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pPr>
        <w:spacing w:after="120"/>
        <w:rPr>
          <w:rFonts w:ascii="Arial" w:hAnsi="Arial" w:cs="Arial"/>
          <w:sz w:val="28"/>
          <w:szCs w:val="28"/>
        </w:rPr>
      </w:pPr>
      <w:r>
        <w:rPr>
          <w:rFonts w:ascii="Arial" w:hAnsi="Arial" w:cs="Arial"/>
          <w:b/>
          <w:bCs/>
          <w:color w:val="014EA9"/>
          <w:sz w:val="28"/>
          <w:szCs w:val="28"/>
        </w:rPr>
        <w:t xml:space="preserve">Summary of changes in version 3.3</w:t>
      </w:r>
    </w:p>
    <w:p>
      <w:pPr>
        <w:rPr>
          <w:rFonts w:ascii="Arial" w:hAnsi="Arial" w:cs="Arial"/>
          <w:sz w:val="19"/>
          <w:szCs w:val="19"/>
        </w:rPr>
      </w:pPr>
      <w:r>
        <w:rPr>
          <w:rFonts w:ascii="Arial" w:hAnsi="Arial" w:cs="Arial"/>
          <w:sz w:val="20"/>
          <w:szCs w:val="20"/>
        </w:rPr>
        <w:t xml:space="preserve">This review copy shows in light yellow the passages added in version 3.3. BDOI's text of version 3.1 and the content of version 3.2 are not shaded. The clean copy has the same content without shading and without this page.</w:t>
      </w:r>
    </w:p>
    <w:p>
      <w:pPr>
        <w:pStyle w:val="ListParagraph"/>
        <w:numPr>
          <w:ilvl w:val="0"/>
          <w:numId w:val="337"/>
        </w:numPr>
        <w:spacing w:after="60"/>
        <w:contextualSpacing/>
        <w:rPr>
          <w:rFonts w:ascii="Arial" w:hAnsi="Arial" w:cs="Arial"/>
          <w:sz w:val="19"/>
          <w:szCs w:val="19"/>
        </w:rPr>
      </w:pPr>
      <w:r>
        <w:rPr>
          <w:rFonts w:ascii="Arial" w:hAnsi="Arial" w:cs="Arial"/>
          <w:sz w:val="20"/>
          <w:szCs w:val="20"/>
        </w:rPr>
        <w:t xml:space="preserve">Document Revision Log: row 3.3; Introduction: a note on what version 3.3 adds.</w:t>
      </w:r>
    </w:p>
    <w:p>
      <w:pPr>
        <w:pStyle w:val="ListParagraph"/>
        <w:numPr>
          <w:ilvl w:val="0"/>
          <w:numId w:val="337"/>
        </w:numPr>
        <w:spacing w:after="60"/>
        <w:contextualSpacing/>
        <w:rPr>
          <w:rFonts w:ascii="Arial" w:hAnsi="Arial" w:cs="Arial"/>
          <w:sz w:val="19"/>
          <w:szCs w:val="19"/>
        </w:rPr>
      </w:pPr>
      <w:r>
        <w:rPr>
          <w:rFonts w:ascii="Arial" w:hAnsi="Arial" w:cs="Arial"/>
          <w:sz w:val="20"/>
          <w:szCs w:val="20"/>
        </w:rPr>
        <w:t xml:space="preserve">Section 1.4: the simplified swimlane process flow (Figure 1); new section 1.5 'How to Read this Document' with the colour legend.</w:t>
      </w:r>
    </w:p>
    <w:p>
      <w:pPr>
        <w:pStyle w:val="ListParagraph"/>
        <w:numPr>
          <w:ilvl w:val="0"/>
          <w:numId w:val="337"/>
        </w:numPr>
        <w:spacing w:after="60"/>
        <w:contextualSpacing/>
        <w:rPr>
          <w:rFonts w:ascii="Arial" w:hAnsi="Arial" w:cs="Arial"/>
          <w:sz w:val="19"/>
          <w:szCs w:val="19"/>
        </w:rPr>
      </w:pPr>
      <w:r>
        <w:rPr>
          <w:rFonts w:ascii="Arial" w:hAnsi="Arial" w:cs="Arial"/>
          <w:sz w:val="20"/>
          <w:szCs w:val="20"/>
        </w:rPr>
        <w:t xml:space="preserve">Appendix C: the end-to-end process flow by actor and system (Figure 2) with the change requests tagged; the figures after it are numbered from Figure 3.</w:t>
      </w:r>
    </w:p>
    <w:p>
      <w:pPr>
        <w:pStyle w:val="ListParagraph"/>
        <w:numPr>
          <w:ilvl w:val="0"/>
          <w:numId w:val="337"/>
        </w:numPr>
        <w:spacing w:after="60"/>
        <w:contextualSpacing/>
        <w:rPr>
          <w:rFonts w:ascii="Arial" w:hAnsi="Arial" w:cs="Arial"/>
          <w:sz w:val="19"/>
          <w:szCs w:val="19"/>
        </w:rPr>
      </w:pPr>
      <w:r>
        <w:rPr>
          <w:rFonts w:ascii="Arial" w:hAnsi="Arial" w:cs="Arial"/>
          <w:sz w:val="20"/>
          <w:szCs w:val="20"/>
        </w:rPr>
        <w:t xml:space="preserve">Colour of the points not in the BRD: 1 point in green (available OOTB in iNXT BrokerVerse) and the 2 change requests in orange where they are stated (Appendices G, J, M and N).</w:t>
      </w:r>
    </w:p>
    <w:p>
      <w:pPr>
        <w:pStyle w:val="ListParagraph"/>
        <w:numPr>
          <w:ilvl w:val="0"/>
          <w:numId w:val="337"/>
        </w:numPr>
        <w:spacing w:after="60"/>
        <w:contextualSpacing/>
        <w:rPr>
          <w:rFonts w:ascii="Arial" w:hAnsi="Arial" w:cs="Arial"/>
          <w:sz w:val="19"/>
          <w:szCs w:val="19"/>
        </w:rPr>
      </w:pPr>
      <w:r>
        <w:rPr>
          <w:rFonts w:ascii="Arial" w:hAnsi="Arial" w:cs="Arial"/>
          <w:sz w:val="20"/>
          <w:szCs w:val="20"/>
        </w:rPr>
        <w:t xml:space="preserve">Appendix O: peak hours aligned with the BRD (08:00-17:30); rows CSH-NFR-15 to CSH-NFR-18 for the BRD lines and programme NFRs not yet listed (5 gaps found). Appendix U: one checklist point.</w:t>
      </w:r>
    </w:p>
    <w:p>
      <w:pPr>
        <w:pStyle w:val="ListParagraph"/>
        <w:numPr>
          <w:ilvl w:val="0"/>
          <w:numId w:val="337"/>
        </w:numPr>
        <w:spacing w:after="60"/>
        <w:contextualSpacing/>
        <w:rPr>
          <w:rFonts w:ascii="Arial" w:hAnsi="Arial" w:cs="Arial"/>
          <w:sz w:val="19"/>
          <w:szCs w:val="19"/>
        </w:rPr>
      </w:pPr>
      <w:r>
        <w:rPr>
          <w:rFonts w:ascii="Arial" w:hAnsi="Arial" w:cs="Arial"/>
          <w:sz w:val="20"/>
          <w:szCs w:val="20"/>
        </w:rPr>
        <w:t xml:space="preserve">New Appendix W: change requests with their effort (10 man-days), points beyond the BRD available OOTB in iNXT BrokerVerse, check of the BRD non-functional lines. New workbook BIBS_CR_BRD-02_Effort_Estimate_v1.0.xlsx; the change request register and the traceability workbook list the change requests.</w:t>
      </w:r>
    </w:p>
    <w:p>
      <w:pPr>
        <w:rPr>
          <w:rFonts w:ascii="Arial" w:hAnsi="Arial" w:cs="Arial"/>
          <w:sz w:val="19"/>
          <w:szCs w:val="19"/>
        </w:rPr>
      </w:pPr>
      <w:r>
        <w:rPr>
          <w:rFonts w:ascii="Arial" w:hAnsi="Arial" w:cs="Arial"/>
          <w:sz w:val="20"/>
          <w:szCs w:val="20"/>
        </w:rPr>
        <w:t xml:space="preserve">Shading used in this copy: </w:t>
      </w:r>
      <w:r>
        <w:rPr>
          <w:rFonts w:ascii="Arial" w:hAnsi="Arial" w:cs="Arial"/>
          <w:sz w:val="20"/>
          <w:szCs w:val="20"/>
          <w:shd w:val="clear" w:color="auto" w:fill="FFF59D"/>
        </w:rPr>
        <w:t xml:space="preserve">text added in version 3.3</w:t>
      </w:r>
    </w:p>
    <w:p>
      <w:pPr>
        <w:sectPr w:rsidR="009A43D9">
          <w:headerReference w:type="default" r:id="rId11"/>
          <w:footerReference w:type="default" r:id="rId12"/>
          <w:pgSz w:w="12240" w:h="15840" w:orient="portrait"/>
          <w:pgMar w:top="1440" w:right="810" w:bottom="1440" w:left="720" w:header="709" w:footer="709" w:gutter="0"/>
          <w:cols w:space="720"/>
          <w:formProt w:val="0"/>
          <w:docGrid w:linePitch="360" w:charSpace="8192"/>
        </w:sectPr>
      </w:pPr>
    </w:p>
    <w:p w:rsidR="009A43D9" w:rsidRDefault="009A43D9" w14:paraId="672A6659" w14:textId="77777777">
      <w:pPr>
        <w:spacing w:line="259" w:lineRule="auto"/>
        <w:jc w:val="center"/>
        <w:rPr>
          <w:rFonts w:ascii="Arial" w:hAnsi="Arial" w:cs="Arial"/>
          <w:b/>
          <w:bCs/>
          <w:u w:val="single"/>
        </w:rPr>
      </w:pPr>
    </w:p>
    <w:tbl>
      <w:tblPr>
        <w:tblW w:w="9510" w:type="dxa"/>
        <w:jc w:val="center"/>
        <w:tblLayout w:type="fixed"/>
        <w:tblLook w:val="04A0" w:firstRow="1" w:lastRow="0" w:firstColumn="1" w:lastColumn="0" w:noHBand="0" w:noVBand="1"/>
      </w:tblPr>
      <w:tblGrid>
        <w:gridCol w:w="9510"/>
      </w:tblGrid>
      <w:tr w:rsidR="009A43D9" w:rsidTr="752A2829" w14:paraId="5075DEF7" w14:textId="77777777">
        <w:trPr>
          <w:trHeight w:val="300"/>
          <w:jc w:val="center"/>
        </w:trPr>
        <w:tc>
          <w:tcPr>
            <w:tcW w:w="9510" w:type="dxa"/>
            <w:tcMar/>
          </w:tcPr>
          <w:p w:rsidR="009A43D9" w:rsidRDefault="00D40D51" w14:paraId="582D4430" w14:textId="77777777">
            <w:pPr>
              <w:widowControl w:val="0"/>
              <w:spacing w:before="20" w:after="20"/>
              <w:jc w:val="center"/>
            </w:pPr>
            <w:r>
              <w:rPr>
                <w:noProof/>
              </w:rPr>
              <w:drawing>
                <wp:inline distT="0" distB="0" distL="0" distR="0" wp14:anchorId="0C3E41B8" wp14:editId="07777777">
                  <wp:extent cx="1371600" cy="457200"/>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10"/>
                          <a:stretch>
                            <a:fillRect/>
                          </a:stretch>
                        </pic:blipFill>
                        <pic:spPr bwMode="auto">
                          <a:xfrm>
                            <a:off x="0" y="0"/>
                            <a:ext cx="1371600" cy="457200"/>
                          </a:xfrm>
                          <a:prstGeom prst="rect">
                            <a:avLst/>
                          </a:prstGeom>
                        </pic:spPr>
                      </pic:pic>
                    </a:graphicData>
                  </a:graphic>
                </wp:inline>
              </w:drawing>
            </w:r>
            <w:r>
              <w:br/>
            </w:r>
            <w:r>
              <w:rPr>
                <w:rFonts w:ascii="Arial" w:hAnsi="Arial" w:eastAsia="Arial" w:cs="Arial"/>
                <w:b/>
                <w:bCs/>
                <w:color w:val="2E74B5"/>
                <w:sz w:val="44"/>
                <w:szCs w:val="44"/>
                <w:lang w:val="en-US"/>
              </w:rPr>
              <w:t>Project Functional Requirements Specifications</w:t>
            </w:r>
          </w:p>
          <w:p w:rsidR="009A43D9" w:rsidP="752A2829" w:rsidRDefault="00D40D51" w14:paraId="2BB6D147" w14:textId="77777777">
            <w:pPr>
              <w:widowControl w:val="0"/>
              <w:spacing w:before="20" w:after="20"/>
              <w:jc w:val="center"/>
              <w:rPr>
                <w:rFonts w:ascii="Arial" w:hAnsi="Arial" w:eastAsia="Arial" w:cs="Arial"/>
                <w:b w:val="1"/>
                <w:bCs w:val="1"/>
                <w:color w:val="4472C4" w:themeColor="accent1" w:themeTint="FF" w:themeShade="FF"/>
                <w:sz w:val="44"/>
                <w:szCs w:val="44"/>
                <w:lang w:val="en-US"/>
              </w:rPr>
            </w:pPr>
            <w:r>
              <w:br/>
            </w:r>
            <w:r w:rsidRPr="752A2829" w:rsidR="00D40D51">
              <w:rPr>
                <w:rFonts w:ascii="Arial" w:hAnsi="Arial" w:eastAsia="Arial" w:cs="Arial"/>
                <w:b w:val="1"/>
                <w:bCs w:val="1"/>
                <w:color w:val="4472C4" w:themeColor="accent1" w:themeTint="FF" w:themeShade="FF"/>
                <w:sz w:val="44"/>
                <w:szCs w:val="44"/>
                <w:lang w:val="en-US"/>
              </w:rPr>
              <w:t xml:space="preserve">PRJ0012475 – New BDO Insure Brokering System | </w:t>
            </w:r>
            <w:r w:rsidRPr="752A2829" w:rsidR="00D40D51">
              <w:rPr>
                <w:rFonts w:ascii="Arial" w:hAnsi="Arial" w:eastAsia="Arial" w:cs="Arial"/>
                <w:b w:val="1"/>
                <w:bCs w:val="1"/>
                <w:color w:val="4472C4" w:themeColor="accent1" w:themeTint="FF" w:themeShade="FF"/>
                <w:sz w:val="44"/>
                <w:szCs w:val="44"/>
                <w:lang w:val="en-US"/>
              </w:rPr>
              <w:t>Operations - Cashiering</w:t>
            </w:r>
          </w:p>
          <w:p w:rsidR="009A43D9" w:rsidRDefault="009A43D9" w14:paraId="0A37501D" w14:textId="77777777">
            <w:pPr>
              <w:widowControl w:val="0"/>
              <w:spacing w:before="20" w:after="20"/>
              <w:jc w:val="center"/>
              <w:rPr>
                <w:rFonts w:ascii="Arial" w:hAnsi="Arial" w:eastAsia="Arial" w:cs="Arial"/>
                <w:color w:val="FF0000"/>
                <w:sz w:val="44"/>
                <w:szCs w:val="44"/>
              </w:rPr>
            </w:pPr>
          </w:p>
          <w:p w:rsidR="009A43D9" w:rsidRDefault="00D40D51" w14:paraId="3F741625" w14:textId="77777777">
            <w:pPr>
              <w:widowControl w:val="0"/>
              <w:spacing w:before="20" w:after="20"/>
              <w:jc w:val="center"/>
            </w:pPr>
            <w:r>
              <w:br/>
            </w:r>
            <w:r>
              <w:rPr>
                <w:rFonts w:ascii="Arial" w:hAnsi="Arial" w:eastAsia="Arial" w:cs="Arial"/>
                <w:b/>
                <w:bCs/>
                <w:color w:val="014EA9"/>
                <w:sz w:val="36"/>
                <w:szCs w:val="36"/>
                <w:lang w:val="en-US"/>
              </w:rPr>
              <w:t>Prepared by: Abegail Panghulan</w:t>
            </w:r>
          </w:p>
          <w:p>
            <w:pPr>
              <w:widowControl w:val="0"/>
              <w:spacing w:before="20" w:after="20"/>
              <w:jc w:val="center"/>
            </w:pPr>
            <w:r>
              <w:rPr>
                <w:rFonts w:ascii="Arial" w:hAnsi="Arial" w:eastAsia="Arial" w:cs="Arial"/>
                <w:color w:val="014EA9"/>
                <w:sz w:val="36"/>
                <w:szCs w:val="36"/>
                <w:lang w:val="en-US"/>
              </w:rPr>
              <w:t xml:space="preserve">Drafting support: iorta TechNXT Project Team</w:t>
            </w:r>
          </w:p>
          <w:p w:rsidR="009A43D9" w:rsidRDefault="009A43D9" w14:paraId="5DAB6C7B" w14:textId="77777777">
            <w:pPr>
              <w:widowControl w:val="0"/>
              <w:spacing w:before="20" w:after="20"/>
              <w:rPr>
                <w:rFonts w:ascii="Arial" w:hAnsi="Arial" w:cs="Arial"/>
                <w:b/>
                <w:bCs/>
                <w:u w:val="single"/>
              </w:rPr>
            </w:pPr>
          </w:p>
        </w:tc>
      </w:tr>
    </w:tbl>
    <w:p w:rsidR="009A43D9" w:rsidRDefault="009A43D9" w14:paraId="02EB378F" w14:textId="77777777">
      <w:pPr>
        <w:spacing w:before="0" w:after="0" w:line="20" w:lineRule="exact"/>
        <w:rPr>
          <w:rFonts w:ascii="Arial" w:hAnsi="Arial" w:cs="Arial"/>
          <w:sz w:val="2"/>
        </w:rPr>
        <w:sectPr w:rsidR="009A43D9">
          <w:headerReference w:type="default" r:id="rId11"/>
          <w:footerReference w:type="default" r:id="rId12"/>
          <w:pgSz w:w="12240" w:h="15840" w:orient="portrait"/>
          <w:pgMar w:top="1440" w:right="810" w:bottom="1440" w:left="720" w:header="709" w:footer="709" w:gutter="0"/>
          <w:cols w:space="720"/>
          <w:formProt w:val="0"/>
          <w:docGrid w:linePitch="360" w:charSpace="8192"/>
        </w:sectPr>
      </w:pPr>
    </w:p>
    <w:p w:rsidR="009A43D9" w:rsidRDefault="00D40D51" w14:paraId="22E0FC93" w14:textId="77777777">
      <w:pPr>
        <w:pStyle w:val="Heading1"/>
        <w:keepNext/>
        <w:keepLines/>
        <w:spacing w:after="120"/>
        <w:ind w:left="90" w:hanging="90"/>
      </w:pPr>
      <w:bookmarkStart w:name="__RefHeading___Toc2005_3224244561" w:id="0"/>
      <w:bookmarkStart w:name="_Toc475251652" w:id="1"/>
      <w:bookmarkStart w:name="_Toc485711484" w:id="2"/>
      <w:bookmarkStart w:name="_Toc90196348" w:id="3"/>
      <w:bookmarkStart w:name="_Toc137351783" w:id="4"/>
      <w:bookmarkStart w:name="_Toc96081431" w:id="5"/>
      <w:bookmarkStart w:name="_Toc718104479" w:id="6"/>
      <w:bookmarkStart w:name="_Toc1139408069" w:id="7"/>
      <w:bookmarkEnd w:id="0"/>
      <w:bookmarkStart w:name="_Toc857435588" w:id="1225584339"/>
      <w:r w:rsidR="00D40D51">
        <w:rPr/>
        <w:t>Table of Contents</w:t>
      </w:r>
      <w:bookmarkEnd w:id="1"/>
      <w:bookmarkEnd w:id="2"/>
      <w:bookmarkEnd w:id="3"/>
      <w:bookmarkEnd w:id="4"/>
      <w:bookmarkEnd w:id="5"/>
      <w:bookmarkEnd w:id="6"/>
      <w:bookmarkEnd w:id="7"/>
      <w:bookmarkEnd w:id="1225584339"/>
    </w:p>
    <w:sdt>
      <w:sdtPr>
        <w:id w:val="1832411252"/>
        <w:docPartObj>
          <w:docPartGallery w:val="Table of Contents"/>
          <w:docPartUnique/>
        </w:docPartObj>
        <w:rPr>
          <w:b w:val="0"/>
          <w:bCs w:val="0"/>
          <w:caps w:val="0"/>
          <w:smallCaps w:val="0"/>
        </w:rPr>
      </w:sdtPr>
      <w:sdtEndPr/>
      <w:sdtContent>
        <w:p>
          <w:pPr>
            <w:pStyle w:val="TOC1"/>
            <w:tabs>
              <w:tab w:val="right" w:leader="dot" w:pos="9630"/>
            </w:tabs>
          </w:pPr>
          <w:r>
            <w:fldChar w:fldCharType="begin"/>
          </w:r>
          <w:r>
            <w:instrText xml:space="preserve">TOC \o "1-9" \z \u \h</w:instrText>
          </w:r>
          <w:r>
            <w:fldChar w:fldCharType="separate"/>
          </w:r>
          <w:r>
            <w:t xml:space="preserve">Table of Contents</w:t>
          </w:r>
          <w:r>
            <w:tab/>
          </w:r>
          <w:r>
            <w:t xml:space="preserve">3</w:t>
          </w:r>
        </w:p>
        <w:p>
          <w:pPr>
            <w:pStyle w:val="TOC1"/>
            <w:tabs>
              <w:tab w:val="right" w:leader="dot" w:pos="9630"/>
            </w:tabs>
          </w:pPr>
          <w:r>
            <w:t xml:space="preserve">Document Revision Log</w:t>
          </w:r>
          <w:r>
            <w:tab/>
          </w:r>
          <w:r>
            <w:t xml:space="preserve">6</w:t>
          </w:r>
        </w:p>
        <w:p>
          <w:pPr>
            <w:pStyle w:val="TOC1"/>
            <w:tabs>
              <w:tab w:val="right" w:leader="dot" w:pos="9630"/>
            </w:tabs>
          </w:pPr>
          <w:r>
            <w:t xml:space="preserve">1. Introduction</w:t>
          </w:r>
          <w:r>
            <w:tab/>
          </w:r>
          <w:r>
            <w:t xml:space="preserve">7</w:t>
          </w:r>
        </w:p>
        <w:p>
          <w:pPr>
            <w:pStyle w:val="TOC2"/>
            <w:tabs>
              <w:tab w:val="right" w:leader="dot" w:pos="9630"/>
            </w:tabs>
          </w:pPr>
          <w:r>
            <w:t xml:space="preserve">1.1. Document Purpose</w:t>
          </w:r>
          <w:r>
            <w:tab/>
          </w:r>
          <w:r>
            <w:t xml:space="preserve">7</w:t>
          </w:r>
        </w:p>
        <w:p>
          <w:pPr>
            <w:pStyle w:val="TOC2"/>
            <w:tabs>
              <w:tab w:val="right" w:leader="dot" w:pos="9630"/>
            </w:tabs>
          </w:pPr>
          <w:r>
            <w:t xml:space="preserve">1.2. Project Overview</w:t>
          </w:r>
          <w:r>
            <w:tab/>
          </w:r>
          <w:r>
            <w:t xml:space="preserve">7</w:t>
          </w:r>
        </w:p>
        <w:p>
          <w:pPr>
            <w:pStyle w:val="TOC2"/>
            <w:tabs>
              <w:tab w:val="right" w:leader="dot" w:pos="9630"/>
            </w:tabs>
          </w:pPr>
          <w:r>
            <w:t xml:space="preserve">1.3. Document Preparation, Review and Approval</w:t>
          </w:r>
          <w:r>
            <w:tab/>
          </w:r>
          <w:r>
            <w:t xml:space="preserve">7</w:t>
          </w:r>
        </w:p>
        <w:p>
          <w:pPr>
            <w:pStyle w:val="TOC2"/>
            <w:tabs>
              <w:tab w:val="right" w:leader="dot" w:pos="9630"/>
            </w:tabs>
          </w:pPr>
          <w:r>
            <w:t xml:space="preserve">1.4. Summary for the Business Unit Review</w:t>
          </w:r>
          <w:r>
            <w:tab/>
          </w:r>
          <w:r>
            <w:t xml:space="preserve">9</w:t>
          </w:r>
        </w:p>
        <w:p>
          <w:pPr>
            <w:pStyle w:val="TOC2"/>
            <w:tabs>
              <w:tab w:val="right" w:leader="dot" w:pos="9630"/>
            </w:tabs>
          </w:pPr>
          <w:r>
            <w:t xml:space="preserve">1.5. How to Read This Document</w:t>
          </w:r>
          <w:r>
            <w:tab/>
          </w:r>
          <w:r>
            <w:t xml:space="preserve">12</w:t>
          </w:r>
        </w:p>
        <w:p>
          <w:pPr>
            <w:pStyle w:val="TOC1"/>
            <w:tabs>
              <w:tab w:val="right" w:leader="dot" w:pos="9630"/>
            </w:tabs>
          </w:pPr>
          <w:r>
            <w:t xml:space="preserve">2. Business Requirements Mapping</w:t>
          </w:r>
          <w:r>
            <w:tab/>
          </w:r>
          <w:r>
            <w:t xml:space="preserve">12</w:t>
          </w:r>
        </w:p>
        <w:p>
          <w:pPr>
            <w:pStyle w:val="TOC1"/>
            <w:tabs>
              <w:tab w:val="right" w:leader="dot" w:pos="9630"/>
            </w:tabs>
          </w:pPr>
          <w:r>
            <w:t xml:space="preserve">3. Functional Requirements</w:t>
          </w:r>
          <w:r>
            <w:tab/>
          </w:r>
          <w:r>
            <w:t xml:space="preserve">17</w:t>
          </w:r>
        </w:p>
        <w:p>
          <w:pPr>
            <w:pStyle w:val="TOC1"/>
            <w:tabs>
              <w:tab w:val="right" w:leader="dot" w:pos="9630"/>
            </w:tabs>
          </w:pPr>
          <w:r>
            <w:t xml:space="preserve">Signoff Sheet</w:t>
          </w:r>
          <w:r>
            <w:tab/>
          </w:r>
          <w:r>
            <w:t xml:space="preserve">147</w:t>
          </w:r>
        </w:p>
        <w:p>
          <w:pPr>
            <w:pStyle w:val="TOC1"/>
            <w:tabs>
              <w:tab w:val="right" w:leader="dot" w:pos="9630"/>
            </w:tabs>
          </w:pPr>
          <w:r>
            <w:t xml:space="preserve">Template Revision Log</w:t>
          </w:r>
          <w:r>
            <w:tab/>
          </w:r>
          <w:r>
            <w:t xml:space="preserve">148</w:t>
          </w:r>
        </w:p>
        <w:p>
          <w:pPr>
            <w:pStyle w:val="TOC1"/>
            <w:tabs>
              <w:tab w:val="right" w:leader="dot" w:pos="9630"/>
            </w:tabs>
          </w:pPr>
          <w:r>
            <w:t xml:space="preserve">Appendix A – Templates</w:t>
          </w:r>
          <w:r>
            <w:tab/>
          </w:r>
          <w:r>
            <w:t xml:space="preserve">149</w:t>
          </w:r>
        </w:p>
        <w:p>
          <w:pPr>
            <w:pStyle w:val="TOC1"/>
            <w:tabs>
              <w:tab w:val="right" w:leader="dot" w:pos="9630"/>
            </w:tabs>
          </w:pPr>
          <w:r>
            <w:t xml:space="preserve">Sample AR</w:t>
          </w:r>
          <w:r>
            <w:tab/>
          </w:r>
          <w:r>
            <w:t xml:space="preserve">149</w:t>
          </w:r>
        </w:p>
        <w:p>
          <w:pPr>
            <w:pStyle w:val="TOC1"/>
            <w:tabs>
              <w:tab w:val="right" w:leader="dot" w:pos="9630"/>
            </w:tabs>
          </w:pPr>
          <w:r>
            <w:t xml:space="preserve">Sample Billspayment File</w:t>
          </w:r>
          <w:r>
            <w:tab/>
          </w:r>
          <w:r>
            <w:t xml:space="preserve">149</w:t>
          </w:r>
        </w:p>
        <w:p>
          <w:pPr>
            <w:pStyle w:val="TOC1"/>
            <w:tabs>
              <w:tab w:val="right" w:leader="dot" w:pos="9630"/>
            </w:tabs>
          </w:pPr>
          <w:r>
            <w:t xml:space="preserve">Sample CLPC File</w:t>
          </w:r>
          <w:r>
            <w:tab/>
          </w:r>
          <w:r>
            <w:t xml:space="preserve">149</w:t>
          </w:r>
        </w:p>
        <w:p>
          <w:pPr>
            <w:pStyle w:val="TOC1"/>
            <w:tabs>
              <w:tab w:val="right" w:leader="dot" w:pos="9630"/>
            </w:tabs>
          </w:pPr>
          <w:r>
            <w:t xml:space="preserve">Sample Trade File</w:t>
          </w:r>
          <w:r>
            <w:tab/>
          </w:r>
          <w:r>
            <w:t xml:space="preserve">150</w:t>
          </w:r>
        </w:p>
        <w:p>
          <w:pPr>
            <w:pStyle w:val="TOC1"/>
            <w:tabs>
              <w:tab w:val="right" w:leader="dot" w:pos="9630"/>
            </w:tabs>
          </w:pPr>
          <w:r>
            <w:t xml:space="preserve">Appendix B – References</w:t>
          </w:r>
          <w:r>
            <w:tab/>
          </w:r>
          <w:r>
            <w:t xml:space="preserve">150</w:t>
          </w:r>
        </w:p>
        <w:p>
          <w:pPr>
            <w:pStyle w:val="TOC1"/>
            <w:tabs>
              <w:tab w:val="right" w:leader="dot" w:pos="9630"/>
            </w:tabs>
          </w:pPr>
          <w:r>
            <w:t xml:space="preserve">Appendix C – To-Be Process Flows</w:t>
          </w:r>
          <w:r>
            <w:tab/>
          </w:r>
          <w:r>
            <w:t xml:space="preserve">151</w:t>
          </w:r>
        </w:p>
        <w:p>
          <w:pPr>
            <w:pStyle w:val="TOC2"/>
            <w:tabs>
              <w:tab w:val="right" w:leader="dot" w:pos="9630"/>
            </w:tabs>
          </w:pPr>
          <w:r>
            <w:t xml:space="preserve">C.1 Process Flows</w:t>
          </w:r>
          <w:r>
            <w:tab/>
          </w:r>
          <w:r>
            <w:t xml:space="preserve">151</w:t>
          </w:r>
        </w:p>
        <w:p>
          <w:pPr>
            <w:pStyle w:val="TOC2"/>
            <w:tabs>
              <w:tab w:val="right" w:leader="dot" w:pos="9630"/>
            </w:tabs>
          </w:pPr>
          <w:r>
            <w:t xml:space="preserve">C.2 Status Life-cycles</w:t>
          </w:r>
          <w:r>
            <w:tab/>
          </w:r>
          <w:r>
            <w:t xml:space="preserve">162</w:t>
          </w:r>
        </w:p>
        <w:p>
          <w:pPr>
            <w:pStyle w:val="TOC1"/>
            <w:tabs>
              <w:tab w:val="right" w:leader="dot" w:pos="9630"/>
            </w:tabs>
          </w:pPr>
          <w:r>
            <w:t xml:space="preserve">Appendix D – Payment and Upload File Layouts</w:t>
          </w:r>
          <w:r>
            <w:tab/>
          </w:r>
          <w:r>
            <w:t xml:space="preserve">164</w:t>
          </w:r>
        </w:p>
        <w:p>
          <w:pPr>
            <w:pStyle w:val="TOC2"/>
            <w:tabs>
              <w:tab w:val="right" w:leader="dot" w:pos="9630"/>
            </w:tabs>
          </w:pPr>
          <w:r>
            <w:t xml:space="preserve">D.1 Bills Payment File (OBPCS, via MFT)</w:t>
          </w:r>
          <w:r>
            <w:tab/>
          </w:r>
          <w:r>
            <w:t xml:space="preserve">164</w:t>
          </w:r>
        </w:p>
        <w:p>
          <w:pPr>
            <w:pStyle w:val="TOC2"/>
            <w:tabs>
              <w:tab w:val="right" w:leader="dot" w:pos="9630"/>
            </w:tabs>
          </w:pPr>
          <w:r>
            <w:t xml:space="preserve">D.2 Post-dated Checks File (PMS, via MFT; or Excel Upload)</w:t>
          </w:r>
          <w:r>
            <w:tab/>
          </w:r>
          <w:r>
            <w:t xml:space="preserve">164</w:t>
          </w:r>
        </w:p>
        <w:p>
          <w:pPr>
            <w:pStyle w:val="TOC2"/>
            <w:tabs>
              <w:tab w:val="right" w:leader="dot" w:pos="9630"/>
            </w:tabs>
          </w:pPr>
          <w:r>
            <w:t xml:space="preserve">D.3 CLPC File</w:t>
          </w:r>
          <w:r>
            <w:tab/>
          </w:r>
          <w:r>
            <w:t xml:space="preserve">165</w:t>
          </w:r>
        </w:p>
        <w:p>
          <w:pPr>
            <w:pStyle w:val="TOC2"/>
            <w:tabs>
              <w:tab w:val="right" w:leader="dot" w:pos="9630"/>
            </w:tabs>
          </w:pPr>
          <w:r>
            <w:t xml:space="preserve">D.4 Trade File (TFS, from CIB)</w:t>
          </w:r>
          <w:r>
            <w:tab/>
          </w:r>
          <w:r>
            <w:t xml:space="preserve">165</w:t>
          </w:r>
        </w:p>
        <w:p>
          <w:pPr>
            <w:pStyle w:val="TOC2"/>
            <w:tabs>
              <w:tab w:val="right" w:leader="dot" w:pos="9630"/>
            </w:tabs>
          </w:pPr>
          <w:r>
            <w:t xml:space="preserve">D.5 Direct Credit File</w:t>
          </w:r>
          <w:r>
            <w:tab/>
          </w:r>
          <w:r>
            <w:t xml:space="preserve">165</w:t>
          </w:r>
        </w:p>
        <w:p>
          <w:pPr>
            <w:pStyle w:val="TOC2"/>
            <w:tabs>
              <w:tab w:val="right" w:leader="dot" w:pos="9630"/>
            </w:tabs>
          </w:pPr>
          <w:r>
            <w:t xml:space="preserve">D.6 Commission Schedule (FRS.CSH.02.02.03)</w:t>
          </w:r>
          <w:r>
            <w:tab/>
          </w:r>
          <w:r>
            <w:t xml:space="preserve">166</w:t>
          </w:r>
        </w:p>
        <w:p>
          <w:pPr>
            <w:pStyle w:val="TOC1"/>
            <w:tabs>
              <w:tab w:val="right" w:leader="dot" w:pos="9630"/>
            </w:tabs>
          </w:pPr>
          <w:r>
            <w:t xml:space="preserve">Appendix E – Screen Specifications</w:t>
          </w:r>
          <w:r>
            <w:tab/>
          </w:r>
          <w:r>
            <w:t xml:space="preserve">167</w:t>
          </w:r>
        </w:p>
        <w:p>
          <w:pPr>
            <w:pStyle w:val="TOC2"/>
            <w:tabs>
              <w:tab w:val="right" w:leader="dot" w:pos="9630"/>
            </w:tabs>
          </w:pPr>
          <w:r>
            <w:t xml:space="preserve">E.1 Cashiering Dashboard</w:t>
          </w:r>
          <w:r>
            <w:tab/>
          </w:r>
          <w:r>
            <w:t xml:space="preserve">167</w:t>
          </w:r>
        </w:p>
        <w:p>
          <w:pPr>
            <w:pStyle w:val="TOC2"/>
            <w:tabs>
              <w:tab w:val="right" w:leader="dot" w:pos="9630"/>
            </w:tabs>
          </w:pPr>
          <w:r>
            <w:t xml:space="preserve">E.2 Create AR/OR and Edit Record</w:t>
          </w:r>
          <w:r>
            <w:tab/>
          </w:r>
          <w:r>
            <w:t xml:space="preserve">169</w:t>
          </w:r>
        </w:p>
        <w:p>
          <w:pPr>
            <w:pStyle w:val="TOC2"/>
            <w:tabs>
              <w:tab w:val="right" w:leader="dot" w:pos="9630"/>
            </w:tabs>
          </w:pPr>
          <w:r>
            <w:t xml:space="preserve">E.3 Cashiering Record</w:t>
          </w:r>
          <w:r>
            <w:tab/>
          </w:r>
          <w:r>
            <w:t xml:space="preserve">171</w:t>
          </w:r>
        </w:p>
        <w:p>
          <w:pPr>
            <w:pStyle w:val="TOC2"/>
            <w:tabs>
              <w:tab w:val="right" w:leader="dot" w:pos="9630"/>
            </w:tabs>
          </w:pPr>
          <w:r>
            <w:t xml:space="preserve">E.4 Posting</w:t>
          </w:r>
          <w:r>
            <w:tab/>
          </w:r>
          <w:r>
            <w:t xml:space="preserve">173</w:t>
          </w:r>
        </w:p>
        <w:p>
          <w:pPr>
            <w:pStyle w:val="TOC2"/>
            <w:tabs>
              <w:tab w:val="right" w:leader="dot" w:pos="9630"/>
            </w:tabs>
          </w:pPr>
          <w:r>
            <w:t xml:space="preserve">E.5 Receive Payment</w:t>
          </w:r>
          <w:r>
            <w:tab/>
          </w:r>
          <w:r>
            <w:t xml:space="preserve">175</w:t>
          </w:r>
        </w:p>
        <w:p>
          <w:pPr>
            <w:pStyle w:val="TOC2"/>
            <w:tabs>
              <w:tab w:val="right" w:leader="dot" w:pos="9630"/>
            </w:tabs>
          </w:pPr>
          <w:r>
            <w:t xml:space="preserve">E.6 Receipts</w:t>
          </w:r>
          <w:r>
            <w:tab/>
          </w:r>
          <w:r>
            <w:t xml:space="preserve">177</w:t>
          </w:r>
        </w:p>
        <w:p>
          <w:pPr>
            <w:pStyle w:val="TOC2"/>
            <w:tabs>
              <w:tab w:val="right" w:leader="dot" w:pos="9630"/>
            </w:tabs>
          </w:pPr>
          <w:r>
            <w:t xml:space="preserve">E.7 Receipt</w:t>
          </w:r>
          <w:r>
            <w:tab/>
          </w:r>
          <w:r>
            <w:t xml:space="preserve">179</w:t>
          </w:r>
        </w:p>
        <w:p>
          <w:pPr>
            <w:pStyle w:val="TOC2"/>
            <w:tabs>
              <w:tab w:val="right" w:leader="dot" w:pos="9630"/>
            </w:tabs>
          </w:pPr>
          <w:r>
            <w:t xml:space="preserve">E.8 Unapplied Payments</w:t>
          </w:r>
          <w:r>
            <w:tab/>
          </w:r>
          <w:r>
            <w:t xml:space="preserve">181</w:t>
          </w:r>
        </w:p>
        <w:p>
          <w:pPr>
            <w:pStyle w:val="TOC2"/>
            <w:tabs>
              <w:tab w:val="right" w:leader="dot" w:pos="9630"/>
            </w:tabs>
          </w:pPr>
          <w:r>
            <w:t xml:space="preserve">E.9 Unapplied Payment</w:t>
          </w:r>
          <w:r>
            <w:tab/>
          </w:r>
          <w:r>
            <w:t xml:space="preserve">183</w:t>
          </w:r>
        </w:p>
        <w:p>
          <w:pPr>
            <w:pStyle w:val="TOC2"/>
            <w:tabs>
              <w:tab w:val="right" w:leader="dot" w:pos="9630"/>
            </w:tabs>
          </w:pPr>
          <w:r>
            <w:t xml:space="preserve">E.10 Unapplied Payment List</w:t>
          </w:r>
          <w:r>
            <w:tab/>
          </w:r>
          <w:r>
            <w:t xml:space="preserve">185</w:t>
          </w:r>
        </w:p>
        <w:p>
          <w:pPr>
            <w:pStyle w:val="TOC2"/>
            <w:tabs>
              <w:tab w:val="right" w:leader="dot" w:pos="9630"/>
            </w:tabs>
          </w:pPr>
          <w:r>
            <w:t xml:space="preserve">E.11 Incoming Requests</w:t>
          </w:r>
          <w:r>
            <w:tab/>
          </w:r>
          <w:r>
            <w:t xml:space="preserve">186</w:t>
          </w:r>
        </w:p>
        <w:p>
          <w:pPr>
            <w:pStyle w:val="TOC2"/>
            <w:tabs>
              <w:tab w:val="right" w:leader="dot" w:pos="9630"/>
            </w:tabs>
          </w:pPr>
          <w:r>
            <w:t xml:space="preserve">E.12 Pre-booked Payments</w:t>
          </w:r>
          <w:r>
            <w:tab/>
          </w:r>
          <w:r>
            <w:t xml:space="preserve">188</w:t>
          </w:r>
        </w:p>
        <w:p>
          <w:pPr>
            <w:pStyle w:val="TOC2"/>
            <w:tabs>
              <w:tab w:val="right" w:leader="dot" w:pos="9630"/>
            </w:tabs>
          </w:pPr>
          <w:r>
            <w:t xml:space="preserve">E.13 Payment Uploads</w:t>
          </w:r>
          <w:r>
            <w:tab/>
          </w:r>
          <w:r>
            <w:t xml:space="preserve">189</w:t>
          </w:r>
        </w:p>
        <w:p>
          <w:pPr>
            <w:pStyle w:val="TOC2"/>
            <w:tabs>
              <w:tab w:val="right" w:leader="dot" w:pos="9630"/>
            </w:tabs>
          </w:pPr>
          <w:r>
            <w:t xml:space="preserve">E.14 Payment Files</w:t>
          </w:r>
          <w:r>
            <w:tab/>
          </w:r>
          <w:r>
            <w:t xml:space="preserve">190</w:t>
          </w:r>
        </w:p>
        <w:p>
          <w:pPr>
            <w:pStyle w:val="TOC2"/>
            <w:tabs>
              <w:tab w:val="right" w:leader="dot" w:pos="9630"/>
            </w:tabs>
          </w:pPr>
          <w:r>
            <w:t xml:space="preserve">E.15 PDC Warehouse</w:t>
          </w:r>
          <w:r>
            <w:tab/>
          </w:r>
          <w:r>
            <w:t xml:space="preserve">192</w:t>
          </w:r>
        </w:p>
        <w:p>
          <w:pPr>
            <w:pStyle w:val="TOC2"/>
            <w:tabs>
              <w:tab w:val="right" w:leader="dot" w:pos="9630"/>
            </w:tabs>
          </w:pPr>
          <w:r>
            <w:t xml:space="preserve">E.16 Batch Print</w:t>
          </w:r>
          <w:r>
            <w:tab/>
          </w:r>
          <w:r>
            <w:t xml:space="preserve">193</w:t>
          </w:r>
        </w:p>
        <w:p>
          <w:pPr>
            <w:pStyle w:val="TOC2"/>
            <w:tabs>
              <w:tab w:val="right" w:leader="dot" w:pos="9630"/>
            </w:tabs>
          </w:pPr>
          <w:r>
            <w:t xml:space="preserve">E.17 AR and OR Forms</w:t>
          </w:r>
          <w:r>
            <w:tab/>
          </w:r>
          <w:r>
            <w:t xml:space="preserve">196</w:t>
          </w:r>
        </w:p>
        <w:p>
          <w:pPr>
            <w:pStyle w:val="TOC2"/>
            <w:tabs>
              <w:tab w:val="right" w:leader="dot" w:pos="9630"/>
            </w:tabs>
          </w:pPr>
          <w:r>
            <w:t xml:space="preserve">E.18 Commission ORs</w:t>
          </w:r>
          <w:r>
            <w:tab/>
          </w:r>
          <w:r>
            <w:t xml:space="preserve">197</w:t>
          </w:r>
        </w:p>
        <w:p>
          <w:pPr>
            <w:pStyle w:val="TOC2"/>
            <w:tabs>
              <w:tab w:val="right" w:leader="dot" w:pos="9630"/>
            </w:tabs>
          </w:pPr>
          <w:r>
            <w:t xml:space="preserve">E.19 Settlement ORs</w:t>
          </w:r>
          <w:r>
            <w:tab/>
          </w:r>
          <w:r>
            <w:t xml:space="preserve">198</w:t>
          </w:r>
        </w:p>
        <w:p>
          <w:pPr>
            <w:pStyle w:val="TOC2"/>
            <w:tabs>
              <w:tab w:val="right" w:leader="dot" w:pos="9630"/>
            </w:tabs>
          </w:pPr>
          <w:r>
            <w:t xml:space="preserve">E.20 Receipt Series</w:t>
          </w:r>
          <w:r>
            <w:tab/>
          </w:r>
          <w:r>
            <w:t xml:space="preserve">199</w:t>
          </w:r>
        </w:p>
        <w:p>
          <w:pPr>
            <w:pStyle w:val="TOC2"/>
            <w:tabs>
              <w:tab w:val="right" w:leader="dot" w:pos="9630"/>
            </w:tabs>
          </w:pPr>
          <w:r>
            <w:t xml:space="preserve">E.21 Cashiering Setup</w:t>
          </w:r>
          <w:r>
            <w:tab/>
          </w:r>
          <w:r>
            <w:t xml:space="preserve">201</w:t>
          </w:r>
        </w:p>
        <w:p>
          <w:pPr>
            <w:pStyle w:val="TOC2"/>
            <w:tabs>
              <w:tab w:val="right" w:leader="dot" w:pos="9630"/>
            </w:tabs>
          </w:pPr>
          <w:r>
            <w:t xml:space="preserve">E.22 Day-End List</w:t>
          </w:r>
          <w:r>
            <w:tab/>
          </w:r>
          <w:r>
            <w:t xml:space="preserve">202</w:t>
          </w:r>
        </w:p>
        <w:p>
          <w:pPr>
            <w:pStyle w:val="TOC2"/>
            <w:tabs>
              <w:tab w:val="right" w:leader="dot" w:pos="9630"/>
            </w:tabs>
          </w:pPr>
          <w:r>
            <w:t xml:space="preserve">E.23 Search Log</w:t>
          </w:r>
          <w:r>
            <w:tab/>
          </w:r>
          <w:r>
            <w:t xml:space="preserve">203</w:t>
          </w:r>
        </w:p>
        <w:p>
          <w:pPr>
            <w:pStyle w:val="TOC2"/>
            <w:tabs>
              <w:tab w:val="right" w:leader="dot" w:pos="9630"/>
            </w:tabs>
          </w:pPr>
          <w:r>
            <w:t xml:space="preserve">E.24 Invoice Search</w:t>
          </w:r>
          <w:r>
            <w:tab/>
          </w:r>
          <w:r>
            <w:t xml:space="preserve">204</w:t>
          </w:r>
        </w:p>
        <w:p>
          <w:pPr>
            <w:pStyle w:val="TOC2"/>
            <w:tabs>
              <w:tab w:val="right" w:leader="dot" w:pos="9630"/>
            </w:tabs>
          </w:pPr>
          <w:r>
            <w:t xml:space="preserve">E.25 Invoice 360</w:t>
          </w:r>
          <w:r>
            <w:tab/>
          </w:r>
          <w:r>
            <w:t xml:space="preserve">206</w:t>
          </w:r>
        </w:p>
        <w:p>
          <w:pPr>
            <w:pStyle w:val="TOC2"/>
            <w:tabs>
              <w:tab w:val="right" w:leader="dot" w:pos="9630"/>
            </w:tabs>
          </w:pPr>
          <w:r>
            <w:t xml:space="preserve">E.26 Report Archive</w:t>
          </w:r>
          <w:r>
            <w:tab/>
          </w:r>
          <w:r>
            <w:t xml:space="preserve">209</w:t>
          </w:r>
        </w:p>
        <w:p>
          <w:pPr>
            <w:pStyle w:val="TOC2"/>
            <w:tabs>
              <w:tab w:val="right" w:leader="dot" w:pos="9630"/>
            </w:tabs>
          </w:pPr>
          <w:r>
            <w:t xml:space="preserve">E.27 Report Centre (Operations Reports)</w:t>
          </w:r>
          <w:r>
            <w:tab/>
          </w:r>
          <w:r>
            <w:t xml:space="preserve">211</w:t>
          </w:r>
        </w:p>
        <w:p>
          <w:pPr>
            <w:pStyle w:val="TOC2"/>
            <w:tabs>
              <w:tab w:val="right" w:leader="dot" w:pos="9630"/>
            </w:tabs>
          </w:pPr>
          <w:r>
            <w:t xml:space="preserve">E.28 Report</w:t>
          </w:r>
          <w:r>
            <w:tab/>
          </w:r>
          <w:r>
            <w:t xml:space="preserve">212</w:t>
          </w:r>
        </w:p>
        <w:p>
          <w:pPr>
            <w:pStyle w:val="TOC2"/>
            <w:tabs>
              <w:tab w:val="right" w:leader="dot" w:pos="9630"/>
            </w:tabs>
          </w:pPr>
          <w:r>
            <w:t xml:space="preserve">E.29 Interfaces</w:t>
          </w:r>
          <w:r>
            <w:tab/>
          </w:r>
          <w:r>
            <w:t xml:space="preserve">214</w:t>
          </w:r>
        </w:p>
        <w:p>
          <w:pPr>
            <w:pStyle w:val="TOC2"/>
            <w:tabs>
              <w:tab w:val="right" w:leader="dot" w:pos="9630"/>
            </w:tabs>
          </w:pPr>
          <w:r>
            <w:t xml:space="preserve">E.30 Menu by Persona</w:t>
          </w:r>
          <w:r>
            <w:tab/>
          </w:r>
          <w:r>
            <w:t xml:space="preserve">216</w:t>
          </w:r>
        </w:p>
        <w:p>
          <w:pPr>
            <w:pStyle w:val="TOC1"/>
            <w:tabs>
              <w:tab w:val="right" w:leader="dot" w:pos="9630"/>
            </w:tabs>
          </w:pPr>
          <w:r>
            <w:t xml:space="preserve">Appendix F – Messages and Validations</w:t>
          </w:r>
          <w:r>
            <w:tab/>
          </w:r>
          <w:r>
            <w:t xml:space="preserve">218</w:t>
          </w:r>
        </w:p>
        <w:p>
          <w:pPr>
            <w:pStyle w:val="TOC2"/>
            <w:tabs>
              <w:tab w:val="right" w:leader="dot" w:pos="9630"/>
            </w:tabs>
          </w:pPr>
          <w:r>
            <w:t xml:space="preserve">F.1 Messages of BDOI's FRS</w:t>
          </w:r>
          <w:r>
            <w:tab/>
          </w:r>
          <w:r>
            <w:t xml:space="preserve">218</w:t>
          </w:r>
        </w:p>
        <w:p>
          <w:pPr>
            <w:pStyle w:val="TOC2"/>
            <w:tabs>
              <w:tab w:val="right" w:leader="dot" w:pos="9630"/>
            </w:tabs>
          </w:pPr>
          <w:r>
            <w:t xml:space="preserve">F.2 Messages of the System</w:t>
          </w:r>
          <w:r>
            <w:tab/>
          </w:r>
          <w:r>
            <w:t xml:space="preserve">218</w:t>
          </w:r>
        </w:p>
        <w:p>
          <w:pPr>
            <w:pStyle w:val="TOC1"/>
            <w:tabs>
              <w:tab w:val="right" w:leader="dot" w:pos="9630"/>
            </w:tabs>
          </w:pPr>
          <w:r>
            <w:t xml:space="preserve">Appendix G – Notifications and E-mail Texts</w:t>
          </w:r>
          <w:r>
            <w:tab/>
          </w:r>
          <w:r>
            <w:t xml:space="preserve">225</w:t>
          </w:r>
        </w:p>
        <w:p>
          <w:pPr>
            <w:pStyle w:val="TOC2"/>
            <w:tabs>
              <w:tab w:val="right" w:leader="dot" w:pos="9630"/>
            </w:tabs>
          </w:pPr>
          <w:r>
            <w:t xml:space="preserve">G-01 Cancellation or Reinstatement Record for Approval</w:t>
          </w:r>
          <w:r>
            <w:tab/>
          </w:r>
          <w:r>
            <w:t xml:space="preserve">225</w:t>
          </w:r>
        </w:p>
        <w:p>
          <w:pPr>
            <w:pStyle w:val="TOC2"/>
            <w:tabs>
              <w:tab w:val="right" w:leader="dot" w:pos="9630"/>
            </w:tabs>
          </w:pPr>
          <w:r>
            <w:t xml:space="preserve">G-02 Disposition for Approval</w:t>
          </w:r>
          <w:r>
            <w:tab/>
          </w:r>
          <w:r>
            <w:t xml:space="preserve">226</w:t>
          </w:r>
        </w:p>
        <w:p>
          <w:pPr>
            <w:pStyle w:val="TOC2"/>
            <w:tabs>
              <w:tab w:val="right" w:leader="dot" w:pos="9630"/>
            </w:tabs>
          </w:pPr>
          <w:r>
            <w:t xml:space="preserve">G-03 Payment Reversal for Approval</w:t>
          </w:r>
          <w:r>
            <w:tab/>
          </w:r>
          <w:r>
            <w:t xml:space="preserve">226</w:t>
          </w:r>
        </w:p>
        <w:p>
          <w:pPr>
            <w:pStyle w:val="TOC2"/>
            <w:tabs>
              <w:tab w:val="right" w:leader="dot" w:pos="9630"/>
            </w:tabs>
          </w:pPr>
          <w:r>
            <w:t xml:space="preserve">G-04 Request of a Collector</w:t>
          </w:r>
          <w:r>
            <w:tab/>
          </w:r>
          <w:r>
            <w:t xml:space="preserve">226</w:t>
          </w:r>
        </w:p>
        <w:p>
          <w:pPr>
            <w:pStyle w:val="TOC2"/>
            <w:tabs>
              <w:tab w:val="right" w:leader="dot" w:pos="9630"/>
            </w:tabs>
          </w:pPr>
          <w:r>
            <w:t xml:space="preserve">G-05 Refund Validation Requested</w:t>
          </w:r>
          <w:r>
            <w:tab/>
          </w:r>
          <w:r>
            <w:t xml:space="preserve">226</w:t>
          </w:r>
        </w:p>
        <w:p>
          <w:pPr>
            <w:pStyle w:val="TOC2"/>
            <w:tabs>
              <w:tab w:val="right" w:leader="dot" w:pos="9630"/>
            </w:tabs>
          </w:pPr>
          <w:r>
            <w:t xml:space="preserve">G-06 Record Moved to Another Stage</w:t>
          </w:r>
          <w:r>
            <w:tab/>
          </w:r>
          <w:r>
            <w:t xml:space="preserve">227</w:t>
          </w:r>
        </w:p>
        <w:p>
          <w:pPr>
            <w:pStyle w:val="TOC2"/>
            <w:tabs>
              <w:tab w:val="right" w:leader="dot" w:pos="9630"/>
            </w:tabs>
          </w:pPr>
          <w:r>
            <w:t xml:space="preserve">G-07 Work Assigned</w:t>
          </w:r>
          <w:r>
            <w:tab/>
          </w:r>
          <w:r>
            <w:t xml:space="preserve">227</w:t>
          </w:r>
        </w:p>
        <w:p>
          <w:pPr>
            <w:pStyle w:val="TOC2"/>
            <w:tabs>
              <w:tab w:val="right" w:leader="dot" w:pos="9630"/>
            </w:tabs>
          </w:pPr>
          <w:r>
            <w:t xml:space="preserve">G-08 Work Handed Over</w:t>
          </w:r>
          <w:r>
            <w:tab/>
          </w:r>
          <w:r>
            <w:t xml:space="preserve">227</w:t>
          </w:r>
        </w:p>
        <w:p>
          <w:pPr>
            <w:pStyle w:val="TOC2"/>
            <w:tabs>
              <w:tab w:val="right" w:leader="dot" w:pos="9630"/>
            </w:tabs>
          </w:pPr>
          <w:r>
            <w:t xml:space="preserve">G-09 Refund Request to Disbursement</w:t>
          </w:r>
          <w:r>
            <w:tab/>
          </w:r>
          <w:r>
            <w:t xml:space="preserve">228</w:t>
          </w:r>
        </w:p>
        <w:p>
          <w:pPr>
            <w:pStyle w:val="TOC2"/>
            <w:tabs>
              <w:tab w:val="right" w:leader="dot" w:pos="9630"/>
            </w:tabs>
          </w:pPr>
          <w:r>
            <w:t xml:space="preserve">G-10 Status of a Refund Request</w:t>
          </w:r>
          <w:r>
            <w:tab/>
          </w:r>
          <w:r>
            <w:t xml:space="preserve">228</w:t>
          </w:r>
        </w:p>
        <w:p>
          <w:pPr>
            <w:pStyle w:val="TOC2"/>
            <w:tabs>
              <w:tab w:val="right" w:leader="dot" w:pos="9630"/>
            </w:tabs>
          </w:pPr>
          <w:r>
            <w:t xml:space="preserve">G-11 Receipt Series Low</w:t>
          </w:r>
          <w:r>
            <w:tab/>
          </w:r>
          <w:r>
            <w:t xml:space="preserve">228</w:t>
          </w:r>
        </w:p>
        <w:p>
          <w:pPr>
            <w:pStyle w:val="TOC2"/>
            <w:tabs>
              <w:tab w:val="right" w:leader="dot" w:pos="9630"/>
            </w:tabs>
          </w:pPr>
          <w:r>
            <w:t xml:space="preserve">G-12 Pre-booked Payment Waiting</w:t>
          </w:r>
          <w:r>
            <w:tab/>
          </w:r>
          <w:r>
            <w:t xml:space="preserve">229</w:t>
          </w:r>
        </w:p>
        <w:p>
          <w:pPr>
            <w:pStyle w:val="TOC2"/>
            <w:tabs>
              <w:tab w:val="right" w:leader="dot" w:pos="9630"/>
            </w:tabs>
          </w:pPr>
          <w:r>
            <w:t xml:space="preserve">G-13 Interface Run Failed</w:t>
          </w:r>
          <w:r>
            <w:tab/>
          </w:r>
          <w:r>
            <w:t xml:space="preserve">229</w:t>
          </w:r>
        </w:p>
        <w:p>
          <w:pPr>
            <w:pStyle w:val="TOC2"/>
            <w:tabs>
              <w:tab w:val="right" w:leader="dot" w:pos="9630"/>
            </w:tabs>
          </w:pPr>
          <w:r>
            <w:t xml:space="preserve">G-14 Batch Run Failed</w:t>
          </w:r>
          <w:r>
            <w:tab/>
          </w:r>
          <w:r>
            <w:t xml:space="preserve">229</w:t>
          </w:r>
        </w:p>
        <w:p>
          <w:pPr>
            <w:pStyle w:val="TOC2"/>
            <w:tabs>
              <w:tab w:val="right" w:leader="dot" w:pos="9630"/>
            </w:tabs>
          </w:pPr>
          <w:r>
            <w:t xml:space="preserve">G-15 AR / OR Record for Posting</w:t>
          </w:r>
          <w:r>
            <w:tab/>
          </w:r>
          <w:r>
            <w:t xml:space="preserve">230</w:t>
          </w:r>
        </w:p>
        <w:p>
          <w:pPr>
            <w:pStyle w:val="TOC2"/>
            <w:tabs>
              <w:tab w:val="right" w:leader="dot" w:pos="9630"/>
            </w:tabs>
          </w:pPr>
          <w:r>
            <w:t xml:space="preserve">G-16 AR / OR Record Posted or Returned</w:t>
          </w:r>
          <w:r>
            <w:tab/>
          </w:r>
          <w:r>
            <w:t xml:space="preserve">230</w:t>
          </w:r>
        </w:p>
        <w:p>
          <w:pPr>
            <w:pStyle w:val="TOC2"/>
            <w:tabs>
              <w:tab w:val="right" w:leader="dot" w:pos="9630"/>
            </w:tabs>
          </w:pPr>
          <w:r>
            <w:t xml:space="preserve">G-17 File Received via MFT Refused</w:t>
          </w:r>
          <w:r>
            <w:tab/>
          </w:r>
          <w:r>
            <w:t xml:space="preserve">230</w:t>
          </w:r>
        </w:p>
        <w:p>
          <w:pPr>
            <w:pStyle w:val="TOC2"/>
            <w:tabs>
              <w:tab w:val="right" w:leader="dot" w:pos="9630"/>
            </w:tabs>
          </w:pPr>
          <w:r>
            <w:t xml:space="preserve">G-18 AR or OR Form Change for Approval</w:t>
          </w:r>
          <w:r>
            <w:tab/>
          </w:r>
          <w:r>
            <w:t xml:space="preserve">230</w:t>
          </w:r>
        </w:p>
        <w:p>
          <w:pPr>
            <w:pStyle w:val="TOC1"/>
            <w:tabs>
              <w:tab w:val="right" w:leader="dot" w:pos="9630"/>
            </w:tabs>
          </w:pPr>
          <w:r>
            <w:t xml:space="preserve">Appendix H – Business Rules, Roles and Configurable Parameters</w:t>
          </w:r>
          <w:r>
            <w:tab/>
          </w:r>
          <w:r>
            <w:t xml:space="preserve">232</w:t>
          </w:r>
        </w:p>
        <w:p>
          <w:pPr>
            <w:pStyle w:val="TOC2"/>
            <w:tabs>
              <w:tab w:val="right" w:leader="dot" w:pos="9630"/>
            </w:tabs>
          </w:pPr>
          <w:r>
            <w:t xml:space="preserve">H.1 Personas</w:t>
          </w:r>
          <w:r>
            <w:tab/>
          </w:r>
          <w:r>
            <w:t xml:space="preserve">232</w:t>
          </w:r>
        </w:p>
        <w:p>
          <w:pPr>
            <w:pStyle w:val="TOC2"/>
            <w:tabs>
              <w:tab w:val="right" w:leader="dot" w:pos="9630"/>
            </w:tabs>
          </w:pPr>
          <w:r>
            <w:t xml:space="preserve">H.2 Proposed Role-to-action Matrix</w:t>
          </w:r>
          <w:r>
            <w:tab/>
          </w:r>
          <w:r>
            <w:t xml:space="preserve">232</w:t>
          </w:r>
        </w:p>
        <w:p>
          <w:pPr>
            <w:pStyle w:val="TOC2"/>
            <w:tabs>
              <w:tab w:val="right" w:leader="dot" w:pos="9630"/>
            </w:tabs>
          </w:pPr>
          <w:r>
            <w:t xml:space="preserve">H.3 Controls</w:t>
          </w:r>
          <w:r>
            <w:tab/>
          </w:r>
          <w:r>
            <w:t xml:space="preserve">233</w:t>
          </w:r>
        </w:p>
        <w:p>
          <w:pPr>
            <w:pStyle w:val="TOC2"/>
            <w:tabs>
              <w:tab w:val="right" w:leader="dot" w:pos="9630"/>
            </w:tabs>
          </w:pPr>
          <w:r>
            <w:t xml:space="preserve">H.4 Configurable Parameters</w:t>
          </w:r>
          <w:r>
            <w:tab/>
          </w:r>
          <w:r>
            <w:t xml:space="preserve">233</w:t>
          </w:r>
        </w:p>
        <w:p>
          <w:pPr>
            <w:pStyle w:val="TOC2"/>
            <w:tabs>
              <w:tab w:val="right" w:leader="dot" w:pos="9630"/>
            </w:tabs>
          </w:pPr>
          <w:r>
            <w:t xml:space="preserve">H.5 Lists of Values</w:t>
          </w:r>
          <w:r>
            <w:tab/>
          </w:r>
          <w:r>
            <w:t xml:space="preserve">233</w:t>
          </w:r>
        </w:p>
        <w:p>
          <w:pPr>
            <w:pStyle w:val="TOC2"/>
            <w:tabs>
              <w:tab w:val="right" w:leader="dot" w:pos="9630"/>
            </w:tabs>
          </w:pPr>
          <w:r>
            <w:t xml:space="preserve">H.6 Scheduled Runs</w:t>
          </w:r>
          <w:r>
            <w:tab/>
          </w:r>
          <w:r>
            <w:t xml:space="preserve">234</w:t>
          </w:r>
        </w:p>
        <w:p>
          <w:pPr>
            <w:pStyle w:val="TOC2"/>
            <w:tabs>
              <w:tab w:val="right" w:leader="dot" w:pos="9630"/>
            </w:tabs>
          </w:pPr>
          <w:r>
            <w:t xml:space="preserve">H.7 Statuses</w:t>
          </w:r>
          <w:r>
            <w:tab/>
          </w:r>
          <w:r>
            <w:t xml:space="preserve">234</w:t>
          </w:r>
        </w:p>
        <w:p>
          <w:pPr>
            <w:pStyle w:val="TOC2"/>
            <w:tabs>
              <w:tab w:val="right" w:leader="dot" w:pos="9630"/>
            </w:tabs>
          </w:pPr>
          <w:r>
            <w:t xml:space="preserve">H.8 Settings for the Points BDOI Decides</w:t>
          </w:r>
          <w:r>
            <w:tab/>
          </w:r>
          <w:r>
            <w:t xml:space="preserve">234</w:t>
          </w:r>
        </w:p>
        <w:p>
          <w:pPr>
            <w:pStyle w:val="TOC1"/>
            <w:tabs>
              <w:tab w:val="right" w:leader="dot" w:pos="9630"/>
            </w:tabs>
          </w:pPr>
          <w:r>
            <w:t xml:space="preserve">Appendix I – Accounting Entries</w:t>
          </w:r>
          <w:r>
            <w:tab/>
          </w:r>
          <w:r>
            <w:t xml:space="preserve">236</w:t>
          </w:r>
        </w:p>
        <w:p>
          <w:pPr>
            <w:pStyle w:val="TOC1"/>
            <w:tabs>
              <w:tab w:val="right" w:leader="dot" w:pos="9630"/>
            </w:tabs>
          </w:pPr>
          <w:r>
            <w:t xml:space="preserve">Appendix J – Workflow and Approvals</w:t>
          </w:r>
          <w:r>
            <w:tab/>
          </w:r>
          <w:r>
            <w:t xml:space="preserve">238</w:t>
          </w:r>
        </w:p>
        <w:p>
          <w:pPr>
            <w:pStyle w:val="TOC1"/>
            <w:tabs>
              <w:tab w:val="right" w:leader="dot" w:pos="9630"/>
            </w:tabs>
          </w:pPr>
          <w:r>
            <w:t xml:space="preserve">Appendix K – Process Walkthroughs</w:t>
          </w:r>
          <w:r>
            <w:tab/>
          </w:r>
          <w:r>
            <w:t xml:space="preserve">240</w:t>
          </w:r>
        </w:p>
        <w:p>
          <w:pPr>
            <w:pStyle w:val="TOC2"/>
            <w:tabs>
              <w:tab w:val="right" w:leader="dot" w:pos="9630"/>
            </w:tabs>
          </w:pPr>
          <w:r>
            <w:t xml:space="preserve">WT-A A Booked Invoice from the Client's Payment to the Insurer's Official Receipt</w:t>
          </w:r>
          <w:r>
            <w:tab/>
          </w:r>
          <w:r>
            <w:t xml:space="preserve">240</w:t>
          </w:r>
        </w:p>
        <w:p>
          <w:pPr>
            <w:pStyle w:val="TOC2"/>
            <w:tabs>
              <w:tab w:val="right" w:leader="dot" w:pos="9630"/>
            </w:tabs>
          </w:pPr>
          <w:r>
            <w:t xml:space="preserve">WT-B Cancellation of a Paid and Remitted Policy, from the Request to the Refund</w:t>
          </w:r>
          <w:r>
            <w:tab/>
          </w:r>
          <w:r>
            <w:t xml:space="preserve">240</w:t>
          </w:r>
        </w:p>
        <w:p>
          <w:pPr>
            <w:pStyle w:val="TOC2"/>
            <w:tabs>
              <w:tab w:val="right" w:leader="dot" w:pos="9630"/>
            </w:tabs>
          </w:pPr>
          <w:r>
            <w:t xml:space="preserve">WT-D Controls and the Messages the User Sees</w:t>
          </w:r>
          <w:r>
            <w:tab/>
          </w:r>
          <w:r>
            <w:t xml:space="preserve">240</w:t>
          </w:r>
        </w:p>
        <w:p>
          <w:pPr>
            <w:pStyle w:val="TOC2"/>
            <w:tabs>
              <w:tab w:val="right" w:leader="dot" w:pos="9630"/>
            </w:tabs>
          </w:pPr>
          <w:r>
            <w:t xml:space="preserve">WT-E A Cashiering Day for the Business Unit Walkthrough</w:t>
          </w:r>
          <w:r>
            <w:tab/>
          </w:r>
          <w:r>
            <w:t xml:space="preserve">241</w:t>
          </w:r>
        </w:p>
        <w:p>
          <w:pPr>
            <w:pStyle w:val="TOC1"/>
            <w:tabs>
              <w:tab w:val="right" w:leader="dot" w:pos="9630"/>
            </w:tabs>
          </w:pPr>
          <w:r>
            <w:t xml:space="preserve">Appendix L – Document Prints and Output Formats</w:t>
          </w:r>
          <w:r>
            <w:tab/>
          </w:r>
          <w:r>
            <w:t xml:space="preserve">242</w:t>
          </w:r>
        </w:p>
        <w:p>
          <w:pPr>
            <w:pStyle w:val="TOC2"/>
            <w:tabs>
              <w:tab w:val="right" w:leader="dot" w:pos="9630"/>
            </w:tabs>
          </w:pPr>
          <w:r>
            <w:t xml:space="preserve">L.1 Acknowledgement Receipt (AR)</w:t>
          </w:r>
          <w:r>
            <w:tab/>
          </w:r>
          <w:r>
            <w:t xml:space="preserve">242</w:t>
          </w:r>
        </w:p>
        <w:p>
          <w:pPr>
            <w:pStyle w:val="TOC2"/>
            <w:tabs>
              <w:tab w:val="right" w:leader="dot" w:pos="9630"/>
            </w:tabs>
          </w:pPr>
          <w:r>
            <w:t xml:space="preserve">L.2 Official Receipt (OR)</w:t>
          </w:r>
          <w:r>
            <w:tab/>
          </w:r>
          <w:r>
            <w:t xml:space="preserve">243</w:t>
          </w:r>
        </w:p>
        <w:p>
          <w:pPr>
            <w:pStyle w:val="TOC2"/>
            <w:tabs>
              <w:tab w:val="right" w:leader="dot" w:pos="9630"/>
            </w:tabs>
          </w:pPr>
          <w:r>
            <w:t xml:space="preserve">L.3 Certification of Payment</w:t>
          </w:r>
          <w:r>
            <w:tab/>
          </w:r>
          <w:r>
            <w:t xml:space="preserve">245</w:t>
          </w:r>
        </w:p>
        <w:p>
          <w:pPr>
            <w:pStyle w:val="TOC2"/>
            <w:tabs>
              <w:tab w:val="right" w:leader="dot" w:pos="9630"/>
            </w:tabs>
          </w:pPr>
          <w:r>
            <w:t xml:space="preserve">L.4 Validation Report of an Upload</w:t>
          </w:r>
          <w:r>
            <w:tab/>
          </w:r>
          <w:r>
            <w:t xml:space="preserve">245</w:t>
          </w:r>
        </w:p>
        <w:p>
          <w:pPr>
            <w:pStyle w:val="TOC2"/>
            <w:tabs>
              <w:tab w:val="right" w:leader="dot" w:pos="9630"/>
            </w:tabs>
          </w:pPr>
          <w:r>
            <w:t xml:space="preserve">L.5 Run Report of Automatic Payment Processing</w:t>
          </w:r>
          <w:r>
            <w:tab/>
          </w:r>
          <w:r>
            <w:t xml:space="preserve">245</w:t>
          </w:r>
        </w:p>
        <w:p>
          <w:pPr>
            <w:pStyle w:val="TOC2"/>
            <w:tabs>
              <w:tab w:val="right" w:leader="dot" w:pos="9630"/>
            </w:tabs>
          </w:pPr>
          <w:r>
            <w:t xml:space="preserve">L.6 Matched and Unmatched List of a Commission Schedule</w:t>
          </w:r>
          <w:r>
            <w:tab/>
          </w:r>
          <w:r>
            <w:t xml:space="preserve">245</w:t>
          </w:r>
        </w:p>
        <w:p>
          <w:pPr>
            <w:pStyle w:val="TOC2"/>
            <w:tabs>
              <w:tab w:val="right" w:leader="dot" w:pos="9630"/>
            </w:tabs>
          </w:pPr>
          <w:r>
            <w:t xml:space="preserve">L.7 Print Batch Download</w:t>
          </w:r>
          <w:r>
            <w:tab/>
          </w:r>
          <w:r>
            <w:t xml:space="preserve">246</w:t>
          </w:r>
        </w:p>
        <w:p>
          <w:pPr>
            <w:pStyle w:val="TOC2"/>
            <w:tabs>
              <w:tab w:val="right" w:leader="dot" w:pos="9630"/>
            </w:tabs>
          </w:pPr>
          <w:r>
            <w:t xml:space="preserve">L.8 Report Outputs</w:t>
          </w:r>
          <w:r>
            <w:tab/>
          </w:r>
          <w:r>
            <w:t xml:space="preserve">246</w:t>
          </w:r>
        </w:p>
        <w:p>
          <w:pPr>
            <w:pStyle w:val="TOC1"/>
            <w:tabs>
              <w:tab w:val="right" w:leader="dot" w:pos="9630"/>
            </w:tabs>
          </w:pPr>
          <w:r>
            <w:t xml:space="preserve">Appendix M – Reports and Schedules</w:t>
          </w:r>
          <w:r>
            <w:tab/>
          </w:r>
          <w:r>
            <w:t xml:space="preserve">247</w:t>
          </w:r>
        </w:p>
        <w:p>
          <w:pPr>
            <w:pStyle w:val="TOC1"/>
            <w:tabs>
              <w:tab w:val="right" w:leader="dot" w:pos="9630"/>
            </w:tabs>
          </w:pPr>
          <w:r>
            <w:t xml:space="preserve">Appendix N – Integrations [Integration Scope]</w:t>
          </w:r>
          <w:r>
            <w:tab/>
          </w:r>
          <w:r>
            <w:t xml:space="preserve">250</w:t>
          </w:r>
        </w:p>
        <w:p>
          <w:pPr>
            <w:pStyle w:val="TOC1"/>
            <w:tabs>
              <w:tab w:val="right" w:leader="dot" w:pos="9630"/>
            </w:tabs>
          </w:pPr>
          <w:r>
            <w:t xml:space="preserve">Appendix O – Non-functional Requirements</w:t>
          </w:r>
          <w:r>
            <w:tab/>
          </w:r>
          <w:r>
            <w:t xml:space="preserve">253</w:t>
          </w:r>
        </w:p>
        <w:p>
          <w:pPr>
            <w:pStyle w:val="TOC1"/>
            <w:tabs>
              <w:tab w:val="right" w:leader="dot" w:pos="9630"/>
            </w:tabs>
          </w:pPr>
          <w:r>
            <w:t xml:space="preserve">Appendix P – Data Set-up and Migration at Go-live [Data Migration Scope]</w:t>
          </w:r>
          <w:r>
            <w:tab/>
          </w:r>
          <w:r>
            <w:t xml:space="preserve">254</w:t>
          </w:r>
        </w:p>
        <w:p>
          <w:pPr>
            <w:pStyle w:val="TOC1"/>
            <w:tabs>
              <w:tab w:val="right" w:leader="dot" w:pos="9630"/>
            </w:tabs>
          </w:pPr>
          <w:r>
            <w:t xml:space="preserve">Appendix Q – Requirements Traceability</w:t>
          </w:r>
          <w:r>
            <w:tab/>
          </w:r>
          <w:r>
            <w:t xml:space="preserve">255</w:t>
          </w:r>
        </w:p>
        <w:p>
          <w:pPr>
            <w:pStyle w:val="TOC2"/>
            <w:tabs>
              <w:tab w:val="right" w:leader="dot" w:pos="9630"/>
            </w:tabs>
          </w:pPr>
          <w:r>
            <w:t xml:space="preserve">Q.1 BRD Requirement to FR Items and Test Conditions</w:t>
          </w:r>
          <w:r>
            <w:tab/>
          </w:r>
          <w:r>
            <w:t xml:space="preserve">255</w:t>
          </w:r>
        </w:p>
        <w:p>
          <w:pPr>
            <w:pStyle w:val="TOC2"/>
            <w:tabs>
              <w:tab w:val="right" w:leader="dot" w:pos="9630"/>
            </w:tabs>
          </w:pPr>
          <w:r>
            <w:t xml:space="preserve">Q.2 FR Item to BRD IDs and Test Conditions</w:t>
          </w:r>
          <w:r>
            <w:tab/>
          </w:r>
          <w:r>
            <w:t xml:space="preserve">256</w:t>
          </w:r>
        </w:p>
        <w:p>
          <w:pPr>
            <w:pStyle w:val="TOC1"/>
            <w:tabs>
              <w:tab w:val="right" w:leader="dot" w:pos="9630"/>
            </w:tabs>
          </w:pPr>
          <w:r>
            <w:t xml:space="preserve">Appendix R – Observations and Points for BDOI Decision</w:t>
          </w:r>
          <w:r>
            <w:tab/>
          </w:r>
          <w:r>
            <w:t xml:space="preserve">261</w:t>
          </w:r>
        </w:p>
        <w:p>
          <w:pPr>
            <w:pStyle w:val="TOC2"/>
            <w:tabs>
              <w:tab w:val="right" w:leader="dot" w:pos="9630"/>
            </w:tabs>
          </w:pPr>
          <w:r>
            <w:t xml:space="preserve">R.1 Points Where the Proposed Behaviour Differs from the Original Text of This FRS</w:t>
          </w:r>
          <w:r>
            <w:tab/>
          </w:r>
          <w:r>
            <w:t xml:space="preserve">261</w:t>
          </w:r>
        </w:p>
        <w:p>
          <w:pPr>
            <w:pStyle w:val="TOC2"/>
            <w:tabs>
              <w:tab w:val="right" w:leader="dot" w:pos="9630"/>
            </w:tabs>
          </w:pPr>
          <w:r>
            <w:t xml:space="preserve">R.2 Slips Noticed in BDOI's FRS (Proposed Corrections; BDOI's Text is not Changed)</w:t>
          </w:r>
          <w:r>
            <w:tab/>
          </w:r>
          <w:r>
            <w:t xml:space="preserve">265</w:t>
          </w:r>
        </w:p>
        <w:p>
          <w:pPr>
            <w:pStyle w:val="TOC2"/>
            <w:tabs>
              <w:tab w:val="right" w:leader="dot" w:pos="9630"/>
            </w:tabs>
          </w:pPr>
          <w:r>
            <w:t xml:space="preserve">R.3 Changes to the Business Requirements Mapping</w:t>
          </w:r>
          <w:r>
            <w:tab/>
          </w:r>
          <w:r>
            <w:t xml:space="preserve">267</w:t>
          </w:r>
        </w:p>
        <w:p>
          <w:pPr>
            <w:pStyle w:val="TOC2"/>
            <w:tabs>
              <w:tab w:val="right" w:leader="dot" w:pos="9630"/>
            </w:tabs>
          </w:pPr>
          <w:r>
            <w:t xml:space="preserve">R.4 Other Observations and Proposals of Version 3.2</w:t>
          </w:r>
          <w:r>
            <w:tab/>
          </w:r>
          <w:r>
            <w:t xml:space="preserve">273</w:t>
          </w:r>
        </w:p>
        <w:p>
          <w:pPr>
            <w:pStyle w:val="TOC1"/>
            <w:tabs>
              <w:tab w:val="right" w:leader="dot" w:pos="9630"/>
            </w:tabs>
          </w:pPr>
          <w:r>
            <w:t xml:space="preserve">Appendix S – Assumptions, Dependencies and Open Questions</w:t>
          </w:r>
          <w:r>
            <w:tab/>
          </w:r>
          <w:r>
            <w:t xml:space="preserve">276</w:t>
          </w:r>
        </w:p>
        <w:p>
          <w:pPr>
            <w:pStyle w:val="TOC2"/>
            <w:tabs>
              <w:tab w:val="right" w:leader="dot" w:pos="9630"/>
            </w:tabs>
          </w:pPr>
          <w:r>
            <w:t xml:space="preserve">S.1 Assumptions</w:t>
          </w:r>
          <w:r>
            <w:tab/>
          </w:r>
          <w:r>
            <w:t xml:space="preserve">276</w:t>
          </w:r>
        </w:p>
        <w:p>
          <w:pPr>
            <w:pStyle w:val="TOC2"/>
            <w:tabs>
              <w:tab w:val="right" w:leader="dot" w:pos="9630"/>
            </w:tabs>
          </w:pPr>
          <w:r>
            <w:t xml:space="preserve">S.2 Dependencies</w:t>
          </w:r>
          <w:r>
            <w:tab/>
          </w:r>
          <w:r>
            <w:t xml:space="preserve">276</w:t>
          </w:r>
        </w:p>
        <w:p>
          <w:pPr>
            <w:pStyle w:val="TOC2"/>
            <w:tabs>
              <w:tab w:val="right" w:leader="dot" w:pos="9630"/>
            </w:tabs>
          </w:pPr>
          <w:r>
            <w:t xml:space="preserve">S.3 Open Questions not Answered in BDOI's FRS</w:t>
          </w:r>
          <w:r>
            <w:tab/>
          </w:r>
          <w:r>
            <w:t xml:space="preserve">276</w:t>
          </w:r>
        </w:p>
        <w:p>
          <w:pPr>
            <w:pStyle w:val="TOC1"/>
            <w:tabs>
              <w:tab w:val="right" w:leader="dot" w:pos="9630"/>
            </w:tabs>
          </w:pPr>
          <w:r>
            <w:t xml:space="preserve">Appendix T – Change Control After Sign-off</w:t>
          </w:r>
          <w:r>
            <w:tab/>
          </w:r>
          <w:r>
            <w:t xml:space="preserve">278</w:t>
          </w:r>
        </w:p>
        <w:p>
          <w:pPr>
            <w:pStyle w:val="TOC1"/>
            <w:tabs>
              <w:tab w:val="right" w:leader="dot" w:pos="9630"/>
            </w:tabs>
          </w:pPr>
          <w:r>
            <w:t xml:space="preserve">Appendix U – Business Unit Review Checklist</w:t>
          </w:r>
          <w:r>
            <w:tab/>
          </w:r>
          <w:r>
            <w:t xml:space="preserve">279</w:t>
          </w:r>
        </w:p>
        <w:p>
          <w:pPr>
            <w:pStyle w:val="TOC1"/>
            <w:tabs>
              <w:tab w:val="right" w:leader="dot" w:pos="9630"/>
            </w:tabs>
          </w:pPr>
          <w:r>
            <w:t xml:space="preserve">Appendix V – Glossary</w:t>
          </w:r>
          <w:r>
            <w:tab/>
          </w:r>
          <w:r>
            <w:t xml:space="preserve">281</w:t>
          </w:r>
        </w:p>
        <w:p>
          <w:pPr>
            <w:pStyle w:val="TOC1"/>
            <w:tabs>
              <w:tab w:val="right" w:leader="dot" w:pos="9630"/>
            </w:tabs>
          </w:pPr>
          <w:r>
            <w:t xml:space="preserve">Appendix W – Points Beyond the BRD and Change Requests</w:t>
          </w:r>
          <w:r>
            <w:tab/>
          </w:r>
          <w:r>
            <w:t xml:space="preserve">283</w:t>
          </w:r>
        </w:p>
        <w:p>
          <w:pPr>
            <w:pStyle w:val="TOC2"/>
            <w:tabs>
              <w:tab w:val="right" w:leader="dot" w:pos="9630"/>
            </w:tabs>
          </w:pPr>
          <w:r>
            <w:t xml:space="preserve">W.1 How the Points Were Classified</w:t>
          </w:r>
          <w:r>
            <w:tab/>
          </w:r>
          <w:r>
            <w:t xml:space="preserve">283</w:t>
          </w:r>
        </w:p>
        <w:p>
          <w:pPr>
            <w:pStyle w:val="TOC2"/>
            <w:tabs>
              <w:tab w:val="right" w:leader="dot" w:pos="9630"/>
            </w:tabs>
          </w:pPr>
          <w:r>
            <w:t xml:space="preserve">W.2 Change Requests (Orange)</w:t>
          </w:r>
          <w:r>
            <w:tab/>
          </w:r>
          <w:r>
            <w:t xml:space="preserve">283</w:t>
          </w:r>
        </w:p>
        <w:p>
          <w:pPr>
            <w:pStyle w:val="TOC2"/>
            <w:tabs>
              <w:tab w:val="right" w:leader="dot" w:pos="9630"/>
            </w:tabs>
          </w:pPr>
          <w:r>
            <w:t xml:space="preserve">W.3 Points Beyond the BRD Available OOTB in iNXT BrokerVerse (Green)</w:t>
          </w:r>
          <w:r>
            <w:tab/>
          </w:r>
          <w:r>
            <w:t xml:space="preserve">284</w:t>
          </w:r>
        </w:p>
        <w:p>
          <w:pPr>
            <w:pStyle w:val="TOC2"/>
            <w:tabs>
              <w:tab w:val="right" w:leader="dot" w:pos="9630"/>
            </w:tabs>
          </w:pPr>
          <w:r>
            <w:t xml:space="preserve">W.4 Check of the Non-functional Lines of the BRD</w:t>
          </w:r>
          <w:r>
            <w:tab/>
          </w:r>
          <w:r>
            <w:t xml:space="preserve">284</w:t>
          </w:r>
        </w:p>
        <w:p>
          <w:pPr>
            <w:pStyle w:val="TOC2"/>
            <w:tabs>
              <w:tab w:val="right" w:leader="dot" w:pos="9630"/>
            </w:tabs>
          </w:pPr>
          <w:r>
            <w:t xml:space="preserve">W.5 Covered by the Integration Scope and the Data Migration Scope</w:t>
          </w:r>
          <w:r>
            <w:tab/>
          </w:r>
          <w:r>
            <w:t xml:space="preserve">284</w:t>
          </w:r>
        </w:p>
        <w:p>
          <w:pPr>
            <w:pStyle w:val="TOC2"/>
            <w:tabs>
              <w:tab w:val="right" w:leader="dot" w:pos="9630"/>
            </w:tabs>
          </w:pPr>
          <w:r>
            <w:t xml:space="preserve">W.6 Best-practice Recommendations (Blue)</w:t>
          </w:r>
          <w:r>
            <w:tab/>
          </w:r>
          <w:r>
            <w:t xml:space="preserve">285</w:t>
          </w:r>
          <w:r>
            <w:fldChar w:fldCharType="end"/>
          </w:r>
        </w:p>
        <w:p w:rsidR="009A43D9" w:rsidRDefault="00D40D51" w14:paraId="6A05A809" w14:textId="77777777">
          <w:pPr>
            <w:sectPr w:rsidR="009A43D9">
              <w:headerReference w:type="default" r:id="rId13"/>
              <w:footerReference w:type="default" r:id="rId14"/>
              <w:pgSz w:w="12240" w:h="15840"/>
              <w:pgMar w:top="1440" w:right="1800" w:bottom="1440" w:left="810" w:header="708" w:footer="708" w:gutter="0"/>
              <w:cols w:space="720"/>
              <w:formProt w:val="0"/>
              <w:docGrid w:linePitch="360" w:charSpace="8192"/>
            </w:sectPr>
          </w:pPr>
        </w:p>
      </w:sdtContent>
    </w:sdt>
    <w:p w:rsidR="009A43D9" w:rsidRDefault="00D40D51" w14:paraId="4F42141F" w14:textId="77777777">
      <w:pPr>
        <w:pStyle w:val="Heading1"/>
        <w:keepNext/>
        <w:keepLines/>
      </w:pPr>
      <w:bookmarkStart w:name="__RefHeading___Toc2007_3224244561" w:id="8"/>
      <w:bookmarkStart w:name="_Toc1125989272" w:id="9"/>
      <w:bookmarkStart w:name="_Toc2001288822" w:id="10"/>
      <w:bookmarkEnd w:id="8"/>
      <w:bookmarkStart w:name="_Toc678608675" w:id="466383496"/>
      <w:r w:rsidR="00D40D51">
        <w:rPr/>
        <w:t>Document Revision Log</w:t>
      </w:r>
      <w:bookmarkEnd w:id="9"/>
      <w:bookmarkEnd w:id="10"/>
      <w:bookmarkEnd w:id="466383496"/>
    </w:p>
    <w:tbl>
      <w:tblPr>
        <w:tblW w:w="10749" w:type="dxa"/>
        <w:jc w:val="center"/>
        <w:tblLayout w:type="fixed"/>
        <w:tblCellMar>
          <w:left w:w="96" w:type="dxa"/>
          <w:right w:w="96" w:type="dxa"/>
        </w:tblCellMar>
        <w:tblLook w:val="04A0" w:firstRow="1" w:lastRow="0" w:firstColumn="1" w:lastColumn="0" w:noHBand="0" w:noVBand="1"/>
      </w:tblPr>
      <w:tblGrid>
        <w:gridCol w:w="1897"/>
        <w:gridCol w:w="1168"/>
        <w:gridCol w:w="4951"/>
        <w:gridCol w:w="2733"/>
      </w:tblGrid>
      <w:tr w:rsidR="009A43D9" w:rsidTr="11E56ED0" w14:paraId="49134222" w14:textId="77777777">
        <w:trPr>
          <w:cantSplit/>
          <w:trHeight w:val="573"/>
          <w:tblHeader/>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9A43D9" w:rsidRDefault="00D40D51" w14:paraId="491072FA" w14:textId="77777777">
            <w:pPr>
              <w:pStyle w:val="TableHeading"/>
              <w:spacing w:before="20" w:after="20"/>
              <w:rPr>
                <w:rFonts w:cs="Arial" w:ascii="Arial" w:hAnsi="Arial"/>
                <w:i w:val="0"/>
              </w:rPr>
            </w:pPr>
            <w:r>
              <w:rPr>
                <w:rFonts w:cs="Arial" w:ascii="Arial" w:hAnsi="Arial"/>
                <w:b/>
                <w:i w:val="0"/>
              </w:rPr>
              <w:t>Date</w:t>
            </w: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9A43D9" w:rsidRDefault="00D40D51" w14:paraId="6B814A1E" w14:textId="77777777">
            <w:pPr>
              <w:pStyle w:val="TableHeading"/>
              <w:spacing w:before="20" w:after="20"/>
              <w:rPr>
                <w:rFonts w:cs="Arial" w:ascii="Arial" w:hAnsi="Arial"/>
                <w:i w:val="0"/>
              </w:rPr>
            </w:pPr>
            <w:r>
              <w:rPr>
                <w:rFonts w:cs="Arial" w:ascii="Arial" w:hAnsi="Arial"/>
                <w:b/>
                <w:i w:val="0"/>
              </w:rPr>
              <w:t>Version</w:t>
            </w: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9A43D9" w:rsidRDefault="00D40D51" w14:paraId="0834B37B" w14:textId="77777777">
            <w:pPr>
              <w:pStyle w:val="TableHeading"/>
              <w:spacing w:before="20" w:after="20"/>
              <w:rPr>
                <w:rFonts w:cs="Arial" w:ascii="Arial" w:hAnsi="Arial"/>
                <w:i w:val="0"/>
              </w:rPr>
            </w:pPr>
            <w:r>
              <w:rPr>
                <w:rFonts w:cs="Arial" w:ascii="Arial" w:hAnsi="Arial"/>
                <w:b/>
                <w:i w:val="0"/>
              </w:rPr>
              <w:t>Description of Change</w:t>
            </w: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9A43D9" w:rsidRDefault="00D40D51" w14:paraId="6B65E685" w14:textId="77777777">
            <w:pPr>
              <w:pStyle w:val="TableHeading"/>
              <w:spacing w:before="20" w:after="20"/>
              <w:rPr>
                <w:rFonts w:cs="Arial" w:ascii="Arial" w:hAnsi="Arial"/>
                <w:i w:val="0"/>
              </w:rPr>
            </w:pPr>
            <w:r>
              <w:rPr>
                <w:rFonts w:cs="Arial" w:ascii="Arial" w:hAnsi="Arial"/>
                <w:b/>
                <w:i w:val="0"/>
              </w:rPr>
              <w:t>Created / Reviewed by</w:t>
            </w:r>
          </w:p>
        </w:tc>
      </w:tr>
      <w:tr w:rsidR="009A43D9" w:rsidTr="11E56ED0" w14:paraId="75556906" w14:textId="77777777">
        <w:trPr>
          <w:cantSplit/>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D40D51" w14:paraId="0587A21D" w14:textId="77777777">
            <w:pPr>
              <w:widowControl w:val="0"/>
              <w:spacing w:before="20" w:after="20"/>
              <w:jc w:val="center"/>
              <w:rPr>
                <w:rFonts w:ascii="Arial" w:hAnsi="Arial" w:cs="Arial"/>
                <w:color w:val="000000"/>
                <w:sz w:val="21"/>
                <w:szCs w:val="21"/>
              </w:rPr>
            </w:pPr>
            <w:r>
              <w:rPr>
                <w:rFonts w:ascii="Arial" w:hAnsi="Arial" w:cs="Arial"/>
                <w:color w:val="000000"/>
                <w:sz w:val="21"/>
                <w:szCs w:val="21"/>
              </w:rPr>
              <w:t>Aug 26, 2026</w:t>
            </w: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D40D51" w14:paraId="4B3AA50C" w14:textId="77777777">
            <w:pPr>
              <w:widowControl w:val="0"/>
              <w:spacing w:before="20" w:after="20"/>
              <w:jc w:val="center"/>
              <w:rPr>
                <w:rFonts w:ascii="Arial" w:hAnsi="Arial" w:cs="Arial"/>
                <w:color w:val="000000"/>
                <w:sz w:val="21"/>
                <w:szCs w:val="21"/>
              </w:rPr>
            </w:pPr>
            <w:r>
              <w:rPr>
                <w:rFonts w:ascii="Arial" w:hAnsi="Arial" w:cs="Arial"/>
                <w:color w:val="000000"/>
                <w:sz w:val="21"/>
                <w:szCs w:val="21"/>
              </w:rPr>
              <w:t>1.0</w:t>
            </w: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D40D51" w14:paraId="01965856" w14:textId="77777777">
            <w:pPr>
              <w:widowControl w:val="0"/>
              <w:spacing w:before="20" w:after="20"/>
              <w:rPr>
                <w:rFonts w:ascii="Arial" w:hAnsi="Arial" w:cs="Arial"/>
                <w:color w:val="000000"/>
                <w:sz w:val="21"/>
                <w:szCs w:val="21"/>
              </w:rPr>
            </w:pPr>
            <w:r>
              <w:rPr>
                <w:rFonts w:ascii="Arial" w:hAnsi="Arial" w:cs="Arial"/>
                <w:color w:val="000000"/>
                <w:sz w:val="21"/>
                <w:szCs w:val="21"/>
              </w:rPr>
              <w:t>Initial Document</w:t>
            </w: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D40D51" w14:paraId="1764DCF6" w14:textId="77777777">
            <w:pPr>
              <w:widowControl w:val="0"/>
              <w:spacing w:before="20" w:after="20"/>
              <w:jc w:val="center"/>
              <w:rPr>
                <w:rFonts w:ascii="Arial" w:hAnsi="Arial" w:cs="Arial"/>
                <w:color w:val="000000"/>
                <w:sz w:val="21"/>
                <w:szCs w:val="21"/>
              </w:rPr>
            </w:pPr>
            <w:r>
              <w:rPr>
                <w:rFonts w:ascii="Arial" w:hAnsi="Arial" w:cs="Arial"/>
                <w:color w:val="000000"/>
                <w:sz w:val="21"/>
                <w:szCs w:val="21"/>
              </w:rPr>
              <w:t>Abegail Panghulan</w:t>
            </w:r>
          </w:p>
        </w:tc>
      </w:tr>
      <w:tr w:rsidR="009A43D9" w:rsidTr="11E56ED0" w14:paraId="41C8F396" w14:textId="77777777">
        <w:trPr>
          <w:cantSplit/>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72A3D3EC" w14:textId="50EC7577">
            <w:pPr>
              <w:keepNext/>
              <w:widowControl w:val="0"/>
              <w:spacing w:before="20" w:after="20"/>
              <w:jc w:val="center"/>
            </w:pPr>
            <w:r w:rsidRPr="11E56ED0" w:rsidR="6B93DDEF">
              <w:rPr>
                <w:rFonts w:ascii="Arial" w:hAnsi="Arial" w:cs="Arial"/>
                <w:color w:val="000000" w:themeColor="text1" w:themeTint="FF" w:themeShade="FF"/>
                <w:sz w:val="21"/>
                <w:szCs w:val="21"/>
              </w:rPr>
              <w:t>October 9, 2026</w:t>
            </w: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0D0B940D" w14:textId="63E0FB47">
            <w:pPr>
              <w:keepNext/>
              <w:widowControl w:val="0"/>
              <w:spacing w:before="20" w:after="20"/>
              <w:jc w:val="center"/>
            </w:pPr>
            <w:r w:rsidRPr="11E56ED0" w:rsidR="6B93DDEF">
              <w:rPr>
                <w:rFonts w:ascii="Arial" w:hAnsi="Arial" w:cs="Arial"/>
              </w:rPr>
              <w:t>1.1</w:t>
            </w: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0E27B00A" w14:textId="20F5404F">
            <w:pPr>
              <w:keepNext/>
              <w:widowControl w:val="0"/>
              <w:spacing w:before="20" w:after="20"/>
            </w:pPr>
            <w:r w:rsidRPr="11E56ED0" w:rsidR="6B93DDEF">
              <w:rPr>
                <w:rFonts w:ascii="Arial" w:hAnsi="Arial" w:cs="Arial"/>
                <w:color w:val="000000" w:themeColor="text1" w:themeTint="FF" w:themeShade="FF"/>
                <w:sz w:val="21"/>
                <w:szCs w:val="21"/>
              </w:rPr>
              <w:t>Updated Automatic Generation of OR – coming from Disbursement</w:t>
            </w: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60061E4C" w14:textId="04F53282">
            <w:pPr>
              <w:keepNext/>
              <w:widowControl w:val="0"/>
              <w:spacing w:before="20" w:after="20"/>
              <w:jc w:val="center"/>
            </w:pPr>
            <w:r w:rsidRPr="11E56ED0" w:rsidR="6B93DDEF">
              <w:rPr>
                <w:rFonts w:ascii="Arial" w:hAnsi="Arial" w:cs="Arial"/>
                <w:color w:val="000000" w:themeColor="text1" w:themeTint="FF" w:themeShade="FF"/>
                <w:sz w:val="21"/>
                <w:szCs w:val="21"/>
              </w:rPr>
              <w:t>Abegail Panghulan</w:t>
            </w:r>
          </w:p>
        </w:tc>
      </w:tr>
      <w:tr>
        <w:trPr>
          <w:cantSplit/>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pPr>
              <w:widowControl w:val="0"/>
              <w:spacing w:before="20" w:after="20"/>
              <w:jc w:val="center"/>
            </w:pPr>
            <w:r>
              <w:rPr>
                <w:rFonts w:ascii="Arial" w:hAnsi="Arial" w:cs="Arial"/>
                <w:color w:val="000000" w:themeColor="text1" w:themeTint="FF" w:themeShade="FF"/>
                <w:sz w:val="21"/>
                <w:szCs w:val="21"/>
              </w:rPr>
              <w:t xml:space="preserve">09 Oct 2026 - 10 Oct 2026</w:t>
            </w: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pPr>
              <w:widowControl w:val="0"/>
              <w:spacing w:before="20" w:after="20"/>
              <w:jc w:val="center"/>
            </w:pPr>
            <w:r>
              <w:rPr>
                <w:rFonts w:ascii="Arial" w:hAnsi="Arial" w:cs="Arial"/>
              </w:rPr>
              <w:t xml:space="preserve">3.2</w:t>
            </w: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pPr>
              <w:widowControl w:val="0"/>
              <w:spacing w:before="20" w:after="20"/>
            </w:pPr>
            <w:r>
              <w:rPr>
                <w:rFonts w:ascii="Arial" w:hAnsi="Arial" w:cs="Arial"/>
                <w:color w:val="000000" w:themeColor="text1" w:themeTint="FF" w:themeShade="FF"/>
                <w:sz w:val="21"/>
                <w:szCs w:val="21"/>
              </w:rPr>
              <w:t xml:space="preserve">Draft for BDOI review:full coverage of the Cashiering scope of the Operations BRD (v1.01 with the Cashiering annex of May 2026; version of 8-Oct-2026), functional requirements elaborated with numbered acceptance criteria, new items FRS.CSH.05.02 to FRS.CSH.10.04, Appendices C to V added, observations and points for decision in Appendix R; Business Unit review edition: summary for the Business Unit, end-to-end flows, workflow and approvals, e-mail texts, document prints and formats, reports and schedules, integrations, non-functional requirements, data set-up, open questions not answered in the BDOI FRS, change control, review checklist; on 10 Oct 2026: the screens of the posting step, payment files and their monitor, AR and OR forms, day-end list, search log, unapplied payment list and settlement ORs with screenshots, the settings for the points BDOI decides (Appendix H.8), messages, integrations and schedules</w:t>
            </w: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pPr>
              <w:widowControl w:val="0"/>
              <w:spacing w:before="20" w:after="20"/>
              <w:jc w:val="center"/>
            </w:pPr>
            <w:r>
              <w:rPr>
                <w:rFonts w:ascii="Arial" w:hAnsi="Arial" w:cs="Arial"/>
                <w:color w:val="000000" w:themeColor="text1" w:themeTint="FF" w:themeShade="FF"/>
                <w:sz w:val="21"/>
                <w:szCs w:val="21"/>
              </w:rPr>
              <w:t xml:space="preserve">iorta TechNXT Project Team (drafting support); for review by Abegail Panghulan</w:t>
            </w:r>
          </w:p>
        </w:tc>
      </w:tr>
      <w:tr>
        <w:trPr>
          <w:cantSplit/>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59D"/>
            <w:tcMar/>
          </w:tcPr>
          <w:p>
            <w:pPr>
              <w:keepNext/>
              <w:widowControl w:val="0"/>
              <w:spacing w:before="20" w:after="20"/>
              <w:jc w:val="center"/>
            </w:pPr>
            <w:r>
              <w:rPr>
                <w:rFonts w:ascii="Arial" w:hAnsi="Arial" w:cs="Arial"/>
                <w:color w:val="000000" w:themeColor="text1" w:themeTint="FF" w:themeShade="FF"/>
                <w:sz w:val="21"/>
                <w:szCs w:val="21"/>
                <w:shd w:val="clear" w:color="auto" w:fill="FFF59D"/>
              </w:rPr>
              <w:t xml:space="preserve">11 Oct 2026</w:t>
            </w: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59D"/>
            <w:tcMar/>
          </w:tcPr>
          <w:p>
            <w:pPr>
              <w:keepNext/>
              <w:widowControl w:val="0"/>
              <w:spacing w:before="20" w:after="20"/>
              <w:jc w:val="center"/>
            </w:pPr>
            <w:r>
              <w:rPr>
                <w:rFonts w:ascii="Arial" w:hAnsi="Arial" w:cs="Arial"/>
                <w:shd w:val="clear" w:color="auto" w:fill="FFF59D"/>
              </w:rPr>
              <w:t xml:space="preserve">3.3</w:t>
            </w: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59D"/>
            <w:tcMar/>
          </w:tcPr>
          <w:p>
            <w:pPr>
              <w:keepNext/>
              <w:widowControl w:val="0"/>
              <w:spacing w:before="20" w:after="20"/>
            </w:pPr>
            <w:r>
              <w:rPr>
                <w:rFonts w:ascii="Arial" w:hAnsi="Arial" w:cs="Arial"/>
                <w:color w:val="000000" w:themeColor="text1" w:themeTint="FF" w:themeShade="FF"/>
                <w:sz w:val="21"/>
                <w:szCs w:val="21"/>
                <w:shd w:val="clear" w:color="auto" w:fill="FFF59D"/>
              </w:rPr>
              <w:t xml:space="preserve">Simplified and end-to-end swimlane process flows; colour coding of the points not in the BRD (green: available in the iNXT BrokerVerse OOTB edition; orange: change request); Appendix W with the change requests and their effort, the points beyond the BRD available OOTB in iNXT BrokerVerse and the check of the BRD non-functional lines; Appendix O: BRD maintenance and disaster lines and programme NFRs 10.07 and 4.03 added, peak hours aligned with the BRD</w:t>
            </w: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59D"/>
            <w:tcMar/>
          </w:tcPr>
          <w:p>
            <w:pPr>
              <w:keepNext/>
              <w:widowControl w:val="0"/>
              <w:spacing w:before="20" w:after="20"/>
              <w:jc w:val="center"/>
            </w:pPr>
            <w:r>
              <w:rPr>
                <w:rFonts w:ascii="Arial" w:hAnsi="Arial" w:cs="Arial"/>
                <w:color w:val="000000" w:themeColor="text1" w:themeTint="FF" w:themeShade="FF"/>
                <w:sz w:val="21"/>
                <w:szCs w:val="21"/>
                <w:shd w:val="clear" w:color="auto" w:fill="FFF59D"/>
              </w:rPr>
              <w:t xml:space="preserve">iorta TechNXT Project Team (drafting support)</w:t>
            </w:r>
          </w:p>
        </w:tc>
      </w:tr>
    </w:tbl>
    <w:p w:rsidR="009A43D9" w:rsidRDefault="00D40D51" w14:paraId="3E7A9F1C" w14:textId="77777777">
      <w:pPr>
        <w:pStyle w:val="Heading1"/>
        <w:keepNext/>
        <w:keepLines/>
        <w:pageBreakBefore/>
        <w:numPr>
          <w:ilvl w:val="0"/>
          <w:numId w:val="3"/>
        </w:numPr>
        <w:rPr>
          <w:sz w:val="28"/>
          <w:szCs w:val="28"/>
        </w:rPr>
      </w:pPr>
      <w:bookmarkStart w:name="__RefHeading___Toc2009_3224244561" w:id="11"/>
      <w:bookmarkStart w:name="_Toc2125782334" w:id="12"/>
      <w:bookmarkStart w:name="_Toc960117672" w:id="13"/>
      <w:bookmarkStart w:name="_Toc137351784" w:id="14"/>
      <w:bookmarkStart w:name="_Toc96081432" w:id="15"/>
      <w:bookmarkEnd w:id="11"/>
      <w:bookmarkStart w:name="_Toc2057885518" w:id="55491513"/>
      <w:r w:rsidRPr="11E56ED0" w:rsidR="00D40D51">
        <w:rPr>
          <w:sz w:val="28"/>
          <w:szCs w:val="28"/>
        </w:rPr>
        <w:t>Introduction</w:t>
      </w:r>
      <w:bookmarkEnd w:id="12"/>
      <w:bookmarkEnd w:id="13"/>
      <w:bookmarkEnd w:id="14"/>
      <w:bookmarkEnd w:id="15"/>
      <w:bookmarkEnd w:id="55491513"/>
    </w:p>
    <w:p w:rsidR="009A43D9" w:rsidP="11E56ED0" w:rsidRDefault="00D40D51" w14:paraId="44742497" w14:textId="77777777">
      <w:pPr>
        <w:pStyle w:val="Heading2"/>
        <w:keepNext/>
        <w:keepLines/>
        <w:numPr>
          <w:ilvl w:val="1"/>
          <w:numId w:val="3"/>
        </w:numPr>
        <w:ind w:right="180"/>
        <w:rPr>
          <w:i w:val="0"/>
          <w:iCs w:val="0"/>
          <w:sz w:val="24"/>
          <w:szCs w:val="24"/>
        </w:rPr>
      </w:pPr>
      <w:bookmarkStart w:name="__RefHeading___Toc2011_3224244561" w:id="16"/>
      <w:bookmarkStart w:name="_Toc137351785" w:id="17"/>
      <w:bookmarkStart w:name="_Toc96081433" w:id="18"/>
      <w:bookmarkStart w:name="_Toc873602934" w:id="19"/>
      <w:bookmarkStart w:name="_Toc72496359" w:id="20"/>
      <w:bookmarkEnd w:id="16"/>
      <w:bookmarkStart w:name="_Toc2014184726" w:id="431408183"/>
      <w:r w:rsidRPr="11E56ED0" w:rsidR="00D40D51">
        <w:rPr>
          <w:i w:val="0"/>
          <w:iCs w:val="0"/>
          <w:sz w:val="24"/>
          <w:szCs w:val="24"/>
        </w:rPr>
        <w:t>Document Purpose</w:t>
      </w:r>
      <w:bookmarkEnd w:id="17"/>
      <w:bookmarkEnd w:id="18"/>
      <w:bookmarkEnd w:id="19"/>
      <w:bookmarkEnd w:id="20"/>
      <w:bookmarkEnd w:id="431408183"/>
    </w:p>
    <w:p w:rsidR="009A43D9" w:rsidRDefault="00D40D51" w14:paraId="2B7C817F" w14:textId="77777777">
      <w:pPr>
        <w:ind w:left="360" w:right="270"/>
        <w:jc w:val="both"/>
      </w:pPr>
      <w:r>
        <w:rPr>
          <w:rFonts w:ascii="Arial" w:hAnsi="Arial" w:cs="Arial"/>
        </w:rPr>
        <w:t xml:space="preserve">This Functional Requirements Specifications (FR) document outlines how business requirements which are baselined in the Business Requirements Document (BRD) for the </w:t>
      </w:r>
      <w:r>
        <w:rPr>
          <w:rFonts w:ascii="Arial" w:hAnsi="Arial" w:cs="Arial"/>
          <w:color w:val="000000"/>
        </w:rPr>
        <w:t>New BDO Insure Brokering System project - Drop 1 project are</w:t>
      </w:r>
      <w:r>
        <w:rPr>
          <w:rFonts w:ascii="Arial" w:hAnsi="Arial" w:cs="Arial"/>
        </w:rPr>
        <w:t xml:space="preserve"> to be implemented in the IT systems. This FR document translates the business requirements into functional requirements in terms of system capability, behaviour/function with clearly outlined inputs and outputs.</w:t>
      </w:r>
      <w:r/>
    </w:p>
    <w:p w:rsidR="009A43D9" w:rsidP="11E56ED0" w:rsidRDefault="00D40D51" w14:paraId="0BC9FAE4" w14:textId="77777777">
      <w:pPr>
        <w:pStyle w:val="Heading2"/>
        <w:keepNext/>
        <w:keepLines/>
        <w:numPr>
          <w:ilvl w:val="1"/>
          <w:numId w:val="3"/>
        </w:numPr>
        <w:ind w:right="270"/>
        <w:rPr>
          <w:i w:val="0"/>
          <w:iCs w:val="0"/>
          <w:sz w:val="24"/>
          <w:szCs w:val="24"/>
        </w:rPr>
      </w:pPr>
      <w:bookmarkStart w:name="__RefHeading___Toc2013_3224244561" w:id="21"/>
      <w:bookmarkStart w:name="_Toc137351787" w:id="22"/>
      <w:bookmarkStart w:name="_Toc96081435" w:id="23"/>
      <w:bookmarkStart w:name="_Toc2022878666" w:id="24"/>
      <w:bookmarkStart w:name="_Toc354836123" w:id="25"/>
      <w:bookmarkEnd w:id="21"/>
      <w:bookmarkStart w:name="_Toc893585176" w:id="1700282483"/>
      <w:r w:rsidRPr="11E56ED0" w:rsidR="00D40D51">
        <w:rPr>
          <w:i w:val="0"/>
          <w:iCs w:val="0"/>
          <w:sz w:val="24"/>
          <w:szCs w:val="24"/>
        </w:rPr>
        <w:t xml:space="preserve">Project </w:t>
      </w:r>
      <w:bookmarkEnd w:id="22"/>
      <w:bookmarkEnd w:id="23"/>
      <w:r w:rsidRPr="11E56ED0" w:rsidR="00D40D51">
        <w:rPr>
          <w:i w:val="0"/>
          <w:iCs w:val="0"/>
          <w:sz w:val="24"/>
          <w:szCs w:val="24"/>
        </w:rPr>
        <w:t>Overview</w:t>
      </w:r>
      <w:bookmarkEnd w:id="24"/>
      <w:bookmarkEnd w:id="25"/>
      <w:bookmarkEnd w:id="1700282483"/>
    </w:p>
    <w:p w:rsidR="009A43D9" w:rsidRDefault="00D40D51" w14:paraId="670B6D5B" w14:textId="77777777">
      <w:pPr>
        <w:pStyle w:val="ListParagraph"/>
        <w:spacing w:after="60"/>
        <w:ind w:left="360" w:right="270"/>
        <w:contextualSpacing/>
        <w:jc w:val="both"/>
        <w:rPr>
          <w:rFonts w:ascii="Arial" w:hAnsi="Arial" w:cs="Arial"/>
          <w:color w:val="000000"/>
        </w:rPr>
      </w:pPr>
      <w:r>
        <w:rPr>
          <w:rFonts w:ascii="Arial" w:hAnsi="Arial" w:cs="Arial"/>
          <w:color w:val="000000"/>
        </w:rPr>
        <w:t>The Cashiering Module provides a centralized and automated solution for payment acceptance, receipt issuance, and payment application. It streamlines the recording, validation, matching, and tracking of payments while ensuring accuracy, transparency, and auditability across financial transactions. The module supports multiple payment types and currencies, automated AR/OR management, manual and auto-application of payments, reconciliation, and accounting integration. By reducing manual processing and providi</w:t>
      </w:r>
      <w:r>
        <w:rPr>
          <w:rFonts w:ascii="Arial" w:hAnsi="Arial" w:cs="Arial"/>
          <w:color w:val="000000"/>
        </w:rPr>
        <w:t>ng real-time transaction visibility, the module improves operational efficiency, strengthens financial controls, and supports compliance requirements.</w:t>
      </w:r>
    </w:p>
    <w:p w:rsidR="009A43D9" w:rsidRDefault="00D40D51" w14:paraId="51133CCC" w14:textId="77777777">
      <w:pPr>
        <w:pStyle w:val="Instructions"/>
        <w:ind w:left="360" w:right="270"/>
      </w:pPr>
      <w:r>
        <w:br/>
      </w:r>
      <w:r>
        <w:rPr>
          <w:rFonts w:cs="Arial" w:ascii="Arial" w:hAnsi="Arial"/>
          <w:b/>
          <w:bCs/>
          <w:i w:val="0"/>
          <w:color w:val="000000"/>
          <w:szCs w:val="24"/>
          <w:lang w:eastAsia="en-CA"/>
        </w:rPr>
        <w:t>Key Objectives</w:t>
      </w:r>
    </w:p>
    <w:p w:rsidR="009A43D9" w:rsidRDefault="00D40D51" w14:paraId="05B8180A" w14:textId="77777777">
      <w:pPr>
        <w:pStyle w:val="Instructions"/>
        <w:numPr>
          <w:ilvl w:val="0"/>
          <w:numId w:val="89"/>
        </w:numPr>
      </w:pPr>
      <w:r>
        <w:rPr>
          <w:rFonts w:cs="Arial" w:ascii="Arial" w:hAnsi="Arial"/>
          <w:i w:val="0"/>
          <w:color w:val="000000"/>
          <w:szCs w:val="24"/>
          <w:lang w:eastAsia="en-CA"/>
        </w:rPr>
        <w:t>Automate payment acceptance and application processes to reduce manual effort and processing time.</w:t>
      </w:r>
    </w:p>
    <w:p w:rsidR="009A43D9" w:rsidRDefault="00D40D51" w14:paraId="26DB5B92" w14:textId="77777777">
      <w:pPr>
        <w:pStyle w:val="Instructions"/>
        <w:numPr>
          <w:ilvl w:val="0"/>
          <w:numId w:val="89"/>
        </w:numPr>
      </w:pPr>
      <w:r>
        <w:rPr>
          <w:rFonts w:cs="Arial" w:ascii="Arial" w:hAnsi="Arial"/>
          <w:i w:val="0"/>
          <w:color w:val="000000"/>
          <w:szCs w:val="24"/>
          <w:lang w:eastAsia="en-CA"/>
        </w:rPr>
        <w:t>Improve the accuracy and integrity of financial transactions through system validations and automated controls.</w:t>
      </w:r>
    </w:p>
    <w:p w:rsidR="009A43D9" w:rsidRDefault="00D40D51" w14:paraId="1B07AE26" w14:textId="77777777">
      <w:pPr>
        <w:pStyle w:val="Instructions"/>
        <w:numPr>
          <w:ilvl w:val="0"/>
          <w:numId w:val="89"/>
        </w:numPr>
      </w:pPr>
      <w:r>
        <w:rPr>
          <w:rFonts w:cs="Arial" w:ascii="Arial" w:hAnsi="Arial"/>
          <w:i w:val="0"/>
          <w:color w:val="000000"/>
          <w:szCs w:val="24"/>
          <w:lang w:eastAsia="en-CA"/>
        </w:rPr>
        <w:t>Ensure complete traceability and auditability of payment-related activities.</w:t>
      </w:r>
    </w:p>
    <w:p w:rsidR="009A43D9" w:rsidRDefault="00D40D51" w14:paraId="35B72812" w14:textId="77777777">
      <w:pPr>
        <w:pStyle w:val="Instructions"/>
        <w:numPr>
          <w:ilvl w:val="0"/>
          <w:numId w:val="89"/>
        </w:numPr>
      </w:pPr>
      <w:r>
        <w:rPr>
          <w:rFonts w:cs="Arial" w:ascii="Arial" w:hAnsi="Arial"/>
          <w:i w:val="0"/>
          <w:color w:val="000000"/>
          <w:szCs w:val="24"/>
          <w:lang w:eastAsia="en-CA"/>
        </w:rPr>
        <w:t>Enhance user productivity through streamlined workflows and real-time transaction visibility.</w:t>
      </w:r>
    </w:p>
    <w:p w:rsidR="009A43D9" w:rsidRDefault="00D40D51" w14:paraId="074FD4B3" w14:textId="77777777">
      <w:pPr>
        <w:pStyle w:val="Instructions"/>
        <w:numPr>
          <w:ilvl w:val="0"/>
          <w:numId w:val="89"/>
        </w:numPr>
      </w:pPr>
      <w:r>
        <w:rPr>
          <w:rFonts w:cs="Arial" w:ascii="Arial" w:hAnsi="Arial"/>
          <w:i w:val="0"/>
          <w:color w:val="000000"/>
          <w:szCs w:val="24"/>
          <w:lang w:eastAsia="en-CA"/>
        </w:rPr>
        <w:t>Support financial reporting, reconciliation, and accounting requirements through automated processing and reporting capabilities.</w:t>
      </w:r>
    </w:p>
    <w:p w:rsidR="009A43D9" w:rsidRDefault="00D40D51" w14:paraId="2049F363" w14:textId="77777777">
      <w:pPr>
        <w:pStyle w:val="Instructions"/>
        <w:numPr>
          <w:ilvl w:val="0"/>
          <w:numId w:val="89"/>
        </w:numPr>
      </w:pPr>
      <w:r>
        <w:rPr>
          <w:rFonts w:cs="Arial" w:ascii="Arial" w:hAnsi="Arial"/>
          <w:i w:val="0"/>
          <w:color w:val="000000"/>
          <w:szCs w:val="24"/>
          <w:lang w:eastAsia="en-CA"/>
        </w:rPr>
        <w:t>Strengthen compliance and governance by enforcing standardized payment processing and documentation controls</w:t>
      </w:r>
    </w:p>
    <w:p>
      <w:pPr>
        <w:ind w:left="360" w:right="270"/>
        <w:jc w:val="both"/>
      </w:pPr>
      <w:r>
        <w:rPr>
          <w:rFonts w:ascii="Arial" w:hAnsi="Arial" w:cs="Arial"/>
        </w:rPr>
        <w:t xml:space="preserve">The Operations BRD of 8-Oct-2026 (BRD v1.01 of 15-Apr-2026 with the Cashiering annex of May 2026) removes check pick-up from Collection (CSHID.009) and the Cashiering processing and reversal of BIR 2307 (CSHID.026, CSHID.027), and clears minimal balances when the payment is processed (CSHID.016). This FRS covers the Cashiering requirements (BRQID.001 to BRQID.007, CSHID.001 to CSHID.025) and states where MKTID.013 and DBMID.001 are specified; the rest of Operations (Remittance, Adjustment / Cancellation, Production Reconciliation, Commission Receivables and the Marketing activities) is specified in separate FRS documents of the Operations BRD.</w:t>
      </w:r>
    </w:p>
    <w:p w:rsidR="009A43D9" w:rsidP="11E56ED0" w:rsidRDefault="00D40D51" w14:paraId="1CF4D6A3" w14:textId="77777777">
      <w:pPr>
        <w:pStyle w:val="Heading2"/>
        <w:keepNext/>
        <w:keepLines/>
        <w:numPr>
          <w:ilvl w:val="1"/>
          <w:numId w:val="3"/>
        </w:numPr>
        <w:ind w:right="270"/>
        <w:rPr>
          <w:i w:val="0"/>
          <w:iCs w:val="0"/>
          <w:sz w:val="24"/>
          <w:szCs w:val="24"/>
        </w:rPr>
      </w:pPr>
      <w:bookmarkStart w:name="__RefHeading___Toc2015_3224244561" w:id="26"/>
      <w:bookmarkStart w:name="_Toc96081438" w:id="27"/>
      <w:bookmarkStart w:name="_Toc1530315496" w:id="28"/>
      <w:bookmarkStart w:name="_Toc940985259" w:id="29"/>
      <w:bookmarkEnd w:id="26"/>
      <w:bookmarkStart w:name="_Toc2003030127" w:id="1470826612"/>
      <w:r w:rsidRPr="11E56ED0" w:rsidR="00D40D51">
        <w:rPr>
          <w:i w:val="0"/>
          <w:iCs w:val="0"/>
          <w:sz w:val="24"/>
          <w:szCs w:val="24"/>
        </w:rPr>
        <w:t>Document Preparation, Review and Approval</w:t>
      </w:r>
      <w:bookmarkEnd w:id="27"/>
      <w:bookmarkEnd w:id="28"/>
      <w:bookmarkEnd w:id="29"/>
      <w:bookmarkEnd w:id="1470826612"/>
    </w:p>
    <w:p w:rsidR="009A43D9" w:rsidRDefault="00D40D51" w14:paraId="09247445" w14:textId="77777777">
      <w:pPr>
        <w:pStyle w:val="BodyText"/>
        <w:ind w:left="360" w:right="270"/>
        <w:jc w:val="both"/>
      </w:pPr>
      <w:r>
        <w:br/>
      </w:r>
      <w:r>
        <w:rPr>
          <w:rFonts w:cs="Arial" w:ascii="Arial" w:hAnsi="Arial"/>
        </w:rPr>
        <w:t>The System Analyst or equivalent BDO ITG personnel is responsible for populating this Functional Requirements Specifications document by obtaining inputs from the business unit and when necessary, from other IT units.</w:t>
      </w:r>
    </w:p>
    <w:p>
      <w:pPr>
        <w:pStyle w:val="BodyText"/>
        <w:ind w:left="360" w:right="270"/>
        <w:jc w:val="both"/>
      </w:pPr>
      <w:r>
        <w:rPr>
          <w:rFonts w:cs="Arial" w:ascii="Arial" w:hAnsi="Arial"/>
        </w:rPr>
        <w:t xml:space="preserve">Version 3.2 of this document was elaborated with the iorta TechNXT Project Team (drafting support), from the inputs of the business unit and BDO ITG, for review by the System Analyst. BDOI's text of version 3.1 is kept as issued; the additions are written in the same style and listed in the change summary of the review copy; the points where a decision is needed are in Appendix R.</w:t>
      </w:r>
    </w:p>
    <w:p>
      <w:pPr>
        <w:pStyle w:val="BodyText"/>
        <w:ind w:left="360" w:right="270"/>
        <w:jc w:val="both"/>
      </w:pPr>
      <w:r>
        <w:rPr>
          <w:rFonts w:cs="Arial" w:ascii="Arial" w:hAnsi="Arial"/>
          <w:shd w:val="clear" w:color="auto" w:fill="FFF59D"/>
        </w:rPr>
        <w:t xml:space="preserve">Version 3.3 adds the simplified process flow (Figure 1, section 1.4) and the end-to-end process flow by actor and system (Figure 2, Appendix C) with the change requests marked; it colours the points of this FRS that are not requirements of the BRD (section 1.5); it adds Appendix W with the change requests and their effort, the points beyond the BRD that the iNXT BrokerVerse OOTB edition already provides, and the check of the non-functional lines of the BRD. BDOI's text and the content of version 3.2 are otherwise unchanged.</w:t>
      </w:r>
    </w:p>
    <w:p w:rsidR="009A43D9" w:rsidRDefault="00D40D51" w14:paraId="0B72C809" w14:textId="77777777">
      <w:pPr>
        <w:pStyle w:val="BodyText"/>
        <w:ind w:left="360" w:right="270"/>
        <w:jc w:val="both"/>
      </w:pPr>
      <w:r>
        <w:rPr>
          <w:rFonts w:cs="Arial" w:ascii="Arial" w:hAnsi="Arial"/>
        </w:rPr>
        <w:t>This document once approved will serve as the official baseline of functional requirements document for the New BDO Insure Brokering System project -</w:t>
      </w:r>
      <w:r>
        <w:rPr>
          <w:rFonts w:cs="Arial" w:ascii="Arial" w:hAnsi="Arial"/>
          <w:color w:val="000000"/>
        </w:rPr>
        <w:t xml:space="preserve"> Drop 1 p</w:t>
      </w:r>
      <w:r>
        <w:rPr>
          <w:rFonts w:cs="Arial" w:ascii="Arial" w:hAnsi="Arial"/>
        </w:rPr>
        <w:t>roject.</w:t>
      </w:r>
    </w:p>
    <w:p w:rsidR="009A43D9" w:rsidRDefault="00D40D51" w14:paraId="3B438499" w14:textId="77777777">
      <w:pPr>
        <w:ind w:left="360" w:right="270"/>
        <w:jc w:val="both"/>
        <w:rPr>
          <w:rFonts w:ascii="Arial" w:hAnsi="Arial" w:cs="Arial"/>
          <w:lang w:eastAsia="en-US"/>
        </w:rPr>
      </w:pPr>
      <w:r>
        <w:rPr>
          <w:rFonts w:ascii="Arial" w:hAnsi="Arial" w:cs="Arial"/>
          <w:lang w:eastAsia="en-US"/>
        </w:rPr>
        <w:t>Following the approval of this document, changes will be governed by the project’s change management process, including impact analysis, appropriate reviews and approvals.</w:t>
      </w:r>
    </w:p>
    <w:p>
      <w:pPr>
        <w:pStyle w:val="Heading2"/>
        <w:keepNext/>
        <w:keepLines/>
        <w:pageBreakBefore/>
        <w:numPr>
          <w:ilvl w:val="1"/>
          <w:numId w:val="3"/>
        </w:numPr>
        <w:ind w:right="270"/>
        <w:rPr>
          <w:i w:val="0"/>
          <w:iCs w:val="0"/>
          <w:sz w:val="24"/>
          <w:szCs w:val="24"/>
        </w:rPr>
      </w:pPr>
      <w:r>
        <w:rPr>
          <w:sz w:val="24"/>
          <w:szCs w:val="24"/>
        </w:rPr>
        <w:t xml:space="preserve">Summary for the Business Unit Review</w:t>
      </w:r>
    </w:p>
    <w:p>
      <w:pPr>
        <w:ind w:left="360" w:right="270"/>
        <w:jc w:val="both"/>
      </w:pPr>
      <w:r>
        <w:rPr>
          <w:rFonts w:ascii="Arial" w:hAnsi="Arial" w:cs="Arial"/>
        </w:rPr>
        <w:t xml:space="preserve">This section is the short way into the document for the Business Unit. It shows on a few pages what Operations Cashiering covers, how the work flows from one persona to the next, the numbers behind the document, the decisions the Business Unit must take before signing, and which part each reviewer reads. The detail is in sections 2 and 3 and in the appendices; every statement traces to a BRD ID of the Operations BRD of 8-Oct-2026.</w:t>
      </w:r>
    </w:p>
    <w:p>
      <w:pPr>
        <w:keepNext/>
        <w:spacing w:after="60"/>
        <w:rPr>
          <w:rFonts w:ascii="Arial" w:hAnsi="Arial" w:cs="Arial"/>
          <w:sz w:val="21"/>
          <w:szCs w:val="21"/>
        </w:rPr>
      </w:pPr>
      <w:r>
        <w:rPr>
          <w:rFonts w:ascii="Arial" w:hAnsi="Arial" w:cs="Arial"/>
          <w:b/>
          <w:bCs/>
          <w:color w:val="014EA9"/>
          <w:sz w:val="20"/>
          <w:szCs w:val="20"/>
        </w:rPr>
        <w:t xml:space="preserve">Scope on a page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744"/>
        <w:gridCol w:w="3311"/>
        <w:gridCol w:w="3600"/>
      </w:tblGrid>
      <w:tr>
        <w:trPr>
          <w:cantSplit/>
          <w:tblHeader/>
        </w:trPr>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In scope of this FRS</w:t>
            </w:r>
          </w:p>
        </w:tc>
        <w:tc>
          <w:tcPr>
            <w:tcW w:w="33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Out of scope</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Handled in another FRS or document</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Log-in, access by role and the Cashiering dashboard (FRS.CSH.01)</w:t>
            </w:r>
          </w:p>
        </w:tc>
        <w:tc>
          <w:tcPr>
            <w:tcW w:w="3311" w:type="dxa"/>
          </w:tcPr>
          <w:p>
            <w:pPr>
              <w:spacing w:after="20" w:before="20"/>
              <w:rPr>
                <w:rFonts w:ascii="Arial" w:hAnsi="Arial" w:cs="Arial"/>
                <w:sz w:val="16"/>
                <w:szCs w:val="16"/>
              </w:rPr>
            </w:pPr>
            <w:r>
              <w:rPr>
                <w:rFonts w:ascii="Arial" w:hAnsi="Arial" w:cs="Arial"/>
                <w:sz w:val="16"/>
                <w:szCs w:val="16"/>
              </w:rPr>
              <w:t xml:space="preserve">Check pick-up from Collection (CSHID.009, removed from the BRD)</w:t>
            </w:r>
          </w:p>
        </w:tc>
        <w:tc>
          <w:tcPr>
            <w:tcW w:w="3600" w:type="dxa"/>
          </w:tcPr>
          <w:p>
            <w:pPr>
              <w:spacing w:after="20" w:before="20"/>
              <w:rPr>
                <w:rFonts w:ascii="Arial" w:hAnsi="Arial" w:cs="Arial"/>
                <w:sz w:val="16"/>
                <w:szCs w:val="16"/>
              </w:rPr>
            </w:pPr>
            <w:r>
              <w:rPr>
                <w:rFonts w:ascii="Arial" w:hAnsi="Arial" w:cs="Arial"/>
                <w:sz w:val="16"/>
                <w:szCs w:val="16"/>
              </w:rPr>
              <w:t xml:space="preserve">Remittance, Adjustment / Cancellation, Production Reconciliation, Commission Receivables and the Marketing activities: separate FRS documents of the Operations BRD</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AR and OR creation, posting, number series, batch printing, templates (FRS.CSH.02)</w:t>
            </w:r>
          </w:p>
        </w:tc>
        <w:tc>
          <w:tcPr>
            <w:tcW w:w="3311" w:type="dxa"/>
          </w:tcPr>
          <w:p>
            <w:pPr>
              <w:spacing w:after="20" w:before="20"/>
              <w:rPr>
                <w:rFonts w:ascii="Arial" w:hAnsi="Arial" w:cs="Arial"/>
                <w:sz w:val="16"/>
                <w:szCs w:val="16"/>
              </w:rPr>
            </w:pPr>
            <w:r>
              <w:rPr>
                <w:rFonts w:ascii="Arial" w:hAnsi="Arial" w:cs="Arial"/>
                <w:sz w:val="16"/>
                <w:szCs w:val="16"/>
              </w:rPr>
              <w:t xml:space="preserve">Cashiering processing and reversal of BIR 2307 (CSHID.026, CSHID.027, deleted in BRD v1.01)</w:t>
            </w:r>
          </w:p>
        </w:tc>
        <w:tc>
          <w:tcPr>
            <w:tcW w:w="3600" w:type="dxa"/>
          </w:tcPr>
          <w:p>
            <w:pPr>
              <w:spacing w:after="20" w:before="20"/>
              <w:rPr>
                <w:rFonts w:ascii="Arial" w:hAnsi="Arial" w:cs="Arial"/>
                <w:sz w:val="16"/>
                <w:szCs w:val="16"/>
              </w:rPr>
            </w:pPr>
            <w:r>
              <w:rPr>
                <w:rFonts w:ascii="Arial" w:hAnsi="Arial" w:cs="Arial"/>
                <w:sz w:val="16"/>
                <w:szCs w:val="16"/>
              </w:rPr>
              <w:t xml:space="preserve">PR 2307 reversal and the release of the certificates (MKTID.013, DBMID.001): "Com rec" in BDOI's mapping (Appendix R)</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Cancellation and reinstatement of ARs and ORs with their accounting (FRS.CSH.03, 04)</w:t>
            </w:r>
          </w:p>
        </w:tc>
        <w:tc>
          <w:tcPr>
            <w:tcW w:w="3311" w:type="dxa"/>
          </w:tcPr>
          <w:p>
            <w:pPr>
              <w:spacing w:after="20" w:before="20"/>
              <w:rPr>
                <w:rFonts w:ascii="Arial" w:hAnsi="Arial" w:cs="Arial"/>
                <w:sz w:val="16"/>
                <w:szCs w:val="16"/>
              </w:rPr>
            </w:pPr>
            <w:r>
              <w:rPr>
                <w:rFonts w:ascii="Arial" w:hAnsi="Arial" w:cs="Arial"/>
                <w:sz w:val="16"/>
                <w:szCs w:val="16"/>
              </w:rPr>
              <w:t xml:space="preserve">The bank deposit slip of the day's collections (Accounting module; Appendix R)</w:t>
            </w:r>
          </w:p>
        </w:tc>
        <w:tc>
          <w:tcPr>
            <w:tcW w:w="3600" w:type="dxa"/>
          </w:tcPr>
          <w:p>
            <w:pPr>
              <w:spacing w:after="20" w:before="20"/>
              <w:rPr>
                <w:rFonts w:ascii="Arial" w:hAnsi="Arial" w:cs="Arial"/>
                <w:sz w:val="16"/>
                <w:szCs w:val="16"/>
              </w:rPr>
            </w:pPr>
            <w:r>
              <w:rPr>
                <w:rFonts w:ascii="Arial" w:hAnsi="Arial" w:cs="Arial"/>
                <w:sz w:val="16"/>
                <w:szCs w:val="16"/>
              </w:rPr>
              <w:t xml:space="preserve">User access, roles and sign-in: User Access Maintenance FRS ("Based on UAM")</w:t>
            </w:r>
          </w:p>
        </w:tc>
      </w:tr>
      <w:tr>
        <w:trPr>
          <w:cantSplit/>
        </w:trPr>
        <w:tc>
          <w:tcPr>
            <w:tcW w:w="3744" w:type="dxa"/>
          </w:tcPr>
          <w:p>
            <w:pPr>
              <w:keepNext/>
              <w:spacing w:after="20" w:before="20"/>
              <w:rPr>
                <w:rFonts w:ascii="Arial" w:hAnsi="Arial" w:cs="Arial"/>
                <w:sz w:val="16"/>
                <w:szCs w:val="16"/>
              </w:rPr>
            </w:pPr>
            <w:r>
              <w:rPr>
                <w:rFonts w:ascii="Arial" w:hAnsi="Arial" w:cs="Arial"/>
                <w:sz w:val="16"/>
                <w:szCs w:val="16"/>
              </w:rPr>
              <w:t xml:space="preserve">Automatic payment processing of the Bills Payment, CLPC, Trade, Direct Credit and post-dated check files; post-dated check warehouse; pre-booked payments (FRS.CSH.05)</w:t>
            </w:r>
          </w:p>
        </w:tc>
        <w:tc>
          <w:tcPr>
            <w:tcW w:w="3311" w:type="dxa"/>
          </w:tcPr>
          <w:p>
            <w:pPr>
              <w:keepNext/>
              <w:spacing w:after="20" w:before="20"/>
              <w:rPr>
                <w:rFonts w:ascii="Arial" w:hAnsi="Arial" w:cs="Arial"/>
                <w:sz w:val="16"/>
                <w:szCs w:val="16"/>
              </w:rPr>
            </w:pPr>
            <w:r>
              <w:rPr>
                <w:rFonts w:ascii="Arial" w:hAnsi="Arial" w:cs="Arial"/>
                <w:sz w:val="16"/>
                <w:szCs w:val="16"/>
              </w:rPr>
              <w:t xml:space="preserve">Transport of the channel files other than MFT (to be agreed with BDOI IT)</w:t>
            </w:r>
          </w:p>
        </w:tc>
        <w:tc>
          <w:tcPr>
            <w:tcW w:w="3600" w:type="dxa"/>
          </w:tcPr>
          <w:p>
            <w:pPr>
              <w:keepNext/>
              <w:spacing w:after="20" w:before="20"/>
              <w:rPr>
                <w:rFonts w:ascii="Arial" w:hAnsi="Arial" w:cs="Arial"/>
                <w:sz w:val="16"/>
                <w:szCs w:val="16"/>
              </w:rPr>
            </w:pPr>
            <w:r>
              <w:rPr>
                <w:rFonts w:ascii="Arial" w:hAnsi="Arial" w:cs="Arial"/>
                <w:sz w:val="16"/>
                <w:szCs w:val="16"/>
              </w:rPr>
              <w:t xml:space="preserve">GL accounts and the accounting rules: Accounting FRS (BRD-5); the default entries are in Appendix I</w:t>
            </w:r>
          </w:p>
        </w:tc>
      </w:tr>
      <w:tr>
        <w:trPr>
          <w:cantSplit/>
        </w:trPr>
        <w:tc>
          <w:tcPr>
            <w:tcW w:w="3744" w:type="dxa"/>
          </w:tcPr>
          <w:p>
            <w:pPr>
              <w:keepNext/>
              <w:spacing w:after="20" w:before="20"/>
              <w:rPr>
                <w:rFonts w:ascii="Arial" w:hAnsi="Arial" w:cs="Arial"/>
                <w:sz w:val="16"/>
                <w:szCs w:val="16"/>
              </w:rPr>
            </w:pPr>
            <w:r>
              <w:rPr>
                <w:rFonts w:ascii="Arial" w:hAnsi="Arial" w:cs="Arial"/>
                <w:sz w:val="16"/>
                <w:szCs w:val="16"/>
              </w:rPr>
              <w:t xml:space="preserve">Unapplied payments and their dispositions; requests of other modules (FRS.CSH.06)</w:t>
            </w:r>
          </w:p>
        </w:tc>
        <w:tc>
          <w:tcPr>
            <w:tcW w:w="3311" w:type="dxa"/>
          </w:tcPr>
          <w:p>
            <w:pPr>
              <w:keepNext/>
              <w:spacing w:after="20" w:before="20"/>
              <w:rPr>
                <w:rFonts w:ascii="Arial" w:hAnsi="Arial" w:cs="Arial"/>
                <w:sz w:val="16"/>
                <w:szCs w:val="16"/>
              </w:rPr>
            </w:pPr>
            <w:r>
              <w:rPr>
                <w:rFonts w:ascii="Arial" w:hAnsi="Arial" w:cs="Arial"/>
                <w:sz w:val="16"/>
                <w:szCs w:val="16"/>
              </w:rPr>
              <w:t xml:space="preserve">Payment of refunds (Disbursement module)</w:t>
            </w:r>
          </w:p>
        </w:tc>
        <w:tc>
          <w:tcPr>
            <w:tcW w:w="3600" w:type="dxa"/>
          </w:tcPr>
          <w:p>
            <w:pPr>
              <w:keepNext/>
              <w:spacing w:after="20" w:before="20"/>
              <w:rPr>
                <w:rFonts w:ascii="Arial" w:hAnsi="Arial" w:cs="Arial"/>
                <w:sz w:val="16"/>
                <w:szCs w:val="16"/>
              </w:rPr>
            </w:pPr>
            <w:r>
              <w:rPr>
                <w:rFonts w:ascii="Arial" w:hAnsi="Arial" w:cs="Arial"/>
                <w:sz w:val="16"/>
                <w:szCs w:val="16"/>
              </w:rPr>
              <w:t xml:space="preserve">Refund payment and the insurer settlement: Disbursement (BRD-5)</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Automatic OR, inquiry, payment history, audit trail, reports, interfaces, batch runs and notices (FRS.CSH.07 to FRS.CSH.10)</w:t>
            </w:r>
          </w:p>
        </w:tc>
        <w:tc>
          <w:tcPr>
            <w:tcW w:w="3311" w:type="dxa"/>
          </w:tcPr>
          <w:p>
            <w:pPr>
              <w:spacing w:after="20" w:before="20"/>
              <w:rPr>
                <w:rFonts w:ascii="Arial" w:hAnsi="Arial" w:cs="Arial"/>
                <w:sz w:val="16"/>
                <w:szCs w:val="16"/>
              </w:rPr>
            </w:pPr>
            <w:r>
              <w:rPr>
                <w:rFonts w:ascii="Arial" w:hAnsi="Arial" w:cs="Arial"/>
                <w:sz w:val="16"/>
                <w:szCs w:val="16"/>
              </w:rPr>
              <w:t xml:space="preserve">Screen standards (programme level)</w:t>
            </w:r>
          </w:p>
        </w:tc>
        <w:tc>
          <w:tcPr>
            <w:tcW w:w="3600" w:type="dxa"/>
          </w:tcPr>
          <w:p>
            <w:pPr>
              <w:spacing w:after="20" w:before="20"/>
              <w:rPr>
                <w:rFonts w:ascii="Arial" w:hAnsi="Arial" w:cs="Arial"/>
                <w:sz w:val="16"/>
                <w:szCs w:val="16"/>
              </w:rPr>
            </w:pPr>
            <w:r>
              <w:rPr>
                <w:rFonts w:ascii="Arial" w:hAnsi="Arial" w:cs="Arial"/>
                <w:sz w:val="16"/>
                <w:szCs w:val="16"/>
              </w:rPr>
              <w:t xml:space="preserve">Data migration of the open accounts and unapplied payments: BRD-13 Data Migration (Appendix P)</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0"/>
          <w:szCs w:val="20"/>
        </w:rPr>
        <w:t xml:space="preserve">The process from end to end</w:t>
      </w:r>
    </w:p>
    <w:p>
      <w:pPr>
        <w:keepNext/>
        <w:spacing w:before="120" w:after="60"/>
        <w:jc w:val="center"/>
      </w:pPr>
      <w:r>
        <w:drawing>
          <wp:inline>
            <wp:extent cx="6309360" cy="3982784"/>
            <wp:docPr id="1191674697" name="Picture 1191674697"/>
            <wp:cNvGraphicFramePr>
              <a:graphicFrameLocks noChangeAspect="1"/>
            </wp:cNvGraphicFramePr>
            <a:graphic>
              <a:graphicData uri="http://schemas.openxmlformats.org/drawingml/2006/picture">
                <pic:pic>
                  <pic:nvPicPr>
                    <pic:cNvPr id="0" name="csh_simple.png"/>
                    <pic:cNvPicPr/>
                  </pic:nvPicPr>
                  <pic:blipFill>
                    <a:blip r:embed="rId92"/>
                    <a:stretch>
                      <a:fillRect/>
                    </a:stretch>
                  </pic:blipFill>
                  <pic:spPr>
                    <a:xfrm>
                      <a:off x="0" y="0"/>
                      <a:ext cx="6309360" cy="3982784"/>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1 – Operations Cashiering – simplified process flow (swimlanes by actor, stages across)</w:t>
      </w:r>
    </w:p>
    <w:p>
      <w:pPr>
        <w:spacing w:after="160"/>
        <w:rPr>
          <w:rFonts w:ascii="Arial" w:hAnsi="Arial" w:cs="Arial"/>
          <w:sz w:val="17"/>
          <w:szCs w:val="17"/>
        </w:rPr>
      </w:pPr>
      <w:r>
        <w:rPr>
          <w:rFonts w:ascii="Arial" w:hAnsi="Arial" w:cs="Arial"/>
          <w:sz w:val="20"/>
          <w:szCs w:val="20"/>
        </w:rPr>
        <w:t xml:space="preserve">How to read it: Each lane is an actor or system and the columns are the stages of a payment, from its receipt to the reports. The end-to-end flow with every unit and the change requests is Figure 2 (Appendix C); each process is drawn in detail in Appendix C. Traces to: BRQID and CSHID IDs of the Cashiering scope.</w:t>
      </w:r>
    </w:p>
    <w:p>
      <w:pPr>
        <w:keepNext/>
        <w:spacing w:after="60"/>
        <w:rPr>
          <w:rFonts w:ascii="Arial" w:hAnsi="Arial" w:cs="Arial"/>
          <w:sz w:val="21"/>
          <w:szCs w:val="21"/>
        </w:rPr>
      </w:pPr>
      <w:r>
        <w:rPr>
          <w:rFonts w:ascii="Arial" w:hAnsi="Arial" w:cs="Arial"/>
          <w:b/>
          <w:bCs/>
          <w:color w:val="014EA9"/>
          <w:sz w:val="20"/>
          <w:szCs w:val="20"/>
        </w:rPr>
        <w:t xml:space="preserve">Key numbers</w:t>
      </w:r>
    </w:p>
    <w:p>
      <w:pPr>
        <w:keepNext/>
        <w:ind w:left="360" w:right="270"/>
        <w:jc w:val="both"/>
      </w:pPr>
      <w:r>
        <w:rPr>
          <w:rFonts w:ascii="Arial" w:hAnsi="Arial" w:cs="Arial"/>
        </w:rPr>
        <w:t xml:space="preserve">The key numbers of this document (counted by the builder of the document; the workbooks give the same numbers):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616"/>
        <w:gridCol w:w="1440"/>
        <w:gridCol w:w="3600"/>
      </w:tblGrid>
      <w:tr>
        <w:trPr>
          <w:cantSplit/>
          <w:tblHeader/>
        </w:trPr>
        <w:tc>
          <w:tcPr>
            <w:tcW w:w="5616"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1440"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Number</w:t>
            </w:r>
          </w:p>
        </w:tc>
        <w:tc>
          <w:tcPr>
            <w:tcW w:w="3600"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Where</w:t>
            </w:r>
          </w:p>
        </w:tc>
      </w:tr>
      <w:tr>
        <w:trPr>
          <w:cantSplit/>
        </w:trPr>
        <w:tc>
          <w:tcPr>
            <w:tcW w:w="5616" w:type="dxa"/>
          </w:tcPr>
          <w:p>
            <w:pPr>
              <w:spacing w:after="20" w:before="20"/>
              <w:rPr>
                <w:rFonts w:ascii="Arial" w:hAnsi="Arial" w:cs="Arial"/>
                <w:sz w:val="17"/>
                <w:szCs w:val="17"/>
              </w:rPr>
            </w:pPr>
            <w:r>
              <w:rPr>
                <w:rFonts w:ascii="Arial" w:hAnsi="Arial" w:cs="Arial"/>
                <w:sz w:val="16"/>
                <w:szCs w:val="16"/>
              </w:rPr>
              <w:t xml:space="preserve">BRD IDs of the Cashiering scope in the mapping (removed and by reference included)</w:t>
            </w:r>
          </w:p>
        </w:tc>
        <w:tc>
          <w:tcPr>
            <w:tcW w:w="1440" w:type="dxa"/>
          </w:tcPr>
          <w:p>
            <w:pPr>
              <w:spacing w:after="20" w:before="20"/>
              <w:rPr>
                <w:rFonts w:ascii="Arial" w:hAnsi="Arial" w:cs="Arial"/>
                <w:sz w:val="17"/>
                <w:szCs w:val="17"/>
              </w:rPr>
            </w:pPr>
            <w:r>
              <w:rPr>
                <w:rFonts w:ascii="Arial" w:hAnsi="Arial" w:cs="Arial"/>
                <w:sz w:val="16"/>
                <w:szCs w:val="16"/>
              </w:rPr>
              <w:t xml:space="preserve">36</w:t>
            </w:r>
          </w:p>
        </w:tc>
        <w:tc>
          <w:tcPr>
            <w:tcW w:w="3600" w:type="dxa"/>
          </w:tcPr>
          <w:p>
            <w:pPr>
              <w:spacing w:after="20" w:before="20"/>
              <w:rPr>
                <w:rFonts w:ascii="Arial" w:hAnsi="Arial" w:cs="Arial"/>
                <w:sz w:val="17"/>
                <w:szCs w:val="17"/>
              </w:rPr>
            </w:pPr>
            <w:r>
              <w:rPr>
                <w:rFonts w:ascii="Arial" w:hAnsi="Arial" w:cs="Arial"/>
                <w:sz w:val="16"/>
                <w:szCs w:val="16"/>
              </w:rPr>
              <w:t xml:space="preserve">Section 2; Appendix Q</w:t>
            </w:r>
          </w:p>
        </w:tc>
      </w:tr>
      <w:tr>
        <w:trPr>
          <w:cantSplit/>
        </w:trPr>
        <w:tc>
          <w:tcPr>
            <w:tcW w:w="5616" w:type="dxa"/>
          </w:tcPr>
          <w:p>
            <w:pPr>
              <w:spacing w:after="20" w:before="20"/>
              <w:rPr>
                <w:rFonts w:ascii="Arial" w:hAnsi="Arial" w:cs="Arial"/>
                <w:sz w:val="17"/>
                <w:szCs w:val="17"/>
              </w:rPr>
            </w:pPr>
            <w:r>
              <w:rPr>
                <w:rFonts w:ascii="Arial" w:hAnsi="Arial" w:cs="Arial"/>
                <w:sz w:val="16"/>
                <w:szCs w:val="16"/>
              </w:rPr>
              <w:t xml:space="preserve">FR entries (BDOI's 18 and the new FRS.CSH.05.02 to FRS.CSH.10.04)</w:t>
            </w:r>
          </w:p>
        </w:tc>
        <w:tc>
          <w:tcPr>
            <w:tcW w:w="1440" w:type="dxa"/>
          </w:tcPr>
          <w:p>
            <w:pPr>
              <w:spacing w:after="20" w:before="20"/>
              <w:rPr>
                <w:rFonts w:ascii="Arial" w:hAnsi="Arial" w:cs="Arial"/>
                <w:sz w:val="17"/>
                <w:szCs w:val="17"/>
              </w:rPr>
            </w:pPr>
            <w:r>
              <w:rPr>
                <w:rFonts w:ascii="Arial" w:hAnsi="Arial" w:cs="Arial"/>
                <w:sz w:val="16"/>
                <w:szCs w:val="16"/>
              </w:rPr>
              <w:t xml:space="preserve">28</w:t>
            </w:r>
          </w:p>
        </w:tc>
        <w:tc>
          <w:tcPr>
            <w:tcW w:w="3600" w:type="dxa"/>
          </w:tcPr>
          <w:p>
            <w:pPr>
              <w:spacing w:after="20" w:before="20"/>
              <w:rPr>
                <w:rFonts w:ascii="Arial" w:hAnsi="Arial" w:cs="Arial"/>
                <w:sz w:val="17"/>
                <w:szCs w:val="17"/>
              </w:rPr>
            </w:pPr>
            <w:r>
              <w:rPr>
                <w:rFonts w:ascii="Arial" w:hAnsi="Arial" w:cs="Arial"/>
                <w:sz w:val="16"/>
                <w:szCs w:val="16"/>
              </w:rPr>
              <w:t xml:space="preserve">Section 3</w:t>
            </w:r>
          </w:p>
        </w:tc>
      </w:tr>
      <w:tr>
        <w:trPr>
          <w:cantSplit/>
        </w:trPr>
        <w:tc>
          <w:tcPr>
            <w:tcW w:w="5616" w:type="dxa"/>
          </w:tcPr>
          <w:p>
            <w:pPr>
              <w:spacing w:after="20" w:before="20"/>
              <w:rPr>
                <w:rFonts w:ascii="Arial" w:hAnsi="Arial" w:cs="Arial"/>
                <w:sz w:val="17"/>
                <w:szCs w:val="17"/>
              </w:rPr>
            </w:pPr>
            <w:r>
              <w:rPr>
                <w:rFonts w:ascii="Arial" w:hAnsi="Arial" w:cs="Arial"/>
                <w:sz w:val="16"/>
                <w:szCs w:val="16"/>
              </w:rPr>
              <w:t xml:space="preserve">FR items and sub-items (BDOI's and added)</w:t>
            </w:r>
          </w:p>
        </w:tc>
        <w:tc>
          <w:tcPr>
            <w:tcW w:w="1440" w:type="dxa"/>
          </w:tcPr>
          <w:p>
            <w:pPr>
              <w:spacing w:after="20" w:before="20"/>
              <w:rPr>
                <w:rFonts w:ascii="Arial" w:hAnsi="Arial" w:cs="Arial"/>
                <w:sz w:val="17"/>
                <w:szCs w:val="17"/>
              </w:rPr>
            </w:pPr>
            <w:r>
              <w:rPr>
                <w:rFonts w:ascii="Arial" w:hAnsi="Arial" w:cs="Arial"/>
                <w:sz w:val="16"/>
                <w:szCs w:val="16"/>
              </w:rPr>
              <w:t xml:space="preserve">275</w:t>
            </w:r>
          </w:p>
        </w:tc>
        <w:tc>
          <w:tcPr>
            <w:tcW w:w="3600" w:type="dxa"/>
          </w:tcPr>
          <w:p>
            <w:pPr>
              <w:spacing w:after="20" w:before="20"/>
              <w:rPr>
                <w:rFonts w:ascii="Arial" w:hAnsi="Arial" w:cs="Arial"/>
                <w:sz w:val="17"/>
                <w:szCs w:val="17"/>
              </w:rPr>
            </w:pPr>
            <w:r>
              <w:rPr>
                <w:rFonts w:ascii="Arial" w:hAnsi="Arial" w:cs="Arial"/>
                <w:sz w:val="16"/>
                <w:szCs w:val="16"/>
              </w:rPr>
              <w:t xml:space="preserve">Section 3</w:t>
            </w:r>
          </w:p>
        </w:tc>
      </w:tr>
      <w:tr>
        <w:trPr>
          <w:cantSplit/>
        </w:trPr>
        <w:tc>
          <w:tcPr>
            <w:tcW w:w="5616" w:type="dxa"/>
          </w:tcPr>
          <w:p>
            <w:pPr>
              <w:spacing w:after="20" w:before="20"/>
              <w:rPr>
                <w:rFonts w:ascii="Arial" w:hAnsi="Arial" w:cs="Arial"/>
                <w:sz w:val="17"/>
                <w:szCs w:val="17"/>
              </w:rPr>
            </w:pPr>
            <w:r>
              <w:rPr>
                <w:rFonts w:ascii="Arial" w:hAnsi="Arial" w:cs="Arial"/>
                <w:sz w:val="16"/>
                <w:szCs w:val="16"/>
              </w:rPr>
              <w:t xml:space="preserve">BDOI items elaborated / new sub-items and items</w:t>
            </w:r>
          </w:p>
        </w:tc>
        <w:tc>
          <w:tcPr>
            <w:tcW w:w="1440" w:type="dxa"/>
          </w:tcPr>
          <w:p>
            <w:pPr>
              <w:spacing w:after="20" w:before="20"/>
              <w:rPr>
                <w:rFonts w:ascii="Arial" w:hAnsi="Arial" w:cs="Arial"/>
                <w:sz w:val="17"/>
                <w:szCs w:val="17"/>
              </w:rPr>
            </w:pPr>
            <w:r>
              <w:rPr>
                <w:rFonts w:ascii="Arial" w:hAnsi="Arial" w:cs="Arial"/>
                <w:sz w:val="16"/>
                <w:szCs w:val="16"/>
              </w:rPr>
              <w:t xml:space="preserve">66 / 37</w:t>
            </w:r>
          </w:p>
        </w:tc>
        <w:tc>
          <w:tcPr>
            <w:tcW w:w="3600" w:type="dxa"/>
          </w:tcPr>
          <w:p>
            <w:pPr>
              <w:spacing w:after="20" w:before="20"/>
              <w:rPr>
                <w:rFonts w:ascii="Arial" w:hAnsi="Arial" w:cs="Arial"/>
                <w:sz w:val="17"/>
                <w:szCs w:val="17"/>
              </w:rPr>
            </w:pPr>
            <w:r>
              <w:rPr>
                <w:rFonts w:ascii="Arial" w:hAnsi="Arial" w:cs="Arial"/>
                <w:sz w:val="16"/>
                <w:szCs w:val="16"/>
              </w:rPr>
              <w:t xml:space="preserve">Section 3</w:t>
            </w:r>
          </w:p>
        </w:tc>
      </w:tr>
      <w:tr>
        <w:trPr>
          <w:cantSplit/>
        </w:trPr>
        <w:tc>
          <w:tcPr>
            <w:tcW w:w="5616" w:type="dxa"/>
          </w:tcPr>
          <w:p>
            <w:pPr>
              <w:spacing w:after="20" w:before="20"/>
              <w:rPr>
                <w:rFonts w:ascii="Arial" w:hAnsi="Arial" w:cs="Arial"/>
                <w:sz w:val="17"/>
                <w:szCs w:val="17"/>
              </w:rPr>
            </w:pPr>
            <w:r>
              <w:rPr>
                <w:rFonts w:ascii="Arial" w:hAnsi="Arial" w:cs="Arial"/>
                <w:sz w:val="16"/>
                <w:szCs w:val="16"/>
              </w:rPr>
              <w:t xml:space="preserve">Acceptance criteria</w:t>
            </w:r>
          </w:p>
        </w:tc>
        <w:tc>
          <w:tcPr>
            <w:tcW w:w="1440" w:type="dxa"/>
          </w:tcPr>
          <w:p>
            <w:pPr>
              <w:spacing w:after="20" w:before="20"/>
              <w:rPr>
                <w:rFonts w:ascii="Arial" w:hAnsi="Arial" w:cs="Arial"/>
                <w:sz w:val="17"/>
                <w:szCs w:val="17"/>
              </w:rPr>
            </w:pPr>
            <w:r>
              <w:rPr>
                <w:rFonts w:ascii="Arial" w:hAnsi="Arial" w:cs="Arial"/>
                <w:sz w:val="16"/>
                <w:szCs w:val="16"/>
              </w:rPr>
              <w:t xml:space="preserve">167</w:t>
            </w:r>
          </w:p>
        </w:tc>
        <w:tc>
          <w:tcPr>
            <w:tcW w:w="3600" w:type="dxa"/>
          </w:tcPr>
          <w:p>
            <w:pPr>
              <w:spacing w:after="20" w:before="20"/>
              <w:rPr>
                <w:rFonts w:ascii="Arial" w:hAnsi="Arial" w:cs="Arial"/>
                <w:sz w:val="17"/>
                <w:szCs w:val="17"/>
              </w:rPr>
            </w:pPr>
            <w:r>
              <w:rPr>
                <w:rFonts w:ascii="Arial" w:hAnsi="Arial" w:cs="Arial"/>
                <w:sz w:val="16"/>
                <w:szCs w:val="16"/>
              </w:rPr>
              <w:t xml:space="preserve">Section 3</w:t>
            </w:r>
          </w:p>
        </w:tc>
      </w:tr>
      <w:tr>
        <w:trPr>
          <w:cantSplit/>
        </w:trPr>
        <w:tc>
          <w:tcPr>
            <w:tcW w:w="5616" w:type="dxa"/>
          </w:tcPr>
          <w:p>
            <w:pPr>
              <w:spacing w:after="20" w:before="20"/>
              <w:rPr>
                <w:rFonts w:ascii="Arial" w:hAnsi="Arial" w:cs="Arial"/>
                <w:sz w:val="17"/>
                <w:szCs w:val="17"/>
              </w:rPr>
            </w:pPr>
            <w:r>
              <w:rPr>
                <w:rFonts w:ascii="Arial" w:hAnsi="Arial" w:cs="Arial"/>
                <w:sz w:val="16"/>
                <w:szCs w:val="16"/>
              </w:rPr>
              <w:t xml:space="preserve">Figures added (flows, life-cycles, menus, approvals, context)</w:t>
            </w:r>
          </w:p>
        </w:tc>
        <w:tc>
          <w:tcPr>
            <w:tcW w:w="1440" w:type="dxa"/>
          </w:tcPr>
          <w:p>
            <w:pPr>
              <w:spacing w:after="20" w:before="20"/>
              <w:rPr>
                <w:rFonts w:ascii="Arial" w:hAnsi="Arial" w:cs="Arial"/>
                <w:sz w:val="17"/>
                <w:szCs w:val="17"/>
              </w:rPr>
            </w:pPr>
            <w:r>
              <w:rPr>
                <w:rFonts w:ascii="Arial" w:hAnsi="Arial" w:cs="Arial"/>
                <w:sz w:val="16"/>
                <w:szCs w:val="16"/>
              </w:rPr>
              <w:t xml:space="preserve">18</w:t>
            </w:r>
          </w:p>
        </w:tc>
        <w:tc>
          <w:tcPr>
            <w:tcW w:w="3600" w:type="dxa"/>
          </w:tcPr>
          <w:p>
            <w:pPr>
              <w:spacing w:after="20" w:before="20"/>
              <w:rPr>
                <w:rFonts w:ascii="Arial" w:hAnsi="Arial" w:cs="Arial"/>
                <w:sz w:val="17"/>
                <w:szCs w:val="17"/>
              </w:rPr>
            </w:pPr>
            <w:r>
              <w:rPr>
                <w:rFonts w:ascii="Arial" w:hAnsi="Arial" w:cs="Arial"/>
                <w:sz w:val="16"/>
                <w:szCs w:val="16"/>
              </w:rPr>
              <w:t xml:space="preserve">1.4; Appendices C, E, J, N</w:t>
            </w:r>
          </w:p>
        </w:tc>
      </w:tr>
      <w:tr>
        <w:trPr>
          <w:cantSplit/>
        </w:trPr>
        <w:tc>
          <w:tcPr>
            <w:tcW w:w="5616" w:type="dxa"/>
          </w:tcPr>
          <w:p>
            <w:pPr>
              <w:spacing w:after="20" w:before="20"/>
              <w:rPr>
                <w:rFonts w:ascii="Arial" w:hAnsi="Arial" w:cs="Arial"/>
                <w:sz w:val="17"/>
                <w:szCs w:val="17"/>
              </w:rPr>
            </w:pPr>
            <w:r>
              <w:rPr>
                <w:rFonts w:ascii="Arial" w:hAnsi="Arial" w:cs="Arial"/>
                <w:sz w:val="16"/>
                <w:szCs w:val="16"/>
              </w:rPr>
              <w:t xml:space="preserve">Screens</w:t>
            </w:r>
          </w:p>
        </w:tc>
        <w:tc>
          <w:tcPr>
            <w:tcW w:w="1440" w:type="dxa"/>
          </w:tcPr>
          <w:p>
            <w:pPr>
              <w:spacing w:after="20" w:before="20"/>
              <w:rPr>
                <w:rFonts w:ascii="Arial" w:hAnsi="Arial" w:cs="Arial"/>
                <w:sz w:val="17"/>
                <w:szCs w:val="17"/>
              </w:rPr>
            </w:pPr>
            <w:r>
              <w:rPr>
                <w:rFonts w:ascii="Arial" w:hAnsi="Arial" w:cs="Arial"/>
                <w:sz w:val="16"/>
                <w:szCs w:val="16"/>
              </w:rPr>
              <w:t xml:space="preserve">29</w:t>
            </w:r>
          </w:p>
        </w:tc>
        <w:tc>
          <w:tcPr>
            <w:tcW w:w="3600" w:type="dxa"/>
          </w:tcPr>
          <w:p>
            <w:pPr>
              <w:spacing w:after="20" w:before="20"/>
              <w:rPr>
                <w:rFonts w:ascii="Arial" w:hAnsi="Arial" w:cs="Arial"/>
                <w:sz w:val="17"/>
                <w:szCs w:val="17"/>
              </w:rPr>
            </w:pPr>
            <w:r>
              <w:rPr>
                <w:rFonts w:ascii="Arial" w:hAnsi="Arial" w:cs="Arial"/>
                <w:sz w:val="16"/>
                <w:szCs w:val="16"/>
              </w:rPr>
              <w:t xml:space="preserve">Appendix E</w:t>
            </w:r>
          </w:p>
        </w:tc>
      </w:tr>
      <w:tr>
        <w:trPr>
          <w:cantSplit/>
        </w:trPr>
        <w:tc>
          <w:tcPr>
            <w:tcW w:w="5616" w:type="dxa"/>
          </w:tcPr>
          <w:p>
            <w:pPr>
              <w:spacing w:after="20" w:before="20"/>
              <w:rPr>
                <w:rFonts w:ascii="Arial" w:hAnsi="Arial" w:cs="Arial"/>
                <w:sz w:val="17"/>
                <w:szCs w:val="17"/>
              </w:rPr>
            </w:pPr>
            <w:r>
              <w:rPr>
                <w:rFonts w:ascii="Arial" w:hAnsi="Arial" w:cs="Arial"/>
                <w:sz w:val="16"/>
                <w:szCs w:val="16"/>
              </w:rPr>
              <w:t xml:space="preserve">Messages (BDOI's FRS / system)</w:t>
            </w:r>
          </w:p>
        </w:tc>
        <w:tc>
          <w:tcPr>
            <w:tcW w:w="1440" w:type="dxa"/>
          </w:tcPr>
          <w:p>
            <w:pPr>
              <w:spacing w:after="20" w:before="20"/>
              <w:rPr>
                <w:rFonts w:ascii="Arial" w:hAnsi="Arial" w:cs="Arial"/>
                <w:sz w:val="17"/>
                <w:szCs w:val="17"/>
              </w:rPr>
            </w:pPr>
            <w:r>
              <w:rPr>
                <w:rFonts w:ascii="Arial" w:hAnsi="Arial" w:cs="Arial"/>
                <w:sz w:val="16"/>
                <w:szCs w:val="16"/>
              </w:rPr>
              <w:t xml:space="preserve">24 / 131</w:t>
            </w:r>
          </w:p>
        </w:tc>
        <w:tc>
          <w:tcPr>
            <w:tcW w:w="3600" w:type="dxa"/>
          </w:tcPr>
          <w:p>
            <w:pPr>
              <w:spacing w:after="20" w:before="20"/>
              <w:rPr>
                <w:rFonts w:ascii="Arial" w:hAnsi="Arial" w:cs="Arial"/>
                <w:sz w:val="17"/>
                <w:szCs w:val="17"/>
              </w:rPr>
            </w:pPr>
            <w:r>
              <w:rPr>
                <w:rFonts w:ascii="Arial" w:hAnsi="Arial" w:cs="Arial"/>
                <w:sz w:val="16"/>
                <w:szCs w:val="16"/>
              </w:rPr>
              <w:t xml:space="preserve">Appendix F</w:t>
            </w:r>
          </w:p>
        </w:tc>
      </w:tr>
      <w:tr>
        <w:trPr>
          <w:cantSplit/>
        </w:trPr>
        <w:tc>
          <w:tcPr>
            <w:tcW w:w="5616" w:type="dxa"/>
          </w:tcPr>
          <w:p>
            <w:pPr>
              <w:spacing w:after="20" w:before="20"/>
              <w:rPr>
                <w:rFonts w:ascii="Arial" w:hAnsi="Arial" w:cs="Arial"/>
                <w:sz w:val="17"/>
                <w:szCs w:val="17"/>
              </w:rPr>
            </w:pPr>
            <w:r>
              <w:rPr>
                <w:rFonts w:ascii="Arial" w:hAnsi="Arial" w:cs="Arial"/>
                <w:sz w:val="16"/>
                <w:szCs w:val="16"/>
              </w:rPr>
              <w:t xml:space="preserve">Notices, alerts and e-mails</w:t>
            </w:r>
          </w:p>
        </w:tc>
        <w:tc>
          <w:tcPr>
            <w:tcW w:w="1440" w:type="dxa"/>
          </w:tcPr>
          <w:p>
            <w:pPr>
              <w:spacing w:after="20" w:before="20"/>
              <w:rPr>
                <w:rFonts w:ascii="Arial" w:hAnsi="Arial" w:cs="Arial"/>
                <w:sz w:val="17"/>
                <w:szCs w:val="17"/>
              </w:rPr>
            </w:pPr>
            <w:r>
              <w:rPr>
                <w:rFonts w:ascii="Arial" w:hAnsi="Arial" w:cs="Arial"/>
                <w:sz w:val="16"/>
                <w:szCs w:val="16"/>
              </w:rPr>
              <w:t xml:space="preserve">18</w:t>
            </w:r>
          </w:p>
        </w:tc>
        <w:tc>
          <w:tcPr>
            <w:tcW w:w="3600" w:type="dxa"/>
          </w:tcPr>
          <w:p>
            <w:pPr>
              <w:spacing w:after="20" w:before="20"/>
              <w:rPr>
                <w:rFonts w:ascii="Arial" w:hAnsi="Arial" w:cs="Arial"/>
                <w:sz w:val="17"/>
                <w:szCs w:val="17"/>
              </w:rPr>
            </w:pPr>
            <w:r>
              <w:rPr>
                <w:rFonts w:ascii="Arial" w:hAnsi="Arial" w:cs="Arial"/>
                <w:sz w:val="16"/>
                <w:szCs w:val="16"/>
              </w:rPr>
              <w:t xml:space="preserve">Appendix G</w:t>
            </w:r>
          </w:p>
        </w:tc>
      </w:tr>
      <w:tr>
        <w:trPr>
          <w:cantSplit/>
        </w:trPr>
        <w:tc>
          <w:tcPr>
            <w:tcW w:w="5616" w:type="dxa"/>
          </w:tcPr>
          <w:p>
            <w:pPr>
              <w:spacing w:after="20" w:before="20"/>
              <w:rPr>
                <w:rFonts w:ascii="Arial" w:hAnsi="Arial" w:cs="Arial"/>
                <w:sz w:val="17"/>
                <w:szCs w:val="17"/>
              </w:rPr>
            </w:pPr>
            <w:r>
              <w:rPr>
                <w:rFonts w:ascii="Arial" w:hAnsi="Arial" w:cs="Arial"/>
                <w:sz w:val="16"/>
                <w:szCs w:val="16"/>
              </w:rPr>
              <w:t xml:space="preserve">Documents and outputs</w:t>
            </w:r>
          </w:p>
        </w:tc>
        <w:tc>
          <w:tcPr>
            <w:tcW w:w="1440" w:type="dxa"/>
          </w:tcPr>
          <w:p>
            <w:pPr>
              <w:spacing w:after="20" w:before="20"/>
              <w:rPr>
                <w:rFonts w:ascii="Arial" w:hAnsi="Arial" w:cs="Arial"/>
                <w:sz w:val="17"/>
                <w:szCs w:val="17"/>
              </w:rPr>
            </w:pPr>
            <w:r>
              <w:rPr>
                <w:rFonts w:ascii="Arial" w:hAnsi="Arial" w:cs="Arial"/>
                <w:sz w:val="16"/>
                <w:szCs w:val="16"/>
              </w:rPr>
              <w:t xml:space="preserve">8</w:t>
            </w:r>
          </w:p>
        </w:tc>
        <w:tc>
          <w:tcPr>
            <w:tcW w:w="3600" w:type="dxa"/>
          </w:tcPr>
          <w:p>
            <w:pPr>
              <w:spacing w:after="20" w:before="20"/>
              <w:rPr>
                <w:rFonts w:ascii="Arial" w:hAnsi="Arial" w:cs="Arial"/>
                <w:sz w:val="17"/>
                <w:szCs w:val="17"/>
              </w:rPr>
            </w:pPr>
            <w:r>
              <w:rPr>
                <w:rFonts w:ascii="Arial" w:hAnsi="Arial" w:cs="Arial"/>
                <w:sz w:val="16"/>
                <w:szCs w:val="16"/>
              </w:rPr>
              <w:t xml:space="preserve">Appendix L</w:t>
            </w:r>
          </w:p>
        </w:tc>
      </w:tr>
      <w:tr>
        <w:trPr>
          <w:cantSplit/>
        </w:trPr>
        <w:tc>
          <w:tcPr>
            <w:tcW w:w="5616" w:type="dxa"/>
          </w:tcPr>
          <w:p>
            <w:pPr>
              <w:spacing w:after="20" w:before="20"/>
              <w:rPr>
                <w:rFonts w:ascii="Arial" w:hAnsi="Arial" w:cs="Arial"/>
                <w:sz w:val="17"/>
                <w:szCs w:val="17"/>
              </w:rPr>
            </w:pPr>
            <w:r>
              <w:rPr>
                <w:rFonts w:ascii="Arial" w:hAnsi="Arial" w:cs="Arial"/>
                <w:sz w:val="16"/>
                <w:szCs w:val="16"/>
              </w:rPr>
              <w:t xml:space="preserve">Reports / scheduled runs</w:t>
            </w:r>
          </w:p>
        </w:tc>
        <w:tc>
          <w:tcPr>
            <w:tcW w:w="1440" w:type="dxa"/>
          </w:tcPr>
          <w:p>
            <w:pPr>
              <w:spacing w:after="20" w:before="20"/>
              <w:rPr>
                <w:rFonts w:ascii="Arial" w:hAnsi="Arial" w:cs="Arial"/>
                <w:sz w:val="17"/>
                <w:szCs w:val="17"/>
              </w:rPr>
            </w:pPr>
            <w:r>
              <w:rPr>
                <w:rFonts w:ascii="Arial" w:hAnsi="Arial" w:cs="Arial"/>
                <w:sz w:val="16"/>
                <w:szCs w:val="16"/>
              </w:rPr>
              <w:t xml:space="preserve">23 / 8</w:t>
            </w:r>
          </w:p>
        </w:tc>
        <w:tc>
          <w:tcPr>
            <w:tcW w:w="3600" w:type="dxa"/>
          </w:tcPr>
          <w:p>
            <w:pPr>
              <w:spacing w:after="20" w:before="20"/>
              <w:rPr>
                <w:rFonts w:ascii="Arial" w:hAnsi="Arial" w:cs="Arial"/>
                <w:sz w:val="17"/>
                <w:szCs w:val="17"/>
              </w:rPr>
            </w:pPr>
            <w:r>
              <w:rPr>
                <w:rFonts w:ascii="Arial" w:hAnsi="Arial" w:cs="Arial"/>
                <w:sz w:val="16"/>
                <w:szCs w:val="16"/>
              </w:rPr>
              <w:t xml:space="preserve">Appendix M</w:t>
            </w:r>
          </w:p>
        </w:tc>
      </w:tr>
      <w:tr>
        <w:trPr>
          <w:cantSplit/>
        </w:trPr>
        <w:tc>
          <w:tcPr>
            <w:tcW w:w="5616" w:type="dxa"/>
          </w:tcPr>
          <w:p>
            <w:pPr>
              <w:spacing w:after="20" w:before="20"/>
              <w:rPr>
                <w:rFonts w:ascii="Arial" w:hAnsi="Arial" w:cs="Arial"/>
                <w:sz w:val="17"/>
                <w:szCs w:val="17"/>
              </w:rPr>
            </w:pPr>
            <w:r>
              <w:rPr>
                <w:rFonts w:ascii="Arial" w:hAnsi="Arial" w:cs="Arial"/>
                <w:sz w:val="16"/>
                <w:szCs w:val="16"/>
              </w:rPr>
              <w:t xml:space="preserve">Integrations</w:t>
            </w:r>
          </w:p>
        </w:tc>
        <w:tc>
          <w:tcPr>
            <w:tcW w:w="1440" w:type="dxa"/>
          </w:tcPr>
          <w:p>
            <w:pPr>
              <w:spacing w:after="20" w:before="20"/>
              <w:rPr>
                <w:rFonts w:ascii="Arial" w:hAnsi="Arial" w:cs="Arial"/>
                <w:sz w:val="17"/>
                <w:szCs w:val="17"/>
              </w:rPr>
            </w:pPr>
            <w:r>
              <w:rPr>
                <w:rFonts w:ascii="Arial" w:hAnsi="Arial" w:cs="Arial"/>
                <w:sz w:val="16"/>
                <w:szCs w:val="16"/>
              </w:rPr>
              <w:t xml:space="preserve">14</w:t>
            </w:r>
          </w:p>
        </w:tc>
        <w:tc>
          <w:tcPr>
            <w:tcW w:w="3600" w:type="dxa"/>
          </w:tcPr>
          <w:p>
            <w:pPr>
              <w:spacing w:after="20" w:before="20"/>
              <w:rPr>
                <w:rFonts w:ascii="Arial" w:hAnsi="Arial" w:cs="Arial"/>
                <w:sz w:val="17"/>
                <w:szCs w:val="17"/>
              </w:rPr>
            </w:pPr>
            <w:r>
              <w:rPr>
                <w:rFonts w:ascii="Arial" w:hAnsi="Arial" w:cs="Arial"/>
                <w:sz w:val="16"/>
                <w:szCs w:val="16"/>
              </w:rPr>
              <w:t xml:space="preserve">Appendix N</w:t>
            </w:r>
          </w:p>
        </w:tc>
      </w:tr>
      <w:tr>
        <w:trPr>
          <w:cantSplit/>
        </w:trPr>
        <w:tc>
          <w:tcPr>
            <w:tcW w:w="5616" w:type="dxa"/>
          </w:tcPr>
          <w:p>
            <w:pPr>
              <w:spacing w:after="20" w:before="20"/>
              <w:rPr>
                <w:rFonts w:ascii="Arial" w:hAnsi="Arial" w:cs="Arial"/>
                <w:sz w:val="17"/>
                <w:szCs w:val="17"/>
              </w:rPr>
            </w:pPr>
            <w:r>
              <w:rPr>
                <w:rFonts w:ascii="Arial" w:hAnsi="Arial" w:cs="Arial"/>
                <w:sz w:val="16"/>
                <w:szCs w:val="16"/>
              </w:rPr>
              <w:t xml:space="preserve">Test cases (Test Cases and Traceability workbook, with one per acceptance criterion)</w:t>
            </w:r>
          </w:p>
        </w:tc>
        <w:tc>
          <w:tcPr>
            <w:tcW w:w="1440" w:type="dxa"/>
          </w:tcPr>
          <w:p>
            <w:pPr>
              <w:spacing w:after="20" w:before="20"/>
              <w:rPr>
                <w:rFonts w:ascii="Arial" w:hAnsi="Arial" w:cs="Arial"/>
                <w:sz w:val="17"/>
                <w:szCs w:val="17"/>
              </w:rPr>
            </w:pPr>
            <w:r>
              <w:rPr>
                <w:rFonts w:ascii="Arial" w:hAnsi="Arial" w:cs="Arial"/>
                <w:sz w:val="16"/>
                <w:szCs w:val="16"/>
              </w:rPr>
              <w:t xml:space="preserve">295</w:t>
            </w:r>
          </w:p>
        </w:tc>
        <w:tc>
          <w:tcPr>
            <w:tcW w:w="3600" w:type="dxa"/>
          </w:tcPr>
          <w:p>
            <w:pPr>
              <w:spacing w:after="20" w:before="20"/>
              <w:rPr>
                <w:rFonts w:ascii="Arial" w:hAnsi="Arial" w:cs="Arial"/>
                <w:sz w:val="17"/>
                <w:szCs w:val="17"/>
              </w:rPr>
            </w:pPr>
            <w:r>
              <w:rPr>
                <w:rFonts w:ascii="Arial" w:hAnsi="Arial" w:cs="Arial"/>
                <w:sz w:val="16"/>
                <w:szCs w:val="16"/>
              </w:rPr>
              <w:t xml:space="preserve">Test Cases and Traceability workbook</w:t>
            </w:r>
          </w:p>
        </w:tc>
      </w:tr>
      <w:tr>
        <w:trPr>
          <w:cantSplit/>
        </w:trPr>
        <w:tc>
          <w:tcPr>
            <w:tcW w:w="5616" w:type="dxa"/>
          </w:tcPr>
          <w:p>
            <w:pPr>
              <w:keepNext/>
              <w:spacing w:after="20" w:before="20"/>
              <w:rPr>
                <w:rFonts w:ascii="Arial" w:hAnsi="Arial" w:cs="Arial"/>
                <w:sz w:val="17"/>
                <w:szCs w:val="17"/>
              </w:rPr>
            </w:pPr>
            <w:r>
              <w:rPr>
                <w:rFonts w:ascii="Arial" w:hAnsi="Arial" w:cs="Arial"/>
                <w:sz w:val="16"/>
                <w:szCs w:val="16"/>
              </w:rPr>
              <w:t xml:space="preserve">Open questions not answered in BDOI's FRS / answered and not repeated</w:t>
            </w:r>
          </w:p>
        </w:tc>
        <w:tc>
          <w:tcPr>
            <w:tcW w:w="1440" w:type="dxa"/>
          </w:tcPr>
          <w:p>
            <w:pPr>
              <w:keepNext/>
              <w:spacing w:after="20" w:before="20"/>
              <w:rPr>
                <w:rFonts w:ascii="Arial" w:hAnsi="Arial" w:cs="Arial"/>
                <w:sz w:val="17"/>
                <w:szCs w:val="17"/>
              </w:rPr>
            </w:pPr>
            <w:r>
              <w:rPr>
                <w:rFonts w:ascii="Arial" w:hAnsi="Arial" w:cs="Arial"/>
                <w:sz w:val="16"/>
                <w:szCs w:val="16"/>
              </w:rPr>
              <w:t xml:space="preserve">13 / 27</w:t>
            </w:r>
          </w:p>
        </w:tc>
        <w:tc>
          <w:tcPr>
            <w:tcW w:w="3600" w:type="dxa"/>
          </w:tcPr>
          <w:p>
            <w:pPr>
              <w:keepNext/>
              <w:spacing w:after="20" w:before="20"/>
              <w:rPr>
                <w:rFonts w:ascii="Arial" w:hAnsi="Arial" w:cs="Arial"/>
                <w:sz w:val="17"/>
                <w:szCs w:val="17"/>
              </w:rPr>
            </w:pPr>
            <w:r>
              <w:rPr>
                <w:rFonts w:ascii="Arial" w:hAnsi="Arial" w:cs="Arial"/>
                <w:sz w:val="16"/>
                <w:szCs w:val="16"/>
              </w:rPr>
              <w:t xml:space="preserve">Appendix S</w:t>
            </w:r>
          </w:p>
        </w:tc>
      </w:tr>
      <w:tr>
        <w:trPr>
          <w:cantSplit/>
        </w:trPr>
        <w:tc>
          <w:tcPr>
            <w:tcW w:w="5616" w:type="dxa"/>
          </w:tcPr>
          <w:p>
            <w:pPr>
              <w:keepNext/>
              <w:spacing w:after="20" w:before="20"/>
              <w:rPr>
                <w:rFonts w:ascii="Arial" w:hAnsi="Arial" w:cs="Arial"/>
                <w:sz w:val="17"/>
                <w:szCs w:val="17"/>
              </w:rPr>
            </w:pPr>
            <w:r>
              <w:rPr>
                <w:rFonts w:ascii="Arial" w:hAnsi="Arial" w:cs="Arial"/>
                <w:sz w:val="16"/>
                <w:szCs w:val="16"/>
              </w:rPr>
              <w:t xml:space="preserve">Observations and points for decision</w:t>
            </w:r>
          </w:p>
        </w:tc>
        <w:tc>
          <w:tcPr>
            <w:tcW w:w="1440" w:type="dxa"/>
          </w:tcPr>
          <w:p>
            <w:pPr>
              <w:keepNext/>
              <w:spacing w:after="20" w:before="20"/>
              <w:rPr>
                <w:rFonts w:ascii="Arial" w:hAnsi="Arial" w:cs="Arial"/>
                <w:sz w:val="17"/>
                <w:szCs w:val="17"/>
              </w:rPr>
            </w:pPr>
            <w:r>
              <w:rPr>
                <w:rFonts w:ascii="Arial" w:hAnsi="Arial" w:cs="Arial"/>
                <w:sz w:val="16"/>
                <w:szCs w:val="16"/>
              </w:rPr>
              <w:t xml:space="preserve">83</w:t>
            </w:r>
          </w:p>
        </w:tc>
        <w:tc>
          <w:tcPr>
            <w:tcW w:w="3600" w:type="dxa"/>
          </w:tcPr>
          <w:p>
            <w:pPr>
              <w:keepNext/>
              <w:spacing w:after="20" w:before="20"/>
              <w:rPr>
                <w:rFonts w:ascii="Arial" w:hAnsi="Arial" w:cs="Arial"/>
                <w:sz w:val="17"/>
                <w:szCs w:val="17"/>
              </w:rPr>
            </w:pPr>
            <w:r>
              <w:rPr>
                <w:rFonts w:ascii="Arial" w:hAnsi="Arial" w:cs="Arial"/>
                <w:sz w:val="16"/>
                <w:szCs w:val="16"/>
              </w:rPr>
              <w:t xml:space="preserve">Appendix R</w:t>
            </w:r>
          </w:p>
        </w:tc>
      </w:tr>
      <w:tr>
        <w:trPr>
          <w:cantSplit/>
        </w:trPr>
        <w:tc>
          <w:tcPr>
            <w:tcW w:w="5616" w:type="dxa"/>
          </w:tcPr>
          <w:p>
            <w:pPr>
              <w:spacing w:after="20" w:before="20"/>
              <w:rPr>
                <w:rFonts w:ascii="Arial" w:hAnsi="Arial" w:cs="Arial"/>
                <w:sz w:val="17"/>
                <w:szCs w:val="17"/>
              </w:rPr>
            </w:pPr>
            <w:r>
              <w:rPr>
                <w:rFonts w:ascii="Arial" w:hAnsi="Arial" w:cs="Arial"/>
                <w:sz w:val="16"/>
                <w:szCs w:val="16"/>
              </w:rPr>
              <w:t xml:space="preserve">Review checklist points</w:t>
            </w:r>
          </w:p>
        </w:tc>
        <w:tc>
          <w:tcPr>
            <w:tcW w:w="1440" w:type="dxa"/>
          </w:tcPr>
          <w:p>
            <w:pPr>
              <w:spacing w:after="20" w:before="20"/>
              <w:rPr>
                <w:rFonts w:ascii="Arial" w:hAnsi="Arial" w:cs="Arial"/>
                <w:sz w:val="17"/>
                <w:szCs w:val="17"/>
              </w:rPr>
            </w:pPr>
            <w:r>
              <w:rPr>
                <w:rFonts w:ascii="Arial" w:hAnsi="Arial" w:cs="Arial"/>
                <w:sz w:val="16"/>
                <w:szCs w:val="16"/>
              </w:rPr>
              <w:t xml:space="preserve">27</w:t>
            </w:r>
          </w:p>
        </w:tc>
        <w:tc>
          <w:tcPr>
            <w:tcW w:w="3600" w:type="dxa"/>
          </w:tcPr>
          <w:p>
            <w:pPr>
              <w:spacing w:after="20" w:before="20"/>
              <w:rPr>
                <w:rFonts w:ascii="Arial" w:hAnsi="Arial" w:cs="Arial"/>
                <w:sz w:val="17"/>
                <w:szCs w:val="17"/>
              </w:rPr>
            </w:pPr>
            <w:r>
              <w:rPr>
                <w:rFonts w:ascii="Arial" w:hAnsi="Arial" w:cs="Arial"/>
                <w:sz w:val="16"/>
                <w:szCs w:val="16"/>
              </w:rPr>
              <w:t xml:space="preserve">Appendix U</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0"/>
          <w:szCs w:val="20"/>
        </w:rPr>
        <w:t xml:space="preserve">Decisions the Business Unit must take</w:t>
      </w:r>
    </w:p>
    <w:p>
      <w:pPr>
        <w:keepNext/>
        <w:ind w:left="360" w:right="270"/>
        <w:jc w:val="both"/>
      </w:pPr>
      <w:r>
        <w:rPr>
          <w:rFonts w:ascii="Arial" w:hAnsi="Arial" w:cs="Arial"/>
        </w:rPr>
        <w:t xml:space="preserve">The ten decisions below shape the rest of the document. Each points to the row of Appendix R (observations and points for decision) or Appendix S (open questions) where both readings, the BRD text and the proposal are given.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5616"/>
        <w:gridCol w:w="1872"/>
        <w:gridCol w:w="2592"/>
      </w:tblGrid>
      <w:tr>
        <w:trPr>
          <w:cantSplit/>
          <w:tblHeader/>
        </w:trPr>
        <w:tc>
          <w:tcPr>
            <w:tcW w:w="5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561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Decision</w:t>
            </w:r>
          </w:p>
        </w:tc>
        <w:tc>
          <w:tcPr>
            <w:tcW w:w="187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Appendix R</w:t>
            </w:r>
          </w:p>
        </w:tc>
        <w:tc>
          <w:tcPr>
            <w:tcW w:w="25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Decided by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w:t>
            </w:r>
          </w:p>
        </w:tc>
        <w:tc>
          <w:tcPr>
            <w:tcW w:w="5616" w:type="dxa"/>
          </w:tcPr>
          <w:p>
            <w:pPr>
              <w:spacing w:after="20" w:before="20"/>
              <w:rPr>
                <w:rFonts w:ascii="Arial" w:hAnsi="Arial" w:cs="Arial"/>
                <w:sz w:val="16"/>
                <w:szCs w:val="16"/>
              </w:rPr>
            </w:pPr>
            <w:r>
              <w:rPr>
                <w:rFonts w:ascii="Arial" w:hAnsi="Arial" w:cs="Arial"/>
                <w:sz w:val="16"/>
                <w:szCs w:val="16"/>
              </w:rPr>
              <w:t xml:space="preserve">Must every AR and OR be posted by a second user before its number is issued (BDOI's posting step), or is the AR issued when the cashier saves?</w:t>
            </w:r>
          </w:p>
        </w:tc>
        <w:tc>
          <w:tcPr>
            <w:tcW w:w="1872" w:type="dxa"/>
          </w:tcPr>
          <w:p>
            <w:pPr>
              <w:spacing w:after="20" w:before="20"/>
              <w:rPr>
                <w:rFonts w:ascii="Arial" w:hAnsi="Arial" w:cs="Arial"/>
                <w:sz w:val="16"/>
                <w:szCs w:val="16"/>
              </w:rPr>
            </w:pPr>
            <w:r>
              <w:rPr>
                <w:rFonts w:ascii="Arial" w:hAnsi="Arial" w:cs="Arial"/>
                <w:sz w:val="16"/>
                <w:szCs w:val="16"/>
              </w:rPr>
              <w:t xml:space="preserve">R-01 (C1)</w:t>
            </w:r>
          </w:p>
        </w:tc>
        <w:tc>
          <w:tcPr>
            <w:tcW w:w="2592" w:type="dxa"/>
          </w:tcPr>
          <w:p>
            <w:pPr>
              <w:spacing w:after="20" w:before="20"/>
              <w:rPr>
                <w:rFonts w:ascii="Arial" w:hAnsi="Arial" w:cs="Arial"/>
                <w:sz w:val="16"/>
                <w:szCs w:val="16"/>
              </w:rPr>
            </w:pPr>
            <w:r>
              <w:rPr>
                <w:rFonts w:ascii="Arial" w:hAnsi="Arial" w:cs="Arial"/>
                <w:sz w:val="16"/>
                <w:szCs w:val="16"/>
              </w:rPr>
              <w:t xml:space="preserve">Cashiering Process Owner; Comptrollership</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w:t>
            </w:r>
          </w:p>
        </w:tc>
        <w:tc>
          <w:tcPr>
            <w:tcW w:w="5616" w:type="dxa"/>
          </w:tcPr>
          <w:p>
            <w:pPr>
              <w:spacing w:after="20" w:before="20"/>
              <w:rPr>
                <w:rFonts w:ascii="Arial" w:hAnsi="Arial" w:cs="Arial"/>
                <w:sz w:val="16"/>
                <w:szCs w:val="16"/>
              </w:rPr>
            </w:pPr>
            <w:r>
              <w:rPr>
                <w:rFonts w:ascii="Arial" w:hAnsi="Arial" w:cs="Arial"/>
                <w:sz w:val="16"/>
                <w:szCs w:val="16"/>
              </w:rPr>
              <w:t xml:space="preserve">What reinstatement means: restoring a cancelled receipt (BRD reason "Due to Cancellation"), reversing the application of an issued receipt (BDOI's FRS), or both</w:t>
            </w:r>
          </w:p>
        </w:tc>
        <w:tc>
          <w:tcPr>
            <w:tcW w:w="1872" w:type="dxa"/>
          </w:tcPr>
          <w:p>
            <w:pPr>
              <w:spacing w:after="20" w:before="20"/>
              <w:rPr>
                <w:rFonts w:ascii="Arial" w:hAnsi="Arial" w:cs="Arial"/>
                <w:sz w:val="16"/>
                <w:szCs w:val="16"/>
              </w:rPr>
            </w:pPr>
            <w:r>
              <w:rPr>
                <w:rFonts w:ascii="Arial" w:hAnsi="Arial" w:cs="Arial"/>
                <w:sz w:val="16"/>
                <w:szCs w:val="16"/>
              </w:rPr>
              <w:t xml:space="preserve">R-02 (C2)</w:t>
            </w:r>
          </w:p>
        </w:tc>
        <w:tc>
          <w:tcPr>
            <w:tcW w:w="2592" w:type="dxa"/>
          </w:tcPr>
          <w:p>
            <w:pPr>
              <w:spacing w:after="20" w:before="20"/>
              <w:rPr>
                <w:rFonts w:ascii="Arial" w:hAnsi="Arial" w:cs="Arial"/>
                <w:sz w:val="16"/>
                <w:szCs w:val="16"/>
              </w:rPr>
            </w:pPr>
            <w:r>
              <w:rPr>
                <w:rFonts w:ascii="Arial" w:hAnsi="Arial" w:cs="Arial"/>
                <w:sz w:val="16"/>
                <w:szCs w:val="16"/>
              </w:rPr>
              <w:t xml:space="preserve">Cashiering Process Owner</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3</w:t>
            </w:r>
          </w:p>
        </w:tc>
        <w:tc>
          <w:tcPr>
            <w:tcW w:w="5616" w:type="dxa"/>
          </w:tcPr>
          <w:p>
            <w:pPr>
              <w:spacing w:after="20" w:before="20"/>
              <w:rPr>
                <w:rFonts w:ascii="Arial" w:hAnsi="Arial" w:cs="Arial"/>
                <w:sz w:val="16"/>
                <w:szCs w:val="16"/>
              </w:rPr>
            </w:pPr>
            <w:r>
              <w:rPr>
                <w:rFonts w:ascii="Arial" w:hAnsi="Arial" w:cs="Arial"/>
                <w:sz w:val="16"/>
                <w:szCs w:val="16"/>
              </w:rPr>
              <w:t xml:space="preserve">Direct Credit file: identification of payments already received (BDOI's FRS) or new payments</w:t>
            </w:r>
          </w:p>
        </w:tc>
        <w:tc>
          <w:tcPr>
            <w:tcW w:w="1872" w:type="dxa"/>
          </w:tcPr>
          <w:p>
            <w:pPr>
              <w:spacing w:after="20" w:before="20"/>
              <w:rPr>
                <w:rFonts w:ascii="Arial" w:hAnsi="Arial" w:cs="Arial"/>
                <w:sz w:val="16"/>
                <w:szCs w:val="16"/>
              </w:rPr>
            </w:pPr>
            <w:r>
              <w:rPr>
                <w:rFonts w:ascii="Arial" w:hAnsi="Arial" w:cs="Arial"/>
                <w:sz w:val="16"/>
                <w:szCs w:val="16"/>
              </w:rPr>
              <w:t xml:space="preserve">R-07 (C8)</w:t>
            </w:r>
          </w:p>
        </w:tc>
        <w:tc>
          <w:tcPr>
            <w:tcW w:w="2592" w:type="dxa"/>
          </w:tcPr>
          <w:p>
            <w:pPr>
              <w:spacing w:after="20" w:before="20"/>
              <w:rPr>
                <w:rFonts w:ascii="Arial" w:hAnsi="Arial" w:cs="Arial"/>
                <w:sz w:val="16"/>
                <w:szCs w:val="16"/>
              </w:rPr>
            </w:pPr>
            <w:r>
              <w:rPr>
                <w:rFonts w:ascii="Arial" w:hAnsi="Arial" w:cs="Arial"/>
                <w:sz w:val="16"/>
                <w:szCs w:val="16"/>
              </w:rPr>
              <w:t xml:space="preserve">Cashiering Process Owner; BDOI IT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4</w:t>
            </w:r>
          </w:p>
        </w:tc>
        <w:tc>
          <w:tcPr>
            <w:tcW w:w="5616" w:type="dxa"/>
          </w:tcPr>
          <w:p>
            <w:pPr>
              <w:spacing w:after="20" w:before="20"/>
              <w:rPr>
                <w:rFonts w:ascii="Arial" w:hAnsi="Arial" w:cs="Arial"/>
                <w:sz w:val="16"/>
                <w:szCs w:val="16"/>
              </w:rPr>
            </w:pPr>
            <w:r>
              <w:rPr>
                <w:rFonts w:ascii="Arial" w:hAnsi="Arial" w:cs="Arial"/>
                <w:sz w:val="16"/>
                <w:szCs w:val="16"/>
              </w:rPr>
              <w:t xml:space="preserve">Cancellation of an AR already remitted: AR Insurer Refund per account and insurer</w:t>
            </w:r>
          </w:p>
        </w:tc>
        <w:tc>
          <w:tcPr>
            <w:tcW w:w="1872" w:type="dxa"/>
          </w:tcPr>
          <w:p>
            <w:pPr>
              <w:spacing w:after="20" w:before="20"/>
              <w:rPr>
                <w:rFonts w:ascii="Arial" w:hAnsi="Arial" w:cs="Arial"/>
                <w:sz w:val="16"/>
                <w:szCs w:val="16"/>
              </w:rPr>
            </w:pPr>
            <w:r>
              <w:rPr>
                <w:rFonts w:ascii="Arial" w:hAnsi="Arial" w:cs="Arial"/>
                <w:sz w:val="16"/>
                <w:szCs w:val="16"/>
              </w:rPr>
              <w:t xml:space="preserve">R-08 (C9)</w:t>
            </w:r>
          </w:p>
        </w:tc>
        <w:tc>
          <w:tcPr>
            <w:tcW w:w="2592" w:type="dxa"/>
          </w:tcPr>
          <w:p>
            <w:pPr>
              <w:spacing w:after="20" w:before="20"/>
              <w:rPr>
                <w:rFonts w:ascii="Arial" w:hAnsi="Arial" w:cs="Arial"/>
                <w:sz w:val="16"/>
                <w:szCs w:val="16"/>
              </w:rPr>
            </w:pPr>
            <w:r>
              <w:rPr>
                <w:rFonts w:ascii="Arial" w:hAnsi="Arial" w:cs="Arial"/>
                <w:sz w:val="16"/>
                <w:szCs w:val="16"/>
              </w:rPr>
              <w:t xml:space="preserve">Comptrollership; Cashiering Process Owner</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5</w:t>
            </w:r>
          </w:p>
        </w:tc>
        <w:tc>
          <w:tcPr>
            <w:tcW w:w="5616" w:type="dxa"/>
          </w:tcPr>
          <w:p>
            <w:pPr>
              <w:spacing w:after="20" w:before="20"/>
              <w:rPr>
                <w:rFonts w:ascii="Arial" w:hAnsi="Arial" w:cs="Arial"/>
                <w:sz w:val="16"/>
                <w:szCs w:val="16"/>
              </w:rPr>
            </w:pPr>
            <w:r>
              <w:rPr>
                <w:rFonts w:ascii="Arial" w:hAnsi="Arial" w:cs="Arial"/>
                <w:sz w:val="16"/>
                <w:szCs w:val="16"/>
              </w:rPr>
              <w:t xml:space="preserve">When the commission OR is generated: at the approval of the insurer settlement by Disbursement (BDOI's FRS) or at the remittance approval</w:t>
            </w:r>
          </w:p>
        </w:tc>
        <w:tc>
          <w:tcPr>
            <w:tcW w:w="1872" w:type="dxa"/>
          </w:tcPr>
          <w:p>
            <w:pPr>
              <w:spacing w:after="20" w:before="20"/>
              <w:rPr>
                <w:rFonts w:ascii="Arial" w:hAnsi="Arial" w:cs="Arial"/>
                <w:sz w:val="16"/>
                <w:szCs w:val="16"/>
              </w:rPr>
            </w:pPr>
            <w:r>
              <w:rPr>
                <w:rFonts w:ascii="Arial" w:hAnsi="Arial" w:cs="Arial"/>
                <w:sz w:val="16"/>
                <w:szCs w:val="16"/>
              </w:rPr>
              <w:t xml:space="preserve">R-11 (C12)</w:t>
            </w:r>
          </w:p>
        </w:tc>
        <w:tc>
          <w:tcPr>
            <w:tcW w:w="2592" w:type="dxa"/>
          </w:tcPr>
          <w:p>
            <w:pPr>
              <w:spacing w:after="20" w:before="20"/>
              <w:rPr>
                <w:rFonts w:ascii="Arial" w:hAnsi="Arial" w:cs="Arial"/>
                <w:sz w:val="16"/>
                <w:szCs w:val="16"/>
              </w:rPr>
            </w:pPr>
            <w:r>
              <w:rPr>
                <w:rFonts w:ascii="Arial" w:hAnsi="Arial" w:cs="Arial"/>
                <w:sz w:val="16"/>
                <w:szCs w:val="16"/>
              </w:rPr>
              <w:t xml:space="preserve">Comptrollership</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6</w:t>
            </w:r>
          </w:p>
        </w:tc>
        <w:tc>
          <w:tcPr>
            <w:tcW w:w="5616" w:type="dxa"/>
          </w:tcPr>
          <w:p>
            <w:pPr>
              <w:spacing w:after="20" w:before="20"/>
              <w:rPr>
                <w:rFonts w:ascii="Arial" w:hAnsi="Arial" w:cs="Arial"/>
                <w:sz w:val="16"/>
                <w:szCs w:val="16"/>
              </w:rPr>
            </w:pPr>
            <w:r>
              <w:rPr>
                <w:rFonts w:ascii="Arial" w:hAnsi="Arial" w:cs="Arial"/>
                <w:sz w:val="16"/>
                <w:szCs w:val="16"/>
              </w:rPr>
              <w:t xml:space="preserve">Minimal balance threshold: -1.00 to 1.00 (BDOI's FRS) or Php 10.00 (BRD)</w:t>
            </w:r>
          </w:p>
        </w:tc>
        <w:tc>
          <w:tcPr>
            <w:tcW w:w="1872" w:type="dxa"/>
          </w:tcPr>
          <w:p>
            <w:pPr>
              <w:spacing w:after="20" w:before="20"/>
              <w:rPr>
                <w:rFonts w:ascii="Arial" w:hAnsi="Arial" w:cs="Arial"/>
                <w:sz w:val="16"/>
                <w:szCs w:val="16"/>
              </w:rPr>
            </w:pPr>
            <w:r>
              <w:rPr>
                <w:rFonts w:ascii="Arial" w:hAnsi="Arial" w:cs="Arial"/>
                <w:sz w:val="16"/>
                <w:szCs w:val="16"/>
              </w:rPr>
              <w:t xml:space="preserve">R-04 (C5)</w:t>
            </w:r>
          </w:p>
        </w:tc>
        <w:tc>
          <w:tcPr>
            <w:tcW w:w="2592" w:type="dxa"/>
          </w:tcPr>
          <w:p>
            <w:pPr>
              <w:spacing w:after="20" w:before="20"/>
              <w:rPr>
                <w:rFonts w:ascii="Arial" w:hAnsi="Arial" w:cs="Arial"/>
                <w:sz w:val="16"/>
                <w:szCs w:val="16"/>
              </w:rPr>
            </w:pPr>
            <w:r>
              <w:rPr>
                <w:rFonts w:ascii="Arial" w:hAnsi="Arial" w:cs="Arial"/>
                <w:sz w:val="16"/>
                <w:szCs w:val="16"/>
              </w:rPr>
              <w:t xml:space="preserve">Comptrollership; Cashiering Process Owner</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7</w:t>
            </w:r>
          </w:p>
        </w:tc>
        <w:tc>
          <w:tcPr>
            <w:tcW w:w="5616" w:type="dxa"/>
          </w:tcPr>
          <w:p>
            <w:pPr>
              <w:spacing w:after="20" w:before="20"/>
              <w:rPr>
                <w:rFonts w:ascii="Arial" w:hAnsi="Arial" w:cs="Arial"/>
                <w:sz w:val="16"/>
                <w:szCs w:val="16"/>
              </w:rPr>
            </w:pPr>
            <w:r>
              <w:rPr>
                <w:rFonts w:ascii="Arial" w:hAnsi="Arial" w:cs="Arial"/>
                <w:sz w:val="16"/>
                <w:szCs w:val="16"/>
              </w:rPr>
              <w:t xml:space="preserve">Application hierarchy: place of the Fire Service Tax and the meaning of check before cash</w:t>
            </w:r>
          </w:p>
        </w:tc>
        <w:tc>
          <w:tcPr>
            <w:tcW w:w="1872" w:type="dxa"/>
          </w:tcPr>
          <w:p>
            <w:pPr>
              <w:spacing w:after="20" w:before="20"/>
              <w:rPr>
                <w:rFonts w:ascii="Arial" w:hAnsi="Arial" w:cs="Arial"/>
                <w:sz w:val="16"/>
                <w:szCs w:val="16"/>
              </w:rPr>
            </w:pPr>
            <w:r>
              <w:rPr>
                <w:rFonts w:ascii="Arial" w:hAnsi="Arial" w:cs="Arial"/>
                <w:sz w:val="16"/>
                <w:szCs w:val="16"/>
              </w:rPr>
              <w:t xml:space="preserve">R-05 (C6)</w:t>
            </w:r>
          </w:p>
        </w:tc>
        <w:tc>
          <w:tcPr>
            <w:tcW w:w="2592" w:type="dxa"/>
          </w:tcPr>
          <w:p>
            <w:pPr>
              <w:spacing w:after="20" w:before="20"/>
              <w:rPr>
                <w:rFonts w:ascii="Arial" w:hAnsi="Arial" w:cs="Arial"/>
                <w:sz w:val="16"/>
                <w:szCs w:val="16"/>
              </w:rPr>
            </w:pPr>
            <w:r>
              <w:rPr>
                <w:rFonts w:ascii="Arial" w:hAnsi="Arial" w:cs="Arial"/>
                <w:sz w:val="16"/>
                <w:szCs w:val="16"/>
              </w:rPr>
              <w:t xml:space="preserve">Comptrollership; insurers</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8</w:t>
            </w:r>
          </w:p>
        </w:tc>
        <w:tc>
          <w:tcPr>
            <w:tcW w:w="5616" w:type="dxa"/>
          </w:tcPr>
          <w:p>
            <w:pPr>
              <w:keepNext/>
              <w:spacing w:after="20" w:before="20"/>
              <w:rPr>
                <w:rFonts w:ascii="Arial" w:hAnsi="Arial" w:cs="Arial"/>
                <w:sz w:val="16"/>
                <w:szCs w:val="16"/>
              </w:rPr>
            </w:pPr>
            <w:r>
              <w:rPr>
                <w:rFonts w:ascii="Arial" w:hAnsi="Arial" w:cs="Arial"/>
                <w:sz w:val="16"/>
                <w:szCs w:val="16"/>
              </w:rPr>
              <w:t xml:space="preserve">BIR 2307: tag per account or per client, and the base of the 2% (basic or gross premium)</w:t>
            </w:r>
          </w:p>
        </w:tc>
        <w:tc>
          <w:tcPr>
            <w:tcW w:w="1872" w:type="dxa"/>
          </w:tcPr>
          <w:p>
            <w:pPr>
              <w:keepNext/>
              <w:spacing w:after="20" w:before="20"/>
              <w:rPr>
                <w:rFonts w:ascii="Arial" w:hAnsi="Arial" w:cs="Arial"/>
                <w:sz w:val="16"/>
                <w:szCs w:val="16"/>
              </w:rPr>
            </w:pPr>
            <w:r>
              <w:rPr>
                <w:rFonts w:ascii="Arial" w:hAnsi="Arial" w:cs="Arial"/>
                <w:sz w:val="16"/>
                <w:szCs w:val="16"/>
              </w:rPr>
              <w:t xml:space="preserve">R-23 (C26)</w:t>
            </w:r>
          </w:p>
        </w:tc>
        <w:tc>
          <w:tcPr>
            <w:tcW w:w="2592" w:type="dxa"/>
          </w:tcPr>
          <w:p>
            <w:pPr>
              <w:keepNext/>
              <w:spacing w:after="20" w:before="20"/>
              <w:rPr>
                <w:rFonts w:ascii="Arial" w:hAnsi="Arial" w:cs="Arial"/>
                <w:sz w:val="16"/>
                <w:szCs w:val="16"/>
              </w:rPr>
            </w:pPr>
            <w:r>
              <w:rPr>
                <w:rFonts w:ascii="Arial" w:hAnsi="Arial" w:cs="Arial"/>
                <w:sz w:val="16"/>
                <w:szCs w:val="16"/>
              </w:rPr>
              <w:t xml:space="preserve">Comptrollership (Tax)</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9</w:t>
            </w:r>
          </w:p>
        </w:tc>
        <w:tc>
          <w:tcPr>
            <w:tcW w:w="5616" w:type="dxa"/>
          </w:tcPr>
          <w:p>
            <w:pPr>
              <w:keepNext/>
              <w:spacing w:after="20" w:before="20"/>
              <w:rPr>
                <w:rFonts w:ascii="Arial" w:hAnsi="Arial" w:cs="Arial"/>
                <w:sz w:val="16"/>
                <w:szCs w:val="16"/>
              </w:rPr>
            </w:pPr>
            <w:r>
              <w:rPr>
                <w:rFonts w:ascii="Arial" w:hAnsi="Arial" w:cs="Arial"/>
                <w:sz w:val="16"/>
                <w:szCs w:val="16"/>
              </w:rPr>
              <w:t xml:space="preserve">Check holding period at the counter (4 working days) or only before remittance (3 banking days)</w:t>
            </w:r>
          </w:p>
        </w:tc>
        <w:tc>
          <w:tcPr>
            <w:tcW w:w="1872" w:type="dxa"/>
          </w:tcPr>
          <w:p>
            <w:pPr>
              <w:keepNext/>
              <w:spacing w:after="20" w:before="20"/>
              <w:rPr>
                <w:rFonts w:ascii="Arial" w:hAnsi="Arial" w:cs="Arial"/>
                <w:sz w:val="16"/>
                <w:szCs w:val="16"/>
              </w:rPr>
            </w:pPr>
            <w:r>
              <w:rPr>
                <w:rFonts w:ascii="Arial" w:hAnsi="Arial" w:cs="Arial"/>
                <w:sz w:val="16"/>
                <w:szCs w:val="16"/>
              </w:rPr>
              <w:t xml:space="preserve">R-06 (C7)</w:t>
            </w:r>
          </w:p>
        </w:tc>
        <w:tc>
          <w:tcPr>
            <w:tcW w:w="2592" w:type="dxa"/>
          </w:tcPr>
          <w:p>
            <w:pPr>
              <w:keepNext/>
              <w:spacing w:after="20" w:before="20"/>
              <w:rPr>
                <w:rFonts w:ascii="Arial" w:hAnsi="Arial" w:cs="Arial"/>
                <w:sz w:val="16"/>
                <w:szCs w:val="16"/>
              </w:rPr>
            </w:pPr>
            <w:r>
              <w:rPr>
                <w:rFonts w:ascii="Arial" w:hAnsi="Arial" w:cs="Arial"/>
                <w:sz w:val="16"/>
                <w:szCs w:val="16"/>
              </w:rPr>
              <w:t xml:space="preserve">Cashiering Process Owner</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10</w:t>
            </w:r>
          </w:p>
        </w:tc>
        <w:tc>
          <w:tcPr>
            <w:tcW w:w="5616" w:type="dxa"/>
          </w:tcPr>
          <w:p>
            <w:pPr>
              <w:spacing w:after="20" w:before="20"/>
              <w:rPr>
                <w:rFonts w:ascii="Arial" w:hAnsi="Arial" w:cs="Arial"/>
                <w:sz w:val="16"/>
                <w:szCs w:val="16"/>
              </w:rPr>
            </w:pPr>
            <w:r>
              <w:rPr>
                <w:rFonts w:ascii="Arial" w:hAnsi="Arial" w:cs="Arial"/>
                <w:sz w:val="16"/>
                <w:szCs w:val="16"/>
              </w:rPr>
              <w:t xml:space="preserve">Formats of the AR and OR numbers, of the acknowledgement certificate number and of the record numbers</w:t>
            </w:r>
          </w:p>
        </w:tc>
        <w:tc>
          <w:tcPr>
            <w:tcW w:w="1872" w:type="dxa"/>
          </w:tcPr>
          <w:p>
            <w:pPr>
              <w:spacing w:after="20" w:before="20"/>
              <w:rPr>
                <w:rFonts w:ascii="Arial" w:hAnsi="Arial" w:cs="Arial"/>
                <w:sz w:val="16"/>
                <w:szCs w:val="16"/>
              </w:rPr>
            </w:pPr>
            <w:r>
              <w:rPr>
                <w:rFonts w:ascii="Arial" w:hAnsi="Arial" w:cs="Arial"/>
                <w:sz w:val="16"/>
                <w:szCs w:val="16"/>
              </w:rPr>
              <w:t xml:space="preserve">R-26 (C4); R-03 (C3)</w:t>
            </w:r>
          </w:p>
        </w:tc>
        <w:tc>
          <w:tcPr>
            <w:tcW w:w="2592" w:type="dxa"/>
          </w:tcPr>
          <w:p>
            <w:pPr>
              <w:spacing w:after="20" w:before="20"/>
              <w:rPr>
                <w:rFonts w:ascii="Arial" w:hAnsi="Arial" w:cs="Arial"/>
                <w:sz w:val="16"/>
                <w:szCs w:val="16"/>
              </w:rPr>
            </w:pPr>
            <w:r>
              <w:rPr>
                <w:rFonts w:ascii="Arial" w:hAnsi="Arial" w:cs="Arial"/>
                <w:sz w:val="16"/>
                <w:szCs w:val="16"/>
              </w:rPr>
              <w:t xml:space="preserve">Comptrollership (BIR registration); System Analyst (BDO ITG)</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0"/>
          <w:szCs w:val="20"/>
        </w:rPr>
        <w:t xml:space="preserve">How to review this document</w:t>
      </w:r>
    </w:p>
    <w:p>
      <w:pPr>
        <w:keepNext/>
        <w:ind w:left="360" w:right="270"/>
        <w:jc w:val="both"/>
      </w:pPr>
      <w:r>
        <w:rPr>
          <w:rFonts w:ascii="Arial" w:hAnsi="Arial" w:cs="Arial"/>
        </w:rPr>
        <w:t xml:space="preserve">How to review: each reviewer reads the parts of his or her role; the times are a guide for a first reading.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3600"/>
        <w:gridCol w:w="3600"/>
        <w:gridCol w:w="864"/>
      </w:tblGrid>
      <w:tr>
        <w:trPr>
          <w:cantSplit/>
          <w:tblHeader/>
        </w:trPr>
        <w:tc>
          <w:tcPr>
            <w:tcW w:w="25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Reviewer (role)</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Read first</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Then</w:t>
            </w:r>
          </w:p>
        </w:tc>
        <w:tc>
          <w:tcPr>
            <w:tcW w:w="86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About</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Product Owner</w:t>
            </w:r>
          </w:p>
        </w:tc>
        <w:tc>
          <w:tcPr>
            <w:tcW w:w="3600" w:type="dxa"/>
          </w:tcPr>
          <w:p>
            <w:pPr>
              <w:spacing w:after="20" w:before="20"/>
              <w:rPr>
                <w:rFonts w:ascii="Arial" w:hAnsi="Arial" w:cs="Arial"/>
                <w:sz w:val="16"/>
                <w:szCs w:val="16"/>
              </w:rPr>
            </w:pPr>
            <w:r>
              <w:rPr>
                <w:rFonts w:ascii="Arial" w:hAnsi="Arial" w:cs="Arial"/>
                <w:sz w:val="16"/>
                <w:szCs w:val="16"/>
              </w:rPr>
              <w:t xml:space="preserve">1.4 Summary; Appendix C figures; Appendix U checklist</w:t>
            </w:r>
          </w:p>
        </w:tc>
        <w:tc>
          <w:tcPr>
            <w:tcW w:w="3600" w:type="dxa"/>
          </w:tcPr>
          <w:p>
            <w:pPr>
              <w:spacing w:after="20" w:before="20"/>
              <w:rPr>
                <w:rFonts w:ascii="Arial" w:hAnsi="Arial" w:cs="Arial"/>
                <w:sz w:val="16"/>
                <w:szCs w:val="16"/>
              </w:rPr>
            </w:pPr>
            <w:r>
              <w:rPr>
                <w:rFonts w:ascii="Arial" w:hAnsi="Arial" w:cs="Arial"/>
                <w:sz w:val="16"/>
                <w:szCs w:val="16"/>
              </w:rPr>
              <w:t xml:space="preserve">Appendix R decisions; Appendix S open questions</w:t>
            </w:r>
          </w:p>
        </w:tc>
        <w:tc>
          <w:tcPr>
            <w:tcW w:w="864" w:type="dxa"/>
          </w:tcPr>
          <w:p>
            <w:pPr>
              <w:spacing w:after="20" w:before="20"/>
              <w:rPr>
                <w:rFonts w:ascii="Arial" w:hAnsi="Arial" w:cs="Arial"/>
                <w:sz w:val="16"/>
                <w:szCs w:val="16"/>
              </w:rPr>
            </w:pPr>
            <w:r>
              <w:rPr>
                <w:rFonts w:ascii="Arial" w:hAnsi="Arial" w:cs="Arial"/>
                <w:sz w:val="16"/>
                <w:szCs w:val="16"/>
              </w:rPr>
              <w:t xml:space="preserve">2 hours</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Cashiering Process Owner (Head Office and branches)</w:t>
            </w:r>
          </w:p>
        </w:tc>
        <w:tc>
          <w:tcPr>
            <w:tcW w:w="3600" w:type="dxa"/>
          </w:tcPr>
          <w:p>
            <w:pPr>
              <w:spacing w:after="20" w:before="20"/>
              <w:rPr>
                <w:rFonts w:ascii="Arial" w:hAnsi="Arial" w:cs="Arial"/>
                <w:sz w:val="16"/>
                <w:szCs w:val="16"/>
              </w:rPr>
            </w:pPr>
            <w:r>
              <w:rPr>
                <w:rFonts w:ascii="Arial" w:hAnsi="Arial" w:cs="Arial"/>
                <w:sz w:val="16"/>
                <w:szCs w:val="16"/>
              </w:rPr>
              <w:t xml:space="preserve">Section 3 FRS.CSH.01 to FRS.CSH.06; Appendix C; Appendix J workflow</w:t>
            </w:r>
          </w:p>
        </w:tc>
        <w:tc>
          <w:tcPr>
            <w:tcW w:w="3600" w:type="dxa"/>
          </w:tcPr>
          <w:p>
            <w:pPr>
              <w:spacing w:after="20" w:before="20"/>
              <w:rPr>
                <w:rFonts w:ascii="Arial" w:hAnsi="Arial" w:cs="Arial"/>
                <w:sz w:val="16"/>
                <w:szCs w:val="16"/>
              </w:rPr>
            </w:pPr>
            <w:r>
              <w:rPr>
                <w:rFonts w:ascii="Arial" w:hAnsi="Arial" w:cs="Arial"/>
                <w:sz w:val="16"/>
                <w:szCs w:val="16"/>
              </w:rPr>
              <w:t xml:space="preserve">Appendices D, E, F, K (files, screens, messages, walkthroughs); G e-mails; L documents; M reports</w:t>
            </w:r>
          </w:p>
        </w:tc>
        <w:tc>
          <w:tcPr>
            <w:tcW w:w="864" w:type="dxa"/>
          </w:tcPr>
          <w:p>
            <w:pPr>
              <w:spacing w:after="20" w:before="20"/>
              <w:rPr>
                <w:rFonts w:ascii="Arial" w:hAnsi="Arial" w:cs="Arial"/>
                <w:sz w:val="16"/>
                <w:szCs w:val="16"/>
              </w:rPr>
            </w:pPr>
            <w:r>
              <w:rPr>
                <w:rFonts w:ascii="Arial" w:hAnsi="Arial" w:cs="Arial"/>
                <w:sz w:val="16"/>
                <w:szCs w:val="16"/>
              </w:rPr>
              <w:t xml:space="preserve">5 hours</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Comptrollership (accounting and tax)</w:t>
            </w:r>
          </w:p>
        </w:tc>
        <w:tc>
          <w:tcPr>
            <w:tcW w:w="3600" w:type="dxa"/>
          </w:tcPr>
          <w:p>
            <w:pPr>
              <w:spacing w:after="20" w:before="20"/>
              <w:rPr>
                <w:rFonts w:ascii="Arial" w:hAnsi="Arial" w:cs="Arial"/>
                <w:sz w:val="16"/>
                <w:szCs w:val="16"/>
              </w:rPr>
            </w:pPr>
            <w:r>
              <w:rPr>
                <w:rFonts w:ascii="Arial" w:hAnsi="Arial" w:cs="Arial"/>
                <w:sz w:val="16"/>
                <w:szCs w:val="16"/>
              </w:rPr>
              <w:t xml:space="preserve">FRS.CSH.02.05, 03.01.08-.09, 04.01.09-.10; Appendix I entries</w:t>
            </w:r>
          </w:p>
        </w:tc>
        <w:tc>
          <w:tcPr>
            <w:tcW w:w="3600" w:type="dxa"/>
          </w:tcPr>
          <w:p>
            <w:pPr>
              <w:spacing w:after="20" w:before="20"/>
              <w:rPr>
                <w:rFonts w:ascii="Arial" w:hAnsi="Arial" w:cs="Arial"/>
                <w:sz w:val="16"/>
                <w:szCs w:val="16"/>
              </w:rPr>
            </w:pPr>
            <w:r>
              <w:rPr>
                <w:rFonts w:ascii="Arial" w:hAnsi="Arial" w:cs="Arial"/>
                <w:sz w:val="16"/>
                <w:szCs w:val="16"/>
              </w:rPr>
              <w:t xml:space="preserve">Appendix R decisions 4 to 8 and 10; Appendix H parameters</w:t>
            </w:r>
          </w:p>
        </w:tc>
        <w:tc>
          <w:tcPr>
            <w:tcW w:w="864" w:type="dxa"/>
          </w:tcPr>
          <w:p>
            <w:pPr>
              <w:spacing w:after="20" w:before="20"/>
              <w:rPr>
                <w:rFonts w:ascii="Arial" w:hAnsi="Arial" w:cs="Arial"/>
                <w:sz w:val="16"/>
                <w:szCs w:val="16"/>
              </w:rPr>
            </w:pPr>
            <w:r>
              <w:rPr>
                <w:rFonts w:ascii="Arial" w:hAnsi="Arial" w:cs="Arial"/>
                <w:sz w:val="16"/>
                <w:szCs w:val="16"/>
              </w:rPr>
              <w:t xml:space="preserve">3 hours</w:t>
            </w:r>
          </w:p>
        </w:tc>
      </w:tr>
      <w:tr>
        <w:trPr>
          <w:cantSplit/>
        </w:trPr>
        <w:tc>
          <w:tcPr>
            <w:tcW w:w="2592" w:type="dxa"/>
          </w:tcPr>
          <w:p>
            <w:pPr>
              <w:keepNext/>
              <w:spacing w:after="20" w:before="20"/>
              <w:rPr>
                <w:rFonts w:ascii="Arial" w:hAnsi="Arial" w:cs="Arial"/>
                <w:sz w:val="16"/>
                <w:szCs w:val="16"/>
              </w:rPr>
            </w:pPr>
            <w:r>
              <w:rPr>
                <w:rFonts w:ascii="Arial" w:hAnsi="Arial" w:cs="Arial"/>
                <w:sz w:val="16"/>
                <w:szCs w:val="16"/>
              </w:rPr>
              <w:t xml:space="preserve">Marketing and Commission Receivable</w:t>
            </w:r>
          </w:p>
        </w:tc>
        <w:tc>
          <w:tcPr>
            <w:tcW w:w="3600" w:type="dxa"/>
          </w:tcPr>
          <w:p>
            <w:pPr>
              <w:keepNext/>
              <w:spacing w:after="20" w:before="20"/>
              <w:rPr>
                <w:rFonts w:ascii="Arial" w:hAnsi="Arial" w:cs="Arial"/>
                <w:sz w:val="16"/>
                <w:szCs w:val="16"/>
              </w:rPr>
            </w:pPr>
            <w:r>
              <w:rPr>
                <w:rFonts w:ascii="Arial" w:hAnsi="Arial" w:cs="Arial"/>
                <w:sz w:val="16"/>
                <w:szCs w:val="16"/>
              </w:rPr>
              <w:t xml:space="preserve">FRS.CSH.06; FRS.CSH.07</w:t>
            </w:r>
          </w:p>
        </w:tc>
        <w:tc>
          <w:tcPr>
            <w:tcW w:w="3600" w:type="dxa"/>
          </w:tcPr>
          <w:p>
            <w:pPr>
              <w:keepNext/>
              <w:spacing w:after="20" w:before="20"/>
              <w:rPr>
                <w:rFonts w:ascii="Arial" w:hAnsi="Arial" w:cs="Arial"/>
                <w:sz w:val="16"/>
                <w:szCs w:val="16"/>
              </w:rPr>
            </w:pPr>
            <w:r>
              <w:rPr>
                <w:rFonts w:ascii="Arial" w:hAnsi="Arial" w:cs="Arial"/>
                <w:sz w:val="16"/>
                <w:szCs w:val="16"/>
              </w:rPr>
              <w:t xml:space="preserve">Appendix R C13, C14; Appendix M reports</w:t>
            </w:r>
          </w:p>
        </w:tc>
        <w:tc>
          <w:tcPr>
            <w:tcW w:w="864" w:type="dxa"/>
          </w:tcPr>
          <w:p>
            <w:pPr>
              <w:keepNext/>
              <w:spacing w:after="20" w:before="20"/>
              <w:rPr>
                <w:rFonts w:ascii="Arial" w:hAnsi="Arial" w:cs="Arial"/>
                <w:sz w:val="16"/>
                <w:szCs w:val="16"/>
              </w:rPr>
            </w:pPr>
            <w:r>
              <w:rPr>
                <w:rFonts w:ascii="Arial" w:hAnsi="Arial" w:cs="Arial"/>
                <w:sz w:val="16"/>
                <w:szCs w:val="16"/>
              </w:rPr>
              <w:t xml:space="preserve">1.5 hours</w:t>
            </w:r>
          </w:p>
        </w:tc>
      </w:tr>
      <w:tr>
        <w:trPr>
          <w:cantSplit/>
        </w:trPr>
        <w:tc>
          <w:tcPr>
            <w:tcW w:w="2592" w:type="dxa"/>
          </w:tcPr>
          <w:p>
            <w:pPr>
              <w:keepNext/>
              <w:spacing w:after="20" w:before="20"/>
              <w:rPr>
                <w:rFonts w:ascii="Arial" w:hAnsi="Arial" w:cs="Arial"/>
                <w:sz w:val="16"/>
                <w:szCs w:val="16"/>
              </w:rPr>
            </w:pPr>
            <w:r>
              <w:rPr>
                <w:rFonts w:ascii="Arial" w:hAnsi="Arial" w:cs="Arial"/>
                <w:sz w:val="16"/>
                <w:szCs w:val="16"/>
              </w:rPr>
              <w:t xml:space="preserve">BDOI IT</w:t>
            </w:r>
          </w:p>
        </w:tc>
        <w:tc>
          <w:tcPr>
            <w:tcW w:w="3600" w:type="dxa"/>
          </w:tcPr>
          <w:p>
            <w:pPr>
              <w:keepNext/>
              <w:spacing w:after="20" w:before="20"/>
              <w:rPr>
                <w:rFonts w:ascii="Arial" w:hAnsi="Arial" w:cs="Arial"/>
                <w:sz w:val="16"/>
                <w:szCs w:val="16"/>
              </w:rPr>
            </w:pPr>
            <w:r>
              <w:rPr>
                <w:rFonts w:ascii="Arial" w:hAnsi="Arial" w:cs="Arial"/>
                <w:sz w:val="16"/>
                <w:szCs w:val="16"/>
              </w:rPr>
              <w:t xml:space="preserve">Appendix N integrations; FRS.CSH.05.01.04 (MFT)</w:t>
            </w:r>
          </w:p>
        </w:tc>
        <w:tc>
          <w:tcPr>
            <w:tcW w:w="3600" w:type="dxa"/>
          </w:tcPr>
          <w:p>
            <w:pPr>
              <w:keepNext/>
              <w:spacing w:after="20" w:before="20"/>
              <w:rPr>
                <w:rFonts w:ascii="Arial" w:hAnsi="Arial" w:cs="Arial"/>
                <w:sz w:val="16"/>
                <w:szCs w:val="16"/>
              </w:rPr>
            </w:pPr>
            <w:r>
              <w:rPr>
                <w:rFonts w:ascii="Arial" w:hAnsi="Arial" w:cs="Arial"/>
                <w:sz w:val="16"/>
                <w:szCs w:val="16"/>
              </w:rPr>
              <w:t xml:space="preserve">Appendix O non-functional requirements; Appendix P data set-up; Appendix S integration questions</w:t>
            </w:r>
          </w:p>
        </w:tc>
        <w:tc>
          <w:tcPr>
            <w:tcW w:w="864" w:type="dxa"/>
          </w:tcPr>
          <w:p>
            <w:pPr>
              <w:keepNext/>
              <w:spacing w:after="20" w:before="20"/>
              <w:rPr>
                <w:rFonts w:ascii="Arial" w:hAnsi="Arial" w:cs="Arial"/>
                <w:sz w:val="16"/>
                <w:szCs w:val="16"/>
              </w:rPr>
            </w:pPr>
            <w:r>
              <w:rPr>
                <w:rFonts w:ascii="Arial" w:hAnsi="Arial" w:cs="Arial"/>
                <w:sz w:val="16"/>
                <w:szCs w:val="16"/>
              </w:rPr>
              <w:t xml:space="preserve">2 hours</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System Analyst (BDO ITG)</w:t>
            </w:r>
          </w:p>
        </w:tc>
        <w:tc>
          <w:tcPr>
            <w:tcW w:w="3600" w:type="dxa"/>
          </w:tcPr>
          <w:p>
            <w:pPr>
              <w:spacing w:after="20" w:before="20"/>
              <w:rPr>
                <w:rFonts w:ascii="Arial" w:hAnsi="Arial" w:cs="Arial"/>
                <w:sz w:val="16"/>
                <w:szCs w:val="16"/>
              </w:rPr>
            </w:pPr>
            <w:r>
              <w:rPr>
                <w:rFonts w:ascii="Arial" w:hAnsi="Arial" w:cs="Arial"/>
                <w:sz w:val="16"/>
                <w:szCs w:val="16"/>
              </w:rPr>
              <w:t xml:space="preserve">Section 2 mapping; Appendix Q traceability; Appendix R</w:t>
            </w:r>
          </w:p>
        </w:tc>
        <w:tc>
          <w:tcPr>
            <w:tcW w:w="3600" w:type="dxa"/>
          </w:tcPr>
          <w:p>
            <w:pPr>
              <w:spacing w:after="20" w:before="20"/>
              <w:rPr>
                <w:rFonts w:ascii="Arial" w:hAnsi="Arial" w:cs="Arial"/>
                <w:sz w:val="16"/>
                <w:szCs w:val="16"/>
              </w:rPr>
            </w:pPr>
            <w:r>
              <w:rPr>
                <w:rFonts w:ascii="Arial" w:hAnsi="Arial" w:cs="Arial"/>
                <w:sz w:val="16"/>
                <w:szCs w:val="16"/>
              </w:rPr>
              <w:t xml:space="preserve">Appendix T change control; the review workbooks</w:t>
            </w:r>
          </w:p>
        </w:tc>
        <w:tc>
          <w:tcPr>
            <w:tcW w:w="864" w:type="dxa"/>
          </w:tcPr>
          <w:p>
            <w:pPr>
              <w:spacing w:after="20" w:before="20"/>
              <w:rPr>
                <w:rFonts w:ascii="Arial" w:hAnsi="Arial" w:cs="Arial"/>
                <w:sz w:val="16"/>
                <w:szCs w:val="16"/>
              </w:rPr>
            </w:pPr>
            <w:r>
              <w:rPr>
                <w:rFonts w:ascii="Arial" w:hAnsi="Arial" w:cs="Arial"/>
                <w:sz w:val="16"/>
                <w:szCs w:val="16"/>
              </w:rPr>
              <w:t xml:space="preserve">4 hours</w:t>
            </w:r>
          </w:p>
        </w:tc>
      </w:tr>
    </w:tbl>
    <w:p>
      <w:pPr>
        <w:rPr>
          <w:rFonts w:ascii="Arial" w:hAnsi="Arial" w:cs="Arial"/>
        </w:rPr>
      </w:pPr>
    </w:p>
    <w:p>
      <w:pPr>
        <w:keepNext/>
        <w:ind w:left="360" w:right="270"/>
        <w:jc w:val="both"/>
      </w:pPr>
      <w:r>
        <w:rPr>
          <w:rFonts w:ascii="Arial" w:hAnsi="Arial" w:cs="Arial"/>
        </w:rPr>
        <w:t xml:space="preserve">The review workbooks issued with this version (same numbers as this document):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7488"/>
      </w:tblGrid>
      <w:tr>
        <w:trPr>
          <w:cantSplit/>
          <w:tblHeader/>
        </w:trPr>
        <w:tc>
          <w:tcPr>
            <w:tcW w:w="3168"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Workbook</w:t>
            </w:r>
          </w:p>
        </w:tc>
        <w:tc>
          <w:tcPr>
            <w:tcW w:w="7488"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What it holds</w:t>
            </w:r>
          </w:p>
        </w:tc>
      </w:tr>
      <w:tr>
        <w:trPr>
          <w:cantSplit/>
        </w:trPr>
        <w:tc>
          <w:tcPr>
            <w:tcW w:w="3168" w:type="dxa"/>
          </w:tcPr>
          <w:p>
            <w:pPr>
              <w:spacing w:after="20" w:before="20"/>
              <w:rPr>
                <w:rFonts w:ascii="Arial" w:hAnsi="Arial" w:cs="Arial"/>
                <w:sz w:val="17"/>
                <w:szCs w:val="17"/>
              </w:rPr>
            </w:pPr>
            <w:r>
              <w:rPr>
                <w:rFonts w:ascii="Arial" w:hAnsi="Arial" w:cs="Arial"/>
                <w:sz w:val="16"/>
                <w:szCs w:val="16"/>
              </w:rPr>
              <w:t xml:space="preserve">Business Unit Requirements Collection</w:t>
            </w:r>
          </w:p>
        </w:tc>
        <w:tc>
          <w:tcPr>
            <w:tcW w:w="7488" w:type="dxa"/>
          </w:tcPr>
          <w:p>
            <w:pPr>
              <w:spacing w:after="20" w:before="20"/>
              <w:rPr>
                <w:rFonts w:ascii="Arial" w:hAnsi="Arial" w:cs="Arial"/>
                <w:sz w:val="17"/>
                <w:szCs w:val="17"/>
              </w:rPr>
            </w:pPr>
            <w:r>
              <w:rPr>
                <w:rFonts w:ascii="Arial" w:hAnsi="Arial" w:cs="Arial"/>
                <w:sz w:val="16"/>
                <w:szCs w:val="16"/>
              </w:rPr>
              <w:t xml:space="preserve">What the Business Unit provides: document layouts, e-mail and message wordings, schedules, parameters, lists, master data, approvers, integration inputs, open decisions</w:t>
            </w:r>
          </w:p>
        </w:tc>
      </w:tr>
      <w:tr>
        <w:trPr>
          <w:cantSplit/>
        </w:trPr>
        <w:tc>
          <w:tcPr>
            <w:tcW w:w="3168" w:type="dxa"/>
          </w:tcPr>
          <w:p>
            <w:pPr>
              <w:spacing w:after="20" w:before="20"/>
              <w:rPr>
                <w:rFonts w:ascii="Arial" w:hAnsi="Arial" w:cs="Arial"/>
                <w:sz w:val="17"/>
                <w:szCs w:val="17"/>
              </w:rPr>
            </w:pPr>
            <w:r>
              <w:rPr>
                <w:rFonts w:ascii="Arial" w:hAnsi="Arial" w:cs="Arial"/>
                <w:sz w:val="16"/>
                <w:szCs w:val="16"/>
              </w:rPr>
              <w:t xml:space="preserve">BRD vs Out-of-the-Box vs Best Practice</w:t>
            </w:r>
          </w:p>
        </w:tc>
        <w:tc>
          <w:tcPr>
            <w:tcW w:w="7488" w:type="dxa"/>
          </w:tcPr>
          <w:p>
            <w:pPr>
              <w:spacing w:after="20" w:before="20"/>
              <w:rPr>
                <w:rFonts w:ascii="Arial" w:hAnsi="Arial" w:cs="Arial"/>
                <w:sz w:val="17"/>
                <w:szCs w:val="17"/>
              </w:rPr>
            </w:pPr>
            <w:r>
              <w:rPr>
                <w:rFonts w:ascii="Arial" w:hAnsi="Arial" w:cs="Arial"/>
                <w:sz w:val="16"/>
                <w:szCs w:val="16"/>
              </w:rPr>
              <w:t xml:space="preserve">For every BRD requirement: what the system offers as standard, broking best practice, fit and recommendation</w:t>
            </w:r>
          </w:p>
        </w:tc>
      </w:tr>
      <w:tr>
        <w:trPr>
          <w:cantSplit/>
        </w:trPr>
        <w:tc>
          <w:tcPr>
            <w:tcW w:w="3168" w:type="dxa"/>
          </w:tcPr>
          <w:p>
            <w:pPr>
              <w:keepNext/>
              <w:spacing w:after="20" w:before="20"/>
              <w:rPr>
                <w:rFonts w:ascii="Arial" w:hAnsi="Arial" w:cs="Arial"/>
                <w:sz w:val="17"/>
                <w:szCs w:val="17"/>
              </w:rPr>
            </w:pPr>
            <w:r>
              <w:rPr>
                <w:rFonts w:ascii="Arial" w:hAnsi="Arial" w:cs="Arial"/>
                <w:sz w:val="16"/>
                <w:szCs w:val="16"/>
              </w:rPr>
              <w:t xml:space="preserve">Change Request Register</w:t>
            </w:r>
          </w:p>
        </w:tc>
        <w:tc>
          <w:tcPr>
            <w:tcW w:w="7488" w:type="dxa"/>
          </w:tcPr>
          <w:p>
            <w:pPr>
              <w:keepNext/>
              <w:spacing w:after="20" w:before="20"/>
              <w:rPr>
                <w:rFonts w:ascii="Arial" w:hAnsi="Arial" w:cs="Arial"/>
                <w:sz w:val="17"/>
                <w:szCs w:val="17"/>
              </w:rPr>
            </w:pPr>
            <w:r>
              <w:rPr>
                <w:rFonts w:ascii="Arial" w:hAnsi="Arial" w:cs="Arial"/>
                <w:sz w:val="16"/>
                <w:szCs w:val="16"/>
              </w:rPr>
              <w:t xml:space="preserve">How a change after sign-off is raised and decided; candidate changes; the decision log of every Appendix R observation</w:t>
            </w:r>
          </w:p>
        </w:tc>
      </w:tr>
      <w:tr>
        <w:trPr>
          <w:cantSplit/>
        </w:trPr>
        <w:tc>
          <w:tcPr>
            <w:tcW w:w="3168" w:type="dxa"/>
          </w:tcPr>
          <w:p>
            <w:pPr>
              <w:keepNext/>
              <w:spacing w:after="20" w:before="20"/>
              <w:rPr>
                <w:rFonts w:ascii="Arial" w:hAnsi="Arial" w:cs="Arial"/>
                <w:sz w:val="17"/>
                <w:szCs w:val="17"/>
              </w:rPr>
            </w:pPr>
            <w:r>
              <w:rPr>
                <w:rFonts w:ascii="Arial" w:hAnsi="Arial" w:cs="Arial"/>
                <w:sz w:val="16"/>
                <w:szCs w:val="16"/>
              </w:rPr>
              <w:t xml:space="preserve">Test Cases and Traceability</w:t>
            </w:r>
          </w:p>
        </w:tc>
        <w:tc>
          <w:tcPr>
            <w:tcW w:w="7488" w:type="dxa"/>
          </w:tcPr>
          <w:p>
            <w:pPr>
              <w:keepNext/>
              <w:spacing w:after="20" w:before="20"/>
              <w:rPr>
                <w:rFonts w:ascii="Arial" w:hAnsi="Arial" w:cs="Arial"/>
                <w:sz w:val="17"/>
                <w:szCs w:val="17"/>
              </w:rPr>
            </w:pPr>
            <w:r>
              <w:rPr>
                <w:rFonts w:ascii="Arial" w:hAnsi="Arial" w:cs="Arial"/>
                <w:sz w:val="16"/>
                <w:szCs w:val="16"/>
              </w:rPr>
              <w:t xml:space="preserve">BRD ID to FR item, test cases, screens and walkthrough steps; the questions answered in BDOI's FRS; UAT entry and exit criteria</w:t>
            </w:r>
          </w:p>
        </w:tc>
      </w:tr>
      <w:tr>
        <w:trPr>
          <w:cantSplit/>
        </w:trPr>
        <w:tc>
          <w:tcPr>
            <w:tcW w:w="3168" w:type="dxa"/>
          </w:tcPr>
          <w:p>
            <w:pPr>
              <w:spacing w:after="20" w:before="20"/>
              <w:rPr>
                <w:rFonts w:ascii="Arial" w:hAnsi="Arial" w:cs="Arial"/>
                <w:sz w:val="17"/>
                <w:szCs w:val="17"/>
              </w:rPr>
            </w:pPr>
            <w:r>
              <w:rPr>
                <w:rFonts w:ascii="Arial" w:hAnsi="Arial" w:cs="Arial"/>
                <w:sz w:val="16"/>
                <w:szCs w:val="16"/>
              </w:rPr>
              <w:t xml:space="preserve">Business Unit Walkthrough Users</w:t>
            </w:r>
          </w:p>
        </w:tc>
        <w:tc>
          <w:tcPr>
            <w:tcW w:w="7488" w:type="dxa"/>
          </w:tcPr>
          <w:p>
            <w:pPr>
              <w:spacing w:after="20" w:before="20"/>
              <w:rPr>
                <w:rFonts w:ascii="Arial" w:hAnsi="Arial" w:cs="Arial"/>
                <w:sz w:val="17"/>
                <w:szCs w:val="17"/>
              </w:rPr>
            </w:pPr>
            <w:r>
              <w:rPr>
                <w:rFonts w:ascii="Arial" w:hAnsi="Arial" w:cs="Arial"/>
                <w:sz w:val="16"/>
                <w:szCs w:val="16"/>
              </w:rPr>
              <w:t xml:space="preserve">The persona accounts with which the Business Unit repeats the walkthroughs, and the walkthrough script</w:t>
            </w:r>
          </w:p>
        </w:tc>
      </w:tr>
    </w:tbl>
    <w:p>
      <w:pPr>
        <w:rPr>
          <w:rFonts w:ascii="Arial" w:hAnsi="Arial" w:cs="Arial"/>
        </w:rPr>
      </w:pPr>
    </w:p>
    <w:p>
      <w:pPr>
        <w:ind w:left="360" w:right="270"/>
        <w:jc w:val="both"/>
      </w:pPr>
      <w:r>
        <w:rPr>
          <w:rFonts w:ascii="Arial" w:hAnsi="Arial" w:cs="Arial"/>
        </w:rPr>
        <w:t xml:space="preserve">Before signing, the Business Unit confirms the 27 points of the review checklist in Appendix U.</w:t>
      </w:r>
    </w:p>
    <w:p>
      <w:pPr>
        <w:pStyle w:val="Heading2"/>
        <w:keepNext/>
        <w:keepLines/>
        <w:numPr>
          <w:ilvl w:val="1"/>
          <w:numId w:val="3"/>
        </w:numPr>
        <w:ind w:right="270"/>
        <w:rPr>
          <w:i w:val="0"/>
          <w:iCs w:val="0"/>
          <w:sz w:val="24"/>
          <w:szCs w:val="24"/>
        </w:rPr>
      </w:pPr>
      <w:r>
        <w:rPr>
          <w:sz w:val="24"/>
          <w:szCs w:val="24"/>
          <w:shd w:val="clear" w:color="auto" w:fill="FFF59D"/>
        </w:rPr>
        <w:t xml:space="preserve">How to Read This Document</w:t>
      </w:r>
    </w:p>
    <w:p>
      <w:pPr>
        <w:keepNext/>
        <w:rPr>
          <w:rFonts w:ascii="Arial" w:hAnsi="Arial" w:cs="Arial"/>
        </w:rPr>
      </w:pPr>
      <w:r>
        <w:rPr>
          <w:rFonts w:ascii="Arial" w:hAnsi="Arial" w:cs="Arial"/>
          <w:shd w:val="clear" w:color="auto" w:fill="FFF59D"/>
        </w:rPr>
        <w:t xml:space="preserve">Most of this FRS states requirements of the Operations BRD for Cashiering (BRQID and CSHID IDs, and its non-functional table) or of the programme-wide non-functional requirements of the BDOI addenda. BDOI's own text (version 3.1) is kept word for word. Where version 3.2 or 3.3 states a point that is not a BRD requirement, the point is coloured where it is stated, so that the Business Unit sees at once what goes beyond the BRD and whether it costs anything. Out of the box (OOTB) means the iNXT BrokerVerse OOTB platform (brokerverse-platform), checked against the platform itself with the programme Feature List as a cross-check:</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6623"/>
        <w:gridCol w:w="2304"/>
      </w:tblGrid>
      <w:tr>
        <w:trPr>
          <w:cantSplit/>
          <w:tblHeader/>
        </w:trPr>
        <w:tc>
          <w:tcPr>
            <w:tcW w:w="1728"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Colour</w:t>
            </w:r>
          </w:p>
        </w:tc>
        <w:tc>
          <w:tcPr>
            <w:tcW w:w="6623"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Meaning</w:t>
            </w:r>
          </w:p>
        </w:tc>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Cost</w:t>
            </w:r>
          </w:p>
        </w:tc>
      </w:tr>
      <w:tr>
        <w:trPr>
          <w:cantSplit/>
        </w:trPr>
        <w:tc>
          <w:tcPr>
            <w:tcW w:w="1728" w:type="dxa"/>
            <w:shd w:val="clear" w:color="auto" w:fill="FFF59D"/>
          </w:tcPr>
          <w:p>
            <w:pPr>
              <w:spacing w:after="20" w:before="20"/>
              <w:rPr>
                <w:rFonts w:ascii="Arial" w:hAnsi="Arial" w:cs="Arial"/>
                <w:sz w:val="17"/>
                <w:szCs w:val="17"/>
              </w:rPr>
            </w:pPr>
            <w:r>
              <w:rPr>
                <w:rFonts w:ascii="Arial" w:hAnsi="Arial" w:cs="Arial"/>
                <w:sz w:val="16"/>
                <w:szCs w:val="16"/>
              </w:rPr>
              <w:t xml:space="preserve">Black text</w:t>
            </w:r>
          </w:p>
        </w:tc>
        <w:tc>
          <w:tcPr>
            <w:tcW w:w="6623" w:type="dxa"/>
            <w:shd w:val="clear" w:color="auto" w:fill="FFF59D"/>
          </w:tcPr>
          <w:p>
            <w:pPr>
              <w:spacing w:after="20" w:before="20"/>
              <w:rPr>
                <w:rFonts w:ascii="Arial" w:hAnsi="Arial" w:cs="Arial"/>
                <w:sz w:val="17"/>
                <w:szCs w:val="17"/>
              </w:rPr>
            </w:pPr>
            <w:r>
              <w:rPr>
                <w:rFonts w:ascii="Arial" w:hAnsi="Arial" w:cs="Arial"/>
                <w:sz w:val="16"/>
                <w:szCs w:val="16"/>
              </w:rPr>
              <w:t xml:space="preserve">A BRD requirement, BDOI's own FRS text, or the detail needed to meet a BRD requirement.</w:t>
            </w:r>
          </w:p>
        </w:tc>
        <w:tc>
          <w:tcPr>
            <w:tcW w:w="2304" w:type="dxa"/>
            <w:shd w:val="clear" w:color="auto" w:fill="FFF59D"/>
          </w:tcPr>
          <w:p>
            <w:pPr>
              <w:spacing w:after="20" w:before="20"/>
              <w:rPr>
                <w:rFonts w:ascii="Arial" w:hAnsi="Arial" w:cs="Arial"/>
                <w:sz w:val="17"/>
                <w:szCs w:val="17"/>
              </w:rPr>
            </w:pPr>
            <w:r>
              <w:rPr>
                <w:rFonts w:ascii="Arial" w:hAnsi="Arial" w:cs="Arial"/>
                <w:sz w:val="16"/>
                <w:szCs w:val="16"/>
              </w:rPr>
              <w:t xml:space="preserve">In scope</w:t>
            </w:r>
          </w:p>
        </w:tc>
      </w:tr>
      <w:tr>
        <w:trPr>
          <w:cantSplit/>
        </w:trPr>
        <w:tc>
          <w:tcPr>
            <w:tcW w:w="1728" w:type="dxa"/>
            <w:shd w:val="clear" w:color="auto" w:fill="FFF59D"/>
          </w:tcPr>
          <w:p>
            <w:pPr>
              <w:spacing w:after="20" w:before="20"/>
              <w:rPr>
                <w:rFonts w:ascii="Arial" w:hAnsi="Arial" w:cs="Arial"/>
                <w:sz w:val="17"/>
                <w:szCs w:val="17"/>
              </w:rPr>
            </w:pPr>
            <w:r>
              <w:rPr>
                <w:rFonts w:ascii="Arial" w:hAnsi="Arial" w:cs="Arial"/>
                <w:b/>
                <w:color w:val="2E7D32"/>
                <w:sz w:val="16"/>
                <w:szCs w:val="16"/>
              </w:rPr>
              <w:t xml:space="preserve">Green text</w:t>
            </w:r>
          </w:p>
        </w:tc>
        <w:tc>
          <w:tcPr>
            <w:tcW w:w="6623" w:type="dxa"/>
            <w:shd w:val="clear" w:color="auto" w:fill="FFF59D"/>
          </w:tcPr>
          <w:p>
            <w:pPr>
              <w:spacing w:after="20" w:before="20"/>
              <w:rPr>
                <w:rFonts w:ascii="Arial" w:hAnsi="Arial" w:cs="Arial"/>
                <w:sz w:val="17"/>
                <w:szCs w:val="17"/>
              </w:rPr>
            </w:pPr>
            <w:r>
              <w:rPr>
                <w:rFonts w:ascii="Arial" w:hAnsi="Arial" w:cs="Arial"/>
                <w:sz w:val="16"/>
                <w:szCs w:val="16"/>
              </w:rPr>
              <w:t xml:space="preserve">Not in the BRD, and available out of the box in the iNXT BrokerVerse OOTB platform. No development needed; the Business Unit may keep or drop it.</w:t>
            </w:r>
          </w:p>
        </w:tc>
        <w:tc>
          <w:tcPr>
            <w:tcW w:w="2304" w:type="dxa"/>
            <w:shd w:val="clear" w:color="auto" w:fill="FFF59D"/>
          </w:tcPr>
          <w:p>
            <w:pPr>
              <w:spacing w:after="20" w:before="20"/>
              <w:rPr>
                <w:rFonts w:ascii="Arial" w:hAnsi="Arial" w:cs="Arial"/>
                <w:sz w:val="17"/>
                <w:szCs w:val="17"/>
              </w:rPr>
            </w:pPr>
            <w:r>
              <w:rPr>
                <w:rFonts w:ascii="Arial" w:hAnsi="Arial" w:cs="Arial"/>
                <w:sz w:val="16"/>
                <w:szCs w:val="16"/>
              </w:rPr>
              <w:t xml:space="preserve">No cost; listed in Appendix W.3</w:t>
            </w:r>
          </w:p>
        </w:tc>
      </w:tr>
      <w:tr>
        <w:trPr>
          <w:cantSplit/>
        </w:trPr>
        <w:tc>
          <w:tcPr>
            <w:tcW w:w="1728" w:type="dxa"/>
            <w:shd w:val="clear" w:color="auto" w:fill="FFF59D"/>
          </w:tcPr>
          <w:p>
            <w:pPr>
              <w:keepNext/>
              <w:spacing w:after="20" w:before="20"/>
              <w:rPr>
                <w:rFonts w:ascii="Arial" w:hAnsi="Arial" w:cs="Arial"/>
                <w:sz w:val="17"/>
                <w:szCs w:val="17"/>
              </w:rPr>
            </w:pPr>
            <w:r>
              <w:rPr>
                <w:rFonts w:ascii="Arial" w:hAnsi="Arial" w:cs="Arial"/>
                <w:b/>
                <w:color w:val="616161"/>
                <w:sz w:val="16"/>
                <w:szCs w:val="16"/>
              </w:rPr>
              <w:t xml:space="preserve">[Integration scope] / [Data Migration scope]</w:t>
            </w:r>
          </w:p>
        </w:tc>
        <w:tc>
          <w:tcPr>
            <w:tcW w:w="6623" w:type="dxa"/>
            <w:shd w:val="clear" w:color="auto" w:fill="FFF59D"/>
          </w:tcPr>
          <w:p>
            <w:pPr>
              <w:keepNext/>
              <w:spacing w:after="20" w:before="20"/>
              <w:rPr>
                <w:rFonts w:ascii="Arial" w:hAnsi="Arial" w:cs="Arial"/>
                <w:sz w:val="17"/>
                <w:szCs w:val="17"/>
              </w:rPr>
            </w:pPr>
            <w:r>
              <w:rPr>
                <w:rFonts w:ascii="Arial" w:hAnsi="Arial" w:cs="Arial"/>
                <w:sz w:val="16"/>
                <w:szCs w:val="16"/>
              </w:rPr>
              <w:t xml:space="preserve">Grey label on an interface with another system or on a data load at go-live: covered by the Integration scope or the Data Migration scope (BRD-13), not a change request.</w:t>
            </w:r>
          </w:p>
        </w:tc>
        <w:tc>
          <w:tcPr>
            <w:tcW w:w="2304" w:type="dxa"/>
            <w:shd w:val="clear" w:color="auto" w:fill="FFF59D"/>
          </w:tcPr>
          <w:p>
            <w:pPr>
              <w:keepNext/>
              <w:spacing w:after="20" w:before="20"/>
              <w:rPr>
                <w:rFonts w:ascii="Arial" w:hAnsi="Arial" w:cs="Arial"/>
                <w:sz w:val="17"/>
                <w:szCs w:val="17"/>
              </w:rPr>
            </w:pPr>
            <w:r>
              <w:rPr>
                <w:rFonts w:ascii="Arial" w:hAnsi="Arial" w:cs="Arial"/>
                <w:sz w:val="16"/>
                <w:szCs w:val="16"/>
              </w:rPr>
              <w:t xml:space="preserve">Listed in Appendix W.5</w:t>
            </w:r>
          </w:p>
        </w:tc>
      </w:tr>
      <w:tr>
        <w:trPr>
          <w:cantSplit/>
        </w:trPr>
        <w:tc>
          <w:tcPr>
            <w:tcW w:w="1728" w:type="dxa"/>
            <w:shd w:val="clear" w:color="auto" w:fill="FFF59D"/>
          </w:tcPr>
          <w:p>
            <w:pPr>
              <w:keepNext/>
              <w:spacing w:after="20" w:before="20"/>
              <w:rPr>
                <w:rFonts w:ascii="Arial" w:hAnsi="Arial" w:cs="Arial"/>
                <w:sz w:val="17"/>
                <w:szCs w:val="17"/>
              </w:rPr>
            </w:pPr>
            <w:r>
              <w:rPr>
                <w:rFonts w:ascii="Arial" w:hAnsi="Arial" w:cs="Arial"/>
                <w:b/>
                <w:color w:val="1565C0"/>
                <w:sz w:val="16"/>
                <w:szCs w:val="16"/>
              </w:rPr>
              <w:t xml:space="preserve">Blue table</w:t>
            </w:r>
          </w:p>
        </w:tc>
        <w:tc>
          <w:tcPr>
            <w:tcW w:w="6623" w:type="dxa"/>
            <w:shd w:val="clear" w:color="auto" w:fill="FFF59D"/>
          </w:tcPr>
          <w:p>
            <w:pPr>
              <w:keepNext/>
              <w:spacing w:after="20" w:before="20"/>
              <w:rPr>
                <w:rFonts w:ascii="Arial" w:hAnsi="Arial" w:cs="Arial"/>
                <w:sz w:val="17"/>
                <w:szCs w:val="17"/>
              </w:rPr>
            </w:pPr>
            <w:r>
              <w:rPr>
                <w:rFonts w:ascii="Arial" w:hAnsi="Arial" w:cs="Arial"/>
                <w:sz w:val="16"/>
                <w:szCs w:val="16"/>
              </w:rPr>
              <w:t xml:space="preserve">Insurance-broking best practice for this area that is not in the BRD, this FRS or the OOTB platform: a recommendation with an indicative effort, not a commitment.</w:t>
            </w:r>
          </w:p>
        </w:tc>
        <w:tc>
          <w:tcPr>
            <w:tcW w:w="2304" w:type="dxa"/>
            <w:shd w:val="clear" w:color="auto" w:fill="FFF59D"/>
          </w:tcPr>
          <w:p>
            <w:pPr>
              <w:keepNext/>
              <w:spacing w:after="20" w:before="20"/>
              <w:rPr>
                <w:rFonts w:ascii="Arial" w:hAnsi="Arial" w:cs="Arial"/>
                <w:sz w:val="17"/>
                <w:szCs w:val="17"/>
              </w:rPr>
            </w:pPr>
            <w:r>
              <w:rPr>
                <w:rFonts w:ascii="Arial" w:hAnsi="Arial" w:cs="Arial"/>
                <w:sz w:val="16"/>
                <w:szCs w:val="16"/>
              </w:rPr>
              <w:t xml:space="preserve">Appendix W.6; not in the change request total</w:t>
            </w:r>
          </w:p>
        </w:tc>
      </w:tr>
      <w:tr>
        <w:trPr>
          <w:cantSplit/>
        </w:trPr>
        <w:tc>
          <w:tcPr>
            <w:tcW w:w="1728" w:type="dxa"/>
            <w:shd w:val="clear" w:color="auto" w:fill="FFF59D"/>
          </w:tcPr>
          <w:p>
            <w:pPr>
              <w:spacing w:after="20" w:before="20"/>
              <w:rPr>
                <w:rFonts w:ascii="Arial" w:hAnsi="Arial" w:cs="Arial"/>
                <w:sz w:val="17"/>
                <w:szCs w:val="17"/>
              </w:rPr>
            </w:pPr>
            <w:r>
              <w:rPr>
                <w:rFonts w:ascii="Arial" w:hAnsi="Arial" w:cs="Arial"/>
                <w:b/>
                <w:color w:val="E65100"/>
                <w:sz w:val="16"/>
                <w:szCs w:val="16"/>
              </w:rPr>
              <w:t xml:space="preserve">Orange text</w:t>
            </w:r>
          </w:p>
        </w:tc>
        <w:tc>
          <w:tcPr>
            <w:tcW w:w="6623" w:type="dxa"/>
            <w:shd w:val="clear" w:color="auto" w:fill="FFF59D"/>
          </w:tcPr>
          <w:p>
            <w:pPr>
              <w:spacing w:after="20" w:before="20"/>
              <w:rPr>
                <w:rFonts w:ascii="Arial" w:hAnsi="Arial" w:cs="Arial"/>
                <w:sz w:val="17"/>
                <w:szCs w:val="17"/>
              </w:rPr>
            </w:pPr>
            <w:r>
              <w:rPr>
                <w:rFonts w:ascii="Arial" w:hAnsi="Arial" w:cs="Arial"/>
                <w:sz w:val="16"/>
                <w:szCs w:val="16"/>
              </w:rPr>
              <w:t xml:space="preserve">Not in the BRD and not available, or only partly available, in the iNXT BrokerVerse OOTB platform edition: a change request (CR-CSH-1nn). It is delivered only if the Business Unit approves it.</w:t>
            </w:r>
          </w:p>
        </w:tc>
        <w:tc>
          <w:tcPr>
            <w:tcW w:w="2304" w:type="dxa"/>
            <w:shd w:val="clear" w:color="auto" w:fill="FFF59D"/>
          </w:tcPr>
          <w:p>
            <w:pPr>
              <w:spacing w:after="20" w:before="20"/>
              <w:rPr>
                <w:rFonts w:ascii="Arial" w:hAnsi="Arial" w:cs="Arial"/>
                <w:sz w:val="17"/>
                <w:szCs w:val="17"/>
              </w:rPr>
            </w:pPr>
            <w:r>
              <w:rPr>
                <w:rFonts w:ascii="Arial" w:hAnsi="Arial" w:cs="Arial"/>
                <w:sz w:val="16"/>
                <w:szCs w:val="16"/>
              </w:rPr>
              <w:t xml:space="preserve">Effort in Appendix W.2 and the CR effort workbook</w:t>
            </w:r>
          </w:p>
        </w:tc>
      </w:tr>
    </w:tbl>
    <w:p>
      <w:pPr>
        <w:rPr>
          <w:rFonts w:ascii="Arial" w:hAnsi="Arial" w:cs="Arial"/>
        </w:rPr>
      </w:pPr>
    </w:p>
    <w:p>
      <w:pPr>
        <w:rPr>
          <w:rFonts w:ascii="Arial" w:hAnsi="Arial" w:cs="Arial"/>
        </w:rPr>
      </w:pPr>
      <w:r>
        <w:rPr>
          <w:rFonts w:ascii="Arial" w:hAnsi="Arial" w:cs="Arial"/>
          <w:shd w:val="clear" w:color="auto" w:fill="FFF59D"/>
        </w:rPr>
        <w:t xml:space="preserve">In the end-to-end process flow (Figure 2, Appendix C) the change requests are tagged: yellow for a change request not in any BRD, blue for a change request that extends a BRD requirement, green for a point that is already a BRD requirement (the programme NFRs 10.07 and 4.03). The walkthroughs and screenshots use the BIBS DEV environment: https://dev.brokerverse.cloud.</w:t>
      </w:r>
    </w:p>
    <w:p>
      <w:pPr>
        <w:rPr>
          <w:rFonts w:ascii="Arial" w:hAnsi="Arial" w:cs="Arial"/>
        </w:rPr>
      </w:pPr>
      <w:r>
        <w:rPr>
          <w:rFonts w:ascii="Arial" w:hAnsi="Arial" w:cs="Arial"/>
          <w:shd w:val="clear" w:color="auto" w:fill="FFF59D"/>
        </w:rPr>
        <w:t xml:space="preserve">In this version: 2 change requests (10 man-days in all) and 1 point beyond the BRD available OOTB in iNXT BrokerVerse (Appendix W).</w:t>
      </w:r>
    </w:p>
    <w:p w:rsidR="009A43D9" w:rsidP="43591555" w:rsidRDefault="00D40D51" w14:paraId="085E3CCA" w14:textId="77777777">
      <w:pPr>
        <w:pStyle w:val="Heading1"/>
        <w:keepNext/>
        <w:keepLines/>
        <w:numPr>
          <w:ilvl w:val="0"/>
          <w:numId w:val="3"/>
        </w:numPr>
        <w:rPr>
          <w:sz w:val="28"/>
          <w:szCs w:val="28"/>
        </w:rPr>
      </w:pPr>
      <w:bookmarkStart w:name="__RefHeading___Toc2017_3224244561" w:id="30"/>
      <w:bookmarkStart w:name="_Toc137351795" w:id="31"/>
      <w:bookmarkStart w:name="_Toc96081440" w:id="32"/>
      <w:bookmarkStart w:name="_Toc834579987" w:id="33"/>
      <w:bookmarkStart w:name="_Toc878448346" w:id="34"/>
      <w:bookmarkEnd w:id="30"/>
      <w:bookmarkStart w:name="_Toc2096946983" w:id="371440611"/>
      <w:r w:rsidRPr="11E56ED0" w:rsidR="00D40D51">
        <w:rPr>
          <w:sz w:val="28"/>
          <w:szCs w:val="28"/>
        </w:rPr>
        <w:t xml:space="preserve">Business Requirements </w:t>
      </w:r>
      <w:bookmarkEnd w:id="31"/>
      <w:r w:rsidRPr="11E56ED0" w:rsidR="00D40D51">
        <w:rPr>
          <w:sz w:val="28"/>
          <w:szCs w:val="28"/>
        </w:rPr>
        <w:t>Mapping</w:t>
      </w:r>
      <w:bookmarkEnd w:id="32"/>
      <w:bookmarkEnd w:id="33"/>
      <w:bookmarkEnd w:id="34"/>
      <w:bookmarkEnd w:id="371440611"/>
    </w:p>
    <w:p w:rsidR="009A43D9" w:rsidRDefault="00D40D51" w14:paraId="3B04F34A" w14:textId="77777777">
      <w:pPr>
        <w:ind w:left="720" w:right="270"/>
        <w:jc w:val="both"/>
      </w:pPr>
      <w:r>
        <w:br/>
      </w:r>
      <w:r>
        <w:rPr>
          <w:rFonts w:ascii="Arial" w:hAnsi="Arial" w:cs="Arial"/>
        </w:rPr>
        <w:t xml:space="preserve">This section lists the business requirements baselined in the Business Requirements Document (BRD) and the corresponding Functional Requirements to satisfy each business requirement. </w:t>
      </w:r>
    </w:p>
    <w:p w:rsidR="009A43D9" w:rsidRDefault="009A43D9" w14:paraId="1FC39945" w14:textId="77777777">
      <w:pPr>
        <w:ind w:left="720" w:right="270"/>
        <w:jc w:val="both"/>
        <w:rPr>
          <w:rFonts w:ascii="Arial" w:hAnsi="Arial" w:cs="Arial"/>
        </w:rPr>
      </w:pPr>
    </w:p>
    <w:p w:rsidR="009A43D9" w:rsidRDefault="00D40D51" w14:paraId="3A5DD5B6" w14:textId="77777777">
      <w:pPr>
        <w:ind w:left="720" w:right="270"/>
        <w:jc w:val="both"/>
        <w:rPr>
          <w:rFonts w:ascii="Arial" w:hAnsi="Arial" w:cs="Arial"/>
        </w:rPr>
      </w:pPr>
      <w:r>
        <w:rPr>
          <w:rFonts w:ascii="Arial" w:hAnsi="Arial" w:cs="Arial"/>
        </w:rPr>
        <w:t>The details of each functional requirement are provided in the subsequent section.</w:t>
      </w:r>
    </w:p>
    <w:p w:rsidR="009A43D9" w:rsidRDefault="009A43D9" w14:paraId="0562CB0E" w14:textId="77777777">
      <w:pPr>
        <w:pStyle w:val="PlainText"/>
        <w:ind w:left="720" w:right="270"/>
        <w:jc w:val="both"/>
      </w:pPr>
    </w:p>
    <w:tbl>
      <w:tblPr>
        <w:tblW w:w="10757" w:type="dxa"/>
        <w:tblInd w:w="43" w:type="dxa"/>
        <w:tblLayout w:type="fixed"/>
        <w:tblCellMar>
          <w:top w:w="28" w:type="dxa"/>
          <w:left w:w="28" w:type="dxa"/>
          <w:bottom w:w="28" w:type="dxa"/>
          <w:right w:w="28" w:type="dxa"/>
        </w:tblCellMar>
        <w:tblLook w:val="04A0" w:firstRow="1" w:lastRow="0" w:firstColumn="1" w:lastColumn="0" w:noHBand="0" w:noVBand="1"/>
      </w:tblPr>
      <w:tblGrid>
        <w:gridCol w:w="1821"/>
        <w:gridCol w:w="5926"/>
        <w:gridCol w:w="3008"/>
      </w:tblGrid>
      <w:tr w:rsidR="009A43D9" w14:paraId="3E4E75DA" w14:textId="77777777">
        <w:trPr>
          <w:cantSplit/>
          <w:trHeight w:val="302"/>
          <w:tblHeader/>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4FFECCA" w14:textId="77777777">
            <w:pPr>
              <w:widowControl w:val="0"/>
              <w:spacing w:before="20" w:after="20"/>
              <w:jc w:val="center"/>
              <w:rPr>
                <w:rFonts w:ascii="Arial" w:hAnsi="Arial" w:cs="Arial"/>
                <w:sz w:val="18"/>
                <w:szCs w:val="18"/>
              </w:rPr>
            </w:pPr>
            <w:r>
              <w:rPr>
                <w:rFonts w:ascii="Arial" w:hAnsi="Arial" w:cs="Arial"/>
                <w:b/>
                <w:bCs/>
                <w:color w:val="000000"/>
                <w:sz w:val="18"/>
                <w:szCs w:val="18"/>
                <w:lang w:eastAsia="en-US"/>
              </w:rPr>
              <w:t>BRD Req No.</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4651066" w14:textId="77777777">
            <w:pPr>
              <w:widowControl w:val="0"/>
              <w:spacing w:before="20" w:after="20"/>
              <w:jc w:val="center"/>
              <w:rPr>
                <w:rFonts w:ascii="Arial" w:hAnsi="Arial" w:cs="Arial"/>
                <w:sz w:val="18"/>
                <w:szCs w:val="18"/>
              </w:rPr>
            </w:pPr>
            <w:r>
              <w:rPr>
                <w:rFonts w:ascii="Arial" w:hAnsi="Arial" w:cs="Arial"/>
                <w:b/>
                <w:bCs/>
                <w:color w:val="000000"/>
                <w:sz w:val="18"/>
                <w:szCs w:val="18"/>
                <w:lang w:eastAsia="en-US"/>
              </w:rPr>
              <w:t>Business Requirement</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6E9AA3F" w14:textId="77777777">
            <w:pPr>
              <w:widowControl w:val="0"/>
              <w:spacing w:before="20" w:after="20"/>
              <w:jc w:val="center"/>
              <w:rPr>
                <w:rFonts w:ascii="Arial" w:hAnsi="Arial" w:cs="Arial"/>
                <w:sz w:val="18"/>
                <w:szCs w:val="18"/>
              </w:rPr>
            </w:pPr>
            <w:r>
              <w:rPr>
                <w:rFonts w:ascii="Arial" w:hAnsi="Arial" w:cs="Arial"/>
                <w:b/>
                <w:bCs/>
                <w:color w:val="000000"/>
                <w:sz w:val="18"/>
                <w:szCs w:val="18"/>
                <w:lang w:eastAsia="en-US"/>
              </w:rPr>
              <w:t>Functional Requirement Req IDs</w:t>
            </w:r>
          </w:p>
        </w:tc>
      </w:tr>
      <w:tr w:rsidR="009A43D9" w14:paraId="1A1AFB48"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7244C10" w14:textId="77777777">
            <w:pPr>
              <w:pStyle w:val="TableContents"/>
              <w:widowControl w:val="0"/>
              <w:spacing w:before="20" w:after="20"/>
              <w:rPr>
                <w:rFonts w:ascii="Arial" w:hAnsi="Arial" w:cs="Arial"/>
                <w:sz w:val="18"/>
                <w:szCs w:val="18"/>
              </w:rPr>
            </w:pPr>
            <w:r>
              <w:rPr>
                <w:rFonts w:ascii="Arial" w:hAnsi="Arial" w:cs="Arial"/>
                <w:sz w:val="18"/>
                <w:szCs w:val="18"/>
              </w:rPr>
              <w:t>BRQID.001</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D426FFB" w14:textId="77777777">
            <w:pPr>
              <w:pStyle w:val="TableContents"/>
              <w:widowControl w:val="0"/>
              <w:spacing w:before="20" w:after="20"/>
              <w:rPr>
                <w:rFonts w:ascii="Arial" w:hAnsi="Arial" w:cs="Arial"/>
                <w:sz w:val="18"/>
                <w:szCs w:val="18"/>
              </w:rPr>
            </w:pPr>
            <w:r>
              <w:rPr>
                <w:rFonts w:ascii="Arial" w:hAnsi="Arial" w:cs="Arial"/>
                <w:sz w:val="18"/>
                <w:szCs w:val="18"/>
              </w:rPr>
              <w:t>Access and log-in to the system.</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eastAsia="Calibri" w:cs="Arial" w:ascii="Arial" w:hAnsi="Arial"/>
                <w:color w:val="000000"/>
              </w:rPr>
            </w:pPr>
            <w:r>
              <w:rPr>
                <w:rFonts w:ascii="Arial" w:hAnsi="Arial" w:cs="Arial"/>
              </w:rPr>
              <w:t xml:space="preserve">Added in v3.2: FRS.CSH.01.01, FRS.CSH.01.02</w:t>
            </w:r>
          </w:p>
        </w:tc>
      </w:tr>
      <w:tr w:rsidR="009A43D9" w14:paraId="2FF3A09E"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533D0D8" w14:textId="77777777">
            <w:pPr>
              <w:pStyle w:val="TableContents"/>
              <w:widowControl w:val="0"/>
              <w:spacing w:before="20" w:after="20"/>
              <w:rPr>
                <w:rFonts w:ascii="Arial" w:hAnsi="Arial" w:cs="Arial"/>
                <w:sz w:val="18"/>
                <w:szCs w:val="18"/>
              </w:rPr>
            </w:pPr>
            <w:r>
              <w:rPr>
                <w:rFonts w:ascii="Arial" w:hAnsi="Arial" w:cs="Arial"/>
                <w:sz w:val="18"/>
                <w:szCs w:val="18"/>
              </w:rPr>
              <w:t>BRQID.002</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0579C95" w14:textId="77777777">
            <w:pPr>
              <w:pStyle w:val="TableContents"/>
              <w:widowControl w:val="0"/>
              <w:spacing w:before="57" w:after="57"/>
              <w:rPr>
                <w:rFonts w:ascii="Arial" w:hAnsi="Arial" w:cs="Arial"/>
                <w:sz w:val="18"/>
                <w:szCs w:val="18"/>
              </w:rPr>
            </w:pPr>
            <w:r>
              <w:rPr>
                <w:rFonts w:ascii="Arial" w:hAnsi="Arial" w:cs="Arial"/>
                <w:sz w:val="18"/>
                <w:szCs w:val="18"/>
              </w:rPr>
              <w:t>Restrict access to authorized users so that only authorized personnel can access the system.</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eastAsia="Calibri" w:cs="Arial" w:ascii="Arial" w:hAnsi="Arial"/>
                <w:color w:val="000000"/>
              </w:rPr>
            </w:pPr>
            <w:r>
              <w:rPr>
                <w:rFonts w:ascii="Arial" w:hAnsi="Arial" w:cs="Arial"/>
              </w:rPr>
              <w:t xml:space="preserve">Added in v3.2: FRS.CSH.01.02, FRS.OPS.002.04, FRS.OPS.002.05</w:t>
            </w:r>
          </w:p>
        </w:tc>
      </w:tr>
      <w:tr w:rsidR="009A43D9" w14:paraId="071FA0FE"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4452033" w14:textId="77777777">
            <w:pPr>
              <w:pStyle w:val="TableContents"/>
              <w:widowControl w:val="0"/>
              <w:spacing w:before="20" w:after="20"/>
              <w:rPr>
                <w:rFonts w:ascii="Arial" w:hAnsi="Arial" w:cs="Arial"/>
                <w:sz w:val="18"/>
                <w:szCs w:val="18"/>
              </w:rPr>
            </w:pPr>
            <w:r>
              <w:rPr>
                <w:rFonts w:ascii="Arial" w:hAnsi="Arial" w:cs="Arial"/>
                <w:sz w:val="18"/>
                <w:szCs w:val="18"/>
              </w:rPr>
              <w:t>BRQID.003</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55DF736" w14:textId="77777777">
            <w:pPr>
              <w:pStyle w:val="TableContents"/>
              <w:widowControl w:val="0"/>
              <w:spacing w:before="20" w:after="20"/>
              <w:rPr>
                <w:rFonts w:ascii="Arial" w:hAnsi="Arial" w:cs="Arial"/>
                <w:sz w:val="18"/>
                <w:szCs w:val="18"/>
              </w:rPr>
            </w:pPr>
            <w:r>
              <w:rPr>
                <w:rFonts w:ascii="Arial" w:hAnsi="Arial" w:cs="Arial"/>
                <w:sz w:val="18"/>
                <w:szCs w:val="18"/>
              </w:rPr>
              <w:t>Upon successful login, the system must immediately present the User with access to the Operations functionality, displayed prominently on the dashboard. The User must be able to select and view specific operational sections based on their role, preference, or task at hand.</w:t>
            </w:r>
          </w:p>
          <w:p w:rsidR="009A43D9" w:rsidRDefault="00D40D51" w14:paraId="071A305D" w14:textId="77777777">
            <w:pPr>
              <w:pStyle w:val="TableContents"/>
              <w:widowControl w:val="0"/>
              <w:spacing w:before="20" w:after="20"/>
              <w:rPr>
                <w:rFonts w:ascii="Arial" w:hAnsi="Arial" w:cs="Arial"/>
                <w:sz w:val="18"/>
                <w:szCs w:val="18"/>
              </w:rPr>
            </w:pPr>
            <w:r>
              <w:rPr>
                <w:rFonts w:ascii="Arial" w:hAnsi="Arial" w:cs="Arial"/>
                <w:sz w:val="18"/>
                <w:szCs w:val="18"/>
              </w:rPr>
              <w:t>The system must ensure intuitive navigation, allowing users to switch between sections efficiently, with each section offering its full suite of functionalities, validations, reporting tools, ability to open a link to applications it integrates with.</w:t>
            </w:r>
          </w:p>
        </w:tc>
        <w:tc>
          <w:tcPr>
            <w:tcW w:w="3008" w:type="dxa"/>
            <w:tcBorders>
              <w:top w:val="single" w:color="000000" w:sz="12" w:space="0"/>
              <w:left w:val="single" w:color="000000" w:sz="12" w:space="0"/>
              <w:bottom w:val="single" w:color="000000" w:sz="12" w:space="0"/>
              <w:right w:val="single" w:color="000000" w:sz="12" w:space="0"/>
            </w:tcBorders>
            <w:vAlign w:val="center"/>
          </w:tcPr>
          <w:p>
            <w:pPr>
              <w:pStyle w:val="TableContents"/>
              <w:widowControl w:val="0"/>
              <w:spacing w:before="20" w:after="20"/>
            </w:pPr>
            <w:r>
              <w:rPr>
                <w:rFonts w:ascii="Arial" w:hAnsi="Arial" w:cs="Arial"/>
              </w:rPr>
              <w:t xml:space="preserve">Added in v3.2: FRS.CSH.01.03, FRS.CSH.01.03.05, FRS.CSH.10.01.02</w:t>
            </w:r>
          </w:p>
        </w:tc>
      </w:tr>
      <w:tr w:rsidR="009A43D9" w14:paraId="7477397B"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71DCDD6" w14:textId="77777777">
            <w:pPr>
              <w:pStyle w:val="TableContents"/>
              <w:widowControl w:val="0"/>
              <w:spacing w:before="20" w:after="20"/>
              <w:rPr>
                <w:rFonts w:ascii="Arial" w:hAnsi="Arial" w:cs="Arial"/>
                <w:sz w:val="18"/>
                <w:szCs w:val="18"/>
              </w:rPr>
            </w:pPr>
            <w:r>
              <w:rPr>
                <w:rFonts w:ascii="Arial" w:hAnsi="Arial" w:cs="Arial"/>
                <w:sz w:val="18"/>
                <w:szCs w:val="18"/>
              </w:rPr>
              <w:t>BRQID.004</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F201B85" w14:textId="77777777">
            <w:pPr>
              <w:pStyle w:val="TableContents"/>
              <w:widowControl w:val="0"/>
              <w:spacing w:before="20" w:after="20"/>
              <w:rPr>
                <w:rFonts w:ascii="Arial" w:hAnsi="Arial" w:cs="Arial"/>
                <w:sz w:val="18"/>
                <w:szCs w:val="18"/>
              </w:rPr>
            </w:pPr>
            <w:r>
              <w:rPr>
                <w:rFonts w:ascii="Arial" w:hAnsi="Arial" w:cs="Arial"/>
                <w:sz w:val="18"/>
                <w:szCs w:val="18"/>
              </w:rPr>
              <w:t>Integrate with other systems / applications / modules to fetch or flow-in data. (i.e. Collection, Accounting, Disbursement, Marketing, Claims).</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ascii="Arial" w:hAnsi="Arial" w:eastAsia="Calibri" w:cs="Arial"/>
                <w:color w:val="000000"/>
                <w:sz w:val="18"/>
                <w:szCs w:val="18"/>
              </w:rPr>
            </w:pPr>
            <w:r>
              <w:rPr>
                <w:rFonts w:ascii="Arial" w:hAnsi="Arial" w:cs="Arial"/>
              </w:rPr>
              <w:t xml:space="preserve">Added in v3.2: FRS.CSH.10.01, FRS.CSH.06.03</w:t>
            </w:r>
          </w:p>
        </w:tc>
      </w:tr>
      <w:tr w:rsidR="009A43D9" w14:paraId="2C0EA3FB"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32453F0" w14:textId="77777777">
            <w:pPr>
              <w:pStyle w:val="TableContents"/>
              <w:widowControl w:val="0"/>
              <w:spacing w:before="20" w:after="20"/>
              <w:rPr>
                <w:rFonts w:ascii="Arial" w:hAnsi="Arial" w:cs="Arial"/>
                <w:sz w:val="18"/>
                <w:szCs w:val="18"/>
              </w:rPr>
            </w:pPr>
            <w:r>
              <w:rPr>
                <w:rFonts w:ascii="Arial" w:hAnsi="Arial" w:cs="Arial"/>
                <w:sz w:val="18"/>
                <w:szCs w:val="18"/>
              </w:rPr>
              <w:t>BRQID.005</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49D6388" w14:textId="77777777">
            <w:pPr>
              <w:pStyle w:val="TableContents"/>
              <w:widowControl w:val="0"/>
              <w:spacing w:before="20" w:after="20"/>
              <w:rPr>
                <w:rFonts w:ascii="Arial" w:hAnsi="Arial" w:cs="Arial"/>
                <w:sz w:val="18"/>
                <w:szCs w:val="18"/>
              </w:rPr>
            </w:pPr>
            <w:r>
              <w:rPr>
                <w:rFonts w:ascii="Arial" w:hAnsi="Arial" w:cs="Arial"/>
                <w:sz w:val="18"/>
                <w:szCs w:val="18"/>
              </w:rPr>
              <w:t>Facility to fetch from other systems / applications / modules the necessary data that are required to flow-in to support Operations processes.</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ascii="Arial" w:hAnsi="Arial" w:eastAsia="Calibri Light" w:cs="Arial"/>
                <w:color w:val="000000"/>
                <w:sz w:val="18"/>
                <w:szCs w:val="18"/>
              </w:rPr>
            </w:pPr>
            <w:r>
              <w:rPr>
                <w:rFonts w:ascii="Arial" w:hAnsi="Arial" w:cs="Arial"/>
              </w:rPr>
              <w:t xml:space="preserve">Added in v3.2: FRS.CSH.05.01, FRS.CSH.10.02</w:t>
            </w:r>
          </w:p>
        </w:tc>
      </w:tr>
      <w:tr w:rsidR="009A43D9" w14:paraId="3FE803F3"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2832C19" w14:textId="77777777">
            <w:pPr>
              <w:pStyle w:val="TableContents"/>
              <w:widowControl w:val="0"/>
              <w:spacing w:before="20" w:after="20"/>
              <w:rPr>
                <w:rFonts w:ascii="Arial" w:hAnsi="Arial" w:cs="Arial"/>
                <w:sz w:val="18"/>
                <w:szCs w:val="18"/>
              </w:rPr>
            </w:pPr>
            <w:r>
              <w:rPr>
                <w:rFonts w:ascii="Arial" w:hAnsi="Arial" w:cs="Arial"/>
                <w:sz w:val="18"/>
                <w:szCs w:val="18"/>
              </w:rPr>
              <w:t>BRQID.006</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E2EA82D" w14:textId="77777777">
            <w:pPr>
              <w:pStyle w:val="TableContents"/>
              <w:widowControl w:val="0"/>
              <w:spacing w:before="20" w:after="20"/>
              <w:rPr>
                <w:rFonts w:ascii="Arial" w:hAnsi="Arial" w:cs="Arial"/>
                <w:sz w:val="18"/>
                <w:szCs w:val="18"/>
              </w:rPr>
            </w:pPr>
            <w:r>
              <w:rPr>
                <w:rFonts w:ascii="Arial" w:hAnsi="Arial" w:cs="Arial"/>
                <w:sz w:val="18"/>
                <w:szCs w:val="18"/>
              </w:rPr>
              <w:t>Implement a batch job processing system that continues execution even if one or more records encounter errors during processing. The system must log failed records for future evaluation and potential reprocessing. Additionally, generate a comprehensive report summarizing the outcome of the batch run.</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ascii="Arial" w:hAnsi="Arial" w:eastAsia="Calibri Light" w:cs="Arial"/>
                <w:color w:val="000000"/>
                <w:sz w:val="18"/>
                <w:szCs w:val="18"/>
              </w:rPr>
            </w:pPr>
            <w:r>
              <w:rPr>
                <w:rFonts w:ascii="Arial" w:hAnsi="Arial" w:cs="Arial"/>
              </w:rPr>
              <w:t xml:space="preserve">Added in v3.2: FRS.CSH.05.01, FRS.CSH.05.01.13, FRS.CSH.10.03, FRS.CSH.09.02.23</w:t>
            </w:r>
          </w:p>
        </w:tc>
      </w:tr>
      <w:tr w:rsidR="009A43D9" w14:paraId="377E3AAF"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D52293C" w14:textId="77777777">
            <w:pPr>
              <w:pStyle w:val="TableContents"/>
              <w:widowControl w:val="0"/>
              <w:spacing w:before="20" w:after="20"/>
              <w:rPr>
                <w:rFonts w:ascii="Arial" w:hAnsi="Arial" w:cs="Arial"/>
                <w:sz w:val="18"/>
                <w:szCs w:val="18"/>
              </w:rPr>
            </w:pPr>
            <w:r>
              <w:rPr>
                <w:rFonts w:ascii="Arial" w:hAnsi="Arial" w:cs="Arial"/>
                <w:sz w:val="18"/>
                <w:szCs w:val="18"/>
              </w:rPr>
              <w:t>BRQID.007</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C512A9F" w14:textId="77777777">
            <w:pPr>
              <w:pStyle w:val="TableContents"/>
              <w:widowControl w:val="0"/>
              <w:spacing w:before="20" w:after="20"/>
              <w:rPr>
                <w:rFonts w:ascii="Arial" w:hAnsi="Arial" w:cs="Arial"/>
                <w:sz w:val="18"/>
                <w:szCs w:val="18"/>
              </w:rPr>
            </w:pPr>
            <w:r>
              <w:rPr>
                <w:rFonts w:ascii="Arial" w:hAnsi="Arial" w:cs="Arial"/>
                <w:sz w:val="18"/>
                <w:szCs w:val="18"/>
              </w:rPr>
              <w:t>Capabilities to include, record, update remittance details at</w:t>
            </w:r>
          </w:p>
          <w:p w:rsidR="009A43D9" w:rsidRDefault="00D40D51" w14:paraId="4675D377" w14:textId="77777777">
            <w:pPr>
              <w:pStyle w:val="TableContents"/>
              <w:widowControl w:val="0"/>
              <w:spacing w:before="20" w:after="20"/>
              <w:rPr>
                <w:rFonts w:ascii="Arial" w:hAnsi="Arial" w:cs="Arial"/>
                <w:sz w:val="18"/>
                <w:szCs w:val="18"/>
              </w:rPr>
            </w:pPr>
            <w:r>
              <w:rPr>
                <w:rFonts w:ascii="Arial" w:hAnsi="Arial" w:cs="Arial"/>
                <w:sz w:val="18"/>
                <w:szCs w:val="18"/>
              </w:rPr>
              <w:t>the invoice level and ensure visible payment histories</w:t>
            </w:r>
          </w:p>
          <w:p w:rsidR="009A43D9" w:rsidRDefault="00D40D51" w14:paraId="7B28362E" w14:textId="77777777">
            <w:pPr>
              <w:pStyle w:val="TableContents"/>
              <w:widowControl w:val="0"/>
              <w:spacing w:before="20" w:after="20"/>
              <w:rPr>
                <w:rFonts w:ascii="Arial" w:hAnsi="Arial" w:cs="Arial"/>
                <w:sz w:val="18"/>
                <w:szCs w:val="18"/>
              </w:rPr>
            </w:pPr>
            <w:r>
              <w:rPr>
                <w:rFonts w:ascii="Arial" w:hAnsi="Arial" w:cs="Arial"/>
                <w:sz w:val="18"/>
                <w:szCs w:val="18"/>
              </w:rPr>
              <w:t>including dates, amounts, and AR numbers.</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ascii="Arial" w:hAnsi="Arial" w:eastAsia="Calibri Light" w:cs="Arial"/>
                <w:color w:val="000000"/>
                <w:sz w:val="18"/>
                <w:szCs w:val="18"/>
              </w:rPr>
            </w:pPr>
            <w:r>
              <w:rPr>
                <w:rFonts w:ascii="Arial" w:hAnsi="Arial" w:cs="Arial"/>
              </w:rPr>
              <w:t xml:space="preserve">Added in v3.2: FRS.CSH.08.01, FRS.CSH.08.02, FRS.CSH.02.05.10</w:t>
            </w:r>
          </w:p>
        </w:tc>
      </w:tr>
      <w:tr w:rsidR="009A43D9" w14:paraId="7116E965"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722CC99" w14:textId="77777777">
            <w:pPr>
              <w:pStyle w:val="TableContents"/>
              <w:widowControl w:val="0"/>
              <w:spacing w:before="20" w:after="20"/>
              <w:rPr>
                <w:rFonts w:ascii="Arial" w:hAnsi="Arial" w:cs="Arial"/>
                <w:sz w:val="18"/>
                <w:szCs w:val="18"/>
              </w:rPr>
            </w:pPr>
            <w:r>
              <w:rPr>
                <w:rFonts w:ascii="Arial" w:hAnsi="Arial" w:cs="Arial"/>
                <w:sz w:val="18"/>
                <w:szCs w:val="18"/>
              </w:rPr>
              <w:t>CSHID.001</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35C1909" w14:textId="77777777">
            <w:pPr>
              <w:pStyle w:val="TableContents"/>
              <w:widowControl w:val="0"/>
              <w:spacing w:before="20" w:after="20"/>
              <w:rPr>
                <w:rFonts w:ascii="Arial" w:hAnsi="Arial" w:cs="Arial"/>
                <w:sz w:val="18"/>
                <w:szCs w:val="18"/>
              </w:rPr>
            </w:pPr>
            <w:r>
              <w:rPr>
                <w:rFonts w:ascii="Arial" w:hAnsi="Arial" w:cs="Arial"/>
                <w:sz w:val="18"/>
                <w:szCs w:val="18"/>
              </w:rPr>
              <w:t>Create, cancel, and reinstate Acknowledgement Receipt (AR).</w:t>
            </w:r>
          </w:p>
          <w:p w:rsidR="009A43D9" w:rsidRDefault="00D40D51" w14:paraId="53EFB368" w14:textId="77777777">
            <w:pPr>
              <w:pStyle w:val="TableContents"/>
              <w:widowControl w:val="0"/>
              <w:spacing w:before="20" w:after="20"/>
              <w:rPr>
                <w:rFonts w:ascii="Arial" w:hAnsi="Arial" w:cs="Arial"/>
                <w:sz w:val="18"/>
                <w:szCs w:val="18"/>
              </w:rPr>
            </w:pPr>
            <w:r>
              <w:rPr>
                <w:rFonts w:ascii="Arial" w:hAnsi="Arial" w:cs="Arial"/>
                <w:sz w:val="18"/>
                <w:szCs w:val="18"/>
              </w:rPr>
              <w:t>1. Premium Payments - Bills Payments, OTC, Trade, CLPC, PDC.</w:t>
            </w:r>
          </w:p>
          <w:p w:rsidR="009A43D9" w:rsidRDefault="00D40D51" w14:paraId="256F28C9" w14:textId="77777777">
            <w:pPr>
              <w:pStyle w:val="TableContents"/>
              <w:widowControl w:val="0"/>
              <w:spacing w:before="20" w:after="20"/>
              <w:rPr>
                <w:rFonts w:ascii="Arial" w:hAnsi="Arial" w:cs="Arial"/>
                <w:sz w:val="18"/>
                <w:szCs w:val="18"/>
              </w:rPr>
            </w:pPr>
            <w:r>
              <w:rPr>
                <w:rFonts w:ascii="Arial" w:hAnsi="Arial" w:cs="Arial"/>
                <w:sz w:val="18"/>
                <w:szCs w:val="18"/>
              </w:rPr>
              <w:t>2. Non-Premium Payments - Insurance Payments (Refund, Other expenses, AR Insurance)</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2087C5F"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FRS.CSH.02.01</w:t>
            </w:r>
          </w:p>
          <w:p w:rsidR="009A43D9" w:rsidRDefault="00D40D51" w14:paraId="52627BE7"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FRS.CSH.02.05</w:t>
            </w:r>
          </w:p>
          <w:p w:rsidR="009A43D9" w:rsidRDefault="00D40D51" w14:paraId="3DC09BD0"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FRS.CSH.03.01</w:t>
            </w:r>
          </w:p>
          <w:p w:rsidR="009A43D9" w:rsidRDefault="00D40D51" w14:paraId="57FC6F78"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FRS.CSH.04.01</w:t>
            </w:r>
          </w:p>
          <w:p>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Added in v3.2: FRS.CSH.02.01.15, FRS.CSH.02.01.16, FRS.CSH.03.01.11, FRS.CSH.04.01.12</w:t>
            </w:r>
          </w:p>
        </w:tc>
      </w:tr>
      <w:tr w:rsidR="009A43D9" w14:paraId="2564D151"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5A173A7" w14:textId="77777777">
            <w:pPr>
              <w:pStyle w:val="TableContents"/>
              <w:widowControl w:val="0"/>
              <w:spacing w:before="20" w:after="20"/>
              <w:rPr>
                <w:rFonts w:ascii="Arial" w:hAnsi="Arial" w:cs="Arial"/>
                <w:sz w:val="18"/>
                <w:szCs w:val="18"/>
              </w:rPr>
            </w:pPr>
            <w:r>
              <w:rPr>
                <w:rFonts w:ascii="Arial" w:hAnsi="Arial" w:cs="Arial"/>
                <w:sz w:val="18"/>
                <w:szCs w:val="18"/>
              </w:rPr>
              <w:t>CSHID.002</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A1207D5" w14:textId="77777777">
            <w:pPr>
              <w:pStyle w:val="TableContents"/>
              <w:widowControl w:val="0"/>
              <w:spacing w:before="20" w:after="20"/>
              <w:rPr>
                <w:rFonts w:ascii="Arial" w:hAnsi="Arial" w:cs="Arial"/>
                <w:sz w:val="18"/>
                <w:szCs w:val="18"/>
              </w:rPr>
            </w:pPr>
            <w:r>
              <w:rPr>
                <w:rFonts w:ascii="Arial" w:hAnsi="Arial" w:cs="Arial"/>
                <w:sz w:val="18"/>
                <w:szCs w:val="18"/>
              </w:rPr>
              <w:t>Create, cancel, and reinstate Official Receipt (OR).</w:t>
            </w:r>
          </w:p>
          <w:p w:rsidR="009A43D9" w:rsidRDefault="00D40D51" w14:paraId="7F307FF1" w14:textId="77777777">
            <w:pPr>
              <w:pStyle w:val="TableContents"/>
              <w:widowControl w:val="0"/>
              <w:spacing w:before="20" w:after="20"/>
              <w:rPr>
                <w:rFonts w:ascii="Arial" w:hAnsi="Arial" w:cs="Arial"/>
                <w:sz w:val="18"/>
                <w:szCs w:val="18"/>
              </w:rPr>
            </w:pPr>
            <w:r>
              <w:rPr>
                <w:rFonts w:ascii="Arial" w:hAnsi="Arial" w:cs="Arial"/>
                <w:sz w:val="18"/>
                <w:szCs w:val="18"/>
              </w:rPr>
              <w:t>1. Service Fee Income (e.g. risk management fee, consultancy fee)</w:t>
            </w:r>
          </w:p>
          <w:p w:rsidR="009A43D9" w:rsidRDefault="00D40D51" w14:paraId="34AE67C7" w14:textId="77777777">
            <w:pPr>
              <w:pStyle w:val="TableContents"/>
              <w:widowControl w:val="0"/>
              <w:spacing w:before="20" w:after="20"/>
              <w:rPr>
                <w:rFonts w:ascii="Arial" w:hAnsi="Arial" w:cs="Arial"/>
                <w:sz w:val="18"/>
                <w:szCs w:val="18"/>
              </w:rPr>
            </w:pPr>
            <w:r>
              <w:rPr>
                <w:rFonts w:ascii="Arial" w:hAnsi="Arial" w:cs="Arial"/>
                <w:sz w:val="18"/>
                <w:szCs w:val="18"/>
              </w:rPr>
              <w:t>2. Insurance Profit Share</w:t>
            </w:r>
          </w:p>
          <w:p w:rsidR="009A43D9" w:rsidRDefault="00D40D51" w14:paraId="0C3416C0" w14:textId="77777777">
            <w:pPr>
              <w:pStyle w:val="TableContents"/>
              <w:widowControl w:val="0"/>
              <w:spacing w:before="20" w:after="20"/>
              <w:rPr>
                <w:rFonts w:ascii="Arial" w:hAnsi="Arial" w:cs="Arial"/>
                <w:sz w:val="18"/>
                <w:szCs w:val="18"/>
              </w:rPr>
            </w:pPr>
            <w:r>
              <w:rPr>
                <w:rFonts w:ascii="Arial" w:hAnsi="Arial" w:cs="Arial"/>
                <w:sz w:val="18"/>
                <w:szCs w:val="18"/>
              </w:rPr>
              <w:t>3. Commissions (e.g. e.g. VAT or W/Tax)</w:t>
            </w:r>
          </w:p>
          <w:p w:rsidR="009A43D9" w:rsidRDefault="00D40D51" w14:paraId="639351B1" w14:textId="77777777">
            <w:pPr>
              <w:pStyle w:val="TableContents"/>
              <w:widowControl w:val="0"/>
              <w:spacing w:before="20" w:after="20"/>
              <w:rPr>
                <w:rFonts w:ascii="Arial" w:hAnsi="Arial" w:cs="Arial"/>
                <w:sz w:val="18"/>
                <w:szCs w:val="18"/>
              </w:rPr>
            </w:pPr>
            <w:r>
              <w:rPr>
                <w:rFonts w:ascii="Arial" w:hAnsi="Arial" w:cs="Arial"/>
                <w:sz w:val="18"/>
                <w:szCs w:val="18"/>
              </w:rPr>
              <w:t>4. Incentives</w:t>
            </w:r>
          </w:p>
          <w:p w:rsidR="009A43D9" w:rsidRDefault="00D40D51" w14:paraId="59F21942" w14:textId="77777777">
            <w:pPr>
              <w:pStyle w:val="TableContents"/>
              <w:widowControl w:val="0"/>
              <w:spacing w:before="20" w:after="20"/>
              <w:rPr>
                <w:rFonts w:ascii="Arial" w:hAnsi="Arial" w:cs="Arial"/>
                <w:sz w:val="18"/>
                <w:szCs w:val="18"/>
              </w:rPr>
            </w:pPr>
            <w:r>
              <w:rPr>
                <w:rFonts w:ascii="Arial" w:hAnsi="Arial" w:cs="Arial"/>
                <w:sz w:val="18"/>
                <w:szCs w:val="18"/>
              </w:rPr>
              <w:t>5. Others (discount)</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8DF004C"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FRS.CSH.02.02</w:t>
            </w:r>
          </w:p>
          <w:p w:rsidR="009A43D9" w:rsidRDefault="00D40D51" w14:paraId="4E800B7B"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FRS.CSH.02.05</w:t>
            </w:r>
          </w:p>
          <w:p w:rsidR="009A43D9" w:rsidRDefault="00D40D51" w14:paraId="1D88C5C6"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FRS.CSH.03.01</w:t>
            </w:r>
          </w:p>
          <w:p w:rsidR="009A43D9" w:rsidRDefault="00D40D51" w14:paraId="6BDB4715"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FRS.CSH.04.01</w:t>
            </w:r>
          </w:p>
          <w:p>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Added in v3.2: FRS.CSH.02.02.10, FRS.CSH.02.06</w:t>
            </w:r>
          </w:p>
        </w:tc>
      </w:tr>
      <w:tr w:rsidR="009A43D9" w14:paraId="0B81309C"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9DD6312" w14:textId="77777777">
            <w:pPr>
              <w:pStyle w:val="TableContents"/>
              <w:widowControl w:val="0"/>
              <w:spacing w:before="20" w:after="20"/>
              <w:rPr>
                <w:rFonts w:ascii="Arial" w:hAnsi="Arial" w:cs="Arial"/>
                <w:sz w:val="18"/>
                <w:szCs w:val="18"/>
              </w:rPr>
            </w:pPr>
            <w:r>
              <w:rPr>
                <w:rFonts w:ascii="Arial" w:hAnsi="Arial" w:cs="Arial"/>
                <w:sz w:val="18"/>
                <w:szCs w:val="18"/>
              </w:rPr>
              <w:t>CSHID.003</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1BFD961" w14:textId="77777777">
            <w:pPr>
              <w:pStyle w:val="TableContents"/>
              <w:widowControl w:val="0"/>
              <w:spacing w:before="20" w:after="20"/>
              <w:rPr>
                <w:rFonts w:ascii="Arial" w:hAnsi="Arial" w:cs="Arial"/>
                <w:sz w:val="18"/>
                <w:szCs w:val="18"/>
              </w:rPr>
            </w:pPr>
            <w:r>
              <w:rPr>
                <w:rFonts w:ascii="Arial" w:hAnsi="Arial" w:cs="Arial"/>
                <w:sz w:val="18"/>
                <w:szCs w:val="18"/>
              </w:rPr>
              <w:t>Facility to allow User to choose the reason for AR or OR cancellation.</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6AEAE46"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FRS.CSH.03.01</w:t>
            </w:r>
          </w:p>
          <w:p>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Added in v3.2: FRS.CSH.03.01.06</w:t>
            </w:r>
          </w:p>
        </w:tc>
      </w:tr>
      <w:tr w:rsidR="009A43D9" w14:paraId="29369FB5"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FF9F816" w14:textId="77777777">
            <w:pPr>
              <w:pStyle w:val="TableContents"/>
              <w:widowControl w:val="0"/>
              <w:spacing w:before="20" w:after="20"/>
              <w:rPr>
                <w:rFonts w:ascii="Arial" w:hAnsi="Arial" w:cs="Arial"/>
                <w:sz w:val="18"/>
                <w:szCs w:val="18"/>
              </w:rPr>
            </w:pPr>
            <w:r>
              <w:rPr>
                <w:rFonts w:ascii="Arial" w:hAnsi="Arial" w:cs="Arial"/>
                <w:sz w:val="18"/>
                <w:szCs w:val="18"/>
              </w:rPr>
              <w:t>CSHID.004</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FADE176" w14:textId="77777777">
            <w:pPr>
              <w:pStyle w:val="TableContents"/>
              <w:widowControl w:val="0"/>
              <w:spacing w:before="20" w:after="20"/>
              <w:rPr>
                <w:rFonts w:ascii="Arial" w:hAnsi="Arial" w:cs="Arial"/>
                <w:sz w:val="18"/>
                <w:szCs w:val="18"/>
              </w:rPr>
            </w:pPr>
            <w:r>
              <w:rPr>
                <w:rFonts w:ascii="Arial" w:hAnsi="Arial" w:cs="Arial"/>
                <w:sz w:val="18"/>
                <w:szCs w:val="18"/>
              </w:rPr>
              <w:t>Facility to allow User to choose the reason for Reinstatement.</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894EF30" w14:textId="77777777">
            <w:pPr>
              <w:widowControl w:val="0"/>
              <w:spacing w:before="20" w:after="20"/>
              <w:rPr>
                <w:rFonts w:ascii="Arial" w:hAnsi="Arial" w:eastAsia="Calibri Light" w:cs="Arial"/>
                <w:color w:val="000000"/>
                <w:sz w:val="18"/>
                <w:szCs w:val="18"/>
              </w:rPr>
            </w:pPr>
            <w:r>
              <w:rPr>
                <w:rFonts w:ascii="Arial" w:hAnsi="Arial" w:eastAsia="Calibri" w:cs="Arial"/>
                <w:color w:val="000000"/>
                <w:sz w:val="22"/>
                <w:szCs w:val="22"/>
              </w:rPr>
              <w:t>FRS.CSH.04.01</w:t>
            </w:r>
          </w:p>
        </w:tc>
      </w:tr>
      <w:tr w:rsidR="009A43D9" w14:paraId="4D8C1B26"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454405C" w14:textId="77777777">
            <w:pPr>
              <w:pStyle w:val="TableContents"/>
              <w:widowControl w:val="0"/>
              <w:spacing w:before="20" w:after="20"/>
              <w:rPr>
                <w:rFonts w:ascii="Arial" w:hAnsi="Arial" w:cs="Arial"/>
                <w:sz w:val="18"/>
                <w:szCs w:val="18"/>
              </w:rPr>
            </w:pPr>
            <w:r>
              <w:rPr>
                <w:rFonts w:ascii="Arial" w:hAnsi="Arial" w:cs="Arial"/>
                <w:sz w:val="18"/>
                <w:szCs w:val="18"/>
              </w:rPr>
              <w:t>CSHID.005</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5B86351" w14:textId="77777777">
            <w:pPr>
              <w:pStyle w:val="TableContents"/>
              <w:widowControl w:val="0"/>
              <w:spacing w:before="20" w:after="20"/>
              <w:rPr>
                <w:rFonts w:ascii="Arial" w:hAnsi="Arial" w:cs="Arial"/>
                <w:sz w:val="18"/>
                <w:szCs w:val="18"/>
              </w:rPr>
            </w:pPr>
            <w:r>
              <w:rPr>
                <w:rFonts w:ascii="Arial" w:hAnsi="Arial" w:cs="Arial"/>
                <w:sz w:val="18"/>
                <w:szCs w:val="18"/>
              </w:rPr>
              <w:t>Facility to allow User to encode the required information for Reinstatement.</w:t>
            </w:r>
          </w:p>
          <w:p w:rsidR="009A43D9" w:rsidRDefault="00D40D51" w14:paraId="37D5C3BC" w14:textId="77777777">
            <w:pPr>
              <w:pStyle w:val="TableContents"/>
              <w:widowControl w:val="0"/>
              <w:spacing w:before="20" w:after="20"/>
              <w:rPr>
                <w:rFonts w:ascii="Arial" w:hAnsi="Arial" w:cs="Arial"/>
                <w:sz w:val="18"/>
                <w:szCs w:val="18"/>
              </w:rPr>
            </w:pPr>
            <w:r>
              <w:rPr>
                <w:rFonts w:ascii="Arial" w:hAnsi="Arial" w:cs="Arial"/>
                <w:sz w:val="18"/>
                <w:szCs w:val="18"/>
              </w:rPr>
              <w:t>1. Premium Payment</w:t>
            </w:r>
          </w:p>
          <w:p w:rsidR="009A43D9" w:rsidRDefault="00D40D51" w14:paraId="312A96BE" w14:textId="77777777">
            <w:pPr>
              <w:pStyle w:val="TableContents"/>
              <w:widowControl w:val="0"/>
              <w:numPr>
                <w:ilvl w:val="0"/>
                <w:numId w:val="2"/>
              </w:numPr>
              <w:spacing w:before="20" w:after="20"/>
              <w:rPr>
                <w:rFonts w:ascii="Arial" w:hAnsi="Arial" w:cs="Arial"/>
                <w:sz w:val="18"/>
                <w:szCs w:val="18"/>
              </w:rPr>
            </w:pPr>
            <w:r>
              <w:rPr>
                <w:rFonts w:ascii="Arial" w:hAnsi="Arial" w:cs="Arial"/>
                <w:sz w:val="18"/>
                <w:szCs w:val="18"/>
              </w:rPr>
              <w:t>Invoice number</w:t>
            </w:r>
          </w:p>
          <w:p w:rsidR="009A43D9" w:rsidRDefault="00D40D51" w14:paraId="1A6CF6A4" w14:textId="77777777">
            <w:pPr>
              <w:pStyle w:val="TableContents"/>
              <w:widowControl w:val="0"/>
              <w:numPr>
                <w:ilvl w:val="0"/>
                <w:numId w:val="2"/>
              </w:numPr>
              <w:spacing w:before="20" w:after="20"/>
              <w:rPr>
                <w:rFonts w:ascii="Arial" w:hAnsi="Arial" w:cs="Arial"/>
                <w:sz w:val="18"/>
                <w:szCs w:val="18"/>
              </w:rPr>
            </w:pPr>
            <w:r>
              <w:rPr>
                <w:rFonts w:ascii="Arial" w:hAnsi="Arial" w:cs="Arial"/>
                <w:sz w:val="18"/>
                <w:szCs w:val="18"/>
              </w:rPr>
              <w:t>Acknowledgment Receipt number</w:t>
            </w:r>
          </w:p>
          <w:p w:rsidR="009A43D9" w:rsidRDefault="00D40D51" w14:paraId="310EED73" w14:textId="77777777">
            <w:pPr>
              <w:pStyle w:val="TableContents"/>
              <w:widowControl w:val="0"/>
              <w:numPr>
                <w:ilvl w:val="0"/>
                <w:numId w:val="2"/>
              </w:numPr>
              <w:spacing w:before="20" w:after="20"/>
              <w:rPr>
                <w:rFonts w:ascii="Arial" w:hAnsi="Arial" w:cs="Arial"/>
                <w:sz w:val="18"/>
                <w:szCs w:val="18"/>
              </w:rPr>
            </w:pPr>
            <w:r>
              <w:rPr>
                <w:rFonts w:ascii="Arial" w:hAnsi="Arial" w:cs="Arial"/>
                <w:sz w:val="18"/>
                <w:szCs w:val="18"/>
              </w:rPr>
              <w:t>Assured/Payor name</w:t>
            </w:r>
          </w:p>
          <w:p w:rsidR="009A43D9" w:rsidRDefault="00D40D51" w14:paraId="1BF7DAD7" w14:textId="77777777">
            <w:pPr>
              <w:pStyle w:val="TableContents"/>
              <w:widowControl w:val="0"/>
              <w:numPr>
                <w:ilvl w:val="0"/>
                <w:numId w:val="2"/>
              </w:numPr>
              <w:spacing w:before="20" w:after="20"/>
              <w:rPr>
                <w:rFonts w:ascii="Arial" w:hAnsi="Arial" w:cs="Arial"/>
                <w:sz w:val="18"/>
                <w:szCs w:val="18"/>
              </w:rPr>
            </w:pPr>
            <w:r>
              <w:rPr>
                <w:rFonts w:ascii="Arial" w:hAnsi="Arial" w:cs="Arial"/>
                <w:sz w:val="18"/>
                <w:szCs w:val="18"/>
              </w:rPr>
              <w:t>Amount reinstated</w:t>
            </w:r>
          </w:p>
          <w:p w:rsidR="009A43D9" w:rsidRDefault="00D40D51" w14:paraId="5C56D447" w14:textId="77777777">
            <w:pPr>
              <w:pStyle w:val="TableContents"/>
              <w:widowControl w:val="0"/>
              <w:numPr>
                <w:ilvl w:val="0"/>
                <w:numId w:val="2"/>
              </w:numPr>
              <w:spacing w:before="20" w:after="20"/>
              <w:rPr>
                <w:rFonts w:ascii="Arial" w:hAnsi="Arial" w:cs="Arial"/>
                <w:sz w:val="18"/>
                <w:szCs w:val="18"/>
              </w:rPr>
            </w:pPr>
            <w:r>
              <w:rPr>
                <w:rFonts w:ascii="Arial" w:hAnsi="Arial" w:cs="Arial"/>
                <w:sz w:val="18"/>
                <w:szCs w:val="18"/>
              </w:rPr>
              <w:t>Account officer</w:t>
            </w:r>
          </w:p>
          <w:p w:rsidR="009A43D9" w:rsidRDefault="00D40D51" w14:paraId="42676CB5" w14:textId="77777777">
            <w:pPr>
              <w:pStyle w:val="TableContents"/>
              <w:widowControl w:val="0"/>
              <w:numPr>
                <w:ilvl w:val="0"/>
                <w:numId w:val="2"/>
              </w:numPr>
              <w:spacing w:before="20" w:after="20"/>
              <w:rPr>
                <w:rFonts w:ascii="Arial" w:hAnsi="Arial" w:cs="Arial"/>
                <w:sz w:val="18"/>
                <w:szCs w:val="18"/>
              </w:rPr>
            </w:pPr>
            <w:r>
              <w:rPr>
                <w:rFonts w:ascii="Arial" w:hAnsi="Arial" w:cs="Arial"/>
                <w:sz w:val="18"/>
                <w:szCs w:val="18"/>
              </w:rPr>
              <w:t>Unit Head</w:t>
            </w:r>
          </w:p>
          <w:p w:rsidR="009A43D9" w:rsidRDefault="00D40D51" w14:paraId="74092D41" w14:textId="77777777">
            <w:pPr>
              <w:pStyle w:val="TableContents"/>
              <w:widowControl w:val="0"/>
              <w:numPr>
                <w:ilvl w:val="0"/>
                <w:numId w:val="2"/>
              </w:numPr>
              <w:spacing w:before="20" w:after="20"/>
              <w:rPr>
                <w:rFonts w:ascii="Arial" w:hAnsi="Arial" w:cs="Arial"/>
                <w:sz w:val="18"/>
                <w:szCs w:val="18"/>
              </w:rPr>
            </w:pPr>
            <w:r>
              <w:rPr>
                <w:rFonts w:ascii="Arial" w:hAnsi="Arial" w:cs="Arial"/>
                <w:sz w:val="18"/>
                <w:szCs w:val="18"/>
              </w:rPr>
              <w:t>Team Leader</w:t>
            </w:r>
          </w:p>
          <w:p w:rsidR="009A43D9" w:rsidRDefault="00D40D51" w14:paraId="10081ACF" w14:textId="77777777">
            <w:pPr>
              <w:pStyle w:val="TableContents"/>
              <w:widowControl w:val="0"/>
              <w:spacing w:before="20" w:after="20"/>
              <w:rPr>
                <w:rFonts w:ascii="Arial" w:hAnsi="Arial" w:cs="Arial"/>
                <w:sz w:val="18"/>
                <w:szCs w:val="18"/>
              </w:rPr>
            </w:pPr>
            <w:r>
              <w:rPr>
                <w:rFonts w:ascii="Arial" w:hAnsi="Arial" w:cs="Arial"/>
                <w:sz w:val="18"/>
                <w:szCs w:val="18"/>
              </w:rPr>
              <w:t>2. Direct Payment</w:t>
            </w:r>
          </w:p>
          <w:p w:rsidR="009A43D9" w:rsidRDefault="00D40D51" w14:paraId="7FB3F5E2" w14:textId="77777777">
            <w:pPr>
              <w:pStyle w:val="TableContents"/>
              <w:widowControl w:val="0"/>
              <w:numPr>
                <w:ilvl w:val="0"/>
                <w:numId w:val="1"/>
              </w:numPr>
              <w:spacing w:before="20" w:after="20"/>
              <w:rPr>
                <w:rFonts w:ascii="Arial" w:hAnsi="Arial" w:cs="Arial"/>
                <w:sz w:val="18"/>
                <w:szCs w:val="18"/>
              </w:rPr>
            </w:pPr>
            <w:r>
              <w:rPr>
                <w:rFonts w:ascii="Arial" w:hAnsi="Arial" w:cs="Arial"/>
                <w:sz w:val="18"/>
                <w:szCs w:val="18"/>
              </w:rPr>
              <w:t>Invoice number</w:t>
            </w:r>
          </w:p>
          <w:p w:rsidR="009A43D9" w:rsidRDefault="00D40D51" w14:paraId="6CE44A0F" w14:textId="77777777">
            <w:pPr>
              <w:pStyle w:val="TableContents"/>
              <w:widowControl w:val="0"/>
              <w:numPr>
                <w:ilvl w:val="0"/>
                <w:numId w:val="1"/>
              </w:numPr>
              <w:spacing w:before="20" w:after="20"/>
              <w:rPr>
                <w:rFonts w:ascii="Arial" w:hAnsi="Arial" w:cs="Arial"/>
                <w:sz w:val="18"/>
                <w:szCs w:val="18"/>
              </w:rPr>
            </w:pPr>
            <w:r>
              <w:rPr>
                <w:rFonts w:ascii="Arial" w:hAnsi="Arial" w:cs="Arial"/>
                <w:sz w:val="18"/>
                <w:szCs w:val="18"/>
              </w:rPr>
              <w:t>OR number</w:t>
            </w:r>
          </w:p>
          <w:p w:rsidR="009A43D9" w:rsidRDefault="00D40D51" w14:paraId="4C63B269" w14:textId="77777777">
            <w:pPr>
              <w:pStyle w:val="TableContents"/>
              <w:widowControl w:val="0"/>
              <w:numPr>
                <w:ilvl w:val="0"/>
                <w:numId w:val="1"/>
              </w:numPr>
              <w:spacing w:before="20" w:after="20"/>
              <w:rPr>
                <w:rFonts w:ascii="Arial" w:hAnsi="Arial" w:cs="Arial"/>
                <w:sz w:val="18"/>
                <w:szCs w:val="18"/>
              </w:rPr>
            </w:pPr>
            <w:r>
              <w:rPr>
                <w:rFonts w:ascii="Arial" w:hAnsi="Arial" w:cs="Arial"/>
                <w:sz w:val="18"/>
                <w:szCs w:val="18"/>
              </w:rPr>
              <w:t>Assured/Payor name</w:t>
            </w:r>
          </w:p>
          <w:p w:rsidR="009A43D9" w:rsidRDefault="00D40D51" w14:paraId="2AE1D663" w14:textId="77777777">
            <w:pPr>
              <w:pStyle w:val="TableContents"/>
              <w:widowControl w:val="0"/>
              <w:numPr>
                <w:ilvl w:val="0"/>
                <w:numId w:val="1"/>
              </w:numPr>
              <w:spacing w:before="20" w:after="20"/>
              <w:rPr>
                <w:rFonts w:ascii="Arial" w:hAnsi="Arial" w:cs="Arial"/>
                <w:sz w:val="18"/>
                <w:szCs w:val="18"/>
              </w:rPr>
            </w:pPr>
            <w:r>
              <w:rPr>
                <w:rFonts w:ascii="Arial" w:hAnsi="Arial" w:cs="Arial"/>
                <w:sz w:val="18"/>
                <w:szCs w:val="18"/>
              </w:rPr>
              <w:t>Amount reinstated</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2B3F1BD" w14:textId="77777777">
            <w:pPr>
              <w:widowControl w:val="0"/>
              <w:spacing w:before="20" w:after="20"/>
              <w:rPr>
                <w:rFonts w:ascii="Arial" w:hAnsi="Arial" w:eastAsia="Calibri Light" w:cs="Arial"/>
                <w:color w:val="000000"/>
                <w:sz w:val="18"/>
                <w:szCs w:val="18"/>
              </w:rPr>
            </w:pPr>
            <w:r>
              <w:rPr>
                <w:rFonts w:ascii="Arial" w:hAnsi="Arial" w:eastAsia="Calibri" w:cs="Arial"/>
                <w:color w:val="000000"/>
                <w:sz w:val="22"/>
                <w:szCs w:val="22"/>
              </w:rPr>
              <w:t>FRS.CSH.04.01</w:t>
            </w:r>
          </w:p>
          <w:p>
            <w:pPr>
              <w:widowControl w:val="0"/>
              <w:spacing w:before="20" w:after="20"/>
              <w:rPr>
                <w:rFonts w:ascii="Arial" w:hAnsi="Arial" w:eastAsia="Calibri Light" w:cs="Arial"/>
                <w:color w:val="000000"/>
                <w:sz w:val="18"/>
                <w:szCs w:val="18"/>
              </w:rPr>
            </w:pPr>
            <w:r>
              <w:rPr>
                <w:rFonts w:ascii="Arial" w:hAnsi="Arial" w:eastAsia="Calibri" w:cs="Arial"/>
                <w:color w:val="000000"/>
                <w:sz w:val="22"/>
                <w:szCs w:val="22"/>
              </w:rPr>
              <w:t xml:space="preserve">Added in v3.2: FRS.CSH.04.01.06</w:t>
            </w:r>
          </w:p>
        </w:tc>
      </w:tr>
      <w:tr w:rsidR="009A43D9" w14:paraId="48066190"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5091B1C" w14:textId="77777777">
            <w:pPr>
              <w:pStyle w:val="TableContents"/>
              <w:widowControl w:val="0"/>
              <w:spacing w:before="20" w:after="20"/>
              <w:rPr>
                <w:rFonts w:ascii="Arial" w:hAnsi="Arial" w:cs="Arial"/>
                <w:sz w:val="18"/>
                <w:szCs w:val="18"/>
              </w:rPr>
            </w:pPr>
            <w:r>
              <w:rPr>
                <w:rFonts w:ascii="Arial" w:hAnsi="Arial" w:cs="Arial"/>
                <w:sz w:val="18"/>
                <w:szCs w:val="18"/>
              </w:rPr>
              <w:t>CSHID.006</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AD2DA27" w14:textId="77777777">
            <w:pPr>
              <w:pStyle w:val="TableContents"/>
              <w:widowControl w:val="0"/>
              <w:spacing w:before="20" w:after="20"/>
              <w:rPr>
                <w:rFonts w:ascii="Arial" w:hAnsi="Arial" w:cs="Arial"/>
                <w:sz w:val="18"/>
                <w:szCs w:val="18"/>
              </w:rPr>
            </w:pPr>
            <w:r>
              <w:rPr>
                <w:rFonts w:ascii="Arial" w:hAnsi="Arial" w:cs="Arial"/>
                <w:sz w:val="18"/>
                <w:szCs w:val="18"/>
              </w:rPr>
              <w:t>Auto-assign AR/OR numbers per transaction based on branch.</w:t>
            </w:r>
          </w:p>
          <w:p w:rsidR="009A43D9" w:rsidRDefault="00D40D51" w14:paraId="1CEE5D3C" w14:textId="77777777">
            <w:pPr>
              <w:pStyle w:val="TableContents"/>
              <w:widowControl w:val="0"/>
              <w:spacing w:before="20" w:after="20"/>
              <w:rPr>
                <w:rFonts w:ascii="Arial" w:hAnsi="Arial" w:cs="Arial"/>
                <w:sz w:val="18"/>
                <w:szCs w:val="18"/>
              </w:rPr>
            </w:pPr>
            <w:r>
              <w:rPr>
                <w:rFonts w:ascii="Arial" w:hAnsi="Arial" w:cs="Arial"/>
                <w:sz w:val="18"/>
                <w:szCs w:val="18"/>
              </w:rPr>
              <w:t>Note: OR issuance is exclusively done by HO.</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37A5885"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FRS.CSH.02.05</w:t>
            </w:r>
          </w:p>
          <w:p w:rsidR="009A43D9" w:rsidRDefault="00D40D51" w14:paraId="70406A23"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FRS.CSH.02.03</w:t>
            </w:r>
          </w:p>
          <w:p>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Added in v3.2: FRS.CSH.02.03.06, FRS.CSH.02.05.08</w:t>
            </w:r>
          </w:p>
        </w:tc>
      </w:tr>
      <w:tr w:rsidR="009A43D9" w14:paraId="22A8DD7E"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4254F5C" w14:textId="77777777">
            <w:pPr>
              <w:pStyle w:val="TableContents"/>
              <w:widowControl w:val="0"/>
              <w:spacing w:before="20" w:after="20"/>
              <w:rPr>
                <w:rFonts w:ascii="Arial" w:hAnsi="Arial" w:cs="Arial"/>
                <w:sz w:val="18"/>
                <w:szCs w:val="18"/>
              </w:rPr>
            </w:pPr>
            <w:r>
              <w:rPr>
                <w:rFonts w:ascii="Arial" w:hAnsi="Arial" w:cs="Arial"/>
                <w:sz w:val="18"/>
                <w:szCs w:val="18"/>
              </w:rPr>
              <w:t>CSHID.007</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BCFAB67" w14:textId="77777777">
            <w:pPr>
              <w:pStyle w:val="TableContents"/>
              <w:widowControl w:val="0"/>
              <w:spacing w:before="20" w:after="20"/>
              <w:rPr>
                <w:rFonts w:ascii="Arial" w:hAnsi="Arial" w:cs="Arial"/>
                <w:sz w:val="18"/>
                <w:szCs w:val="18"/>
              </w:rPr>
            </w:pPr>
            <w:r>
              <w:rPr>
                <w:rFonts w:ascii="Arial" w:hAnsi="Arial" w:cs="Arial"/>
                <w:sz w:val="18"/>
                <w:szCs w:val="18"/>
              </w:rPr>
              <w:t>Issue an individual OR per commission check or credited amount or multiple payments in one OR as long as one Insurer / Payee (one certificate).</w:t>
            </w:r>
          </w:p>
          <w:p w:rsidR="009A43D9" w:rsidRDefault="00D40D51" w14:paraId="324FF7BE" w14:textId="77777777">
            <w:pPr>
              <w:pStyle w:val="TableContents"/>
              <w:widowControl w:val="0"/>
              <w:spacing w:before="20" w:after="20"/>
              <w:rPr>
                <w:rFonts w:ascii="Arial" w:hAnsi="Arial" w:cs="Arial"/>
                <w:sz w:val="18"/>
                <w:szCs w:val="18"/>
              </w:rPr>
            </w:pPr>
            <w:r>
              <w:rPr>
                <w:rFonts w:ascii="Arial" w:hAnsi="Arial" w:cs="Arial"/>
                <w:sz w:val="18"/>
                <w:szCs w:val="18"/>
              </w:rPr>
              <w:t>Source of data:</w:t>
            </w:r>
          </w:p>
          <w:p w:rsidR="009A43D9" w:rsidRDefault="00D40D51" w14:paraId="0974EF28" w14:textId="77777777">
            <w:pPr>
              <w:pStyle w:val="TableContents"/>
              <w:widowControl w:val="0"/>
              <w:spacing w:before="20" w:after="20"/>
              <w:rPr>
                <w:rFonts w:ascii="Arial" w:hAnsi="Arial" w:cs="Arial"/>
                <w:sz w:val="18"/>
                <w:szCs w:val="18"/>
              </w:rPr>
            </w:pPr>
            <w:r>
              <w:rPr>
                <w:rFonts w:ascii="Arial" w:hAnsi="Arial" w:cs="Arial"/>
                <w:sz w:val="18"/>
                <w:szCs w:val="18"/>
              </w:rPr>
              <w:t>1. Uploaded commission payment details from collection.</w:t>
            </w:r>
          </w:p>
          <w:p w:rsidR="009A43D9" w:rsidRDefault="00D40D51" w14:paraId="1B5F03B7" w14:textId="77777777">
            <w:pPr>
              <w:pStyle w:val="TableContents"/>
              <w:widowControl w:val="0"/>
              <w:spacing w:before="20" w:after="20"/>
              <w:rPr>
                <w:rFonts w:ascii="Arial" w:hAnsi="Arial" w:cs="Arial"/>
                <w:sz w:val="18"/>
                <w:szCs w:val="18"/>
              </w:rPr>
            </w:pPr>
            <w:r>
              <w:rPr>
                <w:rFonts w:ascii="Arial" w:hAnsi="Arial" w:cs="Arial"/>
                <w:sz w:val="18"/>
                <w:szCs w:val="18"/>
              </w:rPr>
              <w:t>2. Remittance Schedule.</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6F8AAF0"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FRS.CSH.02.02</w:t>
            </w:r>
          </w:p>
          <w:p w:rsidR="009A43D9" w:rsidRDefault="00D40D51" w14:paraId="06BD179C"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FRS.CSH.07.01</w:t>
            </w:r>
          </w:p>
          <w:p>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Added in v3.2: FRS.CSH.02.05.14, FRS.CSH.07.01.05</w:t>
            </w:r>
          </w:p>
        </w:tc>
      </w:tr>
      <w:tr w:rsidR="009A43D9" w14:paraId="7A61E5E0"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714BFEE" w14:textId="77777777">
            <w:pPr>
              <w:widowControl w:val="0"/>
              <w:spacing w:before="20" w:after="20"/>
              <w:rPr>
                <w:rFonts w:ascii="Arial" w:hAnsi="Arial" w:cs="Arial"/>
                <w:sz w:val="18"/>
                <w:szCs w:val="18"/>
              </w:rPr>
            </w:pPr>
            <w:r>
              <w:rPr>
                <w:rFonts w:ascii="Arial" w:hAnsi="Arial" w:cs="Arial"/>
                <w:color w:val="000000"/>
                <w:sz w:val="18"/>
                <w:szCs w:val="18"/>
              </w:rPr>
              <w:t>CSHID.008</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4311D28" w14:textId="77777777">
            <w:pPr>
              <w:pStyle w:val="TableContents"/>
              <w:widowControl w:val="0"/>
              <w:spacing w:before="20" w:after="20"/>
              <w:rPr>
                <w:rFonts w:ascii="Arial" w:hAnsi="Arial" w:cs="Arial"/>
                <w:sz w:val="18"/>
                <w:szCs w:val="18"/>
              </w:rPr>
            </w:pPr>
            <w:r>
              <w:rPr>
                <w:rFonts w:ascii="Arial" w:hAnsi="Arial" w:cs="Arial"/>
                <w:color w:val="000000"/>
                <w:sz w:val="18"/>
                <w:szCs w:val="18"/>
              </w:rPr>
              <w:t>For AR, allow uploads for Bills, Trade, CLPC payments, matured PDC, Direct Credit for batch processing.</w:t>
            </w:r>
            <w:r>
              <w:rPr>
                <w:rFonts w:ascii="Calibri" w:hAnsi="Calibri"/>
                <w:color w:val="000000"/>
                <w:sz w:val="18"/>
                <w:szCs w:val="18"/>
              </w:rPr>
              <w:br/>
            </w:r>
            <w:r>
              <w:rPr>
                <w:rFonts w:ascii="Arial" w:hAnsi="Arial" w:cs="Arial"/>
                <w:color w:val="000000"/>
                <w:sz w:val="18"/>
                <w:szCs w:val="18"/>
              </w:rPr>
              <w:t>Sources of files and file type:</w:t>
            </w:r>
            <w:r>
              <w:rPr>
                <w:rFonts w:ascii="Calibri" w:hAnsi="Calibri"/>
                <w:color w:val="000000"/>
                <w:sz w:val="18"/>
                <w:szCs w:val="18"/>
              </w:rPr>
              <w:br/>
            </w:r>
            <w:r>
              <w:rPr>
                <w:rFonts w:ascii="Arial" w:hAnsi="Arial" w:cs="Arial"/>
                <w:color w:val="000000"/>
                <w:sz w:val="18"/>
                <w:szCs w:val="18"/>
              </w:rPr>
              <w:t>a. Bills Payment: TXT (FS01) from IT-DCO</w:t>
            </w:r>
            <w:r>
              <w:rPr>
                <w:rFonts w:ascii="Calibri" w:hAnsi="Calibri"/>
                <w:color w:val="000000"/>
                <w:sz w:val="18"/>
                <w:szCs w:val="18"/>
              </w:rPr>
              <w:br/>
            </w:r>
            <w:r>
              <w:rPr>
                <w:rFonts w:ascii="Arial" w:hAnsi="Arial" w:cs="Arial"/>
                <w:color w:val="000000"/>
                <w:sz w:val="18"/>
                <w:szCs w:val="18"/>
              </w:rPr>
              <w:t>b. Trade Payment: TXT from CIB</w:t>
            </w:r>
            <w:r>
              <w:rPr>
                <w:rFonts w:ascii="Calibri" w:hAnsi="Calibri"/>
                <w:color w:val="000000"/>
                <w:sz w:val="18"/>
                <w:szCs w:val="18"/>
              </w:rPr>
              <w:br/>
            </w:r>
            <w:r>
              <w:rPr>
                <w:rFonts w:ascii="Arial" w:hAnsi="Arial" w:cs="Arial"/>
                <w:color w:val="000000"/>
                <w:sz w:val="18"/>
                <w:szCs w:val="18"/>
              </w:rPr>
              <w:t>c. CLPC Payment: EXCEL</w:t>
            </w:r>
            <w:r>
              <w:rPr>
                <w:rFonts w:ascii="Calibri" w:hAnsi="Calibri"/>
                <w:color w:val="000000"/>
                <w:sz w:val="18"/>
                <w:szCs w:val="18"/>
              </w:rPr>
              <w:br/>
            </w:r>
            <w:r>
              <w:rPr>
                <w:rFonts w:ascii="Arial" w:hAnsi="Arial" w:cs="Arial"/>
                <w:color w:val="000000"/>
                <w:sz w:val="18"/>
                <w:szCs w:val="18"/>
              </w:rPr>
              <w:t>d. PDC Payment file in excel for upload</w:t>
            </w:r>
            <w:r>
              <w:rPr>
                <w:rFonts w:ascii="Calibri" w:hAnsi="Calibri"/>
                <w:color w:val="000000"/>
                <w:sz w:val="18"/>
                <w:szCs w:val="18"/>
              </w:rPr>
              <w:br/>
            </w:r>
            <w:r>
              <w:rPr>
                <w:rFonts w:ascii="Arial" w:hAnsi="Arial" w:cs="Arial"/>
                <w:color w:val="000000"/>
                <w:sz w:val="18"/>
                <w:szCs w:val="18"/>
              </w:rPr>
              <w:t>e. Direct Credit: TXT</w:t>
            </w:r>
            <w:r>
              <w:rPr>
                <w:rFonts w:ascii="Calibri" w:hAnsi="Calibri"/>
                <w:color w:val="000000"/>
                <w:sz w:val="18"/>
                <w:szCs w:val="18"/>
              </w:rPr>
              <w:br/>
            </w:r>
            <w:r>
              <w:rPr>
                <w:rFonts w:ascii="Arial" w:hAnsi="Arial" w:cs="Arial"/>
                <w:color w:val="000000"/>
                <w:sz w:val="18"/>
                <w:szCs w:val="18"/>
              </w:rPr>
              <w:t>FS01/04: All via batch process.</w:t>
            </w:r>
            <w:r>
              <w:rPr>
                <w:rFonts w:ascii="Calibri" w:hAnsi="Calibri"/>
                <w:color w:val="000000"/>
                <w:sz w:val="18"/>
                <w:szCs w:val="18"/>
              </w:rPr>
              <w:br/>
            </w:r>
            <w:r>
              <w:rPr>
                <w:rFonts w:ascii="Arial" w:hAnsi="Arial" w:cs="Arial"/>
                <w:color w:val="000000"/>
                <w:sz w:val="18"/>
                <w:szCs w:val="18"/>
              </w:rPr>
              <w:t>Trade, Direct Credit, CLPC – manually prepared by BU, send to IT, IT to run batch process – FS04.</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A7804D4"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FRS.CSH.05.01</w:t>
            </w:r>
          </w:p>
          <w:p>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Added in v3.2: FRS.CSH.05.02, FRS.CSH.05.01.13</w:t>
            </w:r>
          </w:p>
        </w:tc>
      </w:tr>
      <w:tr>
        <w:trPr>
          <w:cantSplit/>
        </w:trPr>
        <w:tc>
          <w:tcPr>
            <w:tcW w:w="1821"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ascii="Arial" w:hAnsi="Arial" w:cs="Arial"/>
                <w:sz w:val="18"/>
                <w:szCs w:val="18"/>
              </w:rPr>
            </w:pPr>
            <w:r>
              <w:rPr>
                <w:rFonts w:ascii="Arial" w:hAnsi="Arial" w:cs="Arial"/>
                <w:color w:val="000000"/>
                <w:sz w:val="18"/>
                <w:szCs w:val="18"/>
              </w:rPr>
              <w:t xml:space="preserve">CSHID.009</w:t>
            </w:r>
          </w:p>
        </w:tc>
        <w:tc>
          <w:tcPr>
            <w:tcW w:w="5926" w:type="dxa"/>
            <w:tcBorders>
              <w:top w:val="single" w:color="000000" w:sz="12" w:space="0"/>
              <w:left w:val="single" w:color="000000" w:sz="12" w:space="0"/>
              <w:bottom w:val="single" w:color="000000" w:sz="12" w:space="0"/>
              <w:right w:val="single" w:color="000000" w:sz="12" w:space="0"/>
            </w:tcBorders>
            <w:vAlign w:val="center"/>
          </w:tcPr>
          <w:p>
            <w:pPr>
              <w:pStyle w:val="TableContents"/>
              <w:widowControl w:val="0"/>
              <w:spacing w:before="20" w:after="20"/>
              <w:rPr>
                <w:rFonts w:ascii="Arial" w:hAnsi="Arial" w:cs="Arial"/>
                <w:sz w:val="18"/>
                <w:szCs w:val="18"/>
              </w:rPr>
            </w:pPr>
            <w:r>
              <w:rPr>
                <w:rFonts w:ascii="Arial" w:hAnsi="Arial" w:cs="Arial"/>
                <w:color w:val="000000"/>
                <w:sz w:val="18"/>
                <w:szCs w:val="18"/>
              </w:rPr>
              <w:t xml:space="preserve">Facility to accept check with “for check pick up” from Collection.</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Removed from the BRD by the Cashiering annex of May 2026 (annex p.4-6): check pick-up is no longer part of BDOI's target process; no FR item.</w:t>
            </w:r>
          </w:p>
        </w:tc>
      </w:tr>
      <w:tr w:rsidR="009A43D9" w14:paraId="54C9EA32"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D2358EB" w14:textId="77777777">
            <w:pPr>
              <w:pStyle w:val="TableContents"/>
              <w:widowControl w:val="0"/>
              <w:spacing w:before="20" w:after="20"/>
              <w:rPr>
                <w:rFonts w:ascii="Arial" w:hAnsi="Arial" w:cs="Arial"/>
                <w:sz w:val="18"/>
                <w:szCs w:val="18"/>
              </w:rPr>
            </w:pPr>
            <w:r>
              <w:rPr>
                <w:rFonts w:ascii="Arial" w:hAnsi="Arial" w:cs="Arial"/>
                <w:color w:val="000000"/>
                <w:sz w:val="18"/>
                <w:szCs w:val="18"/>
              </w:rPr>
              <w:t>CSHID.010</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D5B6A4A" w14:textId="77777777">
            <w:pPr>
              <w:pStyle w:val="TableContents"/>
              <w:widowControl w:val="0"/>
              <w:spacing w:before="20" w:after="20"/>
              <w:rPr>
                <w:rFonts w:ascii="Arial" w:hAnsi="Arial" w:cs="Arial"/>
                <w:sz w:val="18"/>
                <w:szCs w:val="18"/>
              </w:rPr>
            </w:pPr>
            <w:r>
              <w:rPr>
                <w:rFonts w:ascii="Arial" w:hAnsi="Arial" w:cs="Arial"/>
                <w:color w:val="000000"/>
                <w:sz w:val="18"/>
                <w:szCs w:val="18"/>
              </w:rPr>
              <w:t>Access and perform search using the following parameter:</w:t>
            </w:r>
          </w:p>
          <w:p w:rsidR="009A43D9" w:rsidRDefault="00D40D51" w14:paraId="5B5A2013" w14:textId="77777777">
            <w:pPr>
              <w:pStyle w:val="TableContents"/>
              <w:widowControl w:val="0"/>
              <w:numPr>
                <w:ilvl w:val="0"/>
                <w:numId w:val="7"/>
              </w:numPr>
              <w:spacing w:before="20" w:after="20"/>
              <w:rPr>
                <w:rFonts w:ascii="Arial" w:hAnsi="Arial" w:cs="Arial"/>
                <w:sz w:val="18"/>
                <w:szCs w:val="18"/>
              </w:rPr>
            </w:pPr>
            <w:r>
              <w:rPr>
                <w:rFonts w:ascii="Arial" w:hAnsi="Arial" w:cs="Arial"/>
                <w:color w:val="000000"/>
                <w:sz w:val="18"/>
                <w:szCs w:val="18"/>
              </w:rPr>
              <w:t>AR Number</w:t>
            </w:r>
          </w:p>
          <w:p w:rsidR="009A43D9" w:rsidRDefault="00D40D51" w14:paraId="481074E3" w14:textId="77777777">
            <w:pPr>
              <w:pStyle w:val="TableContents"/>
              <w:widowControl w:val="0"/>
              <w:numPr>
                <w:ilvl w:val="0"/>
                <w:numId w:val="7"/>
              </w:numPr>
              <w:spacing w:before="20" w:after="20"/>
              <w:rPr>
                <w:rFonts w:ascii="Arial" w:hAnsi="Arial" w:cs="Arial"/>
                <w:sz w:val="18"/>
                <w:szCs w:val="18"/>
              </w:rPr>
            </w:pPr>
            <w:r>
              <w:rPr>
                <w:rFonts w:ascii="Arial" w:hAnsi="Arial" w:cs="Arial"/>
                <w:color w:val="000000"/>
                <w:sz w:val="18"/>
                <w:szCs w:val="18"/>
              </w:rPr>
              <w:t>OR Number</w:t>
            </w:r>
          </w:p>
          <w:p w:rsidR="009A43D9" w:rsidRDefault="00D40D51" w14:paraId="7E0F5D7E" w14:textId="77777777">
            <w:pPr>
              <w:pStyle w:val="TableContents"/>
              <w:widowControl w:val="0"/>
              <w:numPr>
                <w:ilvl w:val="0"/>
                <w:numId w:val="7"/>
              </w:numPr>
              <w:spacing w:before="20" w:after="20"/>
              <w:rPr>
                <w:rFonts w:ascii="Arial" w:hAnsi="Arial" w:cs="Arial"/>
                <w:sz w:val="18"/>
                <w:szCs w:val="18"/>
              </w:rPr>
            </w:pPr>
            <w:r>
              <w:rPr>
                <w:rFonts w:ascii="Arial" w:hAnsi="Arial" w:cs="Arial"/>
                <w:color w:val="000000"/>
                <w:sz w:val="18"/>
                <w:szCs w:val="18"/>
              </w:rPr>
              <w:t>Client Number</w:t>
            </w:r>
          </w:p>
          <w:p w:rsidR="009A43D9" w:rsidRDefault="00D40D51" w14:paraId="200F9D4B" w14:textId="77777777">
            <w:pPr>
              <w:pStyle w:val="TableContents"/>
              <w:widowControl w:val="0"/>
              <w:numPr>
                <w:ilvl w:val="0"/>
                <w:numId w:val="7"/>
              </w:numPr>
              <w:spacing w:before="20" w:after="20"/>
              <w:rPr>
                <w:rFonts w:ascii="Arial" w:hAnsi="Arial" w:cs="Arial"/>
                <w:sz w:val="18"/>
                <w:szCs w:val="18"/>
              </w:rPr>
            </w:pPr>
            <w:r>
              <w:rPr>
                <w:rFonts w:ascii="Arial" w:hAnsi="Arial" w:cs="Arial"/>
                <w:color w:val="000000"/>
                <w:sz w:val="18"/>
                <w:szCs w:val="18"/>
              </w:rPr>
              <w:t>Invoice Number</w:t>
            </w:r>
          </w:p>
          <w:p w:rsidR="009A43D9" w:rsidRDefault="00D40D51" w14:paraId="2236CCA4" w14:textId="77777777">
            <w:pPr>
              <w:pStyle w:val="TableContents"/>
              <w:widowControl w:val="0"/>
              <w:numPr>
                <w:ilvl w:val="0"/>
                <w:numId w:val="7"/>
              </w:numPr>
              <w:spacing w:before="20" w:after="20"/>
              <w:rPr>
                <w:rFonts w:ascii="Arial" w:hAnsi="Arial" w:cs="Arial"/>
                <w:sz w:val="18"/>
                <w:szCs w:val="18"/>
              </w:rPr>
            </w:pPr>
            <w:r>
              <w:rPr>
                <w:rFonts w:ascii="Arial" w:hAnsi="Arial" w:cs="Arial"/>
                <w:color w:val="000000"/>
                <w:sz w:val="18"/>
                <w:szCs w:val="18"/>
              </w:rPr>
              <w:t>Payor Name</w:t>
            </w:r>
          </w:p>
          <w:p w:rsidR="009A43D9" w:rsidRDefault="00D40D51" w14:paraId="74E5D806" w14:textId="77777777">
            <w:pPr>
              <w:pStyle w:val="TableContents"/>
              <w:widowControl w:val="0"/>
              <w:numPr>
                <w:ilvl w:val="0"/>
                <w:numId w:val="7"/>
              </w:numPr>
              <w:spacing w:before="20" w:after="20"/>
              <w:rPr>
                <w:rFonts w:ascii="Arial" w:hAnsi="Arial" w:cs="Arial"/>
                <w:sz w:val="18"/>
                <w:szCs w:val="18"/>
              </w:rPr>
            </w:pPr>
            <w:r>
              <w:rPr>
                <w:rFonts w:ascii="Arial" w:hAnsi="Arial" w:cs="Arial"/>
                <w:color w:val="000000"/>
                <w:sz w:val="18"/>
                <w:szCs w:val="18"/>
              </w:rPr>
              <w:t>Assured Name</w:t>
            </w:r>
          </w:p>
          <w:p w:rsidR="009A43D9" w:rsidRDefault="00D40D51" w14:paraId="06C24BAA" w14:textId="77777777">
            <w:pPr>
              <w:pStyle w:val="TableContents"/>
              <w:widowControl w:val="0"/>
              <w:numPr>
                <w:ilvl w:val="0"/>
                <w:numId w:val="7"/>
              </w:numPr>
              <w:spacing w:before="20" w:after="20"/>
              <w:rPr>
                <w:rFonts w:ascii="Arial" w:hAnsi="Arial" w:cs="Arial"/>
                <w:sz w:val="18"/>
                <w:szCs w:val="18"/>
              </w:rPr>
            </w:pPr>
            <w:r>
              <w:rPr>
                <w:rFonts w:ascii="Arial" w:hAnsi="Arial" w:cs="Arial"/>
                <w:color w:val="000000"/>
                <w:sz w:val="18"/>
                <w:szCs w:val="18"/>
              </w:rPr>
              <w:t>Amount</w:t>
            </w:r>
          </w:p>
          <w:p w:rsidR="009A43D9" w:rsidRDefault="00D40D51" w14:paraId="531A0461" w14:textId="77777777">
            <w:pPr>
              <w:pStyle w:val="TableContents"/>
              <w:widowControl w:val="0"/>
              <w:numPr>
                <w:ilvl w:val="0"/>
                <w:numId w:val="7"/>
              </w:numPr>
              <w:spacing w:before="20" w:after="20"/>
              <w:rPr>
                <w:rFonts w:ascii="Arial" w:hAnsi="Arial" w:cs="Arial"/>
                <w:sz w:val="18"/>
                <w:szCs w:val="18"/>
              </w:rPr>
            </w:pPr>
            <w:r>
              <w:rPr>
                <w:rFonts w:ascii="Arial" w:hAnsi="Arial" w:cs="Arial"/>
                <w:color w:val="000000"/>
                <w:sz w:val="18"/>
                <w:szCs w:val="18"/>
              </w:rPr>
              <w:t>Date of Issuance</w:t>
            </w:r>
          </w:p>
          <w:p w:rsidR="009A43D9" w:rsidRDefault="00D40D51" w14:paraId="2E28646E" w14:textId="77777777">
            <w:pPr>
              <w:pStyle w:val="TableContents"/>
              <w:widowControl w:val="0"/>
              <w:numPr>
                <w:ilvl w:val="0"/>
                <w:numId w:val="7"/>
              </w:numPr>
              <w:spacing w:before="20" w:after="20"/>
              <w:rPr>
                <w:rFonts w:ascii="Arial" w:hAnsi="Arial" w:cs="Arial"/>
                <w:sz w:val="18"/>
                <w:szCs w:val="18"/>
              </w:rPr>
            </w:pPr>
            <w:r>
              <w:rPr>
                <w:rFonts w:ascii="Arial" w:hAnsi="Arial" w:cs="Arial"/>
                <w:color w:val="000000"/>
                <w:sz w:val="18"/>
                <w:szCs w:val="18"/>
              </w:rPr>
              <w:t>Policy Number</w:t>
            </w:r>
          </w:p>
          <w:p w:rsidR="009A43D9" w:rsidRDefault="00D40D51" w14:paraId="6E9B76DD" w14:textId="77777777">
            <w:pPr>
              <w:pStyle w:val="TableContents"/>
              <w:widowControl w:val="0"/>
              <w:numPr>
                <w:ilvl w:val="0"/>
                <w:numId w:val="7"/>
              </w:numPr>
              <w:spacing w:before="20" w:after="20"/>
              <w:rPr>
                <w:rFonts w:ascii="Arial" w:hAnsi="Arial" w:cs="Arial"/>
                <w:sz w:val="18"/>
                <w:szCs w:val="18"/>
              </w:rPr>
            </w:pPr>
            <w:r>
              <w:rPr>
                <w:rFonts w:ascii="Arial" w:hAnsi="Arial" w:cs="Arial"/>
                <w:color w:val="000000"/>
                <w:sz w:val="18"/>
                <w:szCs w:val="18"/>
              </w:rPr>
              <w:t>Insurer Name</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96C6ED2"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FRS.CSH.08.01</w:t>
            </w:r>
          </w:p>
          <w:p>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Added in v3.2: FRS.CSH.08.01.04</w:t>
            </w:r>
          </w:p>
        </w:tc>
      </w:tr>
      <w:tr w:rsidR="009A43D9" w14:paraId="3722AA03"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F5A7CBF" w14:textId="77777777">
            <w:pPr>
              <w:pStyle w:val="TableContents"/>
              <w:widowControl w:val="0"/>
              <w:spacing w:before="20" w:after="20"/>
              <w:rPr>
                <w:rFonts w:ascii="Arial" w:hAnsi="Arial" w:cs="Arial"/>
                <w:sz w:val="18"/>
                <w:szCs w:val="18"/>
              </w:rPr>
            </w:pPr>
            <w:r>
              <w:rPr>
                <w:rFonts w:ascii="Arial" w:hAnsi="Arial" w:cs="Arial"/>
                <w:color w:val="000000"/>
                <w:sz w:val="18"/>
                <w:szCs w:val="18"/>
              </w:rPr>
              <w:t>CSHID.011</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EEC9643" w14:textId="77777777">
            <w:pPr>
              <w:pStyle w:val="TableContents"/>
              <w:widowControl w:val="0"/>
              <w:spacing w:before="20" w:after="20"/>
              <w:rPr>
                <w:rFonts w:ascii="Arial" w:hAnsi="Arial" w:cs="Arial"/>
                <w:sz w:val="18"/>
                <w:szCs w:val="18"/>
              </w:rPr>
            </w:pPr>
            <w:r>
              <w:rPr>
                <w:rFonts w:ascii="Arial" w:hAnsi="Arial" w:cs="Arial"/>
                <w:color w:val="000000"/>
                <w:sz w:val="18"/>
                <w:szCs w:val="18"/>
              </w:rPr>
              <w:t>Facility to log in the Audit Trail the AR number and Username.</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ascii="Arial" w:hAnsi="Arial" w:eastAsia="Calibri Light" w:cs="Arial"/>
                <w:color w:val="000000"/>
                <w:sz w:val="18"/>
                <w:szCs w:val="18"/>
              </w:rPr>
            </w:pPr>
            <w:r>
              <w:rPr>
                <w:rFonts w:ascii="Arial" w:hAnsi="Arial" w:cs="Arial"/>
              </w:rPr>
              <w:t xml:space="preserve">Added in v3.2: FRS.CSH.08.03, FRS.CSH.02.01.14</w:t>
            </w:r>
          </w:p>
        </w:tc>
      </w:tr>
      <w:tr w:rsidR="009A43D9" w14:paraId="6B0E69F2"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9C98B9F" w14:textId="77777777">
            <w:pPr>
              <w:pStyle w:val="TableContents"/>
              <w:widowControl w:val="0"/>
              <w:spacing w:before="20" w:after="20"/>
              <w:rPr>
                <w:rFonts w:ascii="Arial" w:hAnsi="Arial" w:cs="Arial"/>
                <w:sz w:val="18"/>
                <w:szCs w:val="18"/>
              </w:rPr>
            </w:pPr>
            <w:r>
              <w:rPr>
                <w:rFonts w:ascii="Arial" w:hAnsi="Arial" w:cs="Arial"/>
                <w:color w:val="000000"/>
                <w:sz w:val="18"/>
                <w:szCs w:val="18"/>
              </w:rPr>
              <w:t>CSHID.012</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7314237" w14:textId="77777777">
            <w:pPr>
              <w:pStyle w:val="TableContents"/>
              <w:widowControl w:val="0"/>
              <w:spacing w:before="20" w:after="20"/>
              <w:rPr>
                <w:rFonts w:ascii="Arial" w:hAnsi="Arial" w:cs="Arial"/>
                <w:sz w:val="18"/>
                <w:szCs w:val="18"/>
              </w:rPr>
            </w:pPr>
            <w:r>
              <w:rPr>
                <w:rFonts w:ascii="Arial" w:hAnsi="Arial" w:cs="Arial"/>
                <w:color w:val="000000"/>
                <w:sz w:val="18"/>
                <w:szCs w:val="18"/>
              </w:rPr>
              <w:t>Post Accounting entries once cancellation is posted.</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D449DC2" w14:textId="77777777">
            <w:pPr>
              <w:widowControl w:val="0"/>
              <w:spacing w:before="20" w:after="20"/>
              <w:rPr>
                <w:rFonts w:ascii="Arial" w:hAnsi="Arial" w:eastAsia="Calibri Light" w:cs="Arial"/>
                <w:color w:val="000000"/>
                <w:sz w:val="18"/>
                <w:szCs w:val="18"/>
              </w:rPr>
            </w:pPr>
            <w:r>
              <w:rPr>
                <w:rFonts w:ascii="Arial" w:hAnsi="Arial" w:eastAsia="Calibri" w:cs="Arial"/>
                <w:color w:val="000000"/>
                <w:sz w:val="22"/>
                <w:szCs w:val="22"/>
              </w:rPr>
              <w:t>FRS.CSH.03.01</w:t>
            </w:r>
          </w:p>
          <w:p>
            <w:pPr>
              <w:widowControl w:val="0"/>
              <w:spacing w:before="20" w:after="20"/>
              <w:rPr>
                <w:rFonts w:ascii="Arial" w:hAnsi="Arial" w:eastAsia="Calibri Light" w:cs="Arial"/>
                <w:color w:val="000000"/>
                <w:sz w:val="18"/>
                <w:szCs w:val="18"/>
              </w:rPr>
            </w:pPr>
            <w:r>
              <w:rPr>
                <w:rFonts w:ascii="Arial" w:hAnsi="Arial" w:eastAsia="Calibri" w:cs="Arial"/>
                <w:color w:val="000000"/>
                <w:sz w:val="22"/>
                <w:szCs w:val="22"/>
              </w:rPr>
              <w:t xml:space="preserve">Added in v3.2: FRS.CSH.03.01.09</w:t>
            </w:r>
          </w:p>
        </w:tc>
      </w:tr>
      <w:tr w:rsidR="009A43D9" w14:paraId="0569CDEF"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2B06189" w14:textId="77777777">
            <w:pPr>
              <w:pStyle w:val="TableContents"/>
              <w:widowControl w:val="0"/>
              <w:spacing w:before="20" w:after="20"/>
              <w:rPr>
                <w:rFonts w:ascii="Arial" w:hAnsi="Arial" w:cs="Arial"/>
                <w:sz w:val="18"/>
                <w:szCs w:val="18"/>
              </w:rPr>
            </w:pPr>
            <w:r>
              <w:rPr>
                <w:rFonts w:ascii="Arial" w:hAnsi="Arial" w:cs="Arial"/>
                <w:color w:val="000000"/>
                <w:sz w:val="18"/>
                <w:szCs w:val="18"/>
              </w:rPr>
              <w:t>CSHID.013</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7CEC915" w14:textId="77777777">
            <w:pPr>
              <w:pStyle w:val="TableContents"/>
              <w:widowControl w:val="0"/>
              <w:spacing w:before="20" w:after="20"/>
              <w:rPr>
                <w:rFonts w:ascii="Arial" w:hAnsi="Arial" w:cs="Arial"/>
                <w:sz w:val="18"/>
                <w:szCs w:val="18"/>
              </w:rPr>
            </w:pPr>
            <w:r>
              <w:rPr>
                <w:rFonts w:ascii="Arial" w:hAnsi="Arial" w:cs="Arial"/>
                <w:color w:val="000000"/>
                <w:sz w:val="18"/>
                <w:szCs w:val="18"/>
              </w:rPr>
              <w:t>Post Accounting entries once reinstatement is posted.</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342DE85" w14:textId="77777777">
            <w:pPr>
              <w:widowControl w:val="0"/>
              <w:spacing w:before="20" w:after="20"/>
              <w:rPr>
                <w:rFonts w:ascii="Arial" w:hAnsi="Arial" w:eastAsia="Calibri Light" w:cs="Arial"/>
                <w:color w:val="000000"/>
                <w:sz w:val="18"/>
                <w:szCs w:val="18"/>
              </w:rPr>
            </w:pPr>
            <w:r>
              <w:rPr>
                <w:rFonts w:ascii="Arial" w:hAnsi="Arial" w:eastAsia="Calibri" w:cs="Arial"/>
                <w:color w:val="000000"/>
                <w:sz w:val="22"/>
                <w:szCs w:val="22"/>
              </w:rPr>
              <w:t>FRS.CSH.04.01</w:t>
            </w:r>
          </w:p>
          <w:p>
            <w:pPr>
              <w:widowControl w:val="0"/>
              <w:spacing w:before="20" w:after="20"/>
              <w:rPr>
                <w:rFonts w:ascii="Arial" w:hAnsi="Arial" w:eastAsia="Calibri Light" w:cs="Arial"/>
                <w:color w:val="000000"/>
                <w:sz w:val="18"/>
                <w:szCs w:val="18"/>
              </w:rPr>
            </w:pPr>
            <w:r>
              <w:rPr>
                <w:rFonts w:ascii="Arial" w:hAnsi="Arial" w:eastAsia="Calibri" w:cs="Arial"/>
                <w:color w:val="000000"/>
                <w:sz w:val="22"/>
                <w:szCs w:val="22"/>
              </w:rPr>
              <w:t xml:space="preserve">Added in v3.2: FRS.CSH.04.01.10</w:t>
            </w:r>
          </w:p>
        </w:tc>
      </w:tr>
      <w:tr w:rsidR="009A43D9" w14:paraId="3C792B9D"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C680D79" w14:textId="77777777">
            <w:pPr>
              <w:pStyle w:val="TableContents"/>
              <w:widowControl w:val="0"/>
              <w:spacing w:before="20" w:after="20"/>
              <w:rPr>
                <w:rFonts w:ascii="Arial" w:hAnsi="Arial" w:cs="Arial"/>
                <w:sz w:val="18"/>
                <w:szCs w:val="18"/>
              </w:rPr>
            </w:pPr>
            <w:r>
              <w:rPr>
                <w:rFonts w:ascii="Arial" w:hAnsi="Arial" w:cs="Arial"/>
                <w:color w:val="000000"/>
                <w:sz w:val="18"/>
                <w:szCs w:val="18"/>
              </w:rPr>
              <w:t>CSHID.014</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084E009" w14:textId="77777777">
            <w:pPr>
              <w:pStyle w:val="TableContents"/>
              <w:widowControl w:val="0"/>
              <w:spacing w:before="20" w:after="20"/>
              <w:rPr>
                <w:rFonts w:ascii="Arial" w:hAnsi="Arial" w:cs="Arial"/>
                <w:sz w:val="18"/>
                <w:szCs w:val="18"/>
              </w:rPr>
            </w:pPr>
            <w:r>
              <w:rPr>
                <w:rFonts w:ascii="Arial" w:hAnsi="Arial" w:cs="Arial"/>
                <w:color w:val="000000"/>
                <w:sz w:val="18"/>
                <w:szCs w:val="18"/>
              </w:rPr>
              <w:t>Post Accounting entries for AR/OR.</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19645B9"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FRS.CSH.02.05</w:t>
            </w:r>
          </w:p>
          <w:p>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Added in v3.2: FRS.CSH.02.05.15</w:t>
            </w:r>
          </w:p>
        </w:tc>
      </w:tr>
      <w:tr w:rsidR="009A43D9" w14:paraId="25388D38"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F210112" w14:textId="77777777">
            <w:pPr>
              <w:pStyle w:val="TableContents"/>
              <w:widowControl w:val="0"/>
              <w:spacing w:before="20" w:after="20"/>
              <w:rPr>
                <w:rFonts w:ascii="Arial" w:hAnsi="Arial" w:cs="Arial"/>
                <w:sz w:val="18"/>
                <w:szCs w:val="18"/>
              </w:rPr>
            </w:pPr>
            <w:r>
              <w:rPr>
                <w:rFonts w:ascii="Arial" w:hAnsi="Arial" w:cs="Arial"/>
                <w:color w:val="000000"/>
                <w:sz w:val="18"/>
                <w:szCs w:val="18"/>
              </w:rPr>
              <w:t>CSHID.015</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9781C02" w14:textId="77777777">
            <w:pPr>
              <w:pStyle w:val="TableContents"/>
              <w:widowControl w:val="0"/>
              <w:spacing w:before="20" w:after="20"/>
              <w:rPr>
                <w:rFonts w:ascii="Arial" w:hAnsi="Arial" w:cs="Arial"/>
                <w:sz w:val="18"/>
                <w:szCs w:val="18"/>
              </w:rPr>
            </w:pPr>
            <w:r>
              <w:rPr>
                <w:rFonts w:ascii="Arial" w:hAnsi="Arial" w:cs="Arial"/>
                <w:color w:val="000000"/>
                <w:sz w:val="18"/>
                <w:szCs w:val="18"/>
              </w:rPr>
              <w:t>Validate AR/OR series is not depleted before transaction processing.</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8F1B4A9"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FRS.CSH.02.05</w:t>
            </w:r>
          </w:p>
          <w:p>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Added in v3.2: FRS.CSH.02.05.09</w:t>
            </w:r>
          </w:p>
        </w:tc>
      </w:tr>
      <w:tr w:rsidR="009A43D9" w14:paraId="25F9BCD7"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00EC71C" w14:textId="77777777">
            <w:pPr>
              <w:pStyle w:val="TableContents"/>
              <w:widowControl w:val="0"/>
              <w:spacing w:before="20" w:after="20"/>
              <w:rPr>
                <w:rFonts w:ascii="Arial" w:hAnsi="Arial" w:cs="Arial"/>
                <w:sz w:val="18"/>
                <w:szCs w:val="18"/>
              </w:rPr>
            </w:pPr>
            <w:r>
              <w:rPr>
                <w:rFonts w:ascii="Arial" w:hAnsi="Arial" w:cs="Arial"/>
                <w:color w:val="000000"/>
                <w:sz w:val="18"/>
                <w:szCs w:val="18"/>
              </w:rPr>
              <w:t>CSHID.016</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504A557" w14:textId="77777777">
            <w:pPr>
              <w:pStyle w:val="TableContents"/>
              <w:widowControl w:val="0"/>
              <w:spacing w:before="20" w:after="20"/>
              <w:rPr>
                <w:rFonts w:ascii="Arial" w:hAnsi="Arial" w:cs="Arial"/>
                <w:sz w:val="18"/>
                <w:szCs w:val="18"/>
              </w:rPr>
            </w:pPr>
            <w:r>
              <w:rPr>
                <w:rFonts w:ascii="Arial" w:hAnsi="Arial" w:cs="Arial"/>
                <w:color w:val="000000"/>
                <w:sz w:val="18"/>
                <w:szCs w:val="18"/>
              </w:rPr>
              <w:t>Automatically reverse Premium Receivables with minimal balances and below (Php 10.00 and below) if not equal to the following:</w:t>
            </w:r>
            <w:r>
              <w:rPr>
                <w:rFonts w:ascii="Calibri" w:hAnsi="Calibri"/>
                <w:color w:val="000000"/>
                <w:sz w:val="18"/>
                <w:szCs w:val="18"/>
              </w:rPr>
              <w:br/>
            </w:r>
            <w:r>
              <w:rPr>
                <w:rFonts w:ascii="Arial" w:hAnsi="Arial" w:cs="Arial"/>
                <w:color w:val="000000"/>
                <w:sz w:val="18"/>
                <w:szCs w:val="18"/>
              </w:rPr>
              <w:t>a. Two percent (2%) creditable withholding tax</w:t>
            </w:r>
            <w:r>
              <w:rPr>
                <w:rFonts w:ascii="Calibri" w:hAnsi="Calibri"/>
                <w:color w:val="000000"/>
                <w:sz w:val="18"/>
                <w:szCs w:val="18"/>
              </w:rPr>
              <w:br/>
            </w:r>
            <w:r>
              <w:rPr>
                <w:rFonts w:ascii="Arial" w:hAnsi="Arial" w:cs="Arial"/>
                <w:color w:val="000000"/>
                <w:sz w:val="18"/>
                <w:szCs w:val="18"/>
              </w:rPr>
              <w:t>b. Amount of DST charged into the account</w:t>
            </w:r>
            <w:r>
              <w:rPr>
                <w:rFonts w:ascii="Calibri" w:hAnsi="Calibri"/>
                <w:color w:val="000000"/>
                <w:sz w:val="18"/>
                <w:szCs w:val="18"/>
              </w:rPr>
              <w:br/>
            </w:r>
            <w:r>
              <w:rPr>
                <w:rFonts w:ascii="Arial" w:hAnsi="Arial" w:cs="Arial"/>
                <w:color w:val="000000"/>
                <w:sz w:val="18"/>
                <w:szCs w:val="18"/>
              </w:rPr>
              <w:t>c. Amount of the entire premium</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056316F"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FRS.CSH.02.05</w:t>
            </w:r>
          </w:p>
          <w:p>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Added in v3.2: FRS.CSH.02.05.12, FRS.CSH.06.01.08</w:t>
            </w:r>
          </w:p>
        </w:tc>
      </w:tr>
      <w:tr w:rsidR="009A43D9" w14:paraId="661C218F"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5D7EBB2" w14:textId="77777777">
            <w:pPr>
              <w:pStyle w:val="TableContents"/>
              <w:widowControl w:val="0"/>
              <w:spacing w:before="20" w:after="20"/>
              <w:rPr>
                <w:rFonts w:ascii="Arial" w:hAnsi="Arial" w:cs="Arial"/>
                <w:sz w:val="18"/>
                <w:szCs w:val="18"/>
              </w:rPr>
            </w:pPr>
            <w:r>
              <w:rPr>
                <w:rFonts w:ascii="Arial" w:hAnsi="Arial" w:cs="Arial"/>
                <w:color w:val="000000"/>
                <w:sz w:val="18"/>
                <w:szCs w:val="18"/>
              </w:rPr>
              <w:t>CSHID.017</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F188888" w14:textId="77777777">
            <w:pPr>
              <w:pStyle w:val="TableContents"/>
              <w:widowControl w:val="0"/>
              <w:spacing w:before="20" w:after="20"/>
              <w:rPr>
                <w:rFonts w:ascii="Arial" w:hAnsi="Arial" w:cs="Arial"/>
                <w:sz w:val="18"/>
                <w:szCs w:val="18"/>
              </w:rPr>
            </w:pPr>
            <w:r>
              <w:rPr>
                <w:rFonts w:ascii="Arial" w:hAnsi="Arial" w:cs="Arial"/>
                <w:color w:val="000000"/>
                <w:sz w:val="18"/>
                <w:szCs w:val="18"/>
              </w:rPr>
              <w:t>Facility to allow authorized Users to generate, download, or print reports.</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0FD2976"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FRS.CSH.09.01</w:t>
            </w:r>
          </w:p>
          <w:p>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Added in v3.2: FRS.CSH.09.01.05</w:t>
            </w:r>
          </w:p>
        </w:tc>
      </w:tr>
      <w:tr w:rsidR="009A43D9" w14:paraId="0DE8B9F0"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4895243" w14:textId="77777777">
            <w:pPr>
              <w:pStyle w:val="TableContents"/>
              <w:widowControl w:val="0"/>
              <w:spacing w:before="20" w:after="20"/>
              <w:rPr>
                <w:rFonts w:ascii="Arial" w:hAnsi="Arial" w:cs="Arial"/>
                <w:sz w:val="18"/>
                <w:szCs w:val="18"/>
              </w:rPr>
            </w:pPr>
            <w:r>
              <w:rPr>
                <w:rFonts w:ascii="Arial" w:hAnsi="Arial" w:cs="Arial"/>
                <w:color w:val="000000"/>
                <w:sz w:val="18"/>
                <w:szCs w:val="18"/>
              </w:rPr>
              <w:t>CSHID.018</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C83EA56" w14:textId="77777777">
            <w:pPr>
              <w:pStyle w:val="TableContents"/>
              <w:widowControl w:val="0"/>
              <w:spacing w:before="20" w:after="20"/>
              <w:rPr>
                <w:rFonts w:ascii="Arial" w:hAnsi="Arial" w:cs="Arial"/>
                <w:sz w:val="18"/>
                <w:szCs w:val="18"/>
              </w:rPr>
            </w:pPr>
            <w:r>
              <w:rPr>
                <w:rFonts w:ascii="Arial" w:hAnsi="Arial" w:cs="Arial"/>
                <w:color w:val="000000"/>
                <w:sz w:val="18"/>
                <w:szCs w:val="18"/>
              </w:rPr>
              <w:t>Facility to allow selected Users to view generated report.</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EDD5ED9"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FRS.CSH.09.01</w:t>
            </w:r>
          </w:p>
        </w:tc>
      </w:tr>
      <w:tr w:rsidR="009A43D9" w14:paraId="0743E392"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3D2EB28" w14:textId="77777777">
            <w:pPr>
              <w:pStyle w:val="TableContents"/>
              <w:widowControl w:val="0"/>
              <w:spacing w:before="20" w:after="20"/>
              <w:rPr>
                <w:rFonts w:ascii="Arial" w:hAnsi="Arial" w:cs="Arial"/>
                <w:sz w:val="18"/>
                <w:szCs w:val="18"/>
              </w:rPr>
            </w:pPr>
            <w:r>
              <w:rPr>
                <w:rFonts w:ascii="Arial" w:hAnsi="Arial" w:cs="Arial"/>
                <w:color w:val="000000"/>
                <w:sz w:val="18"/>
                <w:szCs w:val="18"/>
              </w:rPr>
              <w:t>CSHID.019</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D5879DB" w14:textId="77777777">
            <w:pPr>
              <w:pStyle w:val="TableContents"/>
              <w:widowControl w:val="0"/>
              <w:spacing w:before="20" w:after="20"/>
              <w:rPr>
                <w:rFonts w:ascii="Arial" w:hAnsi="Arial" w:cs="Arial"/>
                <w:sz w:val="18"/>
                <w:szCs w:val="18"/>
              </w:rPr>
            </w:pPr>
            <w:r>
              <w:rPr>
                <w:rFonts w:ascii="Arial" w:hAnsi="Arial" w:cs="Arial"/>
                <w:color w:val="000000"/>
                <w:sz w:val="18"/>
                <w:szCs w:val="18"/>
              </w:rPr>
              <w:t>Facility to perform batch printing of AR / OR.</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10ED4A5"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FRS.CSH.02.04</w:t>
            </w:r>
          </w:p>
          <w:p>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Added in v3.2: FRS.CSH.02.04.17</w:t>
            </w:r>
          </w:p>
        </w:tc>
      </w:tr>
      <w:tr w:rsidR="009A43D9" w14:paraId="376DB41C"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5D46C95" w14:textId="77777777">
            <w:pPr>
              <w:pStyle w:val="TableContents"/>
              <w:widowControl w:val="0"/>
              <w:spacing w:before="20" w:after="20"/>
              <w:rPr>
                <w:rFonts w:ascii="Arial" w:hAnsi="Arial" w:cs="Arial"/>
                <w:sz w:val="18"/>
                <w:szCs w:val="18"/>
              </w:rPr>
            </w:pPr>
            <w:r>
              <w:rPr>
                <w:rFonts w:ascii="Arial" w:hAnsi="Arial" w:cs="Arial"/>
                <w:color w:val="000000"/>
                <w:sz w:val="18"/>
                <w:szCs w:val="18"/>
              </w:rPr>
              <w:t>CSHID.020</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F21A7CC" w14:textId="77777777">
            <w:pPr>
              <w:pStyle w:val="TableContents"/>
              <w:widowControl w:val="0"/>
              <w:spacing w:before="20" w:after="20"/>
              <w:rPr>
                <w:rFonts w:ascii="Arial" w:hAnsi="Arial" w:cs="Arial"/>
                <w:sz w:val="18"/>
                <w:szCs w:val="18"/>
              </w:rPr>
            </w:pPr>
            <w:r>
              <w:rPr>
                <w:rFonts w:ascii="Arial" w:hAnsi="Arial" w:cs="Arial"/>
                <w:color w:val="000000"/>
                <w:sz w:val="18"/>
                <w:szCs w:val="18"/>
              </w:rPr>
              <w:t>Perform matching at the point of payment acceptance except for issued PDC.</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C6E1BAE"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FRS.CSH.05.01</w:t>
            </w:r>
          </w:p>
          <w:p>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Added in v3.2: FRS.CSH.05.03, FRS.CSH.05.04, FRS.CSH.02.01.02</w:t>
            </w:r>
          </w:p>
        </w:tc>
      </w:tr>
      <w:tr w:rsidR="009A43D9" w14:paraId="6238C0DE"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1C63736" w14:textId="77777777">
            <w:pPr>
              <w:pStyle w:val="TableContents"/>
              <w:widowControl w:val="0"/>
              <w:spacing w:before="20" w:after="20"/>
              <w:rPr>
                <w:rFonts w:ascii="Arial" w:hAnsi="Arial" w:cs="Arial"/>
                <w:sz w:val="18"/>
                <w:szCs w:val="18"/>
              </w:rPr>
            </w:pPr>
            <w:r>
              <w:rPr>
                <w:rFonts w:ascii="Arial" w:hAnsi="Arial" w:cs="Arial"/>
                <w:color w:val="000000"/>
                <w:sz w:val="18"/>
                <w:szCs w:val="18"/>
              </w:rPr>
              <w:t>CSHID.021</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B7EB97C" w14:textId="77777777">
            <w:pPr>
              <w:pStyle w:val="TableContents"/>
              <w:widowControl w:val="0"/>
              <w:spacing w:before="20" w:after="20"/>
              <w:rPr>
                <w:rFonts w:ascii="Arial" w:hAnsi="Arial" w:cs="Arial"/>
                <w:sz w:val="18"/>
                <w:szCs w:val="18"/>
              </w:rPr>
            </w:pPr>
            <w:r>
              <w:rPr>
                <w:rFonts w:ascii="Arial" w:hAnsi="Arial" w:cs="Arial"/>
                <w:color w:val="000000"/>
                <w:sz w:val="18"/>
                <w:szCs w:val="18"/>
              </w:rPr>
              <w:t>Facility to flow-in payment made from Insurer to AR Insurance. These are payment from Insurer that needs to be segregated from premium payments and expected to flow-in to AR Insurance.</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2F8DAE3"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FRS.CSH.06.01</w:t>
            </w:r>
          </w:p>
          <w:p>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Added in v3.2: FRS.CSH.02.01.15</w:t>
            </w:r>
          </w:p>
        </w:tc>
      </w:tr>
      <w:tr w:rsidR="009A43D9" w14:paraId="1AC214C6"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5AF28FE" w14:textId="77777777">
            <w:pPr>
              <w:pStyle w:val="TableContents"/>
              <w:widowControl w:val="0"/>
              <w:spacing w:before="20" w:after="20"/>
              <w:rPr>
                <w:rFonts w:ascii="Arial" w:hAnsi="Arial" w:cs="Arial"/>
                <w:sz w:val="18"/>
                <w:szCs w:val="18"/>
              </w:rPr>
            </w:pPr>
            <w:r>
              <w:rPr>
                <w:rFonts w:ascii="Arial" w:hAnsi="Arial" w:cs="Arial"/>
                <w:color w:val="000000"/>
                <w:sz w:val="18"/>
                <w:szCs w:val="18"/>
              </w:rPr>
              <w:t>CSHID.022</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66BBBF3" w14:textId="77777777">
            <w:pPr>
              <w:pStyle w:val="TableContents"/>
              <w:widowControl w:val="0"/>
              <w:spacing w:before="20" w:after="20"/>
              <w:rPr>
                <w:rFonts w:ascii="Arial" w:hAnsi="Arial" w:cs="Arial"/>
                <w:sz w:val="18"/>
                <w:szCs w:val="18"/>
              </w:rPr>
            </w:pPr>
            <w:r>
              <w:rPr>
                <w:rFonts w:ascii="Arial" w:hAnsi="Arial" w:cs="Arial"/>
                <w:color w:val="000000"/>
                <w:sz w:val="18"/>
                <w:szCs w:val="18"/>
              </w:rPr>
              <w:t>Apply payments based on defined hierarchy of payment application.</w:t>
            </w:r>
            <w:r>
              <w:rPr>
                <w:rFonts w:ascii="Calibri" w:hAnsi="Calibri"/>
                <w:color w:val="000000"/>
                <w:sz w:val="18"/>
                <w:szCs w:val="18"/>
              </w:rPr>
              <w:br/>
            </w:r>
            <w:r>
              <w:rPr>
                <w:rFonts w:ascii="Arial" w:hAnsi="Arial" w:cs="Arial"/>
                <w:color w:val="000000"/>
                <w:sz w:val="18"/>
                <w:szCs w:val="18"/>
              </w:rPr>
              <w:t>Per Transaction Level hierarchy:</w:t>
            </w:r>
            <w:r>
              <w:rPr>
                <w:rFonts w:ascii="Calibri" w:hAnsi="Calibri"/>
                <w:color w:val="000000"/>
                <w:sz w:val="18"/>
                <w:szCs w:val="18"/>
              </w:rPr>
              <w:br/>
            </w:r>
            <w:r>
              <w:rPr>
                <w:rFonts w:ascii="Arial" w:hAnsi="Arial" w:cs="Arial"/>
                <w:color w:val="000000"/>
                <w:sz w:val="18"/>
                <w:szCs w:val="18"/>
              </w:rPr>
              <w:t>1. Premium Receivable - DST</w:t>
            </w:r>
            <w:r>
              <w:rPr>
                <w:rFonts w:ascii="Calibri" w:hAnsi="Calibri"/>
                <w:color w:val="000000"/>
                <w:sz w:val="18"/>
                <w:szCs w:val="18"/>
              </w:rPr>
              <w:br/>
            </w:r>
            <w:r>
              <w:rPr>
                <w:rFonts w:ascii="Arial" w:hAnsi="Arial" w:cs="Arial"/>
                <w:color w:val="000000"/>
                <w:sz w:val="18"/>
                <w:szCs w:val="18"/>
              </w:rPr>
              <w:t>2. Premium Receivable - Premium Tax (VAT)</w:t>
            </w:r>
            <w:r>
              <w:rPr>
                <w:rFonts w:ascii="Calibri" w:hAnsi="Calibri"/>
                <w:color w:val="000000"/>
                <w:sz w:val="18"/>
                <w:szCs w:val="18"/>
              </w:rPr>
              <w:br/>
            </w:r>
            <w:r>
              <w:rPr>
                <w:rFonts w:ascii="Arial" w:hAnsi="Arial" w:cs="Arial"/>
                <w:color w:val="000000"/>
                <w:sz w:val="18"/>
                <w:szCs w:val="18"/>
              </w:rPr>
              <w:t>3. Premium Receivable - LGT</w:t>
            </w:r>
            <w:r>
              <w:rPr>
                <w:rFonts w:ascii="Calibri" w:hAnsi="Calibri"/>
                <w:color w:val="000000"/>
                <w:sz w:val="18"/>
                <w:szCs w:val="18"/>
              </w:rPr>
              <w:br/>
            </w:r>
            <w:r>
              <w:rPr>
                <w:rFonts w:ascii="Arial" w:hAnsi="Arial" w:cs="Arial"/>
                <w:color w:val="000000"/>
                <w:sz w:val="18"/>
                <w:szCs w:val="18"/>
              </w:rPr>
              <w:t>4. Premium Receivable - Other Charges</w:t>
            </w:r>
            <w:r>
              <w:rPr>
                <w:rFonts w:ascii="Calibri" w:hAnsi="Calibri"/>
                <w:color w:val="000000"/>
                <w:sz w:val="18"/>
                <w:szCs w:val="18"/>
              </w:rPr>
              <w:br/>
            </w:r>
            <w:r>
              <w:rPr>
                <w:rFonts w:ascii="Arial" w:hAnsi="Arial" w:cs="Arial"/>
                <w:color w:val="000000"/>
                <w:sz w:val="18"/>
                <w:szCs w:val="18"/>
              </w:rPr>
              <w:t>5. Premium Receivable - Basic Premium</w:t>
            </w:r>
            <w:r>
              <w:rPr>
                <w:rFonts w:ascii="Calibri" w:hAnsi="Calibri"/>
                <w:color w:val="000000"/>
                <w:sz w:val="18"/>
                <w:szCs w:val="18"/>
              </w:rPr>
              <w:br/>
            </w:r>
            <w:r>
              <w:rPr>
                <w:rFonts w:ascii="Arial" w:hAnsi="Arial" w:cs="Arial"/>
                <w:color w:val="000000"/>
                <w:sz w:val="18"/>
                <w:szCs w:val="18"/>
              </w:rPr>
              <w:t>Mode of Payment hierarchy:</w:t>
            </w:r>
            <w:r>
              <w:rPr>
                <w:rFonts w:ascii="Calibri" w:hAnsi="Calibri"/>
                <w:color w:val="000000"/>
                <w:sz w:val="18"/>
                <w:szCs w:val="18"/>
              </w:rPr>
              <w:br/>
            </w:r>
            <w:r>
              <w:rPr>
                <w:rFonts w:ascii="Arial" w:hAnsi="Arial" w:cs="Arial"/>
                <w:color w:val="000000"/>
                <w:sz w:val="18"/>
                <w:szCs w:val="18"/>
              </w:rPr>
              <w:t>1. Check</w:t>
            </w:r>
            <w:r>
              <w:rPr>
                <w:rFonts w:ascii="Calibri" w:hAnsi="Calibri"/>
                <w:color w:val="000000"/>
                <w:sz w:val="18"/>
                <w:szCs w:val="18"/>
              </w:rPr>
              <w:br/>
            </w:r>
            <w:r>
              <w:rPr>
                <w:rFonts w:ascii="Arial" w:hAnsi="Arial" w:cs="Arial"/>
                <w:color w:val="000000"/>
                <w:sz w:val="18"/>
                <w:szCs w:val="18"/>
              </w:rPr>
              <w:t>Cash</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94F43EB"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FRS.CSH.02.05</w:t>
            </w:r>
          </w:p>
          <w:p>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Added in v3.2: FRS.CSH.02.05.11</w:t>
            </w:r>
          </w:p>
        </w:tc>
      </w:tr>
      <w:tr w:rsidR="009A43D9" w14:paraId="6B4475F9"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81895A9" w14:textId="77777777">
            <w:pPr>
              <w:pStyle w:val="TableContents"/>
              <w:widowControl w:val="0"/>
              <w:spacing w:before="20" w:after="20"/>
              <w:rPr>
                <w:rFonts w:ascii="Arial" w:hAnsi="Arial" w:cs="Arial"/>
                <w:sz w:val="18"/>
                <w:szCs w:val="18"/>
              </w:rPr>
            </w:pPr>
            <w:r>
              <w:rPr>
                <w:rFonts w:ascii="Arial" w:hAnsi="Arial" w:cs="Arial"/>
                <w:color w:val="000000"/>
                <w:sz w:val="18"/>
                <w:szCs w:val="18"/>
              </w:rPr>
              <w:t>CSHID.023</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D8C2968" w14:textId="77777777">
            <w:pPr>
              <w:pStyle w:val="TableContents"/>
              <w:widowControl w:val="0"/>
              <w:spacing w:before="20" w:after="20"/>
              <w:rPr>
                <w:rFonts w:ascii="Arial" w:hAnsi="Arial" w:cs="Arial"/>
                <w:sz w:val="18"/>
                <w:szCs w:val="18"/>
              </w:rPr>
            </w:pPr>
            <w:r>
              <w:rPr>
                <w:rFonts w:ascii="Arial" w:hAnsi="Arial" w:cs="Arial"/>
                <w:color w:val="000000"/>
                <w:sz w:val="18"/>
                <w:szCs w:val="18"/>
              </w:rPr>
              <w:t>Capability to generate reports.</w:t>
            </w:r>
            <w:r>
              <w:rPr>
                <w:rFonts w:ascii="Calibri" w:hAnsi="Calibri"/>
                <w:color w:val="000000"/>
                <w:sz w:val="18"/>
                <w:szCs w:val="18"/>
              </w:rPr>
              <w:br/>
            </w:r>
            <w:r>
              <w:rPr>
                <w:rFonts w:ascii="Arial" w:hAnsi="Arial" w:cs="Arial"/>
                <w:color w:val="000000"/>
                <w:sz w:val="18"/>
                <w:szCs w:val="18"/>
              </w:rPr>
              <w:t>2. See Cashiering Reports list under Annex.</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18DE76D"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FRS.CSH.09.01</w:t>
            </w:r>
          </w:p>
          <w:p>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Added in v3.2: FRS.CSH.09.02, FRS.CSH.02.06.04</w:t>
            </w:r>
          </w:p>
        </w:tc>
      </w:tr>
      <w:tr w:rsidR="009A43D9" w14:paraId="1C9BD50E"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91406A5" w14:textId="77777777">
            <w:pPr>
              <w:pStyle w:val="TableContents"/>
              <w:widowControl w:val="0"/>
              <w:spacing w:before="20" w:after="20"/>
              <w:rPr>
                <w:rFonts w:ascii="Arial" w:hAnsi="Arial" w:cs="Arial"/>
                <w:sz w:val="18"/>
                <w:szCs w:val="18"/>
              </w:rPr>
            </w:pPr>
            <w:r>
              <w:rPr>
                <w:rFonts w:ascii="Arial" w:hAnsi="Arial" w:cs="Arial"/>
                <w:color w:val="000000"/>
                <w:sz w:val="18"/>
                <w:szCs w:val="18"/>
              </w:rPr>
              <w:t>CSHID.024</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7E41B6D" w14:textId="77777777">
            <w:pPr>
              <w:pStyle w:val="TableContents"/>
              <w:widowControl w:val="0"/>
              <w:spacing w:before="20" w:after="20"/>
              <w:rPr>
                <w:rFonts w:ascii="Arial" w:hAnsi="Arial" w:cs="Arial"/>
                <w:sz w:val="18"/>
                <w:szCs w:val="18"/>
              </w:rPr>
            </w:pPr>
            <w:r>
              <w:rPr>
                <w:rFonts w:ascii="Arial" w:hAnsi="Arial" w:cs="Arial"/>
                <w:color w:val="000000"/>
                <w:sz w:val="18"/>
                <w:szCs w:val="18"/>
              </w:rPr>
              <w:t>Facility where users can view and manage dispositions for unapplied payments, ensuring proper tracking, approval, and processing of various disposition types.</w:t>
            </w:r>
            <w:r>
              <w:rPr>
                <w:rFonts w:ascii="Calibri" w:hAnsi="Calibri"/>
                <w:color w:val="000000"/>
                <w:sz w:val="18"/>
                <w:szCs w:val="18"/>
              </w:rPr>
              <w:br/>
            </w:r>
            <w:r>
              <w:rPr>
                <w:rFonts w:ascii="Arial" w:hAnsi="Arial" w:cs="Arial"/>
                <w:color w:val="000000"/>
                <w:sz w:val="18"/>
                <w:szCs w:val="18"/>
              </w:rPr>
              <w:t>Example of Disposition Types:</w:t>
            </w:r>
          </w:p>
          <w:p w:rsidR="009A43D9" w:rsidRDefault="00D40D51" w14:paraId="2F404660" w14:textId="77777777">
            <w:pPr>
              <w:pStyle w:val="TableContents"/>
              <w:widowControl w:val="0"/>
              <w:numPr>
                <w:ilvl w:val="0"/>
                <w:numId w:val="8"/>
              </w:numPr>
              <w:spacing w:before="20" w:after="20"/>
              <w:rPr>
                <w:rFonts w:ascii="Arial" w:hAnsi="Arial" w:cs="Arial"/>
                <w:sz w:val="18"/>
                <w:szCs w:val="18"/>
              </w:rPr>
            </w:pPr>
            <w:r>
              <w:rPr>
                <w:rFonts w:ascii="Arial" w:hAnsi="Arial" w:cs="Arial"/>
                <w:color w:val="000000"/>
                <w:sz w:val="18"/>
                <w:szCs w:val="18"/>
              </w:rPr>
              <w:t>Apply to other invoice</w:t>
            </w:r>
          </w:p>
          <w:p w:rsidR="009A43D9" w:rsidRDefault="00D40D51" w14:paraId="7E4D8D07" w14:textId="77777777">
            <w:pPr>
              <w:pStyle w:val="TableContents"/>
              <w:widowControl w:val="0"/>
              <w:numPr>
                <w:ilvl w:val="0"/>
                <w:numId w:val="8"/>
              </w:numPr>
              <w:spacing w:before="20" w:after="20"/>
              <w:rPr>
                <w:rFonts w:ascii="Arial" w:hAnsi="Arial" w:cs="Arial"/>
                <w:sz w:val="18"/>
                <w:szCs w:val="18"/>
              </w:rPr>
            </w:pPr>
            <w:r>
              <w:rPr>
                <w:rFonts w:ascii="Arial" w:hAnsi="Arial" w:cs="Arial"/>
                <w:color w:val="000000"/>
                <w:sz w:val="18"/>
                <w:szCs w:val="18"/>
              </w:rPr>
              <w:t>DST payment application</w:t>
            </w:r>
          </w:p>
          <w:p w:rsidR="009A43D9" w:rsidRDefault="00D40D51" w14:paraId="30E8228B" w14:textId="77777777">
            <w:pPr>
              <w:pStyle w:val="TableContents"/>
              <w:widowControl w:val="0"/>
              <w:numPr>
                <w:ilvl w:val="0"/>
                <w:numId w:val="8"/>
              </w:numPr>
              <w:spacing w:before="20" w:after="20"/>
              <w:rPr>
                <w:rFonts w:ascii="Arial" w:hAnsi="Arial" w:cs="Arial"/>
                <w:sz w:val="18"/>
                <w:szCs w:val="18"/>
              </w:rPr>
            </w:pPr>
            <w:r>
              <w:rPr>
                <w:rFonts w:ascii="Arial" w:hAnsi="Arial" w:cs="Arial"/>
                <w:color w:val="000000"/>
                <w:sz w:val="18"/>
                <w:szCs w:val="18"/>
              </w:rPr>
              <w:t>Refund</w:t>
            </w:r>
          </w:p>
          <w:p w:rsidR="009A43D9" w:rsidRDefault="00D40D51" w14:paraId="111A15C6" w14:textId="77777777">
            <w:pPr>
              <w:pStyle w:val="TableContents"/>
              <w:widowControl w:val="0"/>
              <w:numPr>
                <w:ilvl w:val="0"/>
                <w:numId w:val="8"/>
              </w:numPr>
              <w:spacing w:before="20" w:after="20"/>
              <w:rPr>
                <w:rFonts w:ascii="Arial" w:hAnsi="Arial" w:cs="Arial"/>
                <w:sz w:val="18"/>
                <w:szCs w:val="18"/>
              </w:rPr>
            </w:pPr>
            <w:r>
              <w:rPr>
                <w:rFonts w:ascii="Arial" w:hAnsi="Arial" w:cs="Arial"/>
                <w:color w:val="000000"/>
                <w:sz w:val="18"/>
                <w:szCs w:val="18"/>
              </w:rPr>
              <w:t>Reclass</w:t>
            </w:r>
          </w:p>
          <w:p w:rsidR="009A43D9" w:rsidRDefault="00D40D51" w14:paraId="6A313DA7" w14:textId="77777777">
            <w:pPr>
              <w:pStyle w:val="TableContents"/>
              <w:widowControl w:val="0"/>
              <w:numPr>
                <w:ilvl w:val="0"/>
                <w:numId w:val="8"/>
              </w:numPr>
              <w:spacing w:before="20" w:after="20"/>
              <w:rPr>
                <w:rFonts w:ascii="Arial" w:hAnsi="Arial" w:cs="Arial"/>
                <w:sz w:val="18"/>
                <w:szCs w:val="18"/>
              </w:rPr>
            </w:pPr>
            <w:r>
              <w:rPr>
                <w:rFonts w:ascii="Arial" w:hAnsi="Arial" w:cs="Arial"/>
                <w:color w:val="000000"/>
                <w:sz w:val="18"/>
                <w:szCs w:val="18"/>
              </w:rPr>
              <w:t>Transfer to other marketing unit</w:t>
            </w:r>
          </w:p>
          <w:p w:rsidR="009A43D9" w:rsidRDefault="00D40D51" w14:paraId="4994BD13" w14:textId="77777777">
            <w:pPr>
              <w:pStyle w:val="TableContents"/>
              <w:widowControl w:val="0"/>
              <w:numPr>
                <w:ilvl w:val="0"/>
                <w:numId w:val="8"/>
              </w:numPr>
              <w:spacing w:before="20" w:after="20"/>
              <w:rPr>
                <w:rFonts w:ascii="Arial" w:hAnsi="Arial" w:cs="Arial"/>
                <w:sz w:val="18"/>
                <w:szCs w:val="18"/>
              </w:rPr>
            </w:pPr>
            <w:r>
              <w:rPr>
                <w:rFonts w:ascii="Arial" w:hAnsi="Arial" w:cs="Arial"/>
                <w:color w:val="000000"/>
                <w:sz w:val="18"/>
                <w:szCs w:val="18"/>
              </w:rPr>
              <w:t>Others (customizable)</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05BF7BC"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FRS.CSH.06.01</w:t>
            </w:r>
          </w:p>
          <w:p>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Added in v3.2: FRS.CSH.06.02, FRS.CSH.06.03</w:t>
            </w:r>
          </w:p>
        </w:tc>
      </w:tr>
      <w:tr w:rsidR="009A43D9" w14:paraId="0B6AD73B"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64DF84B" w14:textId="77777777">
            <w:pPr>
              <w:pStyle w:val="TableContents"/>
              <w:widowControl w:val="0"/>
              <w:spacing w:before="20" w:after="20"/>
              <w:rPr>
                <w:rFonts w:ascii="Arial" w:hAnsi="Arial" w:cs="Arial"/>
                <w:sz w:val="18"/>
                <w:szCs w:val="18"/>
              </w:rPr>
            </w:pPr>
            <w:r>
              <w:rPr>
                <w:rFonts w:ascii="Arial" w:hAnsi="Arial" w:cs="Arial"/>
                <w:color w:val="000000"/>
                <w:sz w:val="18"/>
                <w:szCs w:val="18"/>
              </w:rPr>
              <w:t>CSHID.025</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32A60F9" w14:textId="77777777">
            <w:pPr>
              <w:pStyle w:val="TableContents"/>
              <w:widowControl w:val="0"/>
              <w:spacing w:before="20" w:after="20"/>
              <w:rPr>
                <w:rFonts w:ascii="Arial" w:hAnsi="Arial" w:cs="Arial"/>
                <w:sz w:val="18"/>
                <w:szCs w:val="18"/>
              </w:rPr>
            </w:pPr>
            <w:r>
              <w:rPr>
                <w:rFonts w:ascii="Arial" w:hAnsi="Arial" w:cs="Arial"/>
                <w:color w:val="000000"/>
                <w:sz w:val="18"/>
                <w:szCs w:val="18"/>
              </w:rPr>
              <w:t>Facility to display information as per Disposition Tabs</w:t>
            </w:r>
            <w:r>
              <w:rPr>
                <w:rFonts w:ascii="Calibri" w:hAnsi="Calibri"/>
                <w:color w:val="000000"/>
                <w:sz w:val="18"/>
                <w:szCs w:val="18"/>
              </w:rPr>
              <w:br/>
            </w:r>
            <w:r>
              <w:rPr>
                <w:rFonts w:ascii="Arial" w:hAnsi="Arial" w:cs="Arial"/>
                <w:color w:val="000000"/>
                <w:sz w:val="18"/>
                <w:szCs w:val="18"/>
              </w:rPr>
              <w:t>1. Unapplied - Displays payments with no disposition assigned.</w:t>
            </w:r>
            <w:r>
              <w:rPr>
                <w:rFonts w:ascii="Calibri" w:hAnsi="Calibri"/>
                <w:color w:val="000000"/>
                <w:sz w:val="18"/>
                <w:szCs w:val="18"/>
              </w:rPr>
              <w:br/>
            </w:r>
            <w:r>
              <w:rPr>
                <w:rFonts w:ascii="Arial" w:hAnsi="Arial" w:cs="Arial"/>
                <w:color w:val="000000"/>
                <w:sz w:val="18"/>
                <w:szCs w:val="18"/>
              </w:rPr>
              <w:t>2. Monitoring - Displays payments with disposition already assigned.</w:t>
            </w:r>
            <w:r>
              <w:rPr>
                <w:rFonts w:ascii="Calibri" w:hAnsi="Calibri"/>
                <w:color w:val="000000"/>
                <w:sz w:val="18"/>
                <w:szCs w:val="18"/>
              </w:rPr>
              <w:br/>
            </w:r>
            <w:r>
              <w:rPr>
                <w:rFonts w:ascii="Arial" w:hAnsi="Arial" w:cs="Arial"/>
                <w:color w:val="000000"/>
                <w:sz w:val="18"/>
                <w:szCs w:val="18"/>
              </w:rPr>
              <w:t>3. For Approval - Displays payments requiring Team</w:t>
            </w:r>
            <w:r>
              <w:rPr>
                <w:rFonts w:ascii="Calibri" w:hAnsi="Calibri"/>
                <w:color w:val="000000"/>
                <w:sz w:val="18"/>
                <w:szCs w:val="18"/>
              </w:rPr>
              <w:br/>
            </w:r>
            <w:r>
              <w:rPr>
                <w:rFonts w:ascii="Arial" w:hAnsi="Arial" w:cs="Arial"/>
                <w:color w:val="000000"/>
                <w:sz w:val="18"/>
                <w:szCs w:val="18"/>
              </w:rPr>
              <w:t>approval.</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752B86F"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FRS.CSH.06.02</w:t>
            </w:r>
          </w:p>
        </w:tc>
      </w:tr>
      <w:tr>
        <w:trPr>
          <w:cantSplit/>
        </w:trPr>
        <w:tc>
          <w:tcPr>
            <w:tcW w:w="1821"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ascii="Arial" w:hAnsi="Arial" w:cs="Arial"/>
                <w:sz w:val="18"/>
                <w:szCs w:val="18"/>
              </w:rPr>
            </w:pPr>
            <w:r>
              <w:rPr>
                <w:rFonts w:ascii="Arial" w:hAnsi="Arial" w:cs="Arial"/>
                <w:color w:val="000000"/>
                <w:sz w:val="18"/>
                <w:szCs w:val="18"/>
              </w:rPr>
              <w:t xml:space="preserve">CSHID.026</w:t>
            </w:r>
          </w:p>
        </w:tc>
        <w:tc>
          <w:tcPr>
            <w:tcW w:w="5926" w:type="dxa"/>
            <w:tcBorders>
              <w:top w:val="single" w:color="000000" w:sz="12" w:space="0"/>
              <w:left w:val="single" w:color="000000" w:sz="12" w:space="0"/>
              <w:bottom w:val="single" w:color="000000" w:sz="12" w:space="0"/>
              <w:right w:val="single" w:color="000000" w:sz="12" w:space="0"/>
            </w:tcBorders>
            <w:vAlign w:val="center"/>
          </w:tcPr>
          <w:p>
            <w:pPr>
              <w:pStyle w:val="TableContents"/>
              <w:widowControl w:val="0"/>
              <w:spacing w:before="20" w:after="20"/>
              <w:rPr>
                <w:rFonts w:ascii="Arial" w:hAnsi="Arial" w:cs="Arial"/>
                <w:sz w:val="18"/>
                <w:szCs w:val="18"/>
              </w:rPr>
            </w:pPr>
            <w:r>
              <w:rPr>
                <w:rFonts w:ascii="Arial" w:hAnsi="Arial" w:cs="Arial"/>
                <w:color w:val="000000"/>
                <w:sz w:val="18"/>
                <w:szCs w:val="18"/>
              </w:rPr>
              <w:t xml:space="preserve">Facility to receive tagged BIR 2307 data from Marketing Collection, process payments (cash or certificate), and remit accordingly. Issue ARs, reverse premiums, and forward transactions to Disbursement.</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Deleted in BRD v1.01 (e-mail record p.67-69, p.186-188): the BIR 2307 processing is done by Marketing Collection (MKTID.013); no FR item.</w:t>
            </w:r>
          </w:p>
        </w:tc>
      </w:tr>
      <w:tr>
        <w:trPr>
          <w:cantSplit/>
        </w:trPr>
        <w:tc>
          <w:tcPr>
            <w:tcW w:w="1821" w:type="dxa"/>
            <w:tcBorders>
              <w:top w:val="single" w:color="000000" w:sz="12" w:space="0"/>
              <w:left w:val="single" w:color="000000" w:sz="12" w:space="0"/>
              <w:bottom w:val="single" w:color="000000" w:sz="12" w:space="0"/>
              <w:right w:val="single" w:color="000000" w:sz="12" w:space="0"/>
            </w:tcBorders>
            <w:vAlign w:val="center"/>
          </w:tcPr>
          <w:p>
            <w:pPr>
              <w:keepNext/>
              <w:widowControl w:val="0"/>
              <w:spacing w:before="20" w:after="20"/>
              <w:rPr>
                <w:rFonts w:ascii="Arial" w:hAnsi="Arial" w:cs="Arial"/>
                <w:sz w:val="18"/>
                <w:szCs w:val="18"/>
              </w:rPr>
            </w:pPr>
            <w:r>
              <w:rPr>
                <w:rFonts w:ascii="Arial" w:hAnsi="Arial" w:cs="Arial"/>
                <w:color w:val="000000"/>
                <w:sz w:val="18"/>
                <w:szCs w:val="18"/>
              </w:rPr>
              <w:t xml:space="preserve">CSHID.027</w:t>
            </w:r>
          </w:p>
        </w:tc>
        <w:tc>
          <w:tcPr>
            <w:tcW w:w="5926" w:type="dxa"/>
            <w:tcBorders>
              <w:top w:val="single" w:color="000000" w:sz="12" w:space="0"/>
              <w:left w:val="single" w:color="000000" w:sz="12" w:space="0"/>
              <w:bottom w:val="single" w:color="000000" w:sz="12" w:space="0"/>
              <w:right w:val="single" w:color="000000" w:sz="12" w:space="0"/>
            </w:tcBorders>
            <w:vAlign w:val="center"/>
          </w:tcPr>
          <w:p>
            <w:pPr>
              <w:pStyle w:val="TableContents"/>
              <w:keepNext/>
              <w:widowControl w:val="0"/>
              <w:spacing w:before="20" w:after="20"/>
              <w:rPr>
                <w:rFonts w:ascii="Arial" w:hAnsi="Arial" w:cs="Arial"/>
                <w:sz w:val="18"/>
                <w:szCs w:val="18"/>
              </w:rPr>
            </w:pPr>
            <w:r>
              <w:rPr>
                <w:rFonts w:ascii="Arial" w:hAnsi="Arial" w:cs="Arial"/>
                <w:color w:val="000000"/>
                <w:sz w:val="18"/>
                <w:szCs w:val="18"/>
              </w:rPr>
              <w:t xml:space="preserve">Facility to provide capability to Operations to process BIR 2307 reversals using reference numbers generated by Marketing. This is to validate the data, generate the transaction report, and route it directly to Disbursement without going through the Remittance function.</w:t>
            </w:r>
          </w:p>
        </w:tc>
        <w:tc>
          <w:tcPr>
            <w:tcW w:w="3008" w:type="dxa"/>
            <w:tcBorders>
              <w:top w:val="single" w:color="000000" w:sz="12" w:space="0"/>
              <w:left w:val="single" w:color="000000" w:sz="12" w:space="0"/>
              <w:bottom w:val="single" w:color="000000" w:sz="12" w:space="0"/>
              <w:right w:val="single" w:color="000000" w:sz="12" w:space="0"/>
            </w:tcBorders>
            <w:vAlign w:val="center"/>
          </w:tcPr>
          <w:p>
            <w:pPr>
              <w:keepNext/>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Deleted in BRD v1.01 (e-mail record p.67-69, p.186-188); no FR item.</w:t>
            </w:r>
          </w:p>
        </w:tc>
      </w:tr>
      <w:tr w:rsidR="009A43D9" w14:paraId="3C1900F4"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A201523" w14:textId="77777777">
            <w:pPr>
              <w:keepNext/>
              <w:widowControl w:val="0"/>
              <w:spacing w:before="20" w:after="20"/>
              <w:rPr>
                <w:rFonts w:ascii="Arial" w:hAnsi="Arial" w:cs="Arial"/>
                <w:sz w:val="18"/>
                <w:szCs w:val="18"/>
              </w:rPr>
            </w:pPr>
            <w:r>
              <w:rPr>
                <w:rFonts w:ascii="Arial" w:hAnsi="Arial" w:cs="Arial"/>
                <w:color w:val="000000"/>
                <w:sz w:val="18"/>
                <w:szCs w:val="18"/>
              </w:rPr>
              <w:t>MKTID.013</w:t>
            </w:r>
          </w:p>
          <w:p w:rsidR="009A43D9" w:rsidRDefault="009A43D9" w14:paraId="08CE6F91" w14:textId="77777777">
            <w:pPr>
              <w:keepNext/>
              <w:widowControl w:val="0"/>
              <w:spacing w:before="20" w:after="20"/>
              <w:rPr>
                <w:rFonts w:ascii="Arial" w:hAnsi="Arial" w:cs="Arial"/>
                <w:sz w:val="18"/>
                <w:szCs w:val="18"/>
              </w:rPr>
            </w:pP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D4160D0" w14:textId="77777777">
            <w:pPr>
              <w:pStyle w:val="TableContents"/>
              <w:keepNext/>
              <w:widowControl w:val="0"/>
              <w:spacing w:before="20" w:after="20"/>
              <w:rPr>
                <w:rFonts w:ascii="Arial" w:hAnsi="Arial" w:cs="Arial"/>
                <w:sz w:val="18"/>
                <w:szCs w:val="18"/>
              </w:rPr>
            </w:pPr>
            <w:r>
              <w:rPr>
                <w:rFonts w:ascii="Arial" w:hAnsi="Arial" w:cs="Arial"/>
                <w:color w:val="000000"/>
                <w:sz w:val="18"/>
                <w:szCs w:val="18"/>
              </w:rPr>
              <w:t>Facility to tag Reversal Transactions for BIR 2307, submit certificates received from clients, and enforce system validations on reversal amounts.</w:t>
            </w:r>
            <w:r>
              <w:rPr>
                <w:rFonts w:ascii="Calibri" w:hAnsi="Calibri"/>
                <w:color w:val="000000"/>
                <w:sz w:val="18"/>
                <w:szCs w:val="18"/>
              </w:rPr>
              <w:br/>
            </w:r>
            <w:r>
              <w:rPr>
                <w:rFonts w:ascii="Arial" w:hAnsi="Arial" w:cs="Arial"/>
                <w:color w:val="000000"/>
                <w:sz w:val="18"/>
                <w:szCs w:val="18"/>
              </w:rPr>
              <w:t>The system must validate certificate amounts against the computed PR 2307 amount, and the outstanding PR balance, to ensure accuracy, compliance, and prevention of over-reversal.</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7C016A0" w14:textId="77777777">
            <w:pPr>
              <w:keepNext/>
              <w:widowControl w:val="0"/>
              <w:spacing w:before="20" w:after="20"/>
              <w:rPr>
                <w:rFonts w:ascii="Arial" w:hAnsi="Arial" w:eastAsia="Calibri Light" w:cs="Arial"/>
                <w:color w:val="000000"/>
                <w:sz w:val="18"/>
                <w:szCs w:val="18"/>
              </w:rPr>
            </w:pPr>
            <w:r>
              <w:rPr>
                <w:rFonts w:ascii="Arial" w:hAnsi="Arial" w:eastAsia="Calibri Light" w:cs="Arial"/>
                <w:color w:val="000000"/>
                <w:sz w:val="18"/>
                <w:szCs w:val="18"/>
              </w:rPr>
              <w:t>Com rec</w:t>
            </w:r>
          </w:p>
          <w:p>
            <w:pPr>
              <w:keepNext/>
              <w:widowControl w:val="0"/>
              <w:spacing w:before="20" w:after="20"/>
              <w:rPr>
                <w:rFonts w:ascii="Arial" w:hAnsi="Arial" w:eastAsia="Calibri Light" w:cs="Arial"/>
                <w:color w:val="000000"/>
                <w:sz w:val="18"/>
                <w:szCs w:val="18"/>
              </w:rPr>
            </w:pPr>
            <w:r>
              <w:rPr>
                <w:rFonts w:ascii="Arial" w:hAnsi="Arial" w:eastAsia="Calibri Light" w:cs="Arial"/>
                <w:color w:val="000000"/>
                <w:sz w:val="18"/>
                <w:szCs w:val="18"/>
              </w:rPr>
              <w:t xml:space="preserve">Added in v3.2: FRS.CSH.02.05.13</w:t>
            </w:r>
          </w:p>
        </w:tc>
      </w:tr>
      <w:tr w:rsidR="009A43D9" w14:paraId="192C7F23"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5BE29B6" w14:textId="77777777">
            <w:pPr>
              <w:widowControl w:val="0"/>
              <w:spacing w:before="20" w:after="20"/>
              <w:rPr>
                <w:rFonts w:ascii="Arial" w:hAnsi="Arial" w:cs="Arial"/>
                <w:sz w:val="18"/>
                <w:szCs w:val="18"/>
              </w:rPr>
            </w:pPr>
            <w:r>
              <w:rPr>
                <w:rFonts w:ascii="Arial" w:hAnsi="Arial" w:cs="Arial"/>
                <w:color w:val="000000"/>
                <w:sz w:val="18"/>
                <w:szCs w:val="18"/>
              </w:rPr>
              <w:t>DBMID.001</w:t>
            </w:r>
          </w:p>
          <w:p w:rsidR="009A43D9" w:rsidRDefault="009A43D9" w14:paraId="61CDCEAD" w14:textId="77777777">
            <w:pPr>
              <w:widowControl w:val="0"/>
              <w:spacing w:before="20" w:after="20"/>
              <w:rPr>
                <w:rFonts w:ascii="Arial" w:hAnsi="Arial" w:cs="Arial"/>
                <w:sz w:val="18"/>
                <w:szCs w:val="18"/>
              </w:rPr>
            </w:pP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BE7547C" w14:textId="77777777">
            <w:pPr>
              <w:pStyle w:val="TableContents"/>
              <w:widowControl w:val="0"/>
              <w:spacing w:before="20" w:after="20"/>
              <w:rPr>
                <w:rFonts w:ascii="Arial" w:hAnsi="Arial" w:cs="Arial"/>
                <w:sz w:val="18"/>
                <w:szCs w:val="18"/>
              </w:rPr>
            </w:pPr>
            <w:r>
              <w:rPr>
                <w:rFonts w:ascii="Arial" w:hAnsi="Arial" w:cs="Arial"/>
                <w:color w:val="000000"/>
                <w:sz w:val="18"/>
                <w:szCs w:val="18"/>
              </w:rPr>
              <w:t>Receive and process BIR 2307 Report.</w:t>
            </w:r>
            <w:r>
              <w:rPr>
                <w:rFonts w:ascii="Calibri" w:hAnsi="Calibri"/>
                <w:color w:val="000000"/>
                <w:sz w:val="18"/>
                <w:szCs w:val="18"/>
              </w:rPr>
              <w:br/>
            </w:r>
            <w:r>
              <w:rPr>
                <w:rFonts w:ascii="Arial" w:hAnsi="Arial" w:cs="Arial"/>
                <w:color w:val="000000"/>
                <w:sz w:val="18"/>
                <w:szCs w:val="18"/>
              </w:rPr>
              <w:t>Receive sorted BIR 2307 certificates and supporting documents from Marketing Collection.</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6244473" w14:textId="77777777">
            <w:pPr>
              <w:widowControl w:val="0"/>
              <w:spacing w:before="20" w:after="20"/>
              <w:rPr>
                <w:rFonts w:ascii="Arial" w:hAnsi="Arial" w:eastAsia="Calibri Light" w:cs="Arial"/>
                <w:color w:val="000000"/>
                <w:sz w:val="18"/>
                <w:szCs w:val="18"/>
              </w:rPr>
            </w:pPr>
            <w:r>
              <w:rPr>
                <w:rFonts w:ascii="Arial" w:hAnsi="Arial" w:eastAsia="Calibri Light" w:cs="Arial"/>
                <w:color w:val="000000"/>
                <w:sz w:val="18"/>
                <w:szCs w:val="18"/>
              </w:rPr>
              <w:t>Com rec</w:t>
            </w:r>
          </w:p>
          <w:p>
            <w:pPr>
              <w:widowControl w:val="0"/>
              <w:spacing w:before="20" w:after="20"/>
              <w:rPr>
                <w:rFonts w:ascii="Arial" w:hAnsi="Arial" w:eastAsia="Calibri Light" w:cs="Arial"/>
                <w:color w:val="000000"/>
                <w:sz w:val="18"/>
                <w:szCs w:val="18"/>
              </w:rPr>
            </w:pPr>
            <w:r>
              <w:rPr>
                <w:rFonts w:ascii="Arial" w:hAnsi="Arial" w:eastAsia="Calibri Light" w:cs="Arial"/>
                <w:color w:val="000000"/>
                <w:sz w:val="18"/>
                <w:szCs w:val="18"/>
              </w:rPr>
              <w:t xml:space="preserve">Added in v3.2: FRS.CSH.10.01</w:t>
            </w:r>
          </w:p>
        </w:tc>
      </w:tr>
    </w:tbl>
    <w:p w:rsidR="009A43D9" w:rsidRDefault="009A43D9" w14:paraId="6BB9E253" w14:textId="77777777">
      <w:pPr>
        <w:pStyle w:val="PlainText"/>
        <w:ind w:right="270"/>
        <w:jc w:val="both"/>
        <w:rPr>
          <w:rFonts w:ascii="Arial" w:hAnsi="Arial" w:cs="Arial"/>
          <w:b/>
          <w:bCs/>
        </w:rPr>
      </w:pPr>
    </w:p>
    <w:p w:rsidR="009A43D9" w:rsidRDefault="00D40D51" w14:paraId="02B56DB1" w14:textId="77777777">
      <w:pPr>
        <w:pStyle w:val="Instructions"/>
        <w:ind w:right="360"/>
        <w:jc w:val="both"/>
        <w:rPr>
          <w:rFonts w:ascii="Arial" w:hAnsi="Arial" w:cs="Arial"/>
          <w:b/>
          <w:bCs/>
          <w:color w:val="000000"/>
        </w:rPr>
      </w:pPr>
      <w:r>
        <w:rPr>
          <w:rFonts w:cs="Arial" w:ascii="Arial" w:hAnsi="Arial"/>
          <w:b/>
          <w:bCs/>
          <w:color w:val="000000"/>
        </w:rPr>
        <w:t>List of Integrations:</w:t>
      </w:r>
    </w:p>
    <w:p w:rsidR="009A43D9" w:rsidRDefault="009A43D9" w14:paraId="52E56223" w14:textId="77777777">
      <w:pPr>
        <w:ind w:right="360"/>
        <w:jc w:val="both"/>
        <w:rPr>
          <w:rFonts w:ascii="Arial" w:hAnsi="Arial" w:cs="Arial"/>
          <w:b/>
          <w:bCs/>
          <w:color w:val="000000"/>
        </w:rPr>
      </w:pPr>
    </w:p>
    <w:p w:rsidR="009A43D9" w:rsidRDefault="00D40D51" w14:paraId="73B8D900" w14:textId="5412E82D">
      <w:pPr>
        <w:numPr>
          <w:ilvl w:val="0"/>
          <w:numId w:val="90"/>
        </w:numPr>
        <w:rPr>
          <w:rFonts w:ascii="Arial" w:hAnsi="Arial" w:cs="Arial"/>
        </w:rPr>
      </w:pPr>
      <w:r w:rsidR="6335A199">
        <w:rPr>
          <w:rFonts w:ascii="Arial" w:hAnsi="Arial" w:cs="Arial"/>
        </w:rPr>
        <w:t>OBPCS to BIBS via MFT for Bills Payment processing</w:t>
      </w:r>
    </w:p>
    <w:p w:rsidR="009A43D9" w:rsidRDefault="00D40D51" w14:paraId="0400F471" w14:textId="5191BCA2">
      <w:pPr>
        <w:numPr>
          <w:ilvl w:val="0"/>
          <w:numId w:val="90"/>
        </w:numPr>
        <w:rPr>
          <w:rFonts w:ascii="Arial" w:hAnsi="Arial" w:cs="Arial"/>
        </w:rPr>
      </w:pPr>
      <w:r w:rsidR="4E5B7B15">
        <w:rPr>
          <w:rFonts w:ascii="Arial" w:hAnsi="Arial" w:cs="Arial"/>
        </w:rPr>
        <w:t>PMS to BIBS for PDC</w:t>
      </w:r>
      <w:r>
        <w:br w:type="page"/>
      </w:r>
    </w:p>
    <w:p>
      <w:pPr>
        <w:rPr>
          <w:rFonts w:ascii="Arial" w:hAnsi="Arial" w:cs="Arial"/>
        </w:rPr>
      </w:pPr>
      <w:r>
        <w:rPr>
          <w:rFonts w:ascii="Arial" w:hAnsi="Arial" w:cs="Arial"/>
        </w:rPr>
        <w:t xml:space="preserve">Added in version 3.2 (Appendix N gives each interface with its direction, trigger, owner and what BDOI IT provides):</w:t>
      </w:r>
    </w:p>
    <w:p>
      <w:pPr>
        <w:numPr>
          <w:ilvl w:val="0"/>
          <w:numId w:val="90"/>
        </w:numPr>
        <w:rPr>
          <w:rFonts w:ascii="Arial" w:hAnsi="Arial" w:cs="Arial"/>
        </w:rPr>
      </w:pPr>
      <w:r>
        <w:rPr>
          <w:rFonts w:ascii="Arial" w:hAnsi="Arial" w:cs="Arial"/>
        </w:rPr>
        <w:t xml:space="preserve">Trade (TFS) and Direct Credit files to BIBS by upload; CLPC file by upload</w:t>
      </w:r>
    </w:p>
    <w:p>
      <w:pPr>
        <w:numPr>
          <w:ilvl w:val="0"/>
          <w:numId w:val="90"/>
        </w:numPr>
        <w:rPr>
          <w:rFonts w:ascii="Arial" w:hAnsi="Arial" w:cs="Arial"/>
        </w:rPr>
      </w:pPr>
      <w:r>
        <w:rPr>
          <w:rFonts w:ascii="Arial" w:hAnsi="Arial" w:cs="Arial"/>
        </w:rPr>
        <w:t xml:space="preserve">BIBS Collections module to Cashiering: disposition requests on unapplied payments, commission payment details</w:t>
      </w:r>
    </w:p>
    <w:p>
      <w:pPr>
        <w:numPr>
          <w:ilvl w:val="0"/>
          <w:numId w:val="90"/>
        </w:numPr>
        <w:rPr>
          <w:rFonts w:ascii="Arial" w:hAnsi="Arial" w:cs="Arial"/>
        </w:rPr>
      </w:pPr>
      <w:r>
        <w:rPr>
          <w:rFonts w:ascii="Arial" w:hAnsi="Arial" w:cs="Arial"/>
        </w:rPr>
        <w:t xml:space="preserve">Cashiering to BIBS Disbursement module: refund requests; Disbursement to Cashiering: payment request status and the approved insurer settlements that trigger the automatic OR</w:t>
      </w:r>
    </w:p>
    <w:p>
      <w:pPr>
        <w:numPr>
          <w:ilvl w:val="0"/>
          <w:numId w:val="90"/>
        </w:numPr>
        <w:rPr>
          <w:rFonts w:ascii="Arial" w:hAnsi="Arial" w:cs="Arial"/>
        </w:rPr>
      </w:pPr>
      <w:r>
        <w:rPr>
          <w:rFonts w:ascii="Arial" w:hAnsi="Arial" w:cs="Arial"/>
        </w:rPr>
        <w:t xml:space="preserve">BIBS New Business to Cashiering: booked accounts; Cashiering to New Business: payment confirmation of each account</w:t>
      </w:r>
    </w:p>
    <w:p>
      <w:pPr>
        <w:numPr>
          <w:ilvl w:val="0"/>
          <w:numId w:val="90"/>
        </w:numPr>
        <w:rPr>
          <w:rFonts w:ascii="Arial" w:hAnsi="Arial" w:cs="Arial"/>
        </w:rPr>
      </w:pPr>
      <w:r>
        <w:rPr>
          <w:rFonts w:ascii="Arial" w:hAnsi="Arial" w:cs="Arial"/>
        </w:rPr>
        <w:t xml:space="preserve">Cashiering to BIBS Remittance: paid and applied premium of each account; Remittance to Cashiering: remittance status</w:t>
      </w:r>
    </w:p>
    <w:p>
      <w:pPr>
        <w:numPr>
          <w:ilvl w:val="0"/>
          <w:numId w:val="90"/>
        </w:numPr>
        <w:rPr>
          <w:rFonts w:ascii="Arial" w:hAnsi="Arial" w:cs="Arial"/>
        </w:rPr>
      </w:pPr>
      <w:r>
        <w:rPr>
          <w:rFonts w:ascii="Arial" w:hAnsi="Arial" w:cs="Arial"/>
        </w:rPr>
        <w:t xml:space="preserve">Cashiering to the BIBS accounting engine: the journal of every posting (Appendix I)</w:t>
      </w:r>
    </w:p>
    <w:p w:rsidR="009A43D9" w:rsidRDefault="00D40D51" w14:paraId="7F95D73B" w14:textId="77777777">
      <w:pPr>
        <w:pStyle w:val="Heading1"/>
        <w:keepNext/>
        <w:keepLines/>
        <w:numPr>
          <w:ilvl w:val="0"/>
          <w:numId w:val="3"/>
        </w:numPr>
        <w:rPr>
          <w:sz w:val="28"/>
          <w:szCs w:val="28"/>
        </w:rPr>
      </w:pPr>
      <w:bookmarkStart w:name="__RefHeading___Toc2019_3224244561" w:id="35"/>
      <w:bookmarkStart w:name="_Toc96081441" w:id="36"/>
      <w:bookmarkStart w:name="_Toc1091392383" w:id="37"/>
      <w:bookmarkStart w:name="_Toc1307369770" w:id="38"/>
      <w:bookmarkEnd w:id="35"/>
      <w:bookmarkStart w:name="_Toc515099917" w:id="1242172769"/>
      <w:r w:rsidRPr="11E56ED0" w:rsidR="00D40D51">
        <w:rPr>
          <w:sz w:val="28"/>
          <w:szCs w:val="28"/>
        </w:rPr>
        <w:t>Functional Requirements</w:t>
      </w:r>
      <w:bookmarkEnd w:id="36"/>
      <w:bookmarkEnd w:id="37"/>
      <w:bookmarkEnd w:id="38"/>
      <w:bookmarkEnd w:id="1242172769"/>
    </w:p>
    <w:p w:rsidR="009A43D9" w:rsidRDefault="00D40D51" w14:paraId="63CE39E3" w14:textId="77777777">
      <w:pPr>
        <w:pStyle w:val="Body"/>
        <w:ind w:left="720" w:right="270"/>
        <w:jc w:val="both"/>
      </w:pPr>
      <w:r>
        <w:rPr>
          <w:rFonts w:ascii="Arial" w:hAnsi="Arial" w:cs="Arial"/>
          <w:sz w:val="20"/>
          <w:lang w:val="en-GB"/>
        </w:rPr>
        <w:t xml:space="preserve">This section contains all the functional requirements for </w:t>
      </w:r>
      <w:bookmarkStart w:name="_Toc137351799" w:id="39"/>
      <w:r>
        <w:rPr>
          <w:rFonts w:ascii="Arial" w:hAnsi="Arial" w:cs="Arial"/>
          <w:sz w:val="20"/>
          <w:lang w:val="en-GB"/>
        </w:rPr>
        <w:t xml:space="preserve">the </w:t>
      </w:r>
      <w:r>
        <w:rPr>
          <w:rFonts w:ascii="Arial" w:hAnsi="Arial" w:cs="Arial"/>
          <w:color w:val="000000"/>
          <w:sz w:val="20"/>
          <w:lang w:val="en-GB"/>
        </w:rPr>
        <w:t xml:space="preserve">BIBS </w:t>
      </w:r>
      <w:r>
        <w:rPr>
          <w:rFonts w:ascii="Arial" w:hAnsi="Arial" w:cs="Arial"/>
          <w:sz w:val="20"/>
          <w:lang w:val="en-GB"/>
        </w:rPr>
        <w:t xml:space="preserve">that must be in place to address the business requirements. These include the capabilities that the system must possess and the operations and activities that it must be able to perform. All capabilities and corresponding descriptions needed to address the business requirements and develop the system must be listed. These include but may not be limited to:  </w:t>
      </w:r>
    </w:p>
    <w:p w:rsidR="009A43D9" w:rsidRDefault="009A43D9" w14:paraId="5043CB0F" w14:textId="77777777">
      <w:pPr>
        <w:pStyle w:val="Body"/>
        <w:ind w:left="720" w:right="270"/>
        <w:jc w:val="both"/>
        <w:rPr>
          <w:rFonts w:ascii="Arial" w:hAnsi="Arial" w:cs="Arial"/>
          <w:sz w:val="20"/>
          <w:lang w:val="en-GB"/>
        </w:rPr>
      </w:pPr>
    </w:p>
    <w:p w:rsidR="009A43D9" w:rsidRDefault="00D40D51" w14:paraId="49345E7B" w14:textId="77777777">
      <w:pPr>
        <w:pStyle w:val="Body"/>
        <w:numPr>
          <w:ilvl w:val="0"/>
          <w:numId w:val="5"/>
        </w:numPr>
        <w:ind w:left="1500" w:right="270"/>
        <w:jc w:val="both"/>
        <w:rPr>
          <w:rFonts w:ascii="Arial" w:hAnsi="Arial" w:cs="Arial"/>
          <w:sz w:val="20"/>
        </w:rPr>
      </w:pPr>
      <w:r>
        <w:rPr>
          <w:rFonts w:ascii="Arial" w:hAnsi="Arial" w:cs="Arial"/>
          <w:sz w:val="20"/>
        </w:rPr>
        <w:t>Capabilities on data inputs into the system and how they are entered</w:t>
      </w:r>
    </w:p>
    <w:p w:rsidR="009A43D9" w:rsidRDefault="00D40D51" w14:paraId="39621F3D" w14:textId="77777777">
      <w:pPr>
        <w:pStyle w:val="Body"/>
        <w:numPr>
          <w:ilvl w:val="0"/>
          <w:numId w:val="5"/>
        </w:numPr>
        <w:ind w:left="1500" w:right="270"/>
        <w:jc w:val="both"/>
        <w:rPr>
          <w:rFonts w:ascii="Arial" w:hAnsi="Arial" w:cs="Arial"/>
          <w:sz w:val="20"/>
        </w:rPr>
      </w:pPr>
      <w:r>
        <w:rPr>
          <w:rFonts w:ascii="Arial" w:hAnsi="Arial" w:cs="Arial"/>
          <w:sz w:val="20"/>
        </w:rPr>
        <w:t>Capabilities on data outputs from the system and how they are delivered to the user</w:t>
      </w:r>
    </w:p>
    <w:p w:rsidR="009A43D9" w:rsidRDefault="00D40D51" w14:paraId="06308D94" w14:textId="77777777">
      <w:pPr>
        <w:pStyle w:val="Body"/>
        <w:numPr>
          <w:ilvl w:val="0"/>
          <w:numId w:val="5"/>
        </w:numPr>
        <w:ind w:left="1500" w:right="270"/>
        <w:jc w:val="both"/>
      </w:pPr>
      <w:r>
        <w:rPr>
          <w:rFonts w:ascii="Arial" w:hAnsi="Arial" w:cs="Arial"/>
          <w:sz w:val="20"/>
          <w:lang w:val="en-US"/>
        </w:rPr>
        <w:t>Capabilities on calculations, manipulation, formatting an</w:t>
      </w:r>
      <w:r>
        <w:rPr>
          <w:rFonts w:ascii="Arial" w:hAnsi="Arial" w:cs="Arial"/>
          <w:sz w:val="20"/>
          <w:lang w:val="en-US"/>
        </w:rPr>
        <w:t>d other operations performed on each screen</w:t>
      </w:r>
    </w:p>
    <w:p w:rsidR="009A43D9" w:rsidRDefault="00D40D51" w14:paraId="11F411DB" w14:textId="77777777">
      <w:pPr>
        <w:pStyle w:val="Body"/>
        <w:numPr>
          <w:ilvl w:val="0"/>
          <w:numId w:val="5"/>
        </w:numPr>
        <w:ind w:left="1500" w:right="270"/>
        <w:jc w:val="both"/>
        <w:rPr>
          <w:rFonts w:ascii="Arial" w:hAnsi="Arial" w:cs="Arial"/>
          <w:sz w:val="20"/>
        </w:rPr>
      </w:pPr>
      <w:r>
        <w:rPr>
          <w:rFonts w:ascii="Arial" w:hAnsi="Arial" w:cs="Arial"/>
          <w:sz w:val="20"/>
        </w:rPr>
        <w:t>Capabilities on workflows performed by the system</w:t>
      </w:r>
    </w:p>
    <w:p w:rsidR="009A43D9" w:rsidRDefault="00D40D51" w14:paraId="2CA124A5" w14:textId="77777777">
      <w:pPr>
        <w:pStyle w:val="Body"/>
        <w:numPr>
          <w:ilvl w:val="0"/>
          <w:numId w:val="5"/>
        </w:numPr>
        <w:ind w:left="1500" w:right="270"/>
        <w:jc w:val="both"/>
        <w:rPr>
          <w:rFonts w:ascii="Arial" w:hAnsi="Arial" w:cs="Arial"/>
          <w:sz w:val="20"/>
        </w:rPr>
      </w:pPr>
      <w:r>
        <w:rPr>
          <w:rFonts w:ascii="Arial" w:hAnsi="Arial" w:cs="Arial"/>
          <w:sz w:val="20"/>
        </w:rPr>
        <w:t>Capabilities related to regulatory compliance</w:t>
      </w:r>
    </w:p>
    <w:p w:rsidR="009A43D9" w:rsidRDefault="00D40D51" w14:paraId="121DB281" w14:textId="77777777">
      <w:pPr>
        <w:pStyle w:val="Body"/>
        <w:numPr>
          <w:ilvl w:val="0"/>
          <w:numId w:val="5"/>
        </w:numPr>
        <w:ind w:left="1500" w:right="270"/>
        <w:jc w:val="both"/>
        <w:rPr>
          <w:rFonts w:ascii="Arial" w:hAnsi="Arial" w:cs="Arial"/>
          <w:sz w:val="20"/>
        </w:rPr>
      </w:pPr>
      <w:r>
        <w:rPr>
          <w:rFonts w:ascii="Arial" w:hAnsi="Arial" w:cs="Arial"/>
          <w:sz w:val="20"/>
        </w:rPr>
        <w:t>Interfaces with other systems</w:t>
      </w:r>
    </w:p>
    <w:p w:rsidR="009A43D9" w:rsidRDefault="00D40D51" w14:paraId="060AAE19" w14:textId="77777777">
      <w:pPr>
        <w:pStyle w:val="Body"/>
        <w:numPr>
          <w:ilvl w:val="0"/>
          <w:numId w:val="5"/>
        </w:numPr>
        <w:ind w:left="1500" w:right="270"/>
        <w:jc w:val="both"/>
        <w:rPr>
          <w:rFonts w:ascii="Arial" w:hAnsi="Arial" w:cs="Arial"/>
          <w:sz w:val="20"/>
        </w:rPr>
      </w:pPr>
      <w:r>
        <w:rPr>
          <w:rFonts w:ascii="Arial" w:hAnsi="Arial" w:cs="Arial"/>
          <w:sz w:val="20"/>
        </w:rPr>
        <w:t>User administration including user authentication and authorization for the different system modules</w:t>
      </w:r>
    </w:p>
    <w:p w:rsidR="009A43D9" w:rsidRDefault="00D40D51" w14:paraId="507492E4" w14:textId="77777777">
      <w:pPr>
        <w:pStyle w:val="Body"/>
        <w:numPr>
          <w:ilvl w:val="0"/>
          <w:numId w:val="5"/>
        </w:numPr>
        <w:ind w:left="1500" w:right="270"/>
        <w:jc w:val="both"/>
        <w:rPr>
          <w:rFonts w:ascii="Arial" w:hAnsi="Arial" w:cs="Arial"/>
          <w:sz w:val="20"/>
        </w:rPr>
      </w:pPr>
      <w:r>
        <w:rPr>
          <w:rFonts w:ascii="Arial" w:hAnsi="Arial" w:cs="Arial"/>
          <w:sz w:val="20"/>
        </w:rPr>
        <w:t>Data retention</w:t>
      </w:r>
    </w:p>
    <w:p w:rsidR="009A43D9" w:rsidRDefault="009A43D9" w14:paraId="07459315" w14:textId="77777777">
      <w:pPr>
        <w:pStyle w:val="Body"/>
        <w:ind w:left="720" w:right="270"/>
        <w:jc w:val="both"/>
        <w:rPr>
          <w:rFonts w:ascii="Arial" w:hAnsi="Arial" w:cs="Arial"/>
          <w:sz w:val="20"/>
          <w:lang w:val="en-GB"/>
        </w:rPr>
      </w:pPr>
    </w:p>
    <w:p w:rsidR="009A43D9" w:rsidRDefault="00D40D51" w14:paraId="6CF2BF71" w14:textId="77777777">
      <w:pPr>
        <w:pStyle w:val="Body"/>
        <w:ind w:left="720" w:right="270"/>
        <w:jc w:val="both"/>
        <w:rPr>
          <w:rFonts w:ascii="Arial" w:hAnsi="Arial" w:cs="Arial"/>
          <w:sz w:val="20"/>
          <w:lang w:val="en-GB"/>
        </w:rPr>
      </w:pPr>
      <w:r>
        <w:rPr>
          <w:rFonts w:ascii="Arial" w:hAnsi="Arial" w:cs="Arial"/>
          <w:sz w:val="20"/>
          <w:lang w:val="en-GB"/>
        </w:rPr>
        <w:t>Populate the succeeding table as follows:</w:t>
      </w:r>
    </w:p>
    <w:p w:rsidR="009A43D9" w:rsidRDefault="00D40D51" w14:paraId="659DFD4B" w14:textId="77777777">
      <w:pPr>
        <w:pStyle w:val="Body"/>
        <w:numPr>
          <w:ilvl w:val="0"/>
          <w:numId w:val="4"/>
        </w:numPr>
        <w:ind w:right="270"/>
        <w:jc w:val="both"/>
        <w:rPr>
          <w:rFonts w:ascii="Arial" w:hAnsi="Arial" w:cs="Arial"/>
          <w:sz w:val="20"/>
          <w:lang w:val="en-GB"/>
        </w:rPr>
      </w:pPr>
      <w:r>
        <w:rPr>
          <w:rFonts w:ascii="Arial" w:hAnsi="Arial" w:cs="Arial"/>
          <w:sz w:val="20"/>
          <w:lang w:val="en-GB"/>
        </w:rPr>
        <w:t xml:space="preserve">Functional Requirement ID – unique identifier for each functional requirement  </w:t>
      </w:r>
    </w:p>
    <w:p w:rsidR="009A43D9" w:rsidRDefault="00D40D51" w14:paraId="462D4371" w14:textId="77777777">
      <w:pPr>
        <w:pStyle w:val="Body"/>
        <w:numPr>
          <w:ilvl w:val="0"/>
          <w:numId w:val="4"/>
        </w:numPr>
        <w:ind w:right="270"/>
        <w:jc w:val="both"/>
        <w:rPr>
          <w:rFonts w:ascii="Arial" w:hAnsi="Arial" w:cs="Arial"/>
          <w:sz w:val="20"/>
          <w:lang w:val="en-GB"/>
        </w:rPr>
      </w:pPr>
      <w:r>
        <w:rPr>
          <w:rFonts w:ascii="Arial" w:hAnsi="Arial" w:cs="Arial"/>
          <w:sz w:val="20"/>
          <w:lang w:val="en-GB"/>
        </w:rPr>
        <w:t>System Component / Module / Screen – if applicable, this indicates where the capability must be implemented</w:t>
      </w:r>
    </w:p>
    <w:p w:rsidR="009A43D9" w:rsidRDefault="00D40D51" w14:paraId="748B8CF7" w14:textId="77777777">
      <w:pPr>
        <w:pStyle w:val="Body"/>
        <w:numPr>
          <w:ilvl w:val="0"/>
          <w:numId w:val="4"/>
        </w:numPr>
        <w:ind w:right="270"/>
        <w:jc w:val="both"/>
        <w:rPr>
          <w:rFonts w:ascii="Arial" w:hAnsi="Arial" w:cs="Arial"/>
          <w:sz w:val="20"/>
          <w:lang w:val="en-GB"/>
        </w:rPr>
      </w:pPr>
      <w:r>
        <w:rPr>
          <w:rFonts w:ascii="Arial" w:hAnsi="Arial" w:cs="Arial"/>
          <w:sz w:val="20"/>
          <w:lang w:val="en-GB"/>
        </w:rPr>
        <w:t xml:space="preserve">Capability – the features, operations or activities that the system must perform or possess </w:t>
      </w:r>
    </w:p>
    <w:p w:rsidR="009A43D9" w:rsidRDefault="00D40D51" w14:paraId="37097491" w14:textId="77777777">
      <w:pPr>
        <w:pStyle w:val="Body"/>
        <w:numPr>
          <w:ilvl w:val="0"/>
          <w:numId w:val="4"/>
        </w:numPr>
        <w:ind w:right="270"/>
        <w:jc w:val="both"/>
        <w:rPr>
          <w:rFonts w:ascii="Arial" w:hAnsi="Arial" w:cs="Arial"/>
          <w:sz w:val="20"/>
          <w:lang w:val="en-GB"/>
        </w:rPr>
      </w:pPr>
      <w:r>
        <w:rPr>
          <w:rFonts w:ascii="Arial" w:hAnsi="Arial" w:cs="Arial"/>
          <w:sz w:val="20"/>
          <w:lang w:val="en-GB"/>
        </w:rPr>
        <w:t>Functional Requirements / Capability Descriptions – describe how capability should be implemented to address the business requirements in the BRD</w:t>
      </w:r>
    </w:p>
    <w:p w:rsidR="009A43D9" w:rsidRDefault="00D40D51" w14:paraId="2322BCEE" w14:textId="77777777">
      <w:pPr>
        <w:pStyle w:val="Body"/>
        <w:numPr>
          <w:ilvl w:val="0"/>
          <w:numId w:val="4"/>
        </w:numPr>
        <w:ind w:right="270"/>
        <w:jc w:val="both"/>
        <w:rPr>
          <w:rFonts w:ascii="Arial" w:hAnsi="Arial" w:cs="Arial"/>
          <w:sz w:val="20"/>
          <w:lang w:val="en-GB"/>
        </w:rPr>
      </w:pPr>
      <w:r>
        <w:rPr>
          <w:rFonts w:ascii="Arial" w:hAnsi="Arial" w:cs="Arial"/>
          <w:sz w:val="20"/>
          <w:lang w:val="en-GB"/>
        </w:rPr>
        <w:t>Application Feature Model – the corresponding feature group and feature in the Solution Architecture where the functional requirement will be implemented</w:t>
      </w:r>
    </w:p>
    <w:p w:rsidR="009A43D9" w:rsidRDefault="009A43D9" w14:paraId="6537F28F" w14:textId="77777777">
      <w:pPr>
        <w:pStyle w:val="Body"/>
        <w:ind w:right="270"/>
        <w:rPr>
          <w:rFonts w:ascii="Arial" w:hAnsi="Arial" w:cs="Arial"/>
          <w:color w:val="FF0000"/>
          <w:sz w:val="20"/>
          <w:lang w:val="en-GB"/>
        </w:rPr>
      </w:pPr>
    </w:p>
    <w:p w:rsidR="009A43D9" w:rsidRDefault="00D40D51" w14:paraId="144A5D23" w14:textId="77777777">
      <w:pPr>
        <w:ind w:left="720"/>
        <w:rPr>
          <w:rFonts w:ascii="Arial" w:hAnsi="Arial" w:cs="Arial"/>
        </w:rPr>
      </w:pPr>
      <w:r>
        <w:br w:type="page"/>
      </w:r>
    </w:p>
    <w:tbl>
      <w:tblPr>
        <w:tblW w:w="10710" w:type="dxa"/>
        <w:jc w:val="center"/>
        <w:tblLayout w:type="fixed"/>
        <w:tblLook w:val="04A0" w:firstRow="1" w:lastRow="0" w:firstColumn="1" w:lastColumn="0" w:noHBand="0" w:noVBand="1"/>
      </w:tblPr>
      <w:tblGrid>
        <w:gridCol w:w="1478"/>
        <w:gridCol w:w="1366"/>
        <w:gridCol w:w="1530"/>
        <w:gridCol w:w="4895"/>
        <w:gridCol w:w="1441"/>
      </w:tblGrid>
      <w:tr w:rsidR="009A43D9" w:rsidTr="11E56ED0" w14:paraId="03D4FC18" w14:textId="77777777">
        <w:trPr>
          <w:cantSplit/>
          <w:trHeight w:val="390"/>
          <w:tblHeader/>
        </w:trPr>
        <w:tc>
          <w:tcPr>
            <w:tcW w:w="1478"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9A43D9" w:rsidRDefault="00D40D51" w14:paraId="7A4189FB" w14:textId="77777777">
            <w:pPr>
              <w:pageBreakBefore/>
              <w:widowControl w:val="0"/>
              <w:spacing w:before="20" w:after="20"/>
              <w:rPr>
                <w:rFonts w:ascii="Arial" w:hAnsi="Arial" w:cs="Arial"/>
                <w:b/>
                <w:bCs/>
              </w:rPr>
            </w:pPr>
            <w:r>
              <w:rPr>
                <w:rFonts w:ascii="Arial" w:hAnsi="Arial" w:cs="Arial"/>
                <w:b/>
                <w:bCs/>
              </w:rPr>
              <w:t>Functional Requirement ID</w:t>
            </w:r>
          </w:p>
        </w:tc>
        <w:tc>
          <w:tcPr>
            <w:tcW w:w="136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9A43D9" w:rsidRDefault="00D40D51" w14:paraId="392C6F2C" w14:textId="77777777">
            <w:pPr>
              <w:widowControl w:val="0"/>
              <w:spacing w:before="20" w:after="20"/>
              <w:rPr>
                <w:rFonts w:ascii="Arial" w:hAnsi="Arial" w:cs="Arial"/>
                <w:b/>
                <w:bCs/>
              </w:rPr>
            </w:pPr>
            <w:r>
              <w:rPr>
                <w:rFonts w:ascii="Arial" w:hAnsi="Arial" w:cs="Arial"/>
                <w:b/>
                <w:bCs/>
              </w:rPr>
              <w:t>System Component / Module / Screen</w:t>
            </w:r>
          </w:p>
        </w:tc>
        <w:tc>
          <w:tcPr>
            <w:tcW w:w="153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9A43D9" w:rsidRDefault="00D40D51" w14:paraId="38EB5977" w14:textId="77777777">
            <w:pPr>
              <w:widowControl w:val="0"/>
              <w:spacing w:before="20" w:after="20"/>
              <w:rPr>
                <w:rFonts w:ascii="Arial" w:hAnsi="Arial" w:cs="Arial"/>
                <w:b/>
                <w:bCs/>
              </w:rPr>
            </w:pPr>
            <w:r>
              <w:rPr>
                <w:rFonts w:ascii="Arial" w:hAnsi="Arial" w:cs="Arial"/>
                <w:b/>
                <w:bCs/>
              </w:rPr>
              <w:t>Capability</w:t>
            </w:r>
          </w:p>
        </w:tc>
        <w:tc>
          <w:tcPr>
            <w:tcW w:w="48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9A43D9" w:rsidRDefault="00D40D51" w14:paraId="7A3A540F" w14:textId="77777777">
            <w:pPr>
              <w:widowControl w:val="0"/>
              <w:spacing w:before="20" w:after="20"/>
              <w:rPr>
                <w:rFonts w:ascii="Arial" w:hAnsi="Arial" w:cs="Arial"/>
                <w:b/>
                <w:bCs/>
              </w:rPr>
            </w:pPr>
            <w:r>
              <w:rPr>
                <w:rFonts w:ascii="Arial" w:hAnsi="Arial" w:cs="Arial"/>
                <w:b/>
                <w:bCs/>
              </w:rPr>
              <w:t>Functional Requirements / Capability Descriptions</w:t>
            </w:r>
          </w:p>
        </w:tc>
        <w:tc>
          <w:tcPr>
            <w:tcW w:w="144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9A43D9" w:rsidRDefault="00D40D51" w14:paraId="213394C6" w14:textId="77777777">
            <w:pPr>
              <w:widowControl w:val="0"/>
              <w:spacing w:before="20" w:after="20"/>
              <w:rPr>
                <w:rFonts w:ascii="Arial" w:hAnsi="Arial" w:cs="Arial"/>
                <w:b/>
                <w:bCs/>
              </w:rPr>
            </w:pPr>
            <w:r>
              <w:rPr>
                <w:rFonts w:ascii="Arial" w:hAnsi="Arial" w:cs="Arial"/>
                <w:b/>
                <w:bCs/>
              </w:rPr>
              <w:t>Application Feature Model</w:t>
            </w:r>
          </w:p>
        </w:tc>
      </w:tr>
      <w:tr w:rsidR="009A43D9" w:rsidTr="11E56ED0" w14:paraId="1D1BBB23" w14:textId="77777777">
        <w:trPr>
          <w:cantSplit/>
        </w:trPr>
        <w:tc>
          <w:tcPr>
            <w:tcW w:w="10710" w:type="dxa"/>
            <w:gridSpan w:val="5"/>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1AC4546D" w14:textId="77777777">
            <w:pPr>
              <w:widowControl w:val="0"/>
              <w:spacing w:before="20" w:after="20"/>
              <w:rPr>
                <w:rFonts w:ascii="Arial" w:hAnsi="Arial" w:cs="Arial"/>
                <w:b/>
                <w:bCs/>
                <w:lang w:eastAsia="en-US"/>
              </w:rPr>
              <w:ind w:left="720" w:hanging="360"/>
            </w:pPr>
            <w:r>
              <w:rPr>
                <w:rFonts w:ascii="Arial" w:hAnsi="Arial" w:cs="Arial"/>
                <w:b/>
                <w:bCs/>
                <w:lang w:eastAsia="en-US"/>
              </w:rPr>
              <w:t>1.</w:t>
              <w:tab/>
            </w:r>
            <w:r>
              <w:rPr>
                <w:rFonts w:ascii="Arial" w:hAnsi="Arial" w:cs="Arial"/>
                <w:b/>
                <w:bCs/>
                <w:lang w:eastAsia="en-US"/>
              </w:rPr>
              <w:t>Log in and Dashboard</w:t>
            </w:r>
          </w:p>
        </w:tc>
      </w:tr>
      <w:tr w:rsidR="009A43D9" w:rsidTr="11E56ED0" w14:paraId="18F614F7" w14:textId="77777777">
        <w:trPr/>
        <w:tc>
          <w:tcPr>
            <w:tcW w:w="1478"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04F028B9" w14:textId="77777777">
            <w:pPr>
              <w:pStyle w:val="TableContents"/>
              <w:widowControl w:val="0"/>
              <w:spacing w:before="20" w:after="20"/>
              <w:rPr>
                <w:rFonts w:ascii="Arial" w:hAnsi="Arial" w:eastAsia="Calibri" w:cs="Arial"/>
                <w:color w:val="000000"/>
                <w:szCs w:val="20"/>
              </w:rPr>
            </w:pPr>
            <w:r>
              <w:rPr>
                <w:rFonts w:ascii="Arial" w:hAnsi="Arial" w:eastAsia="Calibri" w:cs="Arial"/>
                <w:color w:val="000000"/>
                <w:szCs w:val="20"/>
              </w:rPr>
              <w:t>FRS.CSH.01.01</w:t>
            </w:r>
          </w:p>
          <w:p w:rsidR="009A43D9" w:rsidRDefault="009A43D9" w14:paraId="738610EB" w14:textId="77777777">
            <w:pPr>
              <w:widowControl w:val="0"/>
              <w:spacing w:before="20" w:after="20"/>
              <w:rPr>
                <w:rFonts w:ascii="Arial" w:hAnsi="Arial" w:eastAsia="Calibri" w:cs="Arial"/>
                <w:color w:val="000000"/>
                <w:szCs w:val="20"/>
              </w:rPr>
            </w:pPr>
          </w:p>
        </w:tc>
        <w:tc>
          <w:tcPr>
            <w:tcW w:w="136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1208CA70"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Operations</w:t>
            </w:r>
          </w:p>
        </w:tc>
        <w:tc>
          <w:tcPr>
            <w:tcW w:w="153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601636B4"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Access / Log in</w:t>
            </w:r>
          </w:p>
        </w:tc>
        <w:tc>
          <w:tcPr>
            <w:tcW w:w="48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3956E13F" w14:textId="77777777">
            <w:pPr>
              <w:widowControl w:val="0"/>
              <w:spacing w:before="20" w:after="20"/>
            </w:pPr>
            <w:r>
              <w:rPr>
                <w:rFonts w:ascii="Arial" w:hAnsi="Arial" w:eastAsia="Calibri" w:cs="Arial"/>
                <w:color w:val="000000"/>
                <w:szCs w:val="20"/>
              </w:rPr>
              <w:t>FRS.OPS.001</w:t>
            </w:r>
            <w:r>
              <w:rPr>
                <w:rFonts w:ascii="Arial" w:hAnsi="Arial" w:eastAsia="Calibri" w:cs="Arial"/>
                <w:color w:val="000000"/>
                <w:szCs w:val="20"/>
              </w:rPr>
              <w:t>. System shall be accessible using BDO issued device</w:t>
            </w:r>
          </w:p>
          <w:p>
            <w:pPr>
              <w:pStyle w:val="ListParagraph"/>
              <w:numPr>
                <w:ilvl w:val="0"/>
                <w:numId w:val="99"/>
              </w:numPr>
              <w:spacing w:before="20" w:after="20"/>
              <w:rPr>
                <w:rFonts w:ascii="Arial" w:hAnsi="Arial" w:cs="Arial"/>
                <w:sz w:val="22"/>
                <w:szCs w:val="22"/>
              </w:rPr>
            </w:pPr>
            <w:r>
              <w:rPr>
                <w:rFonts w:ascii="Arial" w:hAnsi="Arial" w:cs="Arial"/>
                <w:sz w:val="22"/>
                <w:szCs w:val="22"/>
              </w:rPr>
              <w:t xml:space="preserve">The system shall be used through the web browser of the device; access only from BDO-issued devices shall be enforced by the BDO network and device policy at sign-in, without a change to the Cashiering screens (Appendix R).</w:t>
            </w:r>
          </w:p>
          <w:p>
            <w:pPr>
              <w:pStyle w:val="ListParagraph"/>
              <w:numPr>
                <w:ilvl w:val="0"/>
                <w:numId w:val="99"/>
              </w:numPr>
              <w:spacing w:before="20" w:after="20"/>
              <w:rPr>
                <w:rFonts w:ascii="Arial" w:hAnsi="Arial" w:cs="Arial"/>
                <w:sz w:val="22"/>
                <w:szCs w:val="22"/>
              </w:rPr>
            </w:pPr>
            <w:r>
              <w:rPr>
                <w:rFonts w:ascii="Arial" w:hAnsi="Arial" w:cs="Arial"/>
                <w:sz w:val="22"/>
                <w:szCs w:val="22"/>
              </w:rPr>
              <w:t xml:space="preserve">The system shall present the same Cashiering screens, fields and actions on the desktop and on the tablet browser of a BDO-issued device (BRD non-functional requirement "same performance on mobile and desktop").</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00"/>
              </w:numPr>
              <w:spacing w:before="20" w:after="20"/>
              <w:rPr>
                <w:rFonts w:ascii="Arial" w:hAnsi="Arial" w:cs="Arial"/>
                <w:sz w:val="22"/>
                <w:szCs w:val="22"/>
              </w:rPr>
            </w:pPr>
            <w:r>
              <w:rPr>
                <w:rFonts w:ascii="Arial" w:hAnsi="Arial" w:cs="Arial"/>
                <w:sz w:val="22"/>
                <w:szCs w:val="22"/>
              </w:rPr>
              <w:t xml:space="preserve">A cashier opens the system from the browser of a BDO-issued laptop and reaches the Login page.</w:t>
            </w:r>
          </w:p>
          <w:p>
            <w:pPr>
              <w:pStyle w:val="ListParagraph"/>
              <w:numPr>
                <w:ilvl w:val="0"/>
                <w:numId w:val="100"/>
              </w:numPr>
              <w:spacing w:before="20" w:after="20"/>
              <w:rPr>
                <w:rFonts w:ascii="Arial" w:hAnsi="Arial" w:cs="Arial"/>
                <w:sz w:val="22"/>
                <w:szCs w:val="22"/>
              </w:rPr>
            </w:pPr>
            <w:r>
              <w:rPr>
                <w:rFonts w:ascii="Arial" w:hAnsi="Arial" w:cs="Arial"/>
                <w:sz w:val="22"/>
                <w:szCs w:val="22"/>
              </w:rPr>
              <w:t xml:space="preserve">The Receive Payment and Receipts screens keep their fields and actions on a BDO-issued tablet.</w:t>
            </w:r>
          </w:p>
        </w:tc>
        <w:tc>
          <w:tcPr>
            <w:tcW w:w="144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Platform › Sign-in (User Access Maintenance FRS)</w:t>
            </w:r>
          </w:p>
          <w:p>
            <w:pPr>
              <w:spacing w:before="20" w:after="20"/>
              <w:rPr>
                <w:rFonts w:ascii="Arial" w:hAnsi="Arial" w:cs="Arial"/>
                <w:sz w:val="20"/>
                <w:szCs w:val="20"/>
              </w:rPr>
            </w:pPr>
            <w:r>
              <w:rPr>
                <w:rFonts w:ascii="Arial" w:hAnsi="Arial" w:cs="Arial"/>
                <w:sz w:val="20"/>
                <w:szCs w:val="20"/>
              </w:rPr>
              <w:t xml:space="preserve">Test conditions: TC-OP-001.1 to 001.2 (3 cases)</w:t>
            </w:r>
          </w:p>
        </w:tc>
      </w:tr>
      <w:tr w:rsidR="009A43D9" w:rsidTr="11E56ED0" w14:paraId="009FAE6E" w14:textId="77777777">
        <w:trPr/>
        <w:tc>
          <w:tcPr>
            <w:tcW w:w="1478" w:type="dxa"/>
            <w:tcBorders>
              <w:left w:val="single" w:color="000000" w:themeColor="text1" w:sz="4" w:space="0"/>
              <w:bottom w:val="single" w:color="000000" w:themeColor="text1" w:sz="4" w:space="0"/>
              <w:right w:val="single" w:color="000000" w:themeColor="text1" w:sz="4" w:space="0"/>
            </w:tcBorders>
            <w:tcMar/>
          </w:tcPr>
          <w:p w:rsidR="009A43D9" w:rsidRDefault="00D40D51" w14:paraId="123B9C4D" w14:textId="77777777">
            <w:pPr>
              <w:pStyle w:val="TableContents"/>
              <w:widowControl w:val="0"/>
              <w:spacing w:before="20" w:after="20"/>
              <w:rPr>
                <w:rFonts w:ascii="Arial" w:hAnsi="Arial" w:eastAsia="Calibri" w:cs="Arial"/>
                <w:color w:val="000000"/>
                <w:szCs w:val="20"/>
              </w:rPr>
            </w:pPr>
            <w:r>
              <w:rPr>
                <w:rFonts w:ascii="Arial" w:hAnsi="Arial" w:eastAsia="Calibri" w:cs="Arial"/>
                <w:color w:val="000000"/>
                <w:szCs w:val="20"/>
              </w:rPr>
              <w:t>FRS.CSH.01.02</w:t>
            </w:r>
          </w:p>
        </w:tc>
        <w:tc>
          <w:tcPr>
            <w:tcW w:w="1366" w:type="dxa"/>
            <w:tcBorders>
              <w:left w:val="single" w:color="000000" w:themeColor="text1" w:sz="4" w:space="0"/>
              <w:bottom w:val="single" w:color="000000" w:themeColor="text1" w:sz="4" w:space="0"/>
              <w:right w:val="single" w:color="000000" w:themeColor="text1" w:sz="4" w:space="0"/>
            </w:tcBorders>
            <w:tcMar/>
          </w:tcPr>
          <w:p w:rsidR="009A43D9" w:rsidRDefault="00D40D51" w14:paraId="76C595F7"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User Log-in screen</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366EB2C6"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Role/Profile Log In</w:t>
            </w:r>
          </w:p>
        </w:tc>
        <w:tc>
          <w:tcPr>
            <w:tcW w:w="4895" w:type="dxa"/>
            <w:tcBorders>
              <w:left w:val="single" w:color="000000" w:themeColor="text1" w:sz="4" w:space="0"/>
              <w:bottom w:val="single" w:color="000000" w:themeColor="text1" w:sz="4" w:space="0"/>
              <w:right w:val="single" w:color="000000" w:themeColor="text1" w:sz="4" w:space="0"/>
            </w:tcBorders>
            <w:tcMar/>
          </w:tcPr>
          <w:p w:rsidR="009A43D9" w:rsidRDefault="00D40D51" w14:paraId="74792CB4" w14:textId="77777777">
            <w:pPr>
              <w:widowControl w:val="0"/>
              <w:spacing w:before="20" w:after="20"/>
            </w:pPr>
            <w:r>
              <w:rPr>
                <w:rFonts w:ascii="Arial" w:hAnsi="Arial" w:eastAsia="Calibri" w:cs="Arial"/>
                <w:color w:val="000000"/>
                <w:szCs w:val="20"/>
              </w:rPr>
              <w:t>FRS.OPS.002</w:t>
            </w:r>
            <w:r>
              <w:rPr>
                <w:rFonts w:ascii="Arial" w:hAnsi="Arial" w:eastAsia="Calibri" w:cs="Arial"/>
                <w:color w:val="000000"/>
                <w:szCs w:val="20"/>
              </w:rPr>
              <w:t>.01. User should be able to log in using username and password</w:t>
            </w:r>
          </w:p>
          <w:p w:rsidR="009A43D9" w:rsidRDefault="00D40D51" w14:paraId="46DFC8E0" w14:textId="77777777">
            <w:pPr>
              <w:widowControl w:val="0"/>
              <w:spacing w:before="20" w:after="20"/>
            </w:pPr>
            <w:r>
              <w:rPr>
                <w:rFonts w:ascii="Calibri" w:hAnsi="Calibri"/>
                <w:szCs w:val="20"/>
              </w:rPr>
              <w:br/>
            </w:r>
            <w:r>
              <w:rPr>
                <w:rFonts w:ascii="Arial" w:hAnsi="Arial" w:eastAsia="Calibri" w:cs="Arial"/>
                <w:color w:val="000000"/>
                <w:szCs w:val="20"/>
              </w:rPr>
              <w:t>FRS.OPS.002</w:t>
            </w:r>
            <w:r>
              <w:rPr>
                <w:rFonts w:ascii="Arial" w:hAnsi="Arial" w:eastAsia="Calibri" w:cs="Arial"/>
                <w:color w:val="000000"/>
                <w:szCs w:val="20"/>
              </w:rPr>
              <w:t>.02. System shall authenticate user and load modules, fields, and data access based on profile.</w:t>
            </w:r>
          </w:p>
          <w:p>
            <w:pPr>
              <w:pStyle w:val="ListParagraph"/>
              <w:numPr>
                <w:ilvl w:val="0"/>
                <w:numId w:val="101"/>
              </w:numPr>
              <w:spacing w:before="20" w:after="20"/>
              <w:rPr>
                <w:rFonts w:ascii="Arial" w:hAnsi="Arial" w:cs="Arial"/>
                <w:sz w:val="22"/>
                <w:szCs w:val="22"/>
              </w:rPr>
            </w:pPr>
            <w:r>
              <w:rPr>
                <w:rFonts w:ascii="Arial" w:hAnsi="Arial" w:cs="Arial"/>
                <w:sz w:val="22"/>
                <w:szCs w:val="22"/>
              </w:rPr>
              <w:t xml:space="preserve">The system shall show in the menu only the Cashiering screens that the user's roles allow (Finance › Cashiering), and hide the buttons of the actions the user may not perform.</w:t>
            </w:r>
          </w:p>
          <w:p>
            <w:pPr>
              <w:pStyle w:val="ListParagraph"/>
              <w:numPr>
                <w:ilvl w:val="0"/>
                <w:numId w:val="101"/>
              </w:numPr>
              <w:spacing w:before="20" w:after="20"/>
              <w:rPr>
                <w:rFonts w:ascii="Arial" w:hAnsi="Arial" w:cs="Arial"/>
                <w:sz w:val="22"/>
                <w:szCs w:val="22"/>
              </w:rPr>
            </w:pPr>
            <w:r>
              <w:rPr>
                <w:rFonts w:ascii="Arial" w:hAnsi="Arial" w:cs="Arial"/>
                <w:sz w:val="22"/>
                <w:szCs w:val="22"/>
              </w:rPr>
              <w:t xml:space="preserve">The system shall refuse an action for which the user holds no permission with the message "You are not permitted to perform this action" and record the refusal in the audit trail with the failure indicator.</w:t>
            </w:r>
          </w:p>
          <w:p>
            <w:pPr>
              <w:pStyle w:val="ListParagraph"/>
              <w:numPr>
                <w:ilvl w:val="0"/>
                <w:numId w:val="101"/>
              </w:numPr>
              <w:spacing w:before="20" w:after="20"/>
              <w:rPr>
                <w:rFonts w:ascii="Arial" w:hAnsi="Arial" w:cs="Arial"/>
                <w:sz w:val="22"/>
                <w:szCs w:val="22"/>
              </w:rPr>
            </w:pPr>
            <w:r>
              <w:rPr>
                <w:rFonts w:ascii="Arial" w:hAnsi="Arial" w:cs="Arial"/>
                <w:sz w:val="22"/>
                <w:szCs w:val="22"/>
              </w:rPr>
              <w:t xml:space="preserve">The data access of a user (company and branch) shall be applied to every Cashiering list, search and report.</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02"/>
              </w:numPr>
              <w:spacing w:before="20" w:after="20"/>
              <w:rPr>
                <w:rFonts w:ascii="Arial" w:hAnsi="Arial" w:cs="Arial"/>
                <w:sz w:val="22"/>
                <w:szCs w:val="22"/>
              </w:rPr>
            </w:pPr>
            <w:r>
              <w:rPr>
                <w:rFonts w:ascii="Arial" w:hAnsi="Arial" w:cs="Arial"/>
                <w:sz w:val="22"/>
                <w:szCs w:val="22"/>
              </w:rPr>
              <w:t xml:space="preserve">A Cashier sees Finance › Cashiering with Receive Payment, Receipts, Unapplied Payments, Payment Uploads and Batch Print, and does not see the authorisation of receipt series.</w:t>
            </w:r>
          </w:p>
          <w:p>
            <w:pPr>
              <w:pStyle w:val="ListParagraph"/>
              <w:numPr>
                <w:ilvl w:val="0"/>
                <w:numId w:val="102"/>
              </w:numPr>
              <w:spacing w:before="20" w:after="20"/>
              <w:rPr>
                <w:rFonts w:ascii="Arial" w:hAnsi="Arial" w:cs="Arial"/>
                <w:sz w:val="22"/>
                <w:szCs w:val="22"/>
              </w:rPr>
            </w:pPr>
            <w:r>
              <w:rPr>
                <w:rFonts w:ascii="Arial" w:hAnsi="Arial" w:cs="Arial"/>
                <w:sz w:val="22"/>
                <w:szCs w:val="22"/>
              </w:rPr>
              <w:t xml:space="preserve">A user without the posting permission does not see the Post action, and a direct posting attempt is refused with "You are not permitted to perform this action".</w:t>
            </w:r>
          </w:p>
          <w:p w:rsidR="009A43D9" w:rsidRDefault="00D40D51" w14:paraId="2CDBC723" w14:textId="77777777">
            <w:pPr>
              <w:widowControl w:val="0"/>
              <w:spacing w:before="20" w:after="20"/>
            </w:pPr>
            <w:r>
              <w:rPr>
                <w:rFonts w:ascii="Calibri" w:hAnsi="Calibri"/>
                <w:szCs w:val="20"/>
              </w:rPr>
              <w:br/>
            </w:r>
            <w:r>
              <w:rPr>
                <w:rFonts w:ascii="Arial" w:hAnsi="Arial" w:eastAsia="Calibri" w:cs="Arial"/>
                <w:color w:val="000000"/>
                <w:szCs w:val="20"/>
              </w:rPr>
              <w:t>FRS.OPS.002</w:t>
            </w:r>
            <w:r>
              <w:rPr>
                <w:rFonts w:ascii="Arial" w:hAnsi="Arial" w:eastAsia="Calibri" w:cs="Arial"/>
                <w:color w:val="000000"/>
                <w:szCs w:val="20"/>
              </w:rPr>
              <w:t xml:space="preserve">.03. If user is unauthenticated, system shall block access and display applicable error message. </w:t>
            </w:r>
            <w:r>
              <w:rPr>
                <w:rFonts w:ascii="Calibri" w:hAnsi="Calibri"/>
                <w:szCs w:val="20"/>
              </w:rPr>
            </w:r>
          </w:p>
          <w:p w:rsidR="009A43D9" w:rsidRDefault="00D40D51" w14:paraId="48575A1C" w14:textId="77777777">
            <w:pPr>
              <w:widowControl w:val="0"/>
              <w:spacing w:before="20" w:after="20"/>
            </w:pPr>
            <w:r>
              <w:rPr>
                <w:rFonts w:ascii="Arial" w:hAnsi="Arial" w:eastAsia="Calibri" w:cs="Arial"/>
                <w:color w:val="000000"/>
                <w:szCs w:val="20"/>
              </w:rPr>
              <w:t>The following may trigger block access:</w:t>
            </w:r>
            <w:r>
              <w:rPr>
                <w:rFonts w:ascii="Calibri" w:hAnsi="Calibri"/>
                <w:szCs w:val="20"/>
              </w:rPr>
              <w:br/>
            </w:r>
            <w:r>
              <w:rPr>
                <w:rFonts w:ascii="Arial" w:hAnsi="Arial" w:eastAsia="Calibri" w:cs="Arial"/>
                <w:color w:val="000000"/>
                <w:szCs w:val="20"/>
              </w:rPr>
              <w:t xml:space="preserve"> 1. User is not defined</w:t>
            </w:r>
            <w:r>
              <w:rPr>
                <w:rFonts w:ascii="Calibri" w:hAnsi="Calibri"/>
                <w:szCs w:val="20"/>
              </w:rPr>
              <w:br/>
            </w:r>
            <w:r>
              <w:rPr>
                <w:rFonts w:ascii="Arial" w:hAnsi="Arial" w:cs="Arial"/>
                <w:szCs w:val="20"/>
              </w:rPr>
              <w:t xml:space="preserve"> </w:t>
            </w:r>
            <w:r>
              <w:rPr>
                <w:rFonts w:ascii="Arial" w:hAnsi="Arial" w:eastAsia="Calibri" w:cs="Arial"/>
                <w:color w:val="000000"/>
                <w:szCs w:val="20"/>
              </w:rPr>
              <w:t>2. User access is already expired</w:t>
            </w:r>
          </w:p>
          <w:p>
            <w:pPr>
              <w:pStyle w:val="ListParagraph"/>
              <w:numPr>
                <w:ilvl w:val="0"/>
                <w:numId w:val="103"/>
              </w:numPr>
              <w:spacing w:before="20" w:after="20"/>
              <w:rPr>
                <w:rFonts w:ascii="Arial" w:hAnsi="Arial" w:cs="Arial"/>
                <w:sz w:val="22"/>
                <w:szCs w:val="22"/>
              </w:rPr>
            </w:pPr>
            <w:r>
              <w:rPr>
                <w:rFonts w:ascii="Arial" w:hAnsi="Arial" w:cs="Arial"/>
                <w:sz w:val="22"/>
                <w:szCs w:val="22"/>
              </w:rPr>
              <w:t xml:space="preserve">The system shall give the same message, "Invalid user name or password", for a user that is not defined, an expired or locked access and a wrong password, so that the reason is not disclosed; the System Administrator sees the reason on the user record (User Access Maintenance FRS).</w:t>
            </w:r>
          </w:p>
          <w:p>
            <w:pPr>
              <w:pStyle w:val="ListParagraph"/>
              <w:numPr>
                <w:ilvl w:val="0"/>
                <w:numId w:val="103"/>
              </w:numPr>
              <w:spacing w:before="20" w:after="20"/>
              <w:rPr>
                <w:rFonts w:ascii="Arial" w:hAnsi="Arial" w:cs="Arial"/>
                <w:sz w:val="22"/>
                <w:szCs w:val="22"/>
              </w:rPr>
            </w:pPr>
            <w:r>
              <w:rPr>
                <w:rFonts w:ascii="Arial" w:hAnsi="Arial" w:cs="Arial"/>
                <w:sz w:val="22"/>
                <w:szCs w:val="22"/>
              </w:rPr>
              <w:t xml:space="preserve">The system shall record every refused sign-in in the audit trail with the user ID entered, the date and time and the origin of the attempt.</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04"/>
              </w:numPr>
              <w:spacing w:before="20" w:after="20"/>
              <w:rPr>
                <w:rFonts w:ascii="Arial" w:hAnsi="Arial" w:cs="Arial"/>
                <w:sz w:val="22"/>
                <w:szCs w:val="22"/>
              </w:rPr>
            </w:pPr>
            <w:r>
              <w:rPr>
                <w:rFonts w:ascii="Arial" w:hAnsi="Arial" w:cs="Arial"/>
                <w:sz w:val="22"/>
                <w:szCs w:val="22"/>
              </w:rPr>
              <w:t xml:space="preserve">A sign-in with a user ID that is not defined is refused with "Invalid user name or password", and the attempt is in the audit trail.</w:t>
            </w:r>
          </w:p>
          <w:p>
            <w:pPr>
              <w:pStyle w:val="ListParagraph"/>
              <w:numPr>
                <w:ilvl w:val="0"/>
                <w:numId w:val="104"/>
              </w:numPr>
              <w:spacing w:before="20" w:after="20"/>
              <w:rPr>
                <w:rFonts w:ascii="Arial" w:hAnsi="Arial" w:cs="Arial"/>
                <w:sz w:val="22"/>
                <w:szCs w:val="22"/>
              </w:rPr>
            </w:pPr>
            <w:r>
              <w:rPr>
                <w:rFonts w:ascii="Arial" w:hAnsi="Arial" w:cs="Arial"/>
                <w:sz w:val="22"/>
                <w:szCs w:val="22"/>
              </w:rPr>
              <w:t xml:space="preserve">A user whose access has expired cannot sign in and receives the same message.</w:t>
            </w: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FRS.OPS.002.04 Permissions per Cashiering action</w:t>
            </w:r>
          </w:p>
          <w:p>
            <w:pPr>
              <w:pStyle w:val="ListParagraph"/>
              <w:numPr>
                <w:ilvl w:val="0"/>
                <w:numId w:val="231"/>
              </w:numPr>
              <w:spacing w:before="20" w:after="20"/>
              <w:rPr>
                <w:rFonts w:ascii="Arial" w:hAnsi="Arial" w:cs="Arial"/>
                <w:sz w:val="22"/>
                <w:szCs w:val="22"/>
              </w:rPr>
            </w:pPr>
            <w:r>
              <w:rPr>
                <w:rFonts w:ascii="Arial" w:hAnsi="Arial" w:cs="Arial"/>
                <w:sz w:val="22"/>
                <w:szCs w:val="22"/>
              </w:rPr>
              <w:t xml:space="preserve">The system shall require a permission for each Cashiering action: create AR / OR; post AR / OR; create cancellation and reinstatement records; post them; upload payment files; maintain the post-dated check warehouse; assign and submit dispositions; approve dispositions; maintain and authorise receipt series; print and re-print receipts; maintain templates; view reports; download and print reports.</w:t>
            </w:r>
          </w:p>
          <w:p>
            <w:pPr>
              <w:pStyle w:val="ListParagraph"/>
              <w:numPr>
                <w:ilvl w:val="0"/>
                <w:numId w:val="231"/>
              </w:numPr>
              <w:spacing w:before="20" w:after="20"/>
              <w:rPr>
                <w:rFonts w:ascii="Arial" w:hAnsi="Arial" w:cs="Arial"/>
                <w:sz w:val="22"/>
                <w:szCs w:val="22"/>
              </w:rPr>
            </w:pPr>
            <w:r>
              <w:rPr>
                <w:rFonts w:ascii="Arial" w:hAnsi="Arial" w:cs="Arial"/>
                <w:sz w:val="22"/>
                <w:szCs w:val="22"/>
              </w:rPr>
              <w:t xml:space="preserve">The permissions shall be granted to the roles of Appendix H.2 until BDOI confirms the access matrix in the User Access Maintenance FRS ("Based on UAM").</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32"/>
              </w:numPr>
              <w:spacing w:before="20" w:after="20"/>
              <w:rPr>
                <w:rFonts w:ascii="Arial" w:hAnsi="Arial" w:cs="Arial"/>
                <w:sz w:val="22"/>
                <w:szCs w:val="22"/>
              </w:rPr>
            </w:pPr>
            <w:r>
              <w:rPr>
                <w:rFonts w:ascii="Arial" w:hAnsi="Arial" w:cs="Arial"/>
                <w:sz w:val="22"/>
                <w:szCs w:val="22"/>
              </w:rPr>
              <w:t xml:space="preserve">A Branch Cashier holds create AR and print but not post AR / OR; the Post action is not shown to him or her.</w:t>
            </w:r>
          </w:p>
          <w:p>
            <w:pPr>
              <w:pStyle w:val="ListParagraph"/>
              <w:numPr>
                <w:ilvl w:val="0"/>
                <w:numId w:val="232"/>
              </w:numPr>
              <w:spacing w:before="20" w:after="20"/>
              <w:rPr>
                <w:rFonts w:ascii="Arial" w:hAnsi="Arial" w:cs="Arial"/>
                <w:sz w:val="22"/>
                <w:szCs w:val="22"/>
              </w:rPr>
            </w:pPr>
            <w:r>
              <w:rPr>
                <w:rFonts w:ascii="Arial" w:hAnsi="Arial" w:cs="Arial"/>
                <w:sz w:val="22"/>
                <w:szCs w:val="22"/>
              </w:rPr>
              <w:t xml:space="preserve">A Cashiering Team Leader holds post AR / OR and approve dispositions.</w:t>
            </w: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FRS.OPS.002.05 Segregation of duties</w:t>
            </w:r>
          </w:p>
          <w:p>
            <w:pPr>
              <w:pStyle w:val="ListParagraph"/>
              <w:numPr>
                <w:ilvl w:val="0"/>
                <w:numId w:val="233"/>
              </w:numPr>
              <w:spacing w:before="20" w:after="20"/>
              <w:rPr>
                <w:rFonts w:ascii="Arial" w:hAnsi="Arial" w:cs="Arial"/>
                <w:sz w:val="22"/>
                <w:szCs w:val="22"/>
              </w:rPr>
            </w:pPr>
            <w:r>
              <w:rPr>
                <w:rFonts w:ascii="Arial" w:hAnsi="Arial" w:cs="Arial"/>
                <w:sz w:val="22"/>
                <w:szCs w:val="22"/>
              </w:rPr>
              <w:t xml:space="preserve">The system shall not allow the user who created a record to post, approve or authorise it: AR and OR creation records, cancellation and reinstatement records, dispositions, receipt series and template changes. The message is "The requester cannot approve &lt;record number&gt;". This rule cannot be switched off.</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34"/>
              </w:numPr>
              <w:spacing w:before="20" w:after="20"/>
              <w:rPr>
                <w:rFonts w:ascii="Arial" w:hAnsi="Arial" w:cs="Arial"/>
                <w:sz w:val="22"/>
                <w:szCs w:val="22"/>
              </w:rPr>
            </w:pPr>
            <w:r>
              <w:rPr>
                <w:rFonts w:ascii="Arial" w:hAnsi="Arial" w:cs="Arial"/>
                <w:sz w:val="22"/>
                <w:szCs w:val="22"/>
              </w:rPr>
              <w:t xml:space="preserve">A Cashiering Team Leader who created an AR creation record cannot post it; another Approver/Poster can.</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Platform › Roles, permissions and segregation of duties</w:t>
            </w:r>
          </w:p>
          <w:p>
            <w:pPr>
              <w:spacing w:before="20" w:after="20"/>
              <w:rPr>
                <w:rFonts w:ascii="Arial" w:hAnsi="Arial" w:cs="Arial"/>
                <w:sz w:val="20"/>
                <w:szCs w:val="20"/>
              </w:rPr>
            </w:pPr>
            <w:r>
              <w:rPr>
                <w:rFonts w:ascii="Arial" w:hAnsi="Arial" w:cs="Arial"/>
                <w:sz w:val="20"/>
                <w:szCs w:val="20"/>
              </w:rPr>
              <w:t xml:space="preserve">Test conditions: TC-OP-001.1 to 001.2 (3 cases); TC-OP-002.1 to 002.3 (3 cases)</w:t>
            </w:r>
          </w:p>
        </w:tc>
      </w:tr>
      <w:tr w:rsidR="009A43D9" w:rsidTr="11E56ED0" w14:paraId="1EAE22EA" w14:textId="77777777">
        <w:trPr/>
        <w:tc>
          <w:tcPr>
            <w:tcW w:w="1478" w:type="dxa"/>
            <w:tcBorders>
              <w:left w:val="single" w:color="000000" w:themeColor="text1" w:sz="4" w:space="0"/>
              <w:bottom w:val="single" w:color="000000" w:themeColor="text1" w:sz="4" w:space="0"/>
              <w:right w:val="single" w:color="000000" w:themeColor="text1" w:sz="4" w:space="0"/>
            </w:tcBorders>
            <w:tcMar/>
          </w:tcPr>
          <w:p w:rsidR="009A43D9" w:rsidRDefault="00D40D51" w14:paraId="7A9785EC" w14:textId="77777777">
            <w:pPr>
              <w:pStyle w:val="TableContents"/>
              <w:widowControl w:val="0"/>
              <w:spacing w:before="20" w:after="20"/>
              <w:rPr>
                <w:rFonts w:ascii="Arial" w:hAnsi="Arial" w:eastAsia="Calibri" w:cs="Arial"/>
                <w:color w:val="000000"/>
                <w:szCs w:val="20"/>
              </w:rPr>
            </w:pPr>
            <w:r>
              <w:rPr>
                <w:rFonts w:ascii="Arial" w:hAnsi="Arial" w:eastAsia="Calibri" w:cs="Arial"/>
                <w:color w:val="000000"/>
                <w:szCs w:val="20"/>
              </w:rPr>
              <w:t>FRS.CSH.01.03</w:t>
            </w:r>
          </w:p>
        </w:tc>
        <w:tc>
          <w:tcPr>
            <w:tcW w:w="1366" w:type="dxa"/>
            <w:tcBorders>
              <w:left w:val="single" w:color="000000" w:themeColor="text1" w:sz="4" w:space="0"/>
              <w:bottom w:val="single" w:color="000000" w:themeColor="text1" w:sz="4" w:space="0"/>
              <w:right w:val="single" w:color="000000" w:themeColor="text1" w:sz="4" w:space="0"/>
            </w:tcBorders>
            <w:tcMar/>
          </w:tcPr>
          <w:p w:rsidR="009A43D9" w:rsidRDefault="00D40D51" w14:paraId="084161AF"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Operations &gt; Cashiering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6C8CF4A1"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Dashboard</w:t>
            </w:r>
          </w:p>
        </w:tc>
        <w:tc>
          <w:tcPr>
            <w:tcW w:w="4895" w:type="dxa"/>
            <w:tcBorders>
              <w:left w:val="single" w:color="000000" w:themeColor="text1" w:sz="4" w:space="0"/>
              <w:bottom w:val="single" w:color="000000" w:themeColor="text1" w:sz="4" w:space="0"/>
              <w:right w:val="single" w:color="000000" w:themeColor="text1" w:sz="4" w:space="0"/>
            </w:tcBorders>
            <w:tcMar/>
          </w:tcPr>
          <w:p w:rsidR="009A43D9" w:rsidP="43591555" w:rsidRDefault="00D40D51" w14:paraId="4109B053" w14:textId="208BA3D7">
            <w:pPr>
              <w:pStyle w:val="TableContents"/>
              <w:widowControl w:val="0"/>
              <w:spacing w:before="20" w:after="20"/>
              <w:rPr>
                <w:rFonts w:ascii="Arial" w:hAnsi="Arial" w:cs="Arial"/>
              </w:rPr>
            </w:pPr>
            <w:r w:rsidRPr="43591555" w:rsidR="40634514">
              <w:rPr>
                <w:rFonts w:ascii="Arial" w:hAnsi="Arial" w:eastAsia="Calibri" w:cs="Arial"/>
                <w:color w:val="000000" w:themeColor="text1" w:themeTint="FF" w:themeShade="FF"/>
              </w:rPr>
              <w:t>FRS.CSH.01.03</w:t>
            </w:r>
            <w:r w:rsidRPr="43591555" w:rsidR="40634514">
              <w:rPr>
                <w:rFonts w:ascii="Arial" w:hAnsi="Arial" w:cs="Arial"/>
              </w:rPr>
              <w:t xml:space="preserve"> .01. </w:t>
            </w:r>
            <w:r w:rsidRPr="43591555" w:rsidR="00D40D51">
              <w:rPr>
                <w:rFonts w:ascii="Arial" w:hAnsi="Arial" w:cs="Arial"/>
              </w:rPr>
              <w:t>The system shall display Cashiering dashboard catered to involved group.</w:t>
            </w:r>
          </w:p>
          <w:p w:rsidR="009A43D9" w:rsidRDefault="009A43D9" w14:paraId="3B7B4B86" w14:textId="77777777">
            <w:pPr>
              <w:widowControl w:val="0"/>
              <w:spacing w:before="20" w:after="20"/>
              <w:rPr>
                <w:rFonts w:ascii="Arial" w:hAnsi="Arial" w:cs="Arial"/>
                <w:szCs w:val="20"/>
              </w:rPr>
            </w:pPr>
          </w:p>
          <w:p w:rsidR="009A43D9" w:rsidRDefault="00D40D51" w14:paraId="226258B6" w14:textId="77777777">
            <w:pPr>
              <w:widowControl w:val="0"/>
              <w:spacing w:before="20" w:after="20"/>
              <w:rPr>
                <w:rFonts w:ascii="Arial" w:hAnsi="Arial" w:cs="Arial"/>
                <w:szCs w:val="20"/>
              </w:rPr>
            </w:pPr>
            <w:r>
              <w:rPr>
                <w:rFonts w:ascii="Arial" w:hAnsi="Arial" w:cs="Arial"/>
                <w:szCs w:val="20"/>
              </w:rPr>
              <w:t>User group: Cashiering</w:t>
            </w:r>
          </w:p>
          <w:p w:rsidR="009A43D9" w:rsidRDefault="009A43D9" w14:paraId="3A0FF5F2" w14:textId="77777777">
            <w:pPr>
              <w:widowControl w:val="0"/>
              <w:spacing w:before="20" w:after="20"/>
              <w:rPr>
                <w:rFonts w:ascii="Arial" w:hAnsi="Arial" w:cs="Arial"/>
                <w:szCs w:val="20"/>
              </w:rPr>
            </w:pPr>
          </w:p>
          <w:p w:rsidR="009A43D9" w:rsidP="43591555" w:rsidRDefault="00D40D51" w14:paraId="542B5C73" w14:textId="0742D5AC">
            <w:pPr>
              <w:pStyle w:val="Normal"/>
              <w:widowControl w:val="0"/>
              <w:spacing w:before="20" w:after="20"/>
              <w:rPr>
                <w:rFonts w:ascii="Arial" w:hAnsi="Arial" w:cs="Arial"/>
                <w:color w:val="000000"/>
              </w:rPr>
            </w:pPr>
            <w:r w:rsidRPr="43591555" w:rsidR="180A875E">
              <w:rPr>
                <w:rFonts w:ascii="Arial" w:hAnsi="Arial" w:eastAsia="Calibri" w:cs="Arial"/>
                <w:color w:val="000000" w:themeColor="text1" w:themeTint="FF" w:themeShade="FF"/>
              </w:rPr>
              <w:t>FRS.CSH.01.03</w:t>
            </w:r>
            <w:r w:rsidRPr="43591555" w:rsidR="180A875E">
              <w:rPr>
                <w:rFonts w:ascii="Arial" w:hAnsi="Arial" w:cs="Arial"/>
              </w:rPr>
              <w:t xml:space="preserve"> .02.</w:t>
            </w:r>
            <w:r w:rsidRPr="43591555" w:rsidR="180A875E">
              <w:rPr>
                <w:rFonts w:ascii="Arial" w:hAnsi="Arial" w:cs="Arial"/>
                <w:color w:val="000000" w:themeColor="text1" w:themeTint="FF" w:themeShade="FF"/>
              </w:rPr>
              <w:t xml:space="preserve"> </w:t>
            </w:r>
            <w:r w:rsidRPr="43591555" w:rsidR="00D40D51">
              <w:rPr>
                <w:rFonts w:ascii="Arial" w:hAnsi="Arial" w:cs="Arial"/>
                <w:color w:val="000000" w:themeColor="text1" w:themeTint="FF" w:themeShade="FF"/>
              </w:rPr>
              <w:t>The system shall include the following to be displayed in user’s dashboard. The system shall display both count and amount per item:</w:t>
            </w:r>
          </w:p>
          <w:p w:rsidR="009A43D9" w:rsidRDefault="00D40D51" w14:paraId="23BF85BF" w14:textId="77777777">
            <w:pPr>
              <w:widowControl w:val="0"/>
              <w:numPr>
                <w:ilvl w:val="0"/>
                <w:numId w:val="9"/>
              </w:numPr>
              <w:spacing w:before="20" w:after="20"/>
              <w:rPr>
                <w:rFonts w:ascii="Arial" w:hAnsi="Arial" w:cs="Arial"/>
                <w:b/>
                <w:bCs/>
                <w:color w:val="000000"/>
                <w:szCs w:val="20"/>
              </w:rPr>
            </w:pPr>
            <w:r>
              <w:rPr>
                <w:rFonts w:ascii="Arial" w:hAnsi="Arial" w:cs="Arial"/>
                <w:b/>
                <w:bCs/>
                <w:color w:val="000000"/>
                <w:szCs w:val="20"/>
              </w:rPr>
              <w:t>AR/OR for Posting</w:t>
            </w:r>
          </w:p>
          <w:p w:rsidR="009A43D9" w:rsidRDefault="00D40D51" w14:paraId="6CC7FB74" w14:textId="77777777">
            <w:pPr>
              <w:widowControl w:val="0"/>
              <w:spacing w:before="20" w:after="20"/>
              <w:ind w:left="720"/>
              <w:rPr>
                <w:rFonts w:ascii="Arial" w:hAnsi="Arial" w:cs="Arial"/>
                <w:b/>
                <w:bCs/>
                <w:color w:val="000000"/>
                <w:szCs w:val="20"/>
              </w:rPr>
            </w:pPr>
            <w:r>
              <w:rPr>
                <w:rFonts w:ascii="Arial" w:hAnsi="Arial" w:cs="Arial"/>
                <w:b/>
                <w:bCs/>
                <w:color w:val="000000"/>
                <w:szCs w:val="20"/>
              </w:rPr>
              <w:t>AR</w:t>
            </w:r>
          </w:p>
          <w:p w:rsidR="009A43D9" w:rsidRDefault="00D40D51" w14:paraId="284C84C5"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Premium</w:t>
            </w:r>
          </w:p>
          <w:p w:rsidR="009A43D9" w:rsidRDefault="00D40D51" w14:paraId="09FB854C"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Non-Premium</w:t>
            </w:r>
          </w:p>
          <w:p w:rsidR="009A43D9" w:rsidRDefault="00D40D51" w14:paraId="6455B41D" w14:textId="77777777">
            <w:pPr>
              <w:widowControl w:val="0"/>
              <w:numPr>
                <w:ilvl w:val="2"/>
                <w:numId w:val="9"/>
              </w:numPr>
              <w:spacing w:before="20" w:after="20"/>
              <w:rPr>
                <w:rFonts w:ascii="Arial" w:hAnsi="Arial" w:cs="Arial"/>
                <w:color w:val="000000"/>
                <w:szCs w:val="20"/>
              </w:rPr>
            </w:pPr>
            <w:r>
              <w:rPr>
                <w:rFonts w:ascii="Arial" w:hAnsi="Arial" w:cs="Arial"/>
                <w:color w:val="000000"/>
                <w:szCs w:val="20"/>
              </w:rPr>
              <w:t>Refund</w:t>
            </w:r>
          </w:p>
          <w:p w:rsidR="009A43D9" w:rsidRDefault="00D40D51" w14:paraId="4B89C521" w14:textId="77777777">
            <w:pPr>
              <w:widowControl w:val="0"/>
              <w:numPr>
                <w:ilvl w:val="2"/>
                <w:numId w:val="9"/>
              </w:numPr>
              <w:spacing w:before="20" w:after="20"/>
              <w:rPr>
                <w:rFonts w:ascii="Arial" w:hAnsi="Arial" w:cs="Arial"/>
                <w:color w:val="000000"/>
                <w:szCs w:val="20"/>
              </w:rPr>
            </w:pPr>
            <w:r>
              <w:rPr>
                <w:rFonts w:ascii="Arial" w:hAnsi="Arial" w:cs="Arial"/>
                <w:color w:val="000000"/>
                <w:szCs w:val="20"/>
              </w:rPr>
              <w:t>Other Expenses</w:t>
            </w:r>
          </w:p>
          <w:p w:rsidR="009A43D9" w:rsidRDefault="00D40D51" w14:paraId="72EB3026" w14:textId="77777777">
            <w:pPr>
              <w:widowControl w:val="0"/>
              <w:numPr>
                <w:ilvl w:val="2"/>
                <w:numId w:val="9"/>
              </w:numPr>
              <w:spacing w:before="20" w:after="20"/>
              <w:rPr>
                <w:rFonts w:ascii="Arial" w:hAnsi="Arial" w:cs="Arial"/>
                <w:color w:val="000000"/>
                <w:szCs w:val="20"/>
              </w:rPr>
            </w:pPr>
            <w:r>
              <w:rPr>
                <w:rFonts w:ascii="Arial" w:hAnsi="Arial" w:cs="Arial"/>
                <w:color w:val="000000"/>
                <w:szCs w:val="20"/>
              </w:rPr>
              <w:t>AR Insurance</w:t>
            </w:r>
          </w:p>
          <w:p w:rsidR="009A43D9" w:rsidRDefault="00D40D51" w14:paraId="5B2C5192" w14:textId="77777777">
            <w:pPr>
              <w:widowControl w:val="0"/>
              <w:spacing w:before="20" w:after="20"/>
              <w:ind w:left="720"/>
              <w:rPr>
                <w:rFonts w:ascii="Arial" w:hAnsi="Arial" w:cs="Arial"/>
                <w:b/>
                <w:bCs/>
                <w:color w:val="000000"/>
                <w:szCs w:val="20"/>
              </w:rPr>
            </w:pPr>
            <w:r>
              <w:rPr>
                <w:rFonts w:ascii="Arial" w:hAnsi="Arial" w:cs="Arial"/>
                <w:b/>
                <w:bCs/>
                <w:color w:val="000000"/>
                <w:szCs w:val="20"/>
              </w:rPr>
              <w:t>OR</w:t>
            </w:r>
          </w:p>
          <w:p w:rsidR="009A43D9" w:rsidRDefault="00D40D51" w14:paraId="587A0DA0"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Service Fee</w:t>
            </w:r>
          </w:p>
          <w:p w:rsidR="009A43D9" w:rsidRDefault="00D40D51" w14:paraId="3CE87F0B"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Insurance Profit Share</w:t>
            </w:r>
          </w:p>
          <w:p w:rsidR="009A43D9" w:rsidRDefault="00D40D51" w14:paraId="6E40EC4C"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Commissions</w:t>
            </w:r>
          </w:p>
          <w:p w:rsidR="009A43D9" w:rsidRDefault="00D40D51" w14:paraId="35CD3EF0"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Incentives</w:t>
            </w:r>
          </w:p>
          <w:p w:rsidR="009A43D9" w:rsidRDefault="00D40D51" w14:paraId="7AF7072A"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Others</w:t>
            </w:r>
          </w:p>
          <w:p w:rsidR="009A43D9" w:rsidRDefault="009A43D9" w14:paraId="5630AD66" w14:textId="77777777">
            <w:pPr>
              <w:widowControl w:val="0"/>
              <w:spacing w:before="20" w:after="20"/>
              <w:ind w:left="720"/>
              <w:rPr>
                <w:rFonts w:ascii="Arial" w:hAnsi="Arial" w:cs="Arial"/>
                <w:b/>
                <w:bCs/>
                <w:color w:val="000000"/>
                <w:szCs w:val="20"/>
              </w:rPr>
            </w:pPr>
          </w:p>
          <w:p w:rsidR="009A43D9" w:rsidRDefault="00D40D51" w14:paraId="6537BD70" w14:textId="77777777">
            <w:pPr>
              <w:widowControl w:val="0"/>
              <w:numPr>
                <w:ilvl w:val="0"/>
                <w:numId w:val="9"/>
              </w:numPr>
              <w:spacing w:before="20" w:after="20"/>
              <w:rPr>
                <w:rFonts w:ascii="Arial" w:hAnsi="Arial" w:cs="Arial"/>
                <w:b/>
                <w:bCs/>
                <w:color w:val="000000"/>
                <w:szCs w:val="20"/>
              </w:rPr>
            </w:pPr>
            <w:r>
              <w:rPr>
                <w:rFonts w:ascii="Arial" w:hAnsi="Arial" w:cs="Arial"/>
                <w:b/>
                <w:bCs/>
                <w:color w:val="000000"/>
                <w:szCs w:val="20"/>
              </w:rPr>
              <w:t>Cancellation (AR/OR) for Posting</w:t>
            </w:r>
          </w:p>
          <w:p w:rsidR="009A43D9" w:rsidRDefault="00D40D51" w14:paraId="6EE914D8" w14:textId="77777777">
            <w:pPr>
              <w:widowControl w:val="0"/>
              <w:spacing w:before="20" w:after="20"/>
              <w:ind w:left="720"/>
              <w:rPr>
                <w:rFonts w:ascii="Arial" w:hAnsi="Arial" w:cs="Arial"/>
                <w:b/>
                <w:bCs/>
                <w:color w:val="000000"/>
                <w:szCs w:val="20"/>
              </w:rPr>
            </w:pPr>
            <w:r>
              <w:rPr>
                <w:rFonts w:ascii="Arial" w:hAnsi="Arial" w:cs="Arial"/>
                <w:b/>
                <w:bCs/>
                <w:color w:val="000000"/>
                <w:szCs w:val="20"/>
              </w:rPr>
              <w:t>AR</w:t>
            </w:r>
          </w:p>
          <w:p w:rsidR="009A43D9" w:rsidRDefault="00D40D51" w14:paraId="34EA468B"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Premium</w:t>
            </w:r>
          </w:p>
          <w:p w:rsidR="009A43D9" w:rsidRDefault="00D40D51" w14:paraId="35B6E054"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Non-Premium</w:t>
            </w:r>
          </w:p>
          <w:p w:rsidR="009A43D9" w:rsidRDefault="00D40D51" w14:paraId="1B7C16E4" w14:textId="77777777">
            <w:pPr>
              <w:widowControl w:val="0"/>
              <w:numPr>
                <w:ilvl w:val="2"/>
                <w:numId w:val="9"/>
              </w:numPr>
              <w:spacing w:before="20" w:after="20"/>
              <w:rPr>
                <w:rFonts w:ascii="Arial" w:hAnsi="Arial" w:cs="Arial"/>
                <w:color w:val="000000"/>
                <w:szCs w:val="20"/>
              </w:rPr>
            </w:pPr>
            <w:r>
              <w:rPr>
                <w:rFonts w:ascii="Arial" w:hAnsi="Arial" w:cs="Arial"/>
                <w:color w:val="000000"/>
                <w:szCs w:val="20"/>
              </w:rPr>
              <w:t>Refund</w:t>
            </w:r>
          </w:p>
          <w:p w:rsidR="009A43D9" w:rsidRDefault="00D40D51" w14:paraId="52B6DE03" w14:textId="77777777">
            <w:pPr>
              <w:widowControl w:val="0"/>
              <w:numPr>
                <w:ilvl w:val="2"/>
                <w:numId w:val="9"/>
              </w:numPr>
              <w:spacing w:before="20" w:after="20"/>
              <w:rPr>
                <w:rFonts w:ascii="Arial" w:hAnsi="Arial" w:cs="Arial"/>
                <w:color w:val="000000"/>
                <w:szCs w:val="20"/>
              </w:rPr>
            </w:pPr>
            <w:r>
              <w:rPr>
                <w:rFonts w:ascii="Arial" w:hAnsi="Arial" w:cs="Arial"/>
                <w:color w:val="000000"/>
                <w:szCs w:val="20"/>
              </w:rPr>
              <w:t>Other Expenses</w:t>
            </w:r>
          </w:p>
          <w:p w:rsidR="009A43D9" w:rsidRDefault="00D40D51" w14:paraId="450FACC8" w14:textId="77777777">
            <w:pPr>
              <w:widowControl w:val="0"/>
              <w:numPr>
                <w:ilvl w:val="2"/>
                <w:numId w:val="9"/>
              </w:numPr>
              <w:spacing w:before="20" w:after="20"/>
              <w:rPr>
                <w:rFonts w:ascii="Arial" w:hAnsi="Arial" w:cs="Arial"/>
                <w:color w:val="000000"/>
                <w:szCs w:val="20"/>
              </w:rPr>
            </w:pPr>
            <w:r>
              <w:rPr>
                <w:rFonts w:ascii="Arial" w:hAnsi="Arial" w:cs="Arial"/>
                <w:color w:val="000000"/>
                <w:szCs w:val="20"/>
              </w:rPr>
              <w:t>AR Insurance</w:t>
            </w:r>
          </w:p>
          <w:p w:rsidR="009A43D9" w:rsidRDefault="00D40D51" w14:paraId="3642C392" w14:textId="77777777">
            <w:pPr>
              <w:widowControl w:val="0"/>
              <w:spacing w:before="20" w:after="20"/>
              <w:ind w:left="720"/>
              <w:rPr>
                <w:rFonts w:ascii="Arial" w:hAnsi="Arial" w:cs="Arial"/>
                <w:b/>
                <w:bCs/>
                <w:color w:val="000000"/>
                <w:szCs w:val="20"/>
              </w:rPr>
            </w:pPr>
            <w:r>
              <w:rPr>
                <w:rFonts w:ascii="Arial" w:hAnsi="Arial" w:cs="Arial"/>
                <w:b/>
                <w:bCs/>
                <w:color w:val="000000"/>
                <w:szCs w:val="20"/>
              </w:rPr>
              <w:t>OR</w:t>
            </w:r>
          </w:p>
          <w:p w:rsidR="009A43D9" w:rsidRDefault="00D40D51" w14:paraId="0D75576A"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Service Fee</w:t>
            </w:r>
          </w:p>
          <w:p w:rsidR="009A43D9" w:rsidRDefault="00D40D51" w14:paraId="475E8546"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Insurance Profit Share</w:t>
            </w:r>
          </w:p>
          <w:p w:rsidR="009A43D9" w:rsidRDefault="00D40D51" w14:paraId="62BFEFAB"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Commissions</w:t>
            </w:r>
          </w:p>
          <w:p w:rsidR="009A43D9" w:rsidRDefault="00D40D51" w14:paraId="0DDB3DB9"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Incentives</w:t>
            </w:r>
          </w:p>
          <w:p w:rsidR="009A43D9" w:rsidRDefault="00D40D51" w14:paraId="5E72BB3D"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Others</w:t>
            </w:r>
          </w:p>
          <w:p w:rsidR="009A43D9" w:rsidRDefault="009A43D9" w14:paraId="61829076" w14:textId="77777777">
            <w:pPr>
              <w:widowControl w:val="0"/>
              <w:spacing w:before="20" w:after="20"/>
              <w:ind w:left="1080"/>
              <w:rPr>
                <w:rFonts w:ascii="Arial" w:hAnsi="Arial" w:cs="Arial"/>
                <w:color w:val="000000"/>
                <w:szCs w:val="20"/>
              </w:rPr>
            </w:pPr>
          </w:p>
          <w:p w:rsidR="009A43D9" w:rsidRDefault="00D40D51" w14:paraId="569FEB74" w14:textId="77777777">
            <w:pPr>
              <w:widowControl w:val="0"/>
              <w:numPr>
                <w:ilvl w:val="0"/>
                <w:numId w:val="9"/>
              </w:numPr>
              <w:spacing w:before="20" w:after="20"/>
              <w:rPr>
                <w:rFonts w:ascii="Arial" w:hAnsi="Arial" w:cs="Arial"/>
                <w:b/>
                <w:bCs/>
                <w:color w:val="000000"/>
                <w:szCs w:val="20"/>
              </w:rPr>
            </w:pPr>
            <w:r>
              <w:rPr>
                <w:rFonts w:ascii="Arial" w:hAnsi="Arial" w:cs="Arial"/>
                <w:b/>
                <w:bCs/>
                <w:color w:val="000000"/>
                <w:szCs w:val="20"/>
              </w:rPr>
              <w:t>Reinstatement (AR/OR) for Posting</w:t>
            </w:r>
          </w:p>
          <w:p w:rsidR="009A43D9" w:rsidRDefault="00D40D51" w14:paraId="72C04D5E" w14:textId="77777777">
            <w:pPr>
              <w:widowControl w:val="0"/>
              <w:spacing w:before="20" w:after="20"/>
              <w:ind w:left="720"/>
              <w:rPr>
                <w:rFonts w:ascii="Arial" w:hAnsi="Arial" w:cs="Arial"/>
                <w:b/>
                <w:bCs/>
                <w:color w:val="000000"/>
                <w:szCs w:val="20"/>
              </w:rPr>
            </w:pPr>
            <w:r>
              <w:rPr>
                <w:rFonts w:ascii="Arial" w:hAnsi="Arial" w:cs="Arial"/>
                <w:b/>
                <w:bCs/>
                <w:color w:val="000000"/>
                <w:szCs w:val="20"/>
              </w:rPr>
              <w:t>AR</w:t>
            </w:r>
          </w:p>
          <w:p w:rsidR="009A43D9" w:rsidRDefault="00D40D51" w14:paraId="7A6BFF3B"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Premium</w:t>
            </w:r>
          </w:p>
          <w:p w:rsidR="009A43D9" w:rsidRDefault="00D40D51" w14:paraId="3E4C76EF"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Non-Premium</w:t>
            </w:r>
          </w:p>
          <w:p w:rsidR="009A43D9" w:rsidRDefault="00D40D51" w14:paraId="488380F8" w14:textId="77777777">
            <w:pPr>
              <w:widowControl w:val="0"/>
              <w:numPr>
                <w:ilvl w:val="2"/>
                <w:numId w:val="9"/>
              </w:numPr>
              <w:spacing w:before="20" w:after="20"/>
              <w:rPr>
                <w:rFonts w:ascii="Arial" w:hAnsi="Arial" w:cs="Arial"/>
                <w:color w:val="000000"/>
                <w:szCs w:val="20"/>
              </w:rPr>
            </w:pPr>
            <w:r>
              <w:rPr>
                <w:rFonts w:ascii="Arial" w:hAnsi="Arial" w:cs="Arial"/>
                <w:color w:val="000000"/>
                <w:szCs w:val="20"/>
              </w:rPr>
              <w:t>Refund</w:t>
            </w:r>
          </w:p>
          <w:p w:rsidR="009A43D9" w:rsidRDefault="00D40D51" w14:paraId="31A5C32A" w14:textId="77777777">
            <w:pPr>
              <w:widowControl w:val="0"/>
              <w:numPr>
                <w:ilvl w:val="2"/>
                <w:numId w:val="9"/>
              </w:numPr>
              <w:spacing w:before="20" w:after="20"/>
              <w:rPr>
                <w:rFonts w:ascii="Arial" w:hAnsi="Arial" w:cs="Arial"/>
                <w:color w:val="000000"/>
                <w:szCs w:val="20"/>
              </w:rPr>
            </w:pPr>
            <w:r>
              <w:rPr>
                <w:rFonts w:ascii="Arial" w:hAnsi="Arial" w:cs="Arial"/>
                <w:color w:val="000000"/>
                <w:szCs w:val="20"/>
              </w:rPr>
              <w:t>Other Expenses</w:t>
            </w:r>
          </w:p>
          <w:p w:rsidR="009A43D9" w:rsidRDefault="00D40D51" w14:paraId="7F4A491E" w14:textId="77777777">
            <w:pPr>
              <w:widowControl w:val="0"/>
              <w:numPr>
                <w:ilvl w:val="2"/>
                <w:numId w:val="9"/>
              </w:numPr>
              <w:spacing w:before="20" w:after="20"/>
              <w:rPr>
                <w:rFonts w:ascii="Arial" w:hAnsi="Arial" w:cs="Arial"/>
                <w:color w:val="000000"/>
                <w:szCs w:val="20"/>
              </w:rPr>
            </w:pPr>
            <w:r>
              <w:rPr>
                <w:rFonts w:ascii="Arial" w:hAnsi="Arial" w:cs="Arial"/>
                <w:color w:val="000000"/>
                <w:szCs w:val="20"/>
              </w:rPr>
              <w:t>AR Insurance</w:t>
            </w:r>
          </w:p>
          <w:p w:rsidR="009A43D9" w:rsidRDefault="00D40D51" w14:paraId="5744417B" w14:textId="77777777">
            <w:pPr>
              <w:widowControl w:val="0"/>
              <w:spacing w:before="20" w:after="20"/>
              <w:ind w:left="720"/>
              <w:rPr>
                <w:rFonts w:ascii="Arial" w:hAnsi="Arial" w:cs="Arial"/>
                <w:b/>
                <w:bCs/>
                <w:color w:val="000000"/>
                <w:szCs w:val="20"/>
              </w:rPr>
            </w:pPr>
            <w:r>
              <w:rPr>
                <w:rFonts w:ascii="Arial" w:hAnsi="Arial" w:cs="Arial"/>
                <w:b/>
                <w:bCs/>
                <w:color w:val="000000"/>
                <w:szCs w:val="20"/>
              </w:rPr>
              <w:t>OR</w:t>
            </w:r>
          </w:p>
          <w:p w:rsidR="009A43D9" w:rsidRDefault="00D40D51" w14:paraId="6D04C2AC"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Service Fee</w:t>
            </w:r>
          </w:p>
          <w:p w:rsidR="009A43D9" w:rsidRDefault="00D40D51" w14:paraId="361A6A0D"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Insurance Profit Share</w:t>
            </w:r>
          </w:p>
          <w:p w:rsidR="009A43D9" w:rsidRDefault="00D40D51" w14:paraId="11AEE0C1"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Commissions</w:t>
            </w:r>
          </w:p>
          <w:p w:rsidR="009A43D9" w:rsidRDefault="00D40D51" w14:paraId="3ED5633F"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Incentives</w:t>
            </w:r>
          </w:p>
          <w:p w:rsidR="009A43D9" w:rsidRDefault="00D40D51" w14:paraId="6907655C"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Others</w:t>
            </w:r>
          </w:p>
          <w:p w:rsidR="009A43D9" w:rsidRDefault="00D40D51" w14:paraId="640EB988" w14:textId="77777777">
            <w:pPr>
              <w:widowControl w:val="0"/>
              <w:numPr>
                <w:ilvl w:val="0"/>
                <w:numId w:val="9"/>
              </w:numPr>
              <w:spacing w:before="20" w:after="20"/>
              <w:rPr>
                <w:rFonts w:ascii="Arial" w:hAnsi="Arial" w:cs="Arial"/>
                <w:b/>
                <w:bCs/>
                <w:color w:val="000000"/>
                <w:szCs w:val="20"/>
              </w:rPr>
            </w:pPr>
            <w:r>
              <w:rPr>
                <w:rFonts w:ascii="Arial" w:hAnsi="Arial" w:cs="Arial"/>
                <w:b/>
                <w:bCs/>
                <w:color w:val="000000"/>
                <w:szCs w:val="20"/>
              </w:rPr>
              <w:t>Returned List</w:t>
            </w:r>
          </w:p>
          <w:p w:rsidR="009A43D9" w:rsidRDefault="00D40D51" w14:paraId="20CB77DE" w14:textId="77777777">
            <w:pPr>
              <w:widowControl w:val="0"/>
              <w:numPr>
                <w:ilvl w:val="1"/>
                <w:numId w:val="9"/>
              </w:numPr>
              <w:spacing w:before="20" w:after="20"/>
              <w:rPr>
                <w:rFonts w:ascii="Arial" w:hAnsi="Arial" w:cs="Arial"/>
                <w:b/>
                <w:bCs/>
                <w:color w:val="000000"/>
                <w:szCs w:val="20"/>
              </w:rPr>
            </w:pPr>
            <w:r>
              <w:rPr>
                <w:rFonts w:ascii="Arial" w:hAnsi="Arial" w:cs="Arial"/>
                <w:b/>
                <w:bCs/>
                <w:color w:val="000000"/>
                <w:szCs w:val="20"/>
              </w:rPr>
              <w:t>AR</w:t>
            </w:r>
          </w:p>
          <w:p w:rsidR="009A43D9" w:rsidRDefault="00D40D51" w14:paraId="5FB21024" w14:textId="77777777">
            <w:pPr>
              <w:widowControl w:val="0"/>
              <w:numPr>
                <w:ilvl w:val="2"/>
                <w:numId w:val="9"/>
              </w:numPr>
              <w:spacing w:before="20" w:after="20"/>
            </w:pPr>
            <w:r>
              <w:rPr>
                <w:rFonts w:ascii="Arial" w:hAnsi="Arial" w:cs="Arial"/>
                <w:color w:val="000000"/>
                <w:szCs w:val="20"/>
              </w:rPr>
              <w:t>Issuance</w:t>
            </w:r>
          </w:p>
          <w:p w:rsidR="009A43D9" w:rsidRDefault="00D40D51" w14:paraId="21292E4A" w14:textId="77777777">
            <w:pPr>
              <w:widowControl w:val="0"/>
              <w:numPr>
                <w:ilvl w:val="2"/>
                <w:numId w:val="9"/>
              </w:numPr>
              <w:spacing w:before="20" w:after="20"/>
            </w:pPr>
            <w:r>
              <w:rPr>
                <w:rFonts w:ascii="Arial" w:hAnsi="Arial" w:cs="Arial"/>
                <w:color w:val="000000"/>
                <w:szCs w:val="20"/>
              </w:rPr>
              <w:t>Cancellation</w:t>
            </w:r>
          </w:p>
          <w:p w:rsidR="009A43D9" w:rsidRDefault="00D40D51" w14:paraId="7FEC0D55" w14:textId="77777777">
            <w:pPr>
              <w:widowControl w:val="0"/>
              <w:numPr>
                <w:ilvl w:val="2"/>
                <w:numId w:val="9"/>
              </w:numPr>
              <w:spacing w:before="20" w:after="20"/>
            </w:pPr>
            <w:r>
              <w:rPr>
                <w:rFonts w:ascii="Arial" w:hAnsi="Arial" w:cs="Arial"/>
                <w:color w:val="000000"/>
                <w:szCs w:val="20"/>
              </w:rPr>
              <w:t>Reinstatement</w:t>
            </w:r>
          </w:p>
          <w:p w:rsidR="009A43D9" w:rsidRDefault="00D40D51" w14:paraId="030CF465" w14:textId="77777777">
            <w:pPr>
              <w:widowControl w:val="0"/>
              <w:numPr>
                <w:ilvl w:val="1"/>
                <w:numId w:val="9"/>
              </w:numPr>
              <w:spacing w:before="20" w:after="20"/>
              <w:rPr>
                <w:rFonts w:ascii="Arial" w:hAnsi="Arial" w:cs="Arial"/>
                <w:b/>
                <w:bCs/>
                <w:color w:val="000000"/>
                <w:szCs w:val="20"/>
              </w:rPr>
            </w:pPr>
            <w:r>
              <w:rPr>
                <w:rFonts w:ascii="Arial" w:hAnsi="Arial" w:cs="Arial"/>
                <w:b/>
                <w:bCs/>
                <w:color w:val="000000"/>
                <w:szCs w:val="20"/>
              </w:rPr>
              <w:t>OR</w:t>
            </w:r>
          </w:p>
          <w:p w:rsidR="009A43D9" w:rsidRDefault="00D40D51" w14:paraId="5FC4F556" w14:textId="77777777">
            <w:pPr>
              <w:widowControl w:val="0"/>
              <w:numPr>
                <w:ilvl w:val="2"/>
                <w:numId w:val="9"/>
              </w:numPr>
              <w:spacing w:before="20" w:after="20"/>
            </w:pPr>
            <w:r>
              <w:rPr>
                <w:rFonts w:ascii="Arial" w:hAnsi="Arial" w:cs="Arial"/>
                <w:color w:val="000000"/>
                <w:szCs w:val="20"/>
              </w:rPr>
              <w:t>Issuance</w:t>
            </w:r>
          </w:p>
          <w:p w:rsidR="009A43D9" w:rsidRDefault="00D40D51" w14:paraId="1AECD1BD" w14:textId="77777777">
            <w:pPr>
              <w:widowControl w:val="0"/>
              <w:numPr>
                <w:ilvl w:val="2"/>
                <w:numId w:val="9"/>
              </w:numPr>
              <w:spacing w:before="20" w:after="20"/>
            </w:pPr>
            <w:r>
              <w:rPr>
                <w:rFonts w:ascii="Arial" w:hAnsi="Arial" w:cs="Arial"/>
                <w:color w:val="000000"/>
                <w:szCs w:val="20"/>
              </w:rPr>
              <w:t>Cancellation</w:t>
            </w:r>
          </w:p>
          <w:p w:rsidR="009A43D9" w:rsidRDefault="00D40D51" w14:paraId="3F1A02F2" w14:textId="77777777">
            <w:pPr>
              <w:widowControl w:val="0"/>
              <w:numPr>
                <w:ilvl w:val="2"/>
                <w:numId w:val="9"/>
              </w:numPr>
              <w:spacing w:before="20" w:after="20"/>
            </w:pPr>
            <w:r>
              <w:rPr>
                <w:rFonts w:ascii="Arial" w:hAnsi="Arial" w:cs="Arial"/>
                <w:color w:val="000000"/>
                <w:szCs w:val="20"/>
              </w:rPr>
              <w:t>Reinstatement</w:t>
            </w:r>
          </w:p>
          <w:p w:rsidR="009A43D9" w:rsidRDefault="00D40D51" w14:paraId="3B757A57" w14:textId="77777777">
            <w:pPr>
              <w:widowControl w:val="0"/>
              <w:numPr>
                <w:ilvl w:val="0"/>
                <w:numId w:val="9"/>
              </w:numPr>
              <w:spacing w:before="20" w:after="20"/>
              <w:rPr>
                <w:rFonts w:ascii="Arial" w:hAnsi="Arial" w:cs="Arial"/>
                <w:b/>
                <w:bCs/>
                <w:color w:val="000000"/>
                <w:szCs w:val="20"/>
              </w:rPr>
            </w:pPr>
            <w:r>
              <w:rPr>
                <w:rFonts w:ascii="Arial" w:hAnsi="Arial" w:cs="Arial"/>
                <w:b/>
                <w:bCs/>
                <w:color w:val="000000"/>
                <w:szCs w:val="20"/>
              </w:rPr>
              <w:t>Unapplied Payments for Disposition</w:t>
            </w:r>
          </w:p>
          <w:p w:rsidR="009A43D9" w:rsidRDefault="00D40D51" w14:paraId="4AAD9085"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Pre-Booked</w:t>
            </w:r>
          </w:p>
          <w:p w:rsidR="009A43D9" w:rsidRDefault="00D40D51" w14:paraId="7B6EC321"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Excess</w:t>
            </w:r>
          </w:p>
          <w:p w:rsidR="009A43D9" w:rsidRDefault="00D40D51" w14:paraId="588E7472"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Refund to Client (?)</w:t>
            </w:r>
          </w:p>
          <w:p w:rsidR="009A43D9" w:rsidRDefault="00D40D51" w14:paraId="078B8B23"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Refund to Insurer (?)</w:t>
            </w:r>
          </w:p>
          <w:p w:rsidR="009A43D9" w:rsidRDefault="00D40D51" w14:paraId="48A4FFE0"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Unbooked/Unmatched</w:t>
            </w:r>
          </w:p>
          <w:p w:rsidR="009A43D9" w:rsidRDefault="00D40D51" w14:paraId="1D9871C5"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Unapplied</w:t>
            </w:r>
          </w:p>
          <w:p w:rsidR="009A43D9" w:rsidRDefault="00D40D51" w14:paraId="5C7C9DA3"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Unapplied Commission</w:t>
            </w:r>
          </w:p>
          <w:p w:rsidR="009A43D9" w:rsidRDefault="00D40D51" w14:paraId="63DC0F34" w14:textId="77777777">
            <w:pPr>
              <w:widowControl w:val="0"/>
              <w:numPr>
                <w:ilvl w:val="0"/>
                <w:numId w:val="9"/>
              </w:numPr>
              <w:spacing w:before="20" w:after="20"/>
              <w:rPr>
                <w:rFonts w:ascii="Arial" w:hAnsi="Arial" w:cs="Arial"/>
                <w:b/>
                <w:bCs/>
                <w:color w:val="000000"/>
                <w:szCs w:val="20"/>
              </w:rPr>
            </w:pPr>
            <w:r>
              <w:rPr>
                <w:rFonts w:ascii="Arial" w:hAnsi="Arial" w:cs="Arial"/>
                <w:b/>
                <w:bCs/>
                <w:color w:val="000000"/>
                <w:szCs w:val="20"/>
              </w:rPr>
              <w:t>For Auto Payment Processing</w:t>
            </w:r>
          </w:p>
          <w:p w:rsidR="009A43D9" w:rsidRDefault="00D40D51" w14:paraId="5F222CC3"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PDC</w:t>
            </w:r>
          </w:p>
          <w:p w:rsidR="009A43D9" w:rsidRDefault="00D40D51" w14:paraId="155F999D"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Bills Payment</w:t>
            </w:r>
          </w:p>
          <w:p w:rsidR="009A43D9" w:rsidRDefault="00D40D51" w14:paraId="12F5C53B"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CLPC</w:t>
            </w:r>
          </w:p>
          <w:p w:rsidR="009A43D9" w:rsidRDefault="00D40D51" w14:paraId="25EE9C59"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Trade</w:t>
            </w:r>
          </w:p>
          <w:p w:rsidR="009A43D9" w:rsidRDefault="00D40D51" w14:paraId="4262C11A"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Direct Credit</w:t>
            </w:r>
          </w:p>
          <w:p w:rsidR="009A43D9" w:rsidRDefault="009A43D9" w14:paraId="2BA226A1" w14:textId="77777777">
            <w:pPr>
              <w:widowControl w:val="0"/>
              <w:spacing w:before="20" w:after="20"/>
              <w:rPr>
                <w:rFonts w:ascii="Arial" w:hAnsi="Arial" w:cs="Arial"/>
                <w:color w:val="000000"/>
                <w:szCs w:val="20"/>
              </w:rPr>
            </w:pPr>
          </w:p>
          <w:p w:rsidR="009A43D9" w:rsidRDefault="00D40D51" w14:paraId="6CEFABEF" w14:textId="77777777">
            <w:pPr>
              <w:widowControl w:val="0"/>
              <w:spacing w:before="20" w:after="20"/>
              <w:rPr>
                <w:rFonts w:ascii="Arial" w:hAnsi="Arial" w:cs="Arial"/>
                <w:color w:val="000000"/>
                <w:szCs w:val="20"/>
              </w:rPr>
            </w:pPr>
            <w:r>
              <w:rPr>
                <w:rFonts w:ascii="Arial" w:hAnsi="Arial" w:cs="Arial"/>
                <w:color w:val="000000"/>
                <w:szCs w:val="20"/>
              </w:rPr>
              <w:t>Main Navigation:</w:t>
            </w:r>
          </w:p>
          <w:p w:rsidR="009A43D9" w:rsidRDefault="00D40D51" w14:paraId="7A5F238F" w14:textId="77777777">
            <w:pPr>
              <w:widowControl w:val="0"/>
              <w:numPr>
                <w:ilvl w:val="0"/>
                <w:numId w:val="10"/>
              </w:numPr>
              <w:spacing w:before="20" w:after="20"/>
              <w:rPr>
                <w:rFonts w:ascii="Arial" w:hAnsi="Arial" w:cs="Arial"/>
                <w:color w:val="000000"/>
                <w:szCs w:val="20"/>
              </w:rPr>
            </w:pPr>
            <w:r>
              <w:rPr>
                <w:rFonts w:ascii="Arial" w:hAnsi="Arial" w:cs="Arial"/>
                <w:color w:val="000000"/>
                <w:szCs w:val="20"/>
              </w:rPr>
              <w:t>Create AR/OR</w:t>
            </w:r>
          </w:p>
          <w:p w:rsidR="009A43D9" w:rsidRDefault="00D40D51" w14:paraId="44936541" w14:textId="77777777">
            <w:pPr>
              <w:widowControl w:val="0"/>
              <w:numPr>
                <w:ilvl w:val="1"/>
                <w:numId w:val="10"/>
              </w:numPr>
              <w:spacing w:before="20" w:after="20"/>
              <w:rPr>
                <w:rFonts w:ascii="Arial" w:hAnsi="Arial" w:cs="Arial"/>
                <w:color w:val="000000"/>
                <w:szCs w:val="20"/>
              </w:rPr>
            </w:pPr>
            <w:r>
              <w:rPr>
                <w:rFonts w:ascii="Arial" w:hAnsi="Arial" w:cs="Arial"/>
                <w:color w:val="000000"/>
                <w:szCs w:val="20"/>
              </w:rPr>
              <w:t>Post- Issuance</w:t>
            </w:r>
          </w:p>
          <w:p w:rsidR="009A43D9" w:rsidRDefault="00D40D51" w14:paraId="0ADED9A9" w14:textId="77777777">
            <w:pPr>
              <w:widowControl w:val="0"/>
              <w:numPr>
                <w:ilvl w:val="1"/>
                <w:numId w:val="10"/>
              </w:numPr>
              <w:spacing w:before="20" w:after="20"/>
              <w:rPr>
                <w:rFonts w:ascii="Arial" w:hAnsi="Arial" w:cs="Arial"/>
                <w:color w:val="000000"/>
                <w:szCs w:val="20"/>
              </w:rPr>
            </w:pPr>
            <w:r>
              <w:rPr>
                <w:rFonts w:ascii="Arial" w:hAnsi="Arial" w:cs="Arial"/>
                <w:color w:val="000000"/>
                <w:szCs w:val="20"/>
              </w:rPr>
              <w:t>Edit</w:t>
            </w:r>
          </w:p>
          <w:p w:rsidR="009A43D9" w:rsidRDefault="00D40D51" w14:paraId="620DEF95" w14:textId="77777777">
            <w:pPr>
              <w:widowControl w:val="0"/>
              <w:numPr>
                <w:ilvl w:val="0"/>
                <w:numId w:val="10"/>
              </w:numPr>
              <w:spacing w:before="20" w:after="20"/>
              <w:rPr>
                <w:rFonts w:ascii="Arial" w:hAnsi="Arial" w:cs="Arial"/>
                <w:color w:val="000000"/>
                <w:szCs w:val="20"/>
              </w:rPr>
            </w:pPr>
            <w:r>
              <w:rPr>
                <w:rFonts w:ascii="Arial" w:hAnsi="Arial" w:cs="Arial"/>
                <w:color w:val="000000"/>
                <w:szCs w:val="20"/>
              </w:rPr>
              <w:t>Cancel AR/OR</w:t>
            </w:r>
          </w:p>
          <w:p w:rsidR="009A43D9" w:rsidRDefault="00D40D51" w14:paraId="425D5E90" w14:textId="77777777">
            <w:pPr>
              <w:widowControl w:val="0"/>
              <w:numPr>
                <w:ilvl w:val="1"/>
                <w:numId w:val="10"/>
              </w:numPr>
              <w:spacing w:before="20" w:after="20"/>
              <w:rPr>
                <w:rFonts w:ascii="Arial" w:hAnsi="Arial" w:cs="Arial"/>
                <w:color w:val="000000"/>
                <w:szCs w:val="20"/>
              </w:rPr>
            </w:pPr>
            <w:r>
              <w:rPr>
                <w:rFonts w:ascii="Arial" w:hAnsi="Arial" w:cs="Arial"/>
                <w:color w:val="000000"/>
                <w:szCs w:val="20"/>
              </w:rPr>
              <w:t>Post – Cancellation</w:t>
            </w:r>
          </w:p>
          <w:p w:rsidR="009A43D9" w:rsidRDefault="00D40D51" w14:paraId="7BF3A8B0" w14:textId="77777777">
            <w:pPr>
              <w:widowControl w:val="0"/>
              <w:numPr>
                <w:ilvl w:val="1"/>
                <w:numId w:val="10"/>
              </w:numPr>
              <w:spacing w:before="20" w:after="20"/>
              <w:rPr>
                <w:rFonts w:ascii="Arial" w:hAnsi="Arial" w:cs="Arial"/>
                <w:color w:val="000000"/>
                <w:szCs w:val="20"/>
              </w:rPr>
            </w:pPr>
            <w:r>
              <w:rPr>
                <w:rFonts w:ascii="Arial" w:hAnsi="Arial" w:cs="Arial"/>
                <w:color w:val="000000"/>
                <w:szCs w:val="20"/>
              </w:rPr>
              <w:t>Edit</w:t>
            </w:r>
          </w:p>
          <w:p w:rsidR="009A43D9" w:rsidRDefault="00D40D51" w14:paraId="4E1B5C53" w14:textId="77777777">
            <w:pPr>
              <w:widowControl w:val="0"/>
              <w:numPr>
                <w:ilvl w:val="0"/>
                <w:numId w:val="10"/>
              </w:numPr>
              <w:spacing w:before="20" w:after="20"/>
              <w:rPr>
                <w:rFonts w:ascii="Arial" w:hAnsi="Arial" w:cs="Arial"/>
                <w:color w:val="000000"/>
                <w:szCs w:val="20"/>
              </w:rPr>
            </w:pPr>
            <w:r>
              <w:rPr>
                <w:rFonts w:ascii="Arial" w:hAnsi="Arial" w:cs="Arial"/>
                <w:color w:val="000000"/>
                <w:szCs w:val="20"/>
              </w:rPr>
              <w:t>Reinstate AR/OR</w:t>
            </w:r>
          </w:p>
          <w:p w:rsidR="009A43D9" w:rsidRDefault="00D40D51" w14:paraId="4F9422D6" w14:textId="77777777">
            <w:pPr>
              <w:widowControl w:val="0"/>
              <w:numPr>
                <w:ilvl w:val="1"/>
                <w:numId w:val="10"/>
              </w:numPr>
              <w:spacing w:before="20" w:after="20"/>
              <w:rPr>
                <w:rFonts w:ascii="Arial" w:hAnsi="Arial" w:cs="Arial"/>
                <w:color w:val="000000"/>
                <w:szCs w:val="20"/>
              </w:rPr>
            </w:pPr>
            <w:r>
              <w:rPr>
                <w:rFonts w:ascii="Arial" w:hAnsi="Arial" w:cs="Arial"/>
                <w:color w:val="000000"/>
                <w:szCs w:val="20"/>
              </w:rPr>
              <w:t>Post – Reinstatement</w:t>
            </w:r>
          </w:p>
          <w:p w:rsidR="009A43D9" w:rsidRDefault="00D40D51" w14:paraId="424567DF" w14:textId="77777777">
            <w:pPr>
              <w:widowControl w:val="0"/>
              <w:numPr>
                <w:ilvl w:val="1"/>
                <w:numId w:val="10"/>
              </w:numPr>
              <w:spacing w:before="20" w:after="20"/>
              <w:rPr>
                <w:rFonts w:ascii="Arial" w:hAnsi="Arial" w:cs="Arial"/>
                <w:color w:val="000000"/>
                <w:szCs w:val="20"/>
              </w:rPr>
            </w:pPr>
            <w:r>
              <w:rPr>
                <w:rFonts w:ascii="Arial" w:hAnsi="Arial" w:cs="Arial"/>
                <w:color w:val="000000"/>
                <w:szCs w:val="20"/>
              </w:rPr>
              <w:t>Edit</w:t>
            </w:r>
          </w:p>
          <w:p w:rsidR="009A43D9" w:rsidRDefault="00D40D51" w14:paraId="3849D099" w14:textId="77777777">
            <w:pPr>
              <w:widowControl w:val="0"/>
              <w:numPr>
                <w:ilvl w:val="0"/>
                <w:numId w:val="10"/>
              </w:numPr>
              <w:spacing w:before="20" w:after="20"/>
              <w:rPr>
                <w:rFonts w:ascii="Arial" w:hAnsi="Arial" w:cs="Arial"/>
                <w:color w:val="000000"/>
                <w:szCs w:val="20"/>
              </w:rPr>
            </w:pPr>
            <w:r>
              <w:rPr>
                <w:rFonts w:ascii="Arial" w:hAnsi="Arial" w:cs="Arial"/>
                <w:color w:val="000000"/>
                <w:szCs w:val="20"/>
              </w:rPr>
              <w:t>Batch Print AR/OR Facility</w:t>
            </w:r>
          </w:p>
          <w:p w:rsidR="009A43D9" w:rsidRDefault="00D40D51" w14:paraId="1F2E80FC" w14:textId="77777777">
            <w:pPr>
              <w:widowControl w:val="0"/>
              <w:numPr>
                <w:ilvl w:val="0"/>
                <w:numId w:val="10"/>
              </w:numPr>
              <w:spacing w:before="20" w:after="20"/>
              <w:rPr>
                <w:rFonts w:ascii="Arial" w:hAnsi="Arial" w:cs="Arial"/>
                <w:color w:val="000000"/>
                <w:szCs w:val="20"/>
              </w:rPr>
            </w:pPr>
            <w:r>
              <w:rPr>
                <w:rFonts w:ascii="Arial" w:hAnsi="Arial" w:cs="Arial"/>
                <w:color w:val="000000"/>
                <w:szCs w:val="20"/>
              </w:rPr>
              <w:t>Unapplied Payments Facility</w:t>
            </w:r>
          </w:p>
          <w:p w:rsidR="009A43D9" w:rsidRDefault="00D40D51" w14:paraId="38F2F044" w14:textId="77777777">
            <w:pPr>
              <w:widowControl w:val="0"/>
              <w:numPr>
                <w:ilvl w:val="0"/>
                <w:numId w:val="10"/>
              </w:numPr>
              <w:spacing w:before="20" w:after="20"/>
              <w:rPr>
                <w:rFonts w:ascii="Arial" w:hAnsi="Arial" w:cs="Arial"/>
                <w:color w:val="000000"/>
                <w:szCs w:val="20"/>
              </w:rPr>
            </w:pPr>
            <w:r>
              <w:rPr>
                <w:rFonts w:ascii="Arial" w:hAnsi="Arial" w:cs="Arial"/>
                <w:color w:val="000000"/>
                <w:szCs w:val="20"/>
              </w:rPr>
              <w:t>Automatic Payment Processing Uploading Facility</w:t>
            </w:r>
          </w:p>
          <w:p w:rsidR="009A43D9" w:rsidRDefault="00D40D51" w14:paraId="6D6FC3C1" w14:textId="77777777">
            <w:pPr>
              <w:widowControl w:val="0"/>
              <w:numPr>
                <w:ilvl w:val="0"/>
                <w:numId w:val="10"/>
              </w:numPr>
              <w:spacing w:before="20" w:after="20"/>
              <w:rPr>
                <w:rFonts w:ascii="Arial" w:hAnsi="Arial" w:cs="Arial"/>
                <w:color w:val="000000"/>
                <w:szCs w:val="20"/>
              </w:rPr>
            </w:pPr>
            <w:r>
              <w:rPr>
                <w:rFonts w:ascii="Arial" w:hAnsi="Arial" w:cs="Arial"/>
                <w:color w:val="000000"/>
                <w:szCs w:val="20"/>
              </w:rPr>
              <w:t>Reports Generation</w:t>
            </w:r>
          </w:p>
          <w:p>
            <w:pPr>
              <w:pStyle w:val="ListParagraph"/>
              <w:numPr>
                <w:ilvl w:val="0"/>
                <w:numId w:val="105"/>
              </w:numPr>
              <w:spacing w:before="20" w:after="20"/>
              <w:rPr>
                <w:rFonts w:ascii="Arial" w:hAnsi="Arial" w:cs="Arial"/>
                <w:sz w:val="22"/>
                <w:szCs w:val="22"/>
              </w:rPr>
            </w:pPr>
            <w:r>
              <w:rPr>
                <w:rFonts w:ascii="Arial" w:hAnsi="Arial" w:cs="Arial"/>
                <w:sz w:val="22"/>
                <w:szCs w:val="22"/>
              </w:rPr>
              <w:t xml:space="preserve">The system shall count the items and total their amounts when the dashboard opens and when the user refreshes it, with the amounts per currency (PHP and USD) and two decimals.</w:t>
            </w:r>
          </w:p>
          <w:p>
            <w:pPr>
              <w:pStyle w:val="ListParagraph"/>
              <w:numPr>
                <w:ilvl w:val="0"/>
                <w:numId w:val="105"/>
              </w:numPr>
              <w:spacing w:before="20" w:after="20"/>
              <w:rPr>
                <w:rFonts w:ascii="Arial" w:hAnsi="Arial" w:cs="Arial"/>
                <w:sz w:val="22"/>
                <w:szCs w:val="22"/>
              </w:rPr>
            </w:pPr>
            <w:r>
              <w:rPr>
                <w:rFonts w:ascii="Arial" w:hAnsi="Arial" w:cs="Arial"/>
                <w:sz w:val="22"/>
                <w:szCs w:val="22"/>
              </w:rPr>
              <w:t xml:space="preserve">Each item shall open the list of FRS.CSH.01.03.04 already filtered on that item (receipt type, AR or OR type and status).</w:t>
            </w:r>
          </w:p>
          <w:p>
            <w:pPr>
              <w:pStyle w:val="ListParagraph"/>
              <w:numPr>
                <w:ilvl w:val="0"/>
                <w:numId w:val="105"/>
              </w:numPr>
              <w:spacing w:before="20" w:after="20"/>
              <w:rPr>
                <w:rFonts w:ascii="Arial" w:hAnsi="Arial" w:cs="Arial"/>
                <w:sz w:val="22"/>
                <w:szCs w:val="22"/>
              </w:rPr>
            </w:pPr>
            <w:r>
              <w:rPr>
                <w:rFonts w:ascii="Arial" w:hAnsi="Arial" w:cs="Arial"/>
                <w:sz w:val="22"/>
                <w:szCs w:val="22"/>
              </w:rPr>
              <w:t xml:space="preserve">The dashboard shall show only the items of the user's role; an item the user cannot act on is not shown.</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06"/>
              </w:numPr>
              <w:spacing w:before="20" w:after="20"/>
              <w:rPr>
                <w:rFonts w:ascii="Arial" w:hAnsi="Arial" w:cs="Arial"/>
                <w:sz w:val="22"/>
                <w:szCs w:val="22"/>
              </w:rPr>
            </w:pPr>
            <w:r>
              <w:rPr>
                <w:rFonts w:ascii="Arial" w:hAnsi="Arial" w:cs="Arial"/>
                <w:sz w:val="22"/>
                <w:szCs w:val="22"/>
              </w:rPr>
              <w:t xml:space="preserve">After sign-in a Cashier sees the count and the amount of every item of the dashboard; the amount of "AR for Posting – Premium" equals the total of the premium AR creation records in status For Posting.</w:t>
            </w:r>
          </w:p>
          <w:p>
            <w:pPr>
              <w:pStyle w:val="ListParagraph"/>
              <w:numPr>
                <w:ilvl w:val="0"/>
                <w:numId w:val="106"/>
              </w:numPr>
              <w:spacing w:before="20" w:after="20"/>
              <w:rPr>
                <w:rFonts w:ascii="Arial" w:hAnsi="Arial" w:cs="Arial"/>
                <w:sz w:val="22"/>
                <w:szCs w:val="22"/>
              </w:rPr>
            </w:pPr>
            <w:r>
              <w:rPr>
                <w:rFonts w:ascii="Arial" w:hAnsi="Arial" w:cs="Arial"/>
                <w:sz w:val="22"/>
                <w:szCs w:val="22"/>
              </w:rPr>
              <w:t xml:space="preserve">Clicking "Cancellation (AR/OR) for Posting – OR – Commissions" opens the list of OR cancellation records For Posting of the type Commissions.</w:t>
            </w:r>
          </w:p>
          <w:p>
            <w:pPr>
              <w:pStyle w:val="ListParagraph"/>
              <w:numPr>
                <w:ilvl w:val="0"/>
                <w:numId w:val="106"/>
              </w:numPr>
              <w:spacing w:before="20" w:after="20"/>
              <w:rPr>
                <w:rFonts w:ascii="Arial" w:hAnsi="Arial" w:cs="Arial"/>
                <w:sz w:val="22"/>
                <w:szCs w:val="22"/>
              </w:rPr>
            </w:pPr>
            <w:r>
              <w:rPr>
                <w:rFonts w:ascii="Arial" w:hAnsi="Arial" w:cs="Arial"/>
                <w:sz w:val="22"/>
                <w:szCs w:val="22"/>
              </w:rPr>
              <w:t xml:space="preserve">The dashboard opens within 5 seconds (BRD non-functional requirement).</w:t>
            </w:r>
          </w:p>
          <w:p w:rsidR="009A43D9" w:rsidRDefault="009A43D9" w14:paraId="17AD93B2" w14:textId="77777777">
            <w:pPr>
              <w:widowControl w:val="0"/>
              <w:spacing w:before="20" w:after="20"/>
              <w:ind w:left="720"/>
              <w:rPr>
                <w:rFonts w:ascii="Arial" w:hAnsi="Arial" w:cs="Arial"/>
                <w:color w:val="000000"/>
              </w:rPr>
            </w:pPr>
          </w:p>
          <w:p w:rsidR="009A43D9" w:rsidP="43591555" w:rsidRDefault="00D40D51" w14:paraId="13AC279F" w14:textId="42EF669F">
            <w:pPr>
              <w:pStyle w:val="TableContents"/>
              <w:widowControl w:val="0"/>
              <w:spacing w:before="20" w:after="20"/>
              <w:rPr>
                <w:rFonts w:ascii="Arial" w:hAnsi="Arial" w:eastAsia="Calibri" w:cs="Arial"/>
                <w:color w:val="000000"/>
              </w:rPr>
            </w:pPr>
            <w:r w:rsidRPr="43591555" w:rsidR="4BC1B267">
              <w:rPr>
                <w:rFonts w:ascii="Arial" w:hAnsi="Arial" w:eastAsia="Calibri" w:cs="Arial"/>
                <w:color w:val="000000" w:themeColor="text1" w:themeTint="FF" w:themeShade="FF"/>
              </w:rPr>
              <w:t>FRS.CSH.01.03</w:t>
            </w:r>
            <w:r w:rsidRPr="43591555" w:rsidR="4BC1B267">
              <w:rPr>
                <w:rFonts w:ascii="Arial" w:hAnsi="Arial" w:cs="Arial"/>
              </w:rPr>
              <w:t xml:space="preserve"> .03. </w:t>
            </w:r>
            <w:r w:rsidRPr="43591555" w:rsidR="00D40D51">
              <w:rPr>
                <w:rFonts w:ascii="Arial" w:hAnsi="Arial" w:eastAsia="Calibri" w:cs="Arial"/>
                <w:color w:val="000000" w:themeColor="text1" w:themeTint="FF" w:themeShade="FF"/>
              </w:rPr>
              <w:t>The system shall direct the system to each facility listed in the Main Navigation section.</w:t>
            </w:r>
          </w:p>
          <w:p w:rsidR="009A43D9" w:rsidRDefault="009A43D9" w14:paraId="0DE4B5B7" w14:textId="77777777">
            <w:pPr>
              <w:pStyle w:val="TableContents"/>
              <w:widowControl w:val="0"/>
              <w:spacing w:before="20" w:after="20"/>
              <w:rPr>
                <w:rFonts w:ascii="Arial" w:hAnsi="Arial" w:eastAsia="Calibri" w:cs="Arial"/>
                <w:color w:val="000000"/>
                <w:sz w:val="22"/>
                <w:szCs w:val="22"/>
              </w:rPr>
            </w:pPr>
          </w:p>
          <w:p w:rsidR="009A43D9" w:rsidP="43591555" w:rsidRDefault="00D40D51" w14:paraId="31E8AC7A" w14:textId="2CDFC09E">
            <w:pPr>
              <w:pStyle w:val="TableContents"/>
              <w:widowControl w:val="0"/>
              <w:spacing w:before="20" w:after="20"/>
              <w:rPr>
                <w:rFonts w:ascii="Arial" w:hAnsi="Arial" w:eastAsia="Calibri" w:cs="Arial"/>
                <w:color w:val="000000"/>
              </w:rPr>
            </w:pPr>
            <w:r w:rsidRPr="43591555" w:rsidR="63DEB933">
              <w:rPr>
                <w:rFonts w:ascii="Arial" w:hAnsi="Arial" w:eastAsia="Calibri" w:cs="Arial"/>
                <w:color w:val="000000" w:themeColor="text1" w:themeTint="FF" w:themeShade="FF"/>
              </w:rPr>
              <w:t>FRS.CSH.01.03</w:t>
            </w:r>
            <w:r w:rsidRPr="43591555" w:rsidR="63DEB933">
              <w:rPr>
                <w:rFonts w:ascii="Arial" w:hAnsi="Arial" w:cs="Arial"/>
              </w:rPr>
              <w:t xml:space="preserve"> .04. </w:t>
            </w:r>
            <w:r w:rsidRPr="43591555" w:rsidR="00D40D51">
              <w:rPr>
                <w:rFonts w:ascii="Arial" w:hAnsi="Arial" w:eastAsia="Calibri" w:cs="Arial"/>
                <w:color w:val="000000" w:themeColor="text1" w:themeTint="FF" w:themeShade="FF"/>
              </w:rPr>
              <w:t xml:space="preserve">The system should be able to display the list per summary group in a tabular form. </w:t>
            </w:r>
            <w:r w:rsidRPr="43591555" w:rsidR="00D40D51">
              <w:rPr>
                <w:rFonts w:ascii="Arial" w:hAnsi="Arial" w:cs="Arial"/>
                <w:color w:val="000000" w:themeColor="text1" w:themeTint="FF" w:themeShade="FF"/>
              </w:rPr>
              <w:t>Allow user to filter status.</w:t>
            </w:r>
          </w:p>
          <w:p w:rsidR="009A43D9" w:rsidRDefault="00D40D51" w14:paraId="2EBA0FCA" w14:textId="77777777">
            <w:pPr>
              <w:pStyle w:val="TableContents"/>
              <w:widowControl w:val="0"/>
              <w:spacing w:before="20" w:after="20"/>
            </w:pPr>
            <w:r>
              <w:rPr>
                <w:rFonts w:ascii="Calibri" w:hAnsi="Calibri" w:eastAsia="Calibri" w:cs="Calibri"/>
                <w:color w:val="000000"/>
                <w:szCs w:val="20"/>
              </w:rPr>
              <w:br/>
            </w:r>
            <w:r>
              <w:rPr>
                <w:rFonts w:ascii="Arial" w:hAnsi="Arial" w:cs="Arial"/>
                <w:b/>
                <w:bCs/>
                <w:color w:val="000000"/>
                <w:szCs w:val="20"/>
              </w:rPr>
              <w:t>AR/OR for Issuance Posting</w:t>
            </w:r>
          </w:p>
          <w:p w:rsidR="009A43D9" w:rsidRDefault="00D40D51" w14:paraId="19F81F78"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Creation Record Status = For Posting (default)</w:t>
            </w:r>
          </w:p>
          <w:p w:rsidR="009A43D9" w:rsidRDefault="00D40D51" w14:paraId="62042853"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Creation Record Number</w:t>
            </w:r>
          </w:p>
          <w:p w:rsidR="009A43D9" w:rsidRDefault="00D40D51" w14:paraId="18CDEDFE"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Receipt Type (AR/OR)</w:t>
            </w:r>
          </w:p>
          <w:p w:rsidR="009A43D9" w:rsidRDefault="00D40D51" w14:paraId="581C2671"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Record Number</w:t>
            </w:r>
          </w:p>
          <w:p w:rsidR="009A43D9" w:rsidRDefault="00D40D51" w14:paraId="337CAE68"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Amount</w:t>
            </w:r>
          </w:p>
          <w:p w:rsidR="009A43D9" w:rsidRDefault="00D40D51" w14:paraId="5E436B01"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Account number/Invoice Number</w:t>
            </w:r>
          </w:p>
          <w:p w:rsidR="009A43D9" w:rsidRDefault="00D40D51" w14:paraId="00158726"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Client Name</w:t>
            </w:r>
          </w:p>
          <w:p w:rsidR="009A43D9" w:rsidRDefault="00D40D51" w14:paraId="03CEB0D0"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Insurer Name</w:t>
            </w:r>
          </w:p>
          <w:p w:rsidR="009A43D9" w:rsidRDefault="009A43D9" w14:paraId="66204FF1" w14:textId="77777777">
            <w:pPr>
              <w:widowControl w:val="0"/>
              <w:spacing w:before="20" w:after="20"/>
              <w:rPr>
                <w:rFonts w:ascii="Arial" w:hAnsi="Arial" w:cs="Arial"/>
                <w:color w:val="000000"/>
                <w:szCs w:val="20"/>
              </w:rPr>
            </w:pPr>
          </w:p>
          <w:p w:rsidR="009A43D9" w:rsidRDefault="00D40D51" w14:paraId="441DEA98" w14:textId="77777777">
            <w:pPr>
              <w:pStyle w:val="TableContents"/>
              <w:widowControl w:val="0"/>
              <w:spacing w:before="20" w:after="20"/>
              <w:rPr>
                <w:rFonts w:ascii="Arial" w:hAnsi="Arial" w:cs="Arial"/>
                <w:b/>
                <w:bCs/>
                <w:color w:val="000000"/>
                <w:szCs w:val="20"/>
              </w:rPr>
            </w:pPr>
            <w:r>
              <w:rPr>
                <w:rFonts w:ascii="Arial" w:hAnsi="Arial" w:cs="Arial"/>
                <w:b/>
                <w:bCs/>
                <w:color w:val="000000"/>
                <w:szCs w:val="20"/>
              </w:rPr>
              <w:t>Cancellation (AR/OR) for Posting</w:t>
            </w:r>
          </w:p>
          <w:p w:rsidR="009A43D9" w:rsidRDefault="00D40D51" w14:paraId="0AEBDF68"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Cancellation Record Status = For Posting (default)</w:t>
            </w:r>
          </w:p>
          <w:p w:rsidR="009A43D9" w:rsidRDefault="00D40D51" w14:paraId="5468F323" w14:textId="77777777">
            <w:pPr>
              <w:widowControl w:val="0"/>
              <w:numPr>
                <w:ilvl w:val="0"/>
                <w:numId w:val="9"/>
              </w:numPr>
              <w:spacing w:before="20" w:after="20"/>
            </w:pPr>
            <w:r>
              <w:rPr>
                <w:rFonts w:ascii="Arial" w:hAnsi="Arial" w:cs="Arial"/>
                <w:color w:val="000000"/>
                <w:szCs w:val="20"/>
              </w:rPr>
              <w:t>Cancellation</w:t>
            </w:r>
            <w:r>
              <w:rPr>
                <w:rFonts w:ascii="Arial" w:hAnsi="Arial" w:cs="Arial"/>
                <w:color w:val="000000"/>
                <w:szCs w:val="20"/>
              </w:rPr>
              <w:t xml:space="preserve"> Record Number</w:t>
            </w:r>
          </w:p>
          <w:p w:rsidR="009A43D9" w:rsidRDefault="00D40D51" w14:paraId="70085DC8"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Receipt Type (AR/OR)</w:t>
            </w:r>
          </w:p>
          <w:p w:rsidR="009A43D9" w:rsidRDefault="00D40D51" w14:paraId="30897BB5"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Record Number</w:t>
            </w:r>
          </w:p>
          <w:p w:rsidR="009A43D9" w:rsidRDefault="00D40D51" w14:paraId="6E96712D"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AR/OR number</w:t>
            </w:r>
          </w:p>
          <w:p w:rsidR="009A43D9" w:rsidRDefault="00D40D51" w14:paraId="3A943519"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Amount</w:t>
            </w:r>
          </w:p>
          <w:p w:rsidR="009A43D9" w:rsidRDefault="00D40D51" w14:paraId="0A55226D"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Account number/Invoice Number</w:t>
            </w:r>
          </w:p>
          <w:p w:rsidR="009A43D9" w:rsidRDefault="00D40D51" w14:paraId="588F41FD"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Client Name</w:t>
            </w:r>
          </w:p>
          <w:p w:rsidR="009A43D9" w:rsidRDefault="00D40D51" w14:paraId="6CB0B94A"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Insurer Name</w:t>
            </w:r>
          </w:p>
          <w:p w:rsidR="009A43D9" w:rsidRDefault="009A43D9" w14:paraId="2DBF0D7D" w14:textId="77777777">
            <w:pPr>
              <w:widowControl w:val="0"/>
              <w:spacing w:before="20" w:after="20"/>
              <w:rPr>
                <w:rFonts w:ascii="Arial" w:hAnsi="Arial" w:cs="Arial"/>
                <w:color w:val="000000"/>
                <w:szCs w:val="20"/>
              </w:rPr>
            </w:pPr>
          </w:p>
          <w:p w:rsidR="009A43D9" w:rsidRDefault="00D40D51" w14:paraId="5DE9F080" w14:textId="77777777">
            <w:pPr>
              <w:widowControl w:val="0"/>
              <w:spacing w:before="20" w:after="20"/>
              <w:rPr>
                <w:rFonts w:ascii="Arial" w:hAnsi="Arial" w:cs="Arial"/>
                <w:b/>
                <w:bCs/>
                <w:color w:val="000000"/>
                <w:szCs w:val="20"/>
              </w:rPr>
            </w:pPr>
            <w:r>
              <w:rPr>
                <w:rFonts w:ascii="Arial" w:hAnsi="Arial" w:cs="Arial"/>
                <w:b/>
                <w:bCs/>
                <w:color w:val="000000"/>
                <w:szCs w:val="20"/>
              </w:rPr>
              <w:t>Reinstatement (AR/OR) for Posting</w:t>
            </w:r>
          </w:p>
          <w:p w:rsidR="009A43D9" w:rsidRDefault="00D40D51" w14:paraId="05E3EC49"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Reinstatement Record Status = For Posting (default)</w:t>
            </w:r>
          </w:p>
          <w:p w:rsidR="009A43D9" w:rsidRDefault="00D40D51" w14:paraId="52E59F65" w14:textId="77777777">
            <w:pPr>
              <w:widowControl w:val="0"/>
              <w:numPr>
                <w:ilvl w:val="0"/>
                <w:numId w:val="9"/>
              </w:numPr>
              <w:spacing w:before="20" w:after="20"/>
            </w:pPr>
            <w:r>
              <w:rPr>
                <w:rFonts w:ascii="Arial" w:hAnsi="Arial" w:cs="Arial"/>
                <w:color w:val="000000"/>
                <w:szCs w:val="20"/>
              </w:rPr>
              <w:t>Reinstatement</w:t>
            </w:r>
            <w:r>
              <w:rPr>
                <w:rFonts w:ascii="Arial" w:hAnsi="Arial" w:cs="Arial"/>
                <w:color w:val="000000"/>
                <w:szCs w:val="20"/>
              </w:rPr>
              <w:t xml:space="preserve"> Record Number</w:t>
            </w:r>
          </w:p>
          <w:p w:rsidR="009A43D9" w:rsidRDefault="00D40D51" w14:paraId="3CC8CE78"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Receipt Type (AR/OR)</w:t>
            </w:r>
          </w:p>
          <w:p w:rsidR="009A43D9" w:rsidRDefault="00D40D51" w14:paraId="13773395"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Record Number</w:t>
            </w:r>
          </w:p>
          <w:p w:rsidR="009A43D9" w:rsidRDefault="00D40D51" w14:paraId="10061E40"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AR/OR number</w:t>
            </w:r>
          </w:p>
          <w:p w:rsidR="009A43D9" w:rsidRDefault="00D40D51" w14:paraId="54EF507E"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Amount</w:t>
            </w:r>
          </w:p>
          <w:p w:rsidR="009A43D9" w:rsidRDefault="00D40D51" w14:paraId="4EFDD435"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Account number/Invoice Number</w:t>
            </w:r>
          </w:p>
          <w:p w:rsidR="009A43D9" w:rsidRDefault="00D40D51" w14:paraId="1DFAF405"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Client Name</w:t>
            </w:r>
          </w:p>
          <w:p w:rsidR="009A43D9" w:rsidRDefault="00D40D51" w14:paraId="09EA0C8A"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Insurer Name</w:t>
            </w:r>
          </w:p>
          <w:p w:rsidR="009A43D9" w:rsidRDefault="009A43D9" w14:paraId="6B62F1B3" w14:textId="77777777">
            <w:pPr>
              <w:widowControl w:val="0"/>
              <w:spacing w:before="20" w:after="20"/>
              <w:ind w:left="720"/>
              <w:rPr>
                <w:rFonts w:ascii="Arial" w:hAnsi="Arial" w:cs="Arial"/>
                <w:color w:val="000000"/>
                <w:szCs w:val="20"/>
              </w:rPr>
            </w:pPr>
          </w:p>
          <w:p w:rsidR="009A43D9" w:rsidRDefault="00D40D51" w14:paraId="3C898309" w14:textId="77777777">
            <w:pPr>
              <w:widowControl w:val="0"/>
              <w:spacing w:before="20" w:after="20"/>
              <w:rPr>
                <w:rFonts w:ascii="Arial" w:hAnsi="Arial" w:cs="Arial"/>
                <w:b/>
                <w:bCs/>
                <w:color w:val="000000"/>
                <w:szCs w:val="20"/>
              </w:rPr>
            </w:pPr>
            <w:r>
              <w:rPr>
                <w:rFonts w:ascii="Arial" w:hAnsi="Arial" w:cs="Arial"/>
                <w:b/>
                <w:bCs/>
                <w:color w:val="000000"/>
                <w:szCs w:val="20"/>
              </w:rPr>
              <w:t>Returned - Issuance</w:t>
            </w:r>
          </w:p>
          <w:p w:rsidR="009A43D9" w:rsidRDefault="00D40D51" w14:paraId="4C5E7A63"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Record Status = Returned (default)</w:t>
            </w:r>
          </w:p>
          <w:p w:rsidR="009A43D9" w:rsidRDefault="00D40D51" w14:paraId="2296AEA5" w14:textId="77777777">
            <w:pPr>
              <w:widowControl w:val="0"/>
              <w:numPr>
                <w:ilvl w:val="0"/>
                <w:numId w:val="9"/>
              </w:numPr>
              <w:spacing w:before="20" w:after="20"/>
            </w:pPr>
            <w:r>
              <w:rPr>
                <w:rFonts w:ascii="Arial" w:hAnsi="Arial" w:cs="Arial"/>
                <w:color w:val="000000"/>
                <w:szCs w:val="20"/>
              </w:rPr>
              <w:t>Creation</w:t>
            </w:r>
            <w:r>
              <w:rPr>
                <w:rFonts w:ascii="Arial" w:hAnsi="Arial" w:cs="Arial"/>
                <w:color w:val="000000"/>
                <w:szCs w:val="20"/>
              </w:rPr>
              <w:t xml:space="preserve"> Record Number</w:t>
            </w:r>
          </w:p>
          <w:p w:rsidR="009A43D9" w:rsidRDefault="00D40D51" w14:paraId="77256F57"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Receipt Type (AR/OR)</w:t>
            </w:r>
          </w:p>
          <w:p w:rsidR="009A43D9" w:rsidRDefault="00D40D51" w14:paraId="5BEC2469"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Record Number</w:t>
            </w:r>
          </w:p>
          <w:p w:rsidR="009A43D9" w:rsidRDefault="00D40D51" w14:paraId="2E37AC8E"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Amount</w:t>
            </w:r>
          </w:p>
          <w:p w:rsidR="009A43D9" w:rsidRDefault="00D40D51" w14:paraId="28A8BB8F"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Account number/Invoice Number</w:t>
            </w:r>
          </w:p>
          <w:p w:rsidR="009A43D9" w:rsidRDefault="00D40D51" w14:paraId="7EA1B929"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Client Name</w:t>
            </w:r>
          </w:p>
          <w:p w:rsidR="009A43D9" w:rsidRDefault="00D40D51" w14:paraId="3A215E66"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Insurer Name</w:t>
            </w:r>
          </w:p>
          <w:p w:rsidR="009A43D9" w:rsidRDefault="009A43D9" w14:paraId="02F2C34E" w14:textId="77777777">
            <w:pPr>
              <w:widowControl w:val="0"/>
              <w:spacing w:before="20" w:after="20"/>
              <w:rPr>
                <w:rFonts w:ascii="Arial" w:hAnsi="Arial" w:cs="Arial"/>
                <w:b/>
                <w:bCs/>
                <w:color w:val="000000"/>
                <w:szCs w:val="20"/>
              </w:rPr>
            </w:pPr>
          </w:p>
          <w:p w:rsidR="009A43D9" w:rsidRDefault="00D40D51" w14:paraId="2DDF2C64" w14:textId="77777777">
            <w:pPr>
              <w:widowControl w:val="0"/>
              <w:spacing w:before="20" w:after="20"/>
              <w:rPr>
                <w:rFonts w:ascii="Arial" w:hAnsi="Arial" w:cs="Arial"/>
                <w:b/>
                <w:bCs/>
                <w:color w:val="000000"/>
                <w:szCs w:val="20"/>
              </w:rPr>
            </w:pPr>
            <w:r>
              <w:rPr>
                <w:rFonts w:ascii="Arial" w:hAnsi="Arial" w:cs="Arial"/>
                <w:b/>
                <w:bCs/>
                <w:color w:val="000000"/>
                <w:szCs w:val="20"/>
              </w:rPr>
              <w:t>Returned - Cancellation</w:t>
            </w:r>
          </w:p>
          <w:p w:rsidR="009A43D9" w:rsidRDefault="00D40D51" w14:paraId="2EB1ED8E"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Record Status = Returned (default)</w:t>
            </w:r>
          </w:p>
          <w:p w:rsidR="009A43D9" w:rsidRDefault="00D40D51" w14:paraId="0FA4D6E2" w14:textId="77777777">
            <w:pPr>
              <w:widowControl w:val="0"/>
              <w:numPr>
                <w:ilvl w:val="0"/>
                <w:numId w:val="9"/>
              </w:numPr>
              <w:spacing w:before="20" w:after="20"/>
            </w:pPr>
            <w:r>
              <w:rPr>
                <w:rFonts w:ascii="Arial" w:hAnsi="Arial" w:cs="Arial"/>
                <w:color w:val="000000"/>
                <w:szCs w:val="20"/>
              </w:rPr>
              <w:t>Cancellation</w:t>
            </w:r>
            <w:r>
              <w:rPr>
                <w:rFonts w:ascii="Arial" w:hAnsi="Arial" w:cs="Arial"/>
                <w:color w:val="000000"/>
                <w:szCs w:val="20"/>
              </w:rPr>
              <w:t xml:space="preserve"> Record Number</w:t>
            </w:r>
          </w:p>
          <w:p w:rsidR="009A43D9" w:rsidRDefault="00D40D51" w14:paraId="4B0716B2"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Receipt Type (AR/OR)</w:t>
            </w:r>
          </w:p>
          <w:p w:rsidR="009A43D9" w:rsidRDefault="00D40D51" w14:paraId="6BFF9A23"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Record Number</w:t>
            </w:r>
          </w:p>
          <w:p w:rsidR="009A43D9" w:rsidRDefault="00D40D51" w14:paraId="5ED4453B"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AR/OR number</w:t>
            </w:r>
          </w:p>
          <w:p w:rsidR="009A43D9" w:rsidRDefault="00D40D51" w14:paraId="6027AFAA"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Amount</w:t>
            </w:r>
          </w:p>
          <w:p w:rsidR="009A43D9" w:rsidRDefault="00D40D51" w14:paraId="103E6E33"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Account number/Invoice Number</w:t>
            </w:r>
          </w:p>
          <w:p w:rsidR="009A43D9" w:rsidRDefault="00D40D51" w14:paraId="4DDB66AE"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Client Name</w:t>
            </w:r>
          </w:p>
          <w:p w:rsidR="009A43D9" w:rsidRDefault="00D40D51" w14:paraId="6B43F934"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Insurer Name</w:t>
            </w:r>
          </w:p>
          <w:p w:rsidR="009A43D9" w:rsidRDefault="009A43D9" w14:paraId="680A4E5D" w14:textId="77777777">
            <w:pPr>
              <w:widowControl w:val="0"/>
              <w:spacing w:before="20" w:after="20"/>
              <w:rPr>
                <w:rFonts w:ascii="Arial" w:hAnsi="Arial" w:cs="Arial"/>
                <w:b/>
                <w:bCs/>
                <w:color w:val="000000"/>
                <w:szCs w:val="20"/>
              </w:rPr>
            </w:pPr>
          </w:p>
          <w:p w:rsidR="009A43D9" w:rsidRDefault="00D40D51" w14:paraId="4B3509C2" w14:textId="77777777">
            <w:pPr>
              <w:widowControl w:val="0"/>
              <w:spacing w:before="20" w:after="20"/>
              <w:rPr>
                <w:rFonts w:ascii="Arial" w:hAnsi="Arial" w:cs="Arial"/>
                <w:b/>
                <w:bCs/>
                <w:color w:val="000000"/>
                <w:szCs w:val="20"/>
              </w:rPr>
            </w:pPr>
            <w:r>
              <w:rPr>
                <w:rFonts w:ascii="Arial" w:hAnsi="Arial" w:cs="Arial"/>
                <w:b/>
                <w:bCs/>
                <w:color w:val="000000"/>
                <w:szCs w:val="20"/>
              </w:rPr>
              <w:t>Returned - Reinstatement</w:t>
            </w:r>
          </w:p>
          <w:p w:rsidR="009A43D9" w:rsidRDefault="00D40D51" w14:paraId="1871814F"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Record Status = Returned (default)</w:t>
            </w:r>
          </w:p>
          <w:p w:rsidR="009A43D9" w:rsidRDefault="00D40D51" w14:paraId="436E63A5" w14:textId="77777777">
            <w:pPr>
              <w:widowControl w:val="0"/>
              <w:numPr>
                <w:ilvl w:val="0"/>
                <w:numId w:val="9"/>
              </w:numPr>
              <w:spacing w:before="20" w:after="20"/>
            </w:pPr>
            <w:r>
              <w:rPr>
                <w:rFonts w:ascii="Arial" w:hAnsi="Arial" w:cs="Arial"/>
                <w:color w:val="000000"/>
                <w:szCs w:val="20"/>
              </w:rPr>
              <w:t>Cancellation</w:t>
            </w:r>
            <w:r>
              <w:rPr>
                <w:rFonts w:ascii="Arial" w:hAnsi="Arial" w:cs="Arial"/>
                <w:color w:val="000000"/>
                <w:szCs w:val="20"/>
              </w:rPr>
              <w:t xml:space="preserve"> Record Number</w:t>
            </w:r>
          </w:p>
          <w:p w:rsidR="009A43D9" w:rsidRDefault="00D40D51" w14:paraId="0653DBFF"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Receipt Type (AR/OR)</w:t>
            </w:r>
          </w:p>
          <w:p w:rsidR="009A43D9" w:rsidRDefault="00D40D51" w14:paraId="0001244F"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Record Number</w:t>
            </w:r>
          </w:p>
          <w:p w:rsidR="009A43D9" w:rsidRDefault="00D40D51" w14:paraId="2DB8B4CE"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AR/OR number</w:t>
            </w:r>
          </w:p>
          <w:p w:rsidR="009A43D9" w:rsidRDefault="00D40D51" w14:paraId="24FD9024"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Amount</w:t>
            </w:r>
          </w:p>
          <w:p w:rsidR="009A43D9" w:rsidRDefault="00D40D51" w14:paraId="20B694A3"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Account number/Invoice Number</w:t>
            </w:r>
          </w:p>
          <w:p w:rsidR="009A43D9" w:rsidRDefault="00D40D51" w14:paraId="650DAA43"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Client Name</w:t>
            </w:r>
          </w:p>
          <w:p w:rsidR="009A43D9" w:rsidRDefault="00D40D51" w14:paraId="2FBE0086"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Insurer Name</w:t>
            </w:r>
          </w:p>
          <w:p w:rsidR="009A43D9" w:rsidRDefault="009A43D9" w14:paraId="19219836" w14:textId="77777777">
            <w:pPr>
              <w:widowControl w:val="0"/>
              <w:spacing w:before="20" w:after="20"/>
              <w:rPr>
                <w:rFonts w:ascii="Arial" w:hAnsi="Arial" w:cs="Arial"/>
                <w:b/>
                <w:bCs/>
                <w:color w:val="000000"/>
                <w:szCs w:val="20"/>
              </w:rPr>
            </w:pPr>
          </w:p>
          <w:p w:rsidR="009A43D9" w:rsidRDefault="00D40D51" w14:paraId="1B0B2C79" w14:textId="77777777">
            <w:pPr>
              <w:widowControl w:val="0"/>
              <w:spacing w:before="20" w:after="20"/>
              <w:rPr>
                <w:rFonts w:ascii="Arial" w:hAnsi="Arial" w:cs="Arial"/>
                <w:b/>
                <w:bCs/>
                <w:color w:val="000000"/>
                <w:szCs w:val="20"/>
              </w:rPr>
            </w:pPr>
            <w:r>
              <w:rPr>
                <w:rFonts w:ascii="Arial" w:hAnsi="Arial" w:cs="Arial"/>
                <w:b/>
                <w:bCs/>
                <w:color w:val="000000"/>
                <w:szCs w:val="20"/>
              </w:rPr>
              <w:t>Unapplied Payments</w:t>
            </w:r>
          </w:p>
          <w:p w:rsidR="009A43D9" w:rsidRDefault="00D40D51" w14:paraId="401F66C3"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Unapplied Payment Type</w:t>
            </w:r>
          </w:p>
          <w:p w:rsidR="009A43D9" w:rsidRDefault="00D40D51" w14:paraId="60653672"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Pre-Booked</w:t>
            </w:r>
          </w:p>
          <w:p w:rsidR="009A43D9" w:rsidRDefault="00D40D51" w14:paraId="555B2792"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Excess</w:t>
            </w:r>
          </w:p>
          <w:p w:rsidR="009A43D9" w:rsidRDefault="00D40D51" w14:paraId="2F879F2E"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Refund to Client</w:t>
            </w:r>
          </w:p>
          <w:p w:rsidR="009A43D9" w:rsidRDefault="00D40D51" w14:paraId="42E7677E"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Refund to Insurer</w:t>
            </w:r>
          </w:p>
          <w:p w:rsidR="009A43D9" w:rsidRDefault="00D40D51" w14:paraId="3034ECE5"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Unbooked/Unmatched</w:t>
            </w:r>
          </w:p>
          <w:p w:rsidR="009A43D9" w:rsidRDefault="00D40D51" w14:paraId="42D081BA"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Payment Source</w:t>
            </w:r>
          </w:p>
          <w:p w:rsidR="009A43D9" w:rsidRDefault="00D40D51" w14:paraId="3B33DC10"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Autopay</w:t>
            </w:r>
          </w:p>
          <w:p w:rsidR="009A43D9" w:rsidRDefault="00D40D51" w14:paraId="65DD757F" w14:textId="77777777">
            <w:pPr>
              <w:widowControl w:val="0"/>
              <w:numPr>
                <w:ilvl w:val="2"/>
                <w:numId w:val="9"/>
              </w:numPr>
              <w:spacing w:before="20" w:after="20"/>
              <w:rPr>
                <w:rFonts w:ascii="Arial" w:hAnsi="Arial" w:cs="Arial"/>
                <w:color w:val="000000"/>
                <w:szCs w:val="20"/>
              </w:rPr>
            </w:pPr>
            <w:r>
              <w:rPr>
                <w:rFonts w:ascii="Arial" w:hAnsi="Arial" w:cs="Arial"/>
                <w:color w:val="000000"/>
                <w:szCs w:val="20"/>
              </w:rPr>
              <w:t>Billspayment</w:t>
            </w:r>
          </w:p>
          <w:p w:rsidR="009A43D9" w:rsidRDefault="00D40D51" w14:paraId="1BE2CB8D" w14:textId="77777777">
            <w:pPr>
              <w:widowControl w:val="0"/>
              <w:numPr>
                <w:ilvl w:val="2"/>
                <w:numId w:val="9"/>
              </w:numPr>
              <w:spacing w:before="20" w:after="20"/>
              <w:rPr>
                <w:rFonts w:ascii="Arial" w:hAnsi="Arial" w:cs="Arial"/>
                <w:color w:val="000000"/>
                <w:szCs w:val="20"/>
              </w:rPr>
            </w:pPr>
            <w:r>
              <w:rPr>
                <w:rFonts w:ascii="Arial" w:hAnsi="Arial" w:cs="Arial"/>
                <w:color w:val="000000"/>
                <w:szCs w:val="20"/>
              </w:rPr>
              <w:t>Trade</w:t>
            </w:r>
          </w:p>
          <w:p w:rsidR="009A43D9" w:rsidRDefault="00D40D51" w14:paraId="670D167F" w14:textId="77777777">
            <w:pPr>
              <w:widowControl w:val="0"/>
              <w:numPr>
                <w:ilvl w:val="2"/>
                <w:numId w:val="9"/>
              </w:numPr>
              <w:spacing w:before="20" w:after="20"/>
              <w:rPr>
                <w:rFonts w:ascii="Arial" w:hAnsi="Arial" w:cs="Arial"/>
                <w:color w:val="000000"/>
                <w:szCs w:val="20"/>
              </w:rPr>
            </w:pPr>
            <w:r>
              <w:rPr>
                <w:rFonts w:ascii="Arial" w:hAnsi="Arial" w:cs="Arial"/>
                <w:color w:val="000000"/>
                <w:szCs w:val="20"/>
              </w:rPr>
              <w:t>CLPC</w:t>
            </w:r>
          </w:p>
          <w:p w:rsidR="009A43D9" w:rsidRDefault="00D40D51" w14:paraId="028CFCA1" w14:textId="77777777">
            <w:pPr>
              <w:widowControl w:val="0"/>
              <w:numPr>
                <w:ilvl w:val="2"/>
                <w:numId w:val="9"/>
              </w:numPr>
              <w:spacing w:before="20" w:after="20"/>
              <w:rPr>
                <w:rFonts w:ascii="Arial" w:hAnsi="Arial" w:cs="Arial"/>
                <w:color w:val="000000"/>
                <w:szCs w:val="20"/>
              </w:rPr>
            </w:pPr>
            <w:r>
              <w:rPr>
                <w:rFonts w:ascii="Arial" w:hAnsi="Arial" w:cs="Arial"/>
                <w:color w:val="000000"/>
                <w:szCs w:val="20"/>
              </w:rPr>
              <w:t>Direct Payment</w:t>
            </w:r>
          </w:p>
          <w:p w:rsidR="009A43D9" w:rsidRDefault="00D40D51" w14:paraId="7FC36821"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Endorsement</w:t>
            </w:r>
          </w:p>
          <w:p w:rsidR="009A43D9" w:rsidRDefault="00D40D51" w14:paraId="1FC450AB"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Issuance of AR</w:t>
            </w:r>
          </w:p>
          <w:p w:rsidR="009A43D9" w:rsidRDefault="00D40D51" w14:paraId="01BD843C"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Cancellation</w:t>
            </w:r>
          </w:p>
          <w:p w:rsidR="009A43D9" w:rsidRDefault="00D40D51" w14:paraId="18A3D320"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Reinstatement</w:t>
            </w:r>
          </w:p>
          <w:p w:rsidR="009A43D9" w:rsidRDefault="00D40D51" w14:paraId="5BCB8881"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Source Transaction Number</w:t>
            </w:r>
          </w:p>
          <w:p w:rsidR="009A43D9" w:rsidRDefault="00D40D51" w14:paraId="28832C47"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Endorsement Request Number</w:t>
            </w:r>
          </w:p>
          <w:p w:rsidR="009A43D9" w:rsidRDefault="00D40D51" w14:paraId="757EE712"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Creation Record Number</w:t>
            </w:r>
          </w:p>
          <w:p w:rsidR="009A43D9" w:rsidRDefault="00D40D51" w14:paraId="2EE3A8D8"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Cancellation Record Number</w:t>
            </w:r>
          </w:p>
          <w:p w:rsidR="009A43D9" w:rsidRDefault="00D40D51" w14:paraId="7DF5F684"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Reinstatement Record Number</w:t>
            </w:r>
          </w:p>
          <w:p w:rsidR="009A43D9" w:rsidRDefault="00D40D51" w14:paraId="12682CE5"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BP Filename (for Automatic payment)</w:t>
            </w:r>
          </w:p>
          <w:p w:rsidR="009A43D9" w:rsidRDefault="00D40D51" w14:paraId="3BE5AD0C"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Transaction Number (for Automatic payment)</w:t>
            </w:r>
          </w:p>
          <w:p w:rsidR="009A43D9" w:rsidRDefault="00D40D51" w14:paraId="280F8BB1"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Account number/Invoice Number</w:t>
            </w:r>
          </w:p>
          <w:p w:rsidR="009A43D9" w:rsidRDefault="00D40D51" w14:paraId="6FF876D0"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Assured</w:t>
            </w:r>
          </w:p>
          <w:p w:rsidR="009A43D9" w:rsidRDefault="00D40D51" w14:paraId="02B7B9AC"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Unapplied Amount</w:t>
            </w:r>
          </w:p>
          <w:p w:rsidR="009A43D9" w:rsidRDefault="00D40D51" w14:paraId="2DAFDD17"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Payment Date</w:t>
            </w:r>
          </w:p>
          <w:p w:rsidR="009A43D9" w:rsidRDefault="00D40D51" w14:paraId="035AB991"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Unapplied Payment Status</w:t>
            </w:r>
          </w:p>
          <w:p>
            <w:pPr>
              <w:pStyle w:val="ListParagraph"/>
              <w:numPr>
                <w:ilvl w:val="0"/>
                <w:numId w:val="107"/>
              </w:numPr>
              <w:spacing w:before="20" w:after="20"/>
              <w:rPr>
                <w:rFonts w:ascii="Arial" w:hAnsi="Arial" w:cs="Arial"/>
                <w:sz w:val="22"/>
                <w:szCs w:val="22"/>
              </w:rPr>
            </w:pPr>
            <w:r>
              <w:rPr>
                <w:rFonts w:ascii="Arial" w:hAnsi="Arial" w:cs="Arial"/>
                <w:sz w:val="22"/>
                <w:szCs w:val="22"/>
              </w:rPr>
              <w:t xml:space="preserve">The system shall show each list as a table with paging, sorting by any column and a row action menu (Open, Post, Return, Edit, according to the status and the user's role); amounts with thousands separators and two decimals, dates as dd-MMM-yyyy.</w:t>
            </w:r>
          </w:p>
          <w:p>
            <w:pPr>
              <w:pStyle w:val="ListParagraph"/>
              <w:numPr>
                <w:ilvl w:val="0"/>
                <w:numId w:val="107"/>
              </w:numPr>
              <w:spacing w:before="20" w:after="20"/>
              <w:rPr>
                <w:rFonts w:ascii="Arial" w:hAnsi="Arial" w:cs="Arial"/>
                <w:sz w:val="22"/>
                <w:szCs w:val="22"/>
              </w:rPr>
            </w:pPr>
            <w:r>
              <w:rPr>
                <w:rFonts w:ascii="Arial" w:hAnsi="Arial" w:cs="Arial"/>
                <w:sz w:val="22"/>
                <w:szCs w:val="22"/>
              </w:rPr>
              <w:t xml:space="preserve">The system shall let the user filter each list by status, receipt type, branch and date range and export the list to Excel.</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08"/>
              </w:numPr>
              <w:spacing w:before="20" w:after="20"/>
              <w:rPr>
                <w:rFonts w:ascii="Arial" w:hAnsi="Arial" w:cs="Arial"/>
                <w:sz w:val="22"/>
                <w:szCs w:val="22"/>
              </w:rPr>
            </w:pPr>
            <w:r>
              <w:rPr>
                <w:rFonts w:ascii="Arial" w:hAnsi="Arial" w:cs="Arial"/>
                <w:sz w:val="22"/>
                <w:szCs w:val="22"/>
              </w:rPr>
              <w:t xml:space="preserve">The AR/OR for Issuance Posting list shows the records For Posting by default; changing the status filter to Returned lists the returned records.</w:t>
            </w:r>
          </w:p>
          <w:p>
            <w:pPr>
              <w:pStyle w:val="ListParagraph"/>
              <w:numPr>
                <w:ilvl w:val="0"/>
                <w:numId w:val="108"/>
              </w:numPr>
              <w:spacing w:before="20" w:after="20"/>
              <w:rPr>
                <w:rFonts w:ascii="Arial" w:hAnsi="Arial" w:cs="Arial"/>
                <w:sz w:val="22"/>
                <w:szCs w:val="22"/>
              </w:rPr>
            </w:pPr>
            <w:r>
              <w:rPr>
                <w:rFonts w:ascii="Arial" w:hAnsi="Arial" w:cs="Arial"/>
                <w:sz w:val="22"/>
                <w:szCs w:val="22"/>
              </w:rPr>
              <w:t xml:space="preserve">Exporting a list gives an Excel file with the columns shown on the screen.</w:t>
            </w:r>
          </w:p>
          <w:p w:rsidR="009A43D9" w:rsidRDefault="009A43D9" w14:paraId="296FEF7D" w14:textId="77777777">
            <w:pPr>
              <w:widowControl w:val="0"/>
              <w:spacing w:before="20" w:after="20"/>
              <w:rPr>
                <w:rFonts w:ascii="Arial" w:hAnsi="Arial" w:cs="Arial"/>
                <w:color w:val="000000"/>
                <w:szCs w:val="20"/>
              </w:rPr>
            </w:pPr>
          </w:p>
          <w:p w:rsidR="009A43D9" w:rsidRDefault="009A43D9" w14:paraId="7194DBDC" w14:textId="77777777">
            <w:pPr>
              <w:widowControl w:val="0"/>
              <w:spacing w:before="20" w:after="20"/>
              <w:rPr>
                <w:rFonts w:ascii="Arial" w:hAnsi="Arial" w:cs="Arial"/>
                <w:b/>
                <w:bCs/>
                <w:color w:val="000000"/>
                <w:szCs w:val="20"/>
              </w:rPr>
            </w:pP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FRS.CSH.01.03.05 Invoice search and links to the applications Cashiering works with</w:t>
            </w:r>
          </w:p>
          <w:p>
            <w:pPr>
              <w:pStyle w:val="ListParagraph"/>
              <w:numPr>
                <w:ilvl w:val="0"/>
                <w:numId w:val="235"/>
              </w:numPr>
              <w:spacing w:before="20" w:after="20"/>
              <w:rPr>
                <w:rFonts w:ascii="Arial" w:hAnsi="Arial" w:cs="Arial"/>
                <w:sz w:val="22"/>
                <w:szCs w:val="22"/>
              </w:rPr>
            </w:pPr>
            <w:r>
              <w:rPr>
                <w:rFonts w:ascii="Arial" w:hAnsi="Arial" w:cs="Arial"/>
                <w:sz w:val="22"/>
                <w:szCs w:val="22"/>
              </w:rPr>
              <w:t xml:space="preserve">The dashboard shall have a search box for an account, invoice, ARN, AR or OR number and a list of links to the applications Cashiering works with (name and address of each link maintained by the System Administrator).</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36"/>
              </w:numPr>
              <w:spacing w:before="20" w:after="20"/>
              <w:rPr>
                <w:rFonts w:ascii="Arial" w:hAnsi="Arial" w:cs="Arial"/>
                <w:sz w:val="22"/>
                <w:szCs w:val="22"/>
              </w:rPr>
            </w:pPr>
            <w:r>
              <w:rPr>
                <w:rFonts w:ascii="Arial" w:hAnsi="Arial" w:cs="Arial"/>
                <w:sz w:val="22"/>
                <w:szCs w:val="22"/>
              </w:rPr>
              <w:t xml:space="preserve">Typing an AR number in the dashboard search opens the receipt.</w:t>
            </w:r>
          </w:p>
          <w:p>
            <w:pPr>
              <w:pStyle w:val="ListParagraph"/>
              <w:numPr>
                <w:ilvl w:val="0"/>
                <w:numId w:val="236"/>
              </w:numPr>
              <w:spacing w:before="20" w:after="20"/>
              <w:rPr>
                <w:rFonts w:ascii="Arial" w:hAnsi="Arial" w:cs="Arial"/>
                <w:sz w:val="22"/>
                <w:szCs w:val="22"/>
              </w:rPr>
            </w:pPr>
            <w:r>
              <w:rPr>
                <w:rFonts w:ascii="Arial" w:hAnsi="Arial" w:cs="Arial"/>
                <w:sz w:val="22"/>
                <w:szCs w:val="22"/>
              </w:rPr>
              <w:t xml:space="preserve">A link added by the System Administrator appears on the dashboard and opens the application in a new tab.</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Finance › Cashiering › Cashiering Workbench (Appendix E.1)</w:t>
            </w:r>
          </w:p>
          <w:p>
            <w:pPr>
              <w:spacing w:before="20" w:after="20"/>
              <w:rPr>
                <w:rFonts w:ascii="Arial" w:hAnsi="Arial" w:cs="Arial"/>
                <w:sz w:val="20"/>
                <w:szCs w:val="20"/>
              </w:rPr>
            </w:pPr>
            <w:r>
              <w:rPr>
                <w:rFonts w:ascii="Arial" w:hAnsi="Arial" w:cs="Arial"/>
                <w:sz w:val="20"/>
                <w:szCs w:val="20"/>
              </w:rPr>
              <w:t xml:space="preserve">Test conditions: TC-OP-003.1 to 003.4 (4 cases); TC-OP-022.1 to 022.4 (7 cases)</w:t>
            </w:r>
          </w:p>
        </w:tc>
      </w:tr>
      <w:tr w:rsidR="009A43D9" w:rsidTr="11E56ED0" w14:paraId="3FF7A5F7" w14:textId="77777777">
        <w:trPr>
          <w:cantSplit/>
          <w:trHeight w:val="57"/>
        </w:trPr>
        <w:tc>
          <w:tcPr>
            <w:tcW w:w="10710" w:type="dxa"/>
            <w:gridSpan w:val="5"/>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170D0CC8" w14:textId="77777777">
            <w:pPr>
              <w:widowControl w:val="0"/>
              <w:spacing w:before="20" w:after="20"/>
              <w:rPr>
                <w:rFonts w:ascii="Arial" w:hAnsi="Arial" w:eastAsia="Calibri" w:cs="Arial"/>
                <w:b/>
                <w:bCs/>
                <w:sz w:val="22"/>
                <w:szCs w:val="22"/>
                <w:lang w:eastAsia="en-US"/>
              </w:rPr>
              <w:ind w:left="720" w:hanging="360"/>
            </w:pPr>
            <w:r>
              <w:rPr>
                <w:rFonts w:ascii="Arial" w:hAnsi="Arial" w:eastAsia="Calibri" w:cs="Arial"/>
                <w:b/>
                <w:bCs/>
                <w:sz w:val="22"/>
                <w:szCs w:val="22"/>
                <w:lang w:eastAsia="en-US"/>
              </w:rPr>
              <w:t>2.</w:t>
              <w:tab/>
            </w:r>
            <w:r>
              <w:rPr>
                <w:rFonts w:ascii="Arial" w:hAnsi="Arial" w:eastAsia="Calibri" w:cs="Arial"/>
                <w:b/>
                <w:bCs/>
                <w:sz w:val="22"/>
                <w:szCs w:val="22"/>
                <w:lang w:eastAsia="en-US"/>
              </w:rPr>
              <w:t>Creation of AR/OR</w:t>
            </w:r>
          </w:p>
        </w:tc>
      </w:tr>
      <w:tr w:rsidR="009A43D9" w:rsidTr="11E56ED0" w14:paraId="68CEA140" w14:textId="77777777">
        <w:trPr/>
        <w:tc>
          <w:tcPr>
            <w:tcW w:w="1478" w:type="dxa"/>
            <w:tcBorders>
              <w:left w:val="single" w:color="000000" w:themeColor="text1" w:sz="4" w:space="0"/>
              <w:bottom w:val="single" w:color="000000" w:themeColor="text1" w:sz="4" w:space="0"/>
              <w:right w:val="single" w:color="000000" w:themeColor="text1" w:sz="4" w:space="0"/>
            </w:tcBorders>
            <w:tcMar/>
          </w:tcPr>
          <w:p w:rsidR="009A43D9" w:rsidRDefault="00D40D51" w14:paraId="196EFDEC"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FRS.CSH.02.01</w:t>
            </w:r>
          </w:p>
        </w:tc>
        <w:tc>
          <w:tcPr>
            <w:tcW w:w="1366" w:type="dxa"/>
            <w:tcBorders>
              <w:left w:val="single" w:color="000000" w:themeColor="text1" w:sz="4" w:space="0"/>
              <w:bottom w:val="single" w:color="000000" w:themeColor="text1" w:sz="4" w:space="0"/>
              <w:right w:val="single" w:color="000000" w:themeColor="text1" w:sz="4" w:space="0"/>
            </w:tcBorders>
            <w:tcMar/>
          </w:tcPr>
          <w:p w:rsidR="009A43D9" w:rsidRDefault="00D40D51" w14:paraId="649CC551"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Cashiering – Create AR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350F8B6F"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Create AR</w:t>
            </w:r>
          </w:p>
        </w:tc>
        <w:tc>
          <w:tcPr>
            <w:tcW w:w="4895" w:type="dxa"/>
            <w:tcBorders>
              <w:left w:val="single" w:color="000000" w:themeColor="text1" w:sz="4" w:space="0"/>
              <w:bottom w:val="single" w:color="000000" w:themeColor="text1" w:sz="4" w:space="0"/>
              <w:right w:val="single" w:color="000000" w:themeColor="text1" w:sz="4" w:space="0"/>
            </w:tcBorders>
            <w:tcMar/>
          </w:tcPr>
          <w:p w:rsidR="009A43D9" w:rsidRDefault="00D40D51" w14:paraId="78B32210" w14:textId="4233F133">
            <w:pPr>
              <w:pStyle w:val="TableContents"/>
              <w:widowControl w:val="0"/>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FRS.CSH.02.01.01.</w:t>
            </w:r>
            <w:r w:rsidRPr="43591555" w:rsidR="50C93D89">
              <w:rPr>
                <w:rFonts w:ascii="Arial" w:hAnsi="Arial" w:eastAsia="Calibri" w:cs="Arial"/>
                <w:color w:val="000000" w:themeColor="text1" w:themeTint="FF" w:themeShade="FF"/>
                <w:sz w:val="22"/>
                <w:szCs w:val="22"/>
              </w:rPr>
              <w:t xml:space="preserve"> </w:t>
            </w:r>
            <w:r w:rsidRPr="43591555" w:rsidR="00D40D51">
              <w:rPr>
                <w:rFonts w:ascii="Arial" w:hAnsi="Arial" w:eastAsia="Calibri" w:cs="Arial"/>
                <w:color w:val="000000" w:themeColor="text1" w:themeTint="FF" w:themeShade="FF"/>
                <w:sz w:val="22"/>
                <w:szCs w:val="22"/>
              </w:rPr>
              <w:t xml:space="preserve">The system shall have a facility that will allow authorized user to create an AR </w:t>
            </w:r>
          </w:p>
          <w:p w:rsidR="009A43D9" w:rsidRDefault="009A43D9" w14:paraId="54CD245A" w14:textId="77777777">
            <w:pPr>
              <w:pStyle w:val="TableContents"/>
              <w:widowControl w:val="0"/>
              <w:spacing w:before="20" w:after="20"/>
              <w:rPr>
                <w:rFonts w:ascii="Arial" w:hAnsi="Arial" w:cs="Arial"/>
                <w:color w:val="000000"/>
              </w:rPr>
            </w:pPr>
          </w:p>
          <w:p w:rsidR="009A43D9" w:rsidRDefault="00D40D51" w14:paraId="0012B49A"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User Group: Cashiering</w:t>
            </w:r>
          </w:p>
          <w:p w:rsidR="009A43D9" w:rsidRDefault="00D40D51" w14:paraId="1EDDDDF1"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User Role:</w:t>
            </w:r>
          </w:p>
          <w:p>
            <w:pPr>
              <w:pStyle w:val="ListParagraph"/>
              <w:numPr>
                <w:ilvl w:val="0"/>
                <w:numId w:val="109"/>
              </w:numPr>
              <w:spacing w:before="20" w:after="20"/>
              <w:rPr>
                <w:rFonts w:ascii="Arial" w:hAnsi="Arial" w:cs="Arial"/>
                <w:sz w:val="22"/>
                <w:szCs w:val="22"/>
              </w:rPr>
            </w:pPr>
            <w:r>
              <w:rPr>
                <w:rFonts w:ascii="Arial" w:hAnsi="Arial" w:cs="Arial"/>
                <w:sz w:val="22"/>
                <w:szCs w:val="22"/>
              </w:rPr>
              <w:t xml:space="preserve">User Role (proposed, Appendix H): Cashier (Head Office and branches) creates, edits, saves, submits and cancels the AR creation record; the Approver/Poster is the Cashiering Team Leader or Team Head.</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10"/>
              </w:numPr>
              <w:spacing w:before="20" w:after="20"/>
              <w:rPr>
                <w:rFonts w:ascii="Arial" w:hAnsi="Arial" w:cs="Arial"/>
                <w:sz w:val="22"/>
                <w:szCs w:val="22"/>
              </w:rPr>
            </w:pPr>
            <w:r>
              <w:rPr>
                <w:rFonts w:ascii="Arial" w:hAnsi="Arial" w:cs="Arial"/>
                <w:sz w:val="22"/>
                <w:szCs w:val="22"/>
              </w:rPr>
              <w:t xml:space="preserve">A user with the Cashier role opens Create AR; a Remittance Processor does not see it.</w:t>
            </w:r>
          </w:p>
          <w:p w:rsidR="009A43D9" w:rsidRDefault="009A43D9" w14:paraId="1231BE67" w14:textId="77777777">
            <w:pPr>
              <w:pStyle w:val="TableContents"/>
              <w:widowControl w:val="0"/>
              <w:spacing w:before="20" w:after="20"/>
              <w:rPr>
                <w:rFonts w:ascii="Arial" w:hAnsi="Arial" w:cs="Arial"/>
                <w:color w:val="000000"/>
              </w:rPr>
            </w:pPr>
          </w:p>
          <w:p w:rsidR="009A43D9" w:rsidRDefault="00D40D51" w14:paraId="2A1756D2" w14:textId="65A613AC">
            <w:pPr>
              <w:pStyle w:val="TableContents"/>
              <w:widowControl w:val="0"/>
              <w:spacing w:before="20" w:after="20"/>
              <w:rPr>
                <w:rFonts w:ascii="Arial" w:hAnsi="Arial" w:eastAsia="Calibri" w:cs="Arial"/>
                <w:color w:val="000000"/>
                <w:sz w:val="22"/>
                <w:szCs w:val="22"/>
              </w:rPr>
            </w:pPr>
            <w:r w:rsidRPr="43591555" w:rsidR="62D11B08">
              <w:rPr>
                <w:rFonts w:ascii="Arial" w:hAnsi="Arial" w:eastAsia="Calibri" w:cs="Arial"/>
                <w:color w:val="000000" w:themeColor="text1" w:themeTint="FF" w:themeShade="FF"/>
                <w:sz w:val="22"/>
                <w:szCs w:val="22"/>
              </w:rPr>
              <w:t xml:space="preserve">FRS.CSH.02.01.02. </w:t>
            </w:r>
            <w:r w:rsidRPr="43591555" w:rsidR="00D40D51">
              <w:rPr>
                <w:rFonts w:ascii="Arial" w:hAnsi="Arial" w:eastAsia="Calibri" w:cs="Arial"/>
                <w:color w:val="000000" w:themeColor="text1" w:themeTint="FF" w:themeShade="FF"/>
                <w:sz w:val="22"/>
                <w:szCs w:val="22"/>
              </w:rPr>
              <w:t>The system shall allow authorized user to input the following:</w:t>
            </w:r>
          </w:p>
          <w:p w:rsidR="009A43D9" w:rsidRDefault="00D40D51" w14:paraId="591D6147" w14:textId="77777777">
            <w:pPr>
              <w:pStyle w:val="TableContents"/>
              <w:widowControl w:val="0"/>
              <w:spacing w:before="20" w:after="20"/>
              <w:rPr>
                <w:rFonts w:ascii="Arial" w:hAnsi="Arial" w:eastAsia="Calibri" w:cs="Arial"/>
                <w:b/>
                <w:bCs/>
                <w:color w:val="000000"/>
                <w:sz w:val="22"/>
                <w:szCs w:val="22"/>
                <w:u w:val="single"/>
              </w:rPr>
            </w:pPr>
            <w:r>
              <w:rPr>
                <w:rFonts w:ascii="Arial" w:hAnsi="Arial" w:eastAsia="Calibri" w:cs="Arial"/>
                <w:b/>
                <w:bCs/>
                <w:color w:val="000000"/>
                <w:sz w:val="22"/>
                <w:szCs w:val="22"/>
                <w:u w:val="single"/>
              </w:rPr>
              <w:t>For AR Creation:</w:t>
            </w:r>
          </w:p>
          <w:p w:rsidR="009A43D9" w:rsidRDefault="00D40D51" w14:paraId="4F1B41AF"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Receipt Type (drop down, single select)</w:t>
            </w:r>
          </w:p>
          <w:p w:rsidR="009A43D9" w:rsidRDefault="00D40D51" w14:paraId="5C8B4676"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Receipt type can be either “Acknowledgement Receipt” or “Official Receipt”</w:t>
            </w:r>
          </w:p>
          <w:p w:rsidR="009A43D9" w:rsidRDefault="00D40D51" w14:paraId="70D86DBC"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Receipt Number (auto-generated)</w:t>
            </w:r>
          </w:p>
          <w:p w:rsidR="009A43D9" w:rsidRDefault="00D40D51" w14:paraId="04BD7937" w14:textId="77777777">
            <w:pPr>
              <w:pStyle w:val="TableContents"/>
              <w:widowControl w:val="0"/>
              <w:numPr>
                <w:ilvl w:val="2"/>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If Receipt type = Acknowledgement Receipt, display the generated AR number</w:t>
            </w:r>
          </w:p>
          <w:p w:rsidR="009A43D9" w:rsidRDefault="00D40D51" w14:paraId="18FBED1A" w14:textId="77777777">
            <w:pPr>
              <w:pStyle w:val="TableContents"/>
              <w:widowControl w:val="0"/>
              <w:numPr>
                <w:ilvl w:val="2"/>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To be generated after posting</w:t>
            </w:r>
          </w:p>
          <w:p w:rsidR="009A43D9" w:rsidRDefault="00D40D51" w14:paraId="3E934503"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Acknowledgement Receipt Type (drop down, single select, should be displayed if Receipt type = Acknowledgement Receipt)</w:t>
            </w:r>
          </w:p>
          <w:p w:rsidR="009A43D9" w:rsidRDefault="00D40D51" w14:paraId="61FC905B"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Premium Payment</w:t>
            </w:r>
          </w:p>
          <w:p w:rsidR="009A43D9" w:rsidRDefault="00D40D51" w14:paraId="3AD9CEFC" w14:textId="454ABBE5">
            <w:pPr>
              <w:pStyle w:val="TableContents"/>
              <w:widowControl w:val="0"/>
              <w:numPr>
                <w:ilvl w:val="1"/>
                <w:numId w:val="11"/>
              </w:numPr>
              <w:spacing w:before="20" w:after="20"/>
              <w:rPr>
                <w:rFonts w:ascii="Arial" w:hAnsi="Arial" w:eastAsia="Calibri" w:cs="Arial"/>
                <w:color w:val="000000"/>
                <w:sz w:val="22"/>
                <w:szCs w:val="22"/>
              </w:rPr>
            </w:pPr>
            <w:r w:rsidRPr="4295A02F" w:rsidR="00D40D51">
              <w:rPr>
                <w:rFonts w:ascii="Arial" w:hAnsi="Arial" w:eastAsia="Calibri" w:cs="Arial"/>
                <w:color w:val="000000" w:themeColor="text1" w:themeTint="FF" w:themeShade="FF"/>
                <w:sz w:val="22"/>
                <w:szCs w:val="22"/>
              </w:rPr>
              <w:t>Non-Premium Payment</w:t>
            </w:r>
            <w:r w:rsidRPr="4295A02F" w:rsidR="41489C9E">
              <w:rPr>
                <w:rFonts w:ascii="Arial" w:hAnsi="Arial" w:eastAsia="Calibri" w:cs="Arial"/>
                <w:color w:val="000000" w:themeColor="text1" w:themeTint="FF" w:themeShade="FF"/>
                <w:sz w:val="22"/>
                <w:szCs w:val="22"/>
              </w:rPr>
              <w:t xml:space="preserve"> (include in maintenance table)</w:t>
            </w:r>
          </w:p>
          <w:p w:rsidR="009A43D9" w:rsidRDefault="00D40D51" w14:paraId="06F78096" w14:textId="77777777">
            <w:pPr>
              <w:pStyle w:val="TableContents"/>
              <w:widowControl w:val="0"/>
              <w:spacing w:before="20" w:after="20"/>
              <w:ind w:left="1080"/>
              <w:rPr>
                <w:rFonts w:ascii="Arial" w:hAnsi="Arial" w:eastAsia="Calibri" w:cs="Arial"/>
                <w:color w:val="000000"/>
                <w:sz w:val="22"/>
                <w:szCs w:val="22"/>
              </w:rPr>
            </w:pPr>
            <w:r>
              <w:rPr>
                <w:rFonts w:ascii="Arial" w:hAnsi="Arial" w:eastAsia="Calibri" w:cs="Arial"/>
                <w:color w:val="000000"/>
                <w:sz w:val="22"/>
                <w:szCs w:val="22"/>
              </w:rPr>
              <w:t>If Non-Premium Payment, the system shall allow user to select Non-Premium Payment type (drop down):</w:t>
            </w:r>
          </w:p>
          <w:p w:rsidR="009A43D9" w:rsidRDefault="00D40D51" w14:paraId="5D724A45" w14:textId="77777777">
            <w:pPr>
              <w:pStyle w:val="TableContents"/>
              <w:widowControl w:val="0"/>
              <w:numPr>
                <w:ilvl w:val="3"/>
                <w:numId w:val="11"/>
              </w:numPr>
              <w:spacing w:before="20" w:after="20"/>
              <w:rPr>
                <w:rFonts w:ascii="Arial" w:hAnsi="Arial" w:eastAsia="Calibri" w:cs="Arial"/>
                <w:color w:val="000000"/>
                <w:sz w:val="22"/>
                <w:szCs w:val="22"/>
              </w:rPr>
            </w:pPr>
            <w:commentRangeStart w:id="40"/>
            <w:r>
              <w:rPr>
                <w:rFonts w:ascii="Arial" w:hAnsi="Arial" w:eastAsia="Calibri" w:cs="Arial"/>
                <w:color w:val="000000"/>
                <w:sz w:val="22"/>
                <w:szCs w:val="22"/>
              </w:rPr>
              <w:t>Refund from Insurer</w:t>
            </w:r>
          </w:p>
          <w:p w:rsidR="009A43D9" w:rsidRDefault="00D40D51" w14:paraId="7A8108FA" w14:textId="77777777">
            <w:pPr>
              <w:pStyle w:val="TableContents"/>
              <w:widowControl w:val="0"/>
              <w:numPr>
                <w:ilvl w:val="3"/>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Other Expenses</w:t>
            </w:r>
          </w:p>
          <w:p w:rsidR="009A43D9" w:rsidRDefault="00D40D51" w14:paraId="29593423" w14:textId="77777777">
            <w:pPr>
              <w:pStyle w:val="TableContents"/>
              <w:widowControl w:val="0"/>
              <w:numPr>
                <w:ilvl w:val="3"/>
                <w:numId w:val="11"/>
              </w:numPr>
              <w:spacing w:before="20" w:after="20"/>
              <w:rPr>
                <w:rFonts w:ascii="Arial" w:hAnsi="Arial" w:cs="Arial"/>
                <w:strike/>
              </w:rPr>
            </w:pPr>
            <w:r>
              <w:rPr>
                <w:rFonts w:ascii="Arial" w:hAnsi="Arial" w:eastAsia="Calibri" w:cs="Arial"/>
                <w:strike/>
                <w:color w:val="000000"/>
                <w:sz w:val="22"/>
                <w:szCs w:val="22"/>
              </w:rPr>
              <w:t>AR Insurance</w:t>
            </w:r>
            <w:commentRangeEnd w:id="40"/>
            <w:r>
              <w:rPr>
                <w:rStyle w:val="CommentReference"/>
                <w:strike/>
                <w:sz w:val="20"/>
                <w:szCs w:val="24"/>
              </w:rPr>
              <w:commentReference w:id="40"/>
            </w:r>
          </w:p>
          <w:p w:rsidR="009A43D9" w:rsidRDefault="00D40D51" w14:paraId="0CF0FF0A" w14:textId="77777777">
            <w:pPr>
              <w:pStyle w:val="TableContents"/>
              <w:widowControl w:val="0"/>
              <w:spacing w:before="20" w:after="20"/>
              <w:ind w:left="720"/>
              <w:rPr>
                <w:rFonts w:ascii="Arial" w:hAnsi="Arial" w:eastAsia="Calibri" w:cs="Arial"/>
                <w:color w:val="000000"/>
                <w:sz w:val="22"/>
                <w:szCs w:val="22"/>
              </w:rPr>
            </w:pPr>
            <w:r>
              <w:rPr>
                <w:rFonts w:ascii="Arial" w:hAnsi="Arial" w:eastAsia="Calibri" w:cs="Arial"/>
                <w:color w:val="000000"/>
                <w:sz w:val="22"/>
                <w:szCs w:val="22"/>
              </w:rPr>
              <w:t xml:space="preserve">Note: For Non-Premium Payments, the system shall reflect account number applicable per type. </w:t>
            </w:r>
          </w:p>
          <w:tbl>
            <w:tblPr>
              <w:tblW w:w="4168" w:type="dxa"/>
              <w:jc w:val="right"/>
              <w:tblLayout w:type="fixed"/>
              <w:tblCellMar>
                <w:top w:w="55" w:type="dxa"/>
                <w:left w:w="55" w:type="dxa"/>
                <w:bottom w:w="55" w:type="dxa"/>
                <w:right w:w="55" w:type="dxa"/>
              </w:tblCellMar>
              <w:tblLook w:val="04A0" w:firstRow="1" w:lastRow="0" w:firstColumn="1" w:lastColumn="0" w:noHBand="0" w:noVBand="1"/>
            </w:tblPr>
            <w:tblGrid>
              <w:gridCol w:w="1892"/>
              <w:gridCol w:w="2276"/>
            </w:tblGrid>
            <w:tr w:rsidR="009A43D9" w14:paraId="6BABB5D2" w14:textId="77777777">
              <w:trPr>
                <w:cantSplit/>
                <w:jc w:val="right"/>
                <w:tblHeader/>
              </w:trPr>
              <w:tc>
                <w:tcPr>
                  <w:tcW w:w="1892" w:type="dxa"/>
                  <w:tcBorders>
                    <w:top w:val="single" w:color="000000" w:sz="4" w:space="0"/>
                    <w:left w:val="single" w:color="000000" w:sz="4" w:space="0"/>
                    <w:bottom w:val="single" w:color="000000" w:sz="4" w:space="0"/>
                  </w:tcBorders>
                  <w:vAlign w:val="center"/>
                </w:tcPr>
                <w:p w:rsidR="009A43D9" w:rsidRDefault="00D40D51" w14:paraId="70C8EA7D" w14:textId="77777777">
                  <w:pPr>
                    <w:pStyle w:val="TableContents"/>
                    <w:keepNext/>
                    <w:spacing w:before="20" w:after="20"/>
                    <w:rPr>
                      <w:rFonts w:ascii="Arial" w:hAnsi="Arial" w:eastAsia="Calibri" w:cs="Arial"/>
                      <w:b/>
                      <w:bCs/>
                      <w:color w:val="000000"/>
                      <w:sz w:val="18"/>
                      <w:szCs w:val="18"/>
                    </w:rPr>
                  </w:pPr>
                  <w:r>
                    <w:rPr>
                      <w:rFonts w:ascii="Arial" w:hAnsi="Arial" w:eastAsia="Calibri" w:cs="Arial"/>
                      <w:b/>
                      <w:bCs/>
                      <w:color w:val="000000"/>
                      <w:sz w:val="18"/>
                      <w:szCs w:val="18"/>
                    </w:rPr>
                    <w:t>Non-Premium Payment Type</w:t>
                  </w:r>
                </w:p>
              </w:tc>
              <w:tc>
                <w:tcPr>
                  <w:tcW w:w="2276"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05588160" w14:textId="77777777">
                  <w:pPr>
                    <w:pStyle w:val="TableContents"/>
                    <w:keepNext/>
                    <w:spacing w:before="20" w:after="20"/>
                    <w:rPr>
                      <w:rFonts w:ascii="Arial" w:hAnsi="Arial" w:eastAsia="Calibri" w:cs="Arial"/>
                      <w:b/>
                      <w:bCs/>
                      <w:color w:val="000000"/>
                      <w:sz w:val="18"/>
                      <w:szCs w:val="18"/>
                    </w:rPr>
                  </w:pPr>
                  <w:r>
                    <w:rPr>
                      <w:rFonts w:ascii="Arial" w:hAnsi="Arial" w:eastAsia="Calibri" w:cs="Arial"/>
                      <w:b/>
                      <w:bCs/>
                      <w:color w:val="000000"/>
                      <w:sz w:val="18"/>
                      <w:szCs w:val="18"/>
                    </w:rPr>
                    <w:t>Applicability</w:t>
                  </w:r>
                </w:p>
              </w:tc>
            </w:tr>
            <w:tr w:rsidR="009A43D9" w14:paraId="7BD6CFFF" w14:textId="77777777">
              <w:trPr>
                <w:cantSplit/>
                <w:jc w:val="right"/>
              </w:trPr>
              <w:tc>
                <w:tcPr>
                  <w:tcW w:w="1892" w:type="dxa"/>
                  <w:tcBorders>
                    <w:left w:val="single" w:color="000000" w:sz="4" w:space="0"/>
                    <w:bottom w:val="single" w:color="000000" w:sz="4" w:space="0"/>
                  </w:tcBorders>
                </w:tcPr>
                <w:p w:rsidR="009A43D9" w:rsidRDefault="00D40D51" w14:paraId="6EF4DAF4" w14:textId="77777777">
                  <w:pPr>
                    <w:pStyle w:val="TableContents"/>
                    <w:keepNext/>
                    <w:spacing w:before="20" w:after="20"/>
                    <w:rPr>
                      <w:rFonts w:ascii="Arial" w:hAnsi="Arial" w:eastAsia="Calibri" w:cs="Arial"/>
                      <w:color w:val="000000"/>
                      <w:sz w:val="18"/>
                      <w:szCs w:val="18"/>
                    </w:rPr>
                  </w:pPr>
                  <w:r>
                    <w:rPr>
                      <w:rFonts w:ascii="Arial" w:hAnsi="Arial" w:eastAsia="Calibri" w:cs="Arial"/>
                      <w:color w:val="000000"/>
                      <w:sz w:val="18"/>
                      <w:szCs w:val="18"/>
                    </w:rPr>
                    <w:t>Refund from Insurer</w:t>
                  </w:r>
                </w:p>
              </w:tc>
              <w:tc>
                <w:tcPr>
                  <w:tcW w:w="2276" w:type="dxa"/>
                  <w:tcBorders>
                    <w:left w:val="single" w:color="000000" w:sz="4" w:space="0"/>
                    <w:bottom w:val="single" w:color="000000" w:sz="4" w:space="0"/>
                    <w:right w:val="single" w:color="000000" w:sz="4" w:space="0"/>
                  </w:tcBorders>
                </w:tcPr>
                <w:p w:rsidR="009A43D9" w:rsidRDefault="00D40D51" w14:paraId="649C42EC" w14:textId="77777777">
                  <w:pPr>
                    <w:pStyle w:val="TableContents"/>
                    <w:keepNext/>
                    <w:spacing w:before="20" w:after="20"/>
                    <w:rPr>
                      <w:rFonts w:ascii="Arial" w:hAnsi="Arial" w:eastAsia="Calibri" w:cs="Arial"/>
                      <w:color w:val="000000"/>
                      <w:sz w:val="18"/>
                      <w:szCs w:val="18"/>
                    </w:rPr>
                  </w:pPr>
                  <w:r>
                    <w:rPr>
                      <w:rFonts w:ascii="Arial" w:hAnsi="Arial" w:eastAsia="Calibri" w:cs="Arial"/>
                      <w:color w:val="000000"/>
                      <w:sz w:val="18"/>
                      <w:szCs w:val="18"/>
                    </w:rPr>
                    <w:t>All policy accounts with AR Insurer Refund</w:t>
                  </w:r>
                </w:p>
              </w:tc>
            </w:tr>
            <w:tr w:rsidR="009A43D9" w14:paraId="0CE6F56C" w14:textId="77777777">
              <w:trPr>
                <w:cantSplit/>
                <w:jc w:val="right"/>
              </w:trPr>
              <w:tc>
                <w:tcPr>
                  <w:tcW w:w="1892" w:type="dxa"/>
                  <w:tcBorders>
                    <w:left w:val="single" w:color="000000" w:sz="4" w:space="0"/>
                    <w:bottom w:val="single" w:color="000000" w:sz="4" w:space="0"/>
                  </w:tcBorders>
                </w:tcPr>
                <w:p w:rsidR="009A43D9" w:rsidRDefault="00D40D51" w14:paraId="07C54EB0" w14:textId="77777777">
                  <w:pPr>
                    <w:pStyle w:val="TableContents"/>
                    <w:spacing w:before="20" w:after="20"/>
                    <w:rPr>
                      <w:rFonts w:ascii="Arial" w:hAnsi="Arial" w:eastAsia="Calibri" w:cs="Arial"/>
                      <w:color w:val="000000"/>
                      <w:sz w:val="18"/>
                      <w:szCs w:val="18"/>
                    </w:rPr>
                  </w:pPr>
                  <w:r>
                    <w:rPr>
                      <w:rFonts w:ascii="Arial" w:hAnsi="Arial" w:eastAsia="Calibri" w:cs="Arial"/>
                      <w:color w:val="000000"/>
                      <w:sz w:val="18"/>
                      <w:szCs w:val="18"/>
                    </w:rPr>
                    <w:t>Other Expenses</w:t>
                  </w:r>
                </w:p>
              </w:tc>
              <w:tc>
                <w:tcPr>
                  <w:tcW w:w="2276" w:type="dxa"/>
                  <w:tcBorders>
                    <w:left w:val="single" w:color="000000" w:sz="4" w:space="0"/>
                    <w:bottom w:val="single" w:color="000000" w:sz="4" w:space="0"/>
                    <w:right w:val="single" w:color="000000" w:sz="4" w:space="0"/>
                  </w:tcBorders>
                </w:tcPr>
                <w:p w:rsidR="009A43D9" w:rsidRDefault="00D40D51" w14:paraId="1218EF64" w14:textId="77777777">
                  <w:pPr>
                    <w:pStyle w:val="TableContents"/>
                    <w:spacing w:before="20" w:after="20"/>
                    <w:rPr>
                      <w:rFonts w:ascii="Arial" w:hAnsi="Arial" w:eastAsia="Calibri" w:cs="Arial"/>
                      <w:color w:val="000000"/>
                      <w:sz w:val="18"/>
                      <w:szCs w:val="18"/>
                    </w:rPr>
                  </w:pPr>
                  <w:r>
                    <w:rPr>
                      <w:rFonts w:ascii="Arial" w:hAnsi="Arial" w:eastAsia="Calibri" w:cs="Arial"/>
                      <w:color w:val="000000"/>
                      <w:sz w:val="18"/>
                      <w:szCs w:val="18"/>
                    </w:rPr>
                    <w:t>All GL accounts record with Other Expenses</w:t>
                  </w:r>
                </w:p>
              </w:tc>
            </w:tr>
          </w:tbl>
          <w:p w:rsidR="009A43D9" w:rsidRDefault="009A43D9" w14:paraId="36FEB5B0" w14:textId="77777777">
            <w:pPr>
              <w:pStyle w:val="TableContents"/>
              <w:widowControl w:val="0"/>
              <w:spacing w:before="20" w:after="20"/>
              <w:ind w:left="720"/>
              <w:rPr>
                <w:rFonts w:ascii="Arial" w:hAnsi="Arial" w:eastAsia="Calibri" w:cs="Arial"/>
                <w:color w:val="000000"/>
                <w:sz w:val="22"/>
                <w:szCs w:val="22"/>
              </w:rPr>
            </w:pPr>
          </w:p>
          <w:p w:rsidR="009A43D9" w:rsidRDefault="00D40D51" w14:paraId="352D087C"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Entry Type</w:t>
            </w:r>
          </w:p>
          <w:p w:rsidR="009A43D9" w:rsidRDefault="00D40D51" w14:paraId="4C2F8F5F"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Client (default)</w:t>
            </w:r>
          </w:p>
          <w:p w:rsidR="009A43D9" w:rsidRDefault="00D40D51" w14:paraId="02D611E6"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Insurer</w:t>
            </w:r>
          </w:p>
          <w:p w:rsidR="009A43D9" w:rsidRDefault="00D40D51" w14:paraId="67AC7CDD" w14:textId="77777777">
            <w:pPr>
              <w:pStyle w:val="TableContents"/>
              <w:widowControl w:val="0"/>
              <w:numPr>
                <w:ilvl w:val="1"/>
                <w:numId w:val="11"/>
              </w:numPr>
              <w:spacing w:before="20" w:after="20"/>
              <w:rPr>
                <w:rFonts w:ascii="Arial" w:hAnsi="Arial" w:eastAsia="Calibri" w:cs="Arial"/>
                <w:color w:val="000000"/>
                <w:sz w:val="22"/>
                <w:szCs w:val="22"/>
              </w:rPr>
            </w:pPr>
            <w:commentRangeStart w:id="41"/>
            <w:r>
              <w:rPr>
                <w:rFonts w:ascii="Arial" w:hAnsi="Arial" w:eastAsia="Calibri" w:cs="Arial"/>
                <w:color w:val="000000"/>
                <w:sz w:val="22"/>
                <w:szCs w:val="22"/>
              </w:rPr>
              <w:t>Other</w:t>
            </w:r>
            <w:commentRangeEnd w:id="41"/>
            <w:r>
              <w:rPr>
                <w:rStyle w:val="CommentReference"/>
                <w:rFonts w:ascii="Calibri" w:hAnsi="Calibri" w:eastAsia="Calibri" w:cs="Calibri"/>
                <w:color w:val="000000"/>
                <w:sz w:val="22"/>
                <w:szCs w:val="22"/>
              </w:rPr>
              <w:commentReference w:id="41"/>
            </w:r>
          </w:p>
          <w:p w:rsidR="009A43D9" w:rsidRDefault="00D40D51" w14:paraId="4930769E"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Details per Entry Type</w:t>
            </w:r>
          </w:p>
          <w:p w:rsidR="009A43D9" w:rsidRDefault="00D40D51" w14:paraId="299B3C39"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Client</w:t>
            </w:r>
          </w:p>
          <w:p w:rsidR="009A43D9" w:rsidRDefault="00D40D51" w14:paraId="5CC5A3FF" w14:textId="77777777">
            <w:pPr>
              <w:pStyle w:val="TableContents"/>
              <w:widowControl w:val="0"/>
              <w:numPr>
                <w:ilvl w:val="2"/>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Client Code (search field)</w:t>
            </w:r>
          </w:p>
          <w:p w:rsidR="009A43D9" w:rsidRDefault="00D40D51" w14:paraId="0A0E565F" w14:textId="77777777">
            <w:pPr>
              <w:pStyle w:val="TableContents"/>
              <w:widowControl w:val="0"/>
              <w:numPr>
                <w:ilvl w:val="2"/>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Client Name (default display based on client code)</w:t>
            </w:r>
          </w:p>
          <w:p w:rsidR="009A43D9" w:rsidRDefault="00D40D51" w14:paraId="1C15CF3F" w14:textId="77777777">
            <w:pPr>
              <w:pStyle w:val="TableContents"/>
              <w:widowControl w:val="0"/>
              <w:numPr>
                <w:ilvl w:val="2"/>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Account Number (search field)</w:t>
            </w:r>
          </w:p>
          <w:p w:rsidR="009A43D9" w:rsidRDefault="00D40D51" w14:paraId="5A556D5F"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Insurer</w:t>
            </w:r>
          </w:p>
          <w:p w:rsidR="009A43D9" w:rsidRDefault="00D40D51" w14:paraId="52E72788" w14:textId="77777777">
            <w:pPr>
              <w:pStyle w:val="TableContents"/>
              <w:widowControl w:val="0"/>
              <w:numPr>
                <w:ilvl w:val="2"/>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Insurer Code (search field)</w:t>
            </w:r>
          </w:p>
          <w:p w:rsidR="009A43D9" w:rsidRDefault="00D40D51" w14:paraId="6D082400" w14:textId="77777777">
            <w:pPr>
              <w:pStyle w:val="TableContents"/>
              <w:widowControl w:val="0"/>
              <w:numPr>
                <w:ilvl w:val="2"/>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Insurer Name (default display based on Insurer code)</w:t>
            </w:r>
          </w:p>
          <w:p w:rsidR="009A43D9" w:rsidRDefault="00D40D51" w14:paraId="3E758E92" w14:textId="77777777">
            <w:pPr>
              <w:pStyle w:val="TableContents"/>
              <w:widowControl w:val="0"/>
              <w:numPr>
                <w:ilvl w:val="2"/>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Account Number (search field)</w:t>
            </w:r>
          </w:p>
          <w:p w:rsidR="009A43D9" w:rsidRDefault="00D40D51" w14:paraId="1BAC4B8D" w14:textId="77777777">
            <w:pPr>
              <w:pStyle w:val="TableContents"/>
              <w:widowControl w:val="0"/>
              <w:numPr>
                <w:ilvl w:val="2"/>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Bank Name (based on Insurer Banking list)</w:t>
            </w:r>
          </w:p>
          <w:p w:rsidR="009A43D9" w:rsidRDefault="00D40D51" w14:paraId="5D0DC0CE"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Payor Name (default to Client Name or Insurer Name, modifiable)</w:t>
            </w:r>
          </w:p>
          <w:p w:rsidR="009A43D9" w:rsidRDefault="00D40D51" w14:paraId="1FB0FF5E"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Payment Type (drop down)</w:t>
            </w:r>
          </w:p>
          <w:p w:rsidR="009A43D9" w:rsidRDefault="00D40D51" w14:paraId="2B3083A3"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Cash</w:t>
            </w:r>
          </w:p>
          <w:p w:rsidR="009A43D9" w:rsidRDefault="00D40D51" w14:paraId="6A7592F0"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Check</w:t>
            </w:r>
          </w:p>
          <w:p w:rsidR="009A43D9" w:rsidRDefault="00D40D51" w14:paraId="2A053514"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Currency (drop down)</w:t>
            </w:r>
          </w:p>
          <w:p w:rsidR="009A43D9" w:rsidRDefault="00D40D51" w14:paraId="4BA03908"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PHP</w:t>
            </w:r>
          </w:p>
          <w:p w:rsidR="009A43D9" w:rsidRDefault="00D40D51" w14:paraId="217442D2"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USD</w:t>
            </w:r>
          </w:p>
          <w:p w:rsidR="009A43D9" w:rsidRDefault="00D40D51" w14:paraId="6DCD9652" w14:textId="77777777">
            <w:pPr>
              <w:pStyle w:val="TableContents"/>
              <w:widowControl w:val="0"/>
              <w:numPr>
                <w:ilvl w:val="0"/>
                <w:numId w:val="11"/>
              </w:numPr>
              <w:spacing w:before="20" w:after="20"/>
              <w:rPr>
                <w:rFonts w:ascii="Arial" w:hAnsi="Arial" w:eastAsia="Calibri" w:cs="Arial"/>
                <w:color w:val="000000"/>
                <w:sz w:val="22"/>
                <w:szCs w:val="22"/>
              </w:rPr>
            </w:pPr>
            <w:commentRangeStart w:id="42"/>
            <w:r>
              <w:rPr>
                <w:rFonts w:ascii="Arial" w:hAnsi="Arial" w:eastAsia="Calibri" w:cs="Arial"/>
                <w:color w:val="000000"/>
                <w:sz w:val="22"/>
                <w:szCs w:val="22"/>
              </w:rPr>
              <w:t>Post to Bank Account</w:t>
            </w:r>
            <w:commentRangeEnd w:id="42"/>
            <w:r>
              <w:rPr>
                <w:rStyle w:val="CommentReference"/>
                <w:rFonts w:ascii="Calibri" w:hAnsi="Calibri" w:eastAsia="Calibri" w:cs="Calibri"/>
                <w:color w:val="000000"/>
                <w:sz w:val="22"/>
                <w:szCs w:val="22"/>
              </w:rPr>
              <w:commentReference w:id="42"/>
            </w:r>
          </w:p>
          <w:p w:rsidR="009A43D9" w:rsidRDefault="00D40D51" w14:paraId="6440A9C9"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DFLB Savings (BDO Ortigas) (default if PHP, modifiable)</w:t>
            </w:r>
          </w:p>
          <w:p w:rsidR="009A43D9" w:rsidRDefault="00D40D51" w14:paraId="55421ACA"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DFLB Savings Mall (Peso)</w:t>
            </w:r>
          </w:p>
          <w:p w:rsidR="009A43D9" w:rsidRDefault="00D40D51" w14:paraId="060BDF55"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DFLB savings Trade (Peso)</w:t>
            </w:r>
          </w:p>
          <w:p w:rsidR="009A43D9" w:rsidRDefault="00D40D51" w14:paraId="176EBD16"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DFLB Savings FX (BDO Ortigas) (default if USD)</w:t>
            </w:r>
          </w:p>
          <w:p w:rsidR="009A43D9" w:rsidRDefault="00D40D51" w14:paraId="1083B487"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Paid Amount (amount, max of 1B)</w:t>
            </w:r>
          </w:p>
          <w:p w:rsidR="009A43D9" w:rsidRDefault="00D40D51" w14:paraId="74CF77BB"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Check Number (text field, displayed if Payment Type = Check)</w:t>
            </w:r>
          </w:p>
          <w:p w:rsidR="009A43D9" w:rsidRDefault="00D40D51" w14:paraId="5CBEEB17"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Check Date (Date field, displayed if Payment Type = Check)</w:t>
            </w:r>
          </w:p>
          <w:p w:rsidR="009A43D9" w:rsidRDefault="00D40D51" w14:paraId="35557A6C"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Receipt Issuance Date (default to current date)</w:t>
            </w:r>
          </w:p>
          <w:p w:rsidR="009A43D9" w:rsidRDefault="00D40D51" w14:paraId="787BA3E4"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Remarks (text field, max 200 characters)</w:t>
            </w:r>
          </w:p>
          <w:p w:rsidR="009A43D9" w:rsidRDefault="00D40D51" w14:paraId="341FFE43" w14:textId="77777777">
            <w:pPr>
              <w:pStyle w:val="TableContents"/>
              <w:widowControl w:val="0"/>
              <w:numPr>
                <w:ilvl w:val="0"/>
                <w:numId w:val="11"/>
              </w:numPr>
              <w:spacing w:before="20" w:after="20"/>
              <w:rPr>
                <w:rFonts w:ascii="Arial" w:hAnsi="Arial" w:eastAsia="Calibri" w:cs="Arial"/>
                <w:color w:val="000000"/>
                <w:sz w:val="22"/>
                <w:szCs w:val="22"/>
              </w:rPr>
            </w:pPr>
            <w:commentRangeStart w:id="43"/>
            <w:r>
              <w:rPr>
                <w:rFonts w:ascii="Arial" w:hAnsi="Arial" w:eastAsia="Calibri" w:cs="Arial"/>
                <w:color w:val="000000"/>
                <w:sz w:val="22"/>
                <w:szCs w:val="22"/>
              </w:rPr>
              <w:t>Receipting Branch</w:t>
            </w:r>
            <w:commentRangeEnd w:id="43"/>
            <w:r>
              <w:rPr>
                <w:rStyle w:val="CommentReference"/>
                <w:rFonts w:ascii="Calibri" w:hAnsi="Calibri" w:eastAsia="Calibri" w:cs="Calibri"/>
                <w:color w:val="000000"/>
                <w:sz w:val="22"/>
                <w:szCs w:val="22"/>
              </w:rPr>
              <w:commentReference w:id="43"/>
            </w:r>
            <w:r>
              <w:rPr>
                <w:rFonts w:ascii="Arial" w:hAnsi="Arial" w:eastAsia="Calibri" w:cs="Arial"/>
                <w:color w:val="000000"/>
                <w:sz w:val="22"/>
                <w:szCs w:val="22"/>
              </w:rPr>
              <w:t xml:space="preserve"> (drop down, single select)</w:t>
            </w:r>
          </w:p>
          <w:p w:rsidR="009A43D9" w:rsidRDefault="00D40D51" w14:paraId="638DCCB4"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Head office</w:t>
            </w:r>
          </w:p>
          <w:p w:rsidR="009A43D9" w:rsidRDefault="00D40D51" w14:paraId="304EA709"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Cebu</w:t>
            </w:r>
          </w:p>
          <w:p w:rsidR="009A43D9" w:rsidRDefault="00D40D51" w14:paraId="7B2743FA"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Angeles</w:t>
            </w:r>
          </w:p>
          <w:p w:rsidR="009A43D9" w:rsidRDefault="00D40D51" w14:paraId="3BE62888"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Davao</w:t>
            </w:r>
          </w:p>
          <w:p w:rsidR="009A43D9" w:rsidRDefault="00D40D51" w14:paraId="0C8C0E49"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General Santos</w:t>
            </w:r>
          </w:p>
          <w:p w:rsidR="009A43D9" w:rsidRDefault="00D40D51" w14:paraId="26D1F214"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CDO</w:t>
            </w:r>
          </w:p>
          <w:p>
            <w:pPr>
              <w:pStyle w:val="ListParagraph"/>
              <w:numPr>
                <w:ilvl w:val="0"/>
                <w:numId w:val="111"/>
              </w:numPr>
              <w:spacing w:before="20" w:after="20"/>
              <w:rPr>
                <w:rFonts w:ascii="Arial" w:hAnsi="Arial" w:cs="Arial"/>
                <w:sz w:val="22"/>
                <w:szCs w:val="22"/>
              </w:rPr>
            </w:pPr>
            <w:r>
              <w:rPr>
                <w:rFonts w:ascii="Arial" w:hAnsi="Arial" w:cs="Arial"/>
                <w:sz w:val="22"/>
                <w:szCs w:val="22"/>
              </w:rPr>
              <w:t xml:space="preserve">The system shall default the Receipting Branch to the branch of the user and offer only the branches that have a usable AR series for the year (FRS.CSH.02.03).</w:t>
            </w:r>
          </w:p>
          <w:p>
            <w:pPr>
              <w:pStyle w:val="ListParagraph"/>
              <w:numPr>
                <w:ilvl w:val="0"/>
                <w:numId w:val="111"/>
              </w:numPr>
              <w:spacing w:before="20" w:after="20"/>
              <w:rPr>
                <w:rFonts w:ascii="Arial" w:hAnsi="Arial" w:cs="Arial"/>
                <w:sz w:val="22"/>
                <w:szCs w:val="22"/>
              </w:rPr>
            </w:pPr>
            <w:r>
              <w:rPr>
                <w:rFonts w:ascii="Arial" w:hAnsi="Arial" w:cs="Arial"/>
                <w:sz w:val="22"/>
                <w:szCs w:val="22"/>
              </w:rPr>
              <w:t xml:space="preserve">The lists Post to Bank Account, Receipting Branch, Acknowledgement Receipt Type and Non-Premium Payment type shall be maintained lists (add, edit, deactivate) kept by the System Administrator (Appendix H).</w:t>
            </w:r>
          </w:p>
          <w:p>
            <w:pPr>
              <w:pStyle w:val="ListParagraph"/>
              <w:numPr>
                <w:ilvl w:val="0"/>
                <w:numId w:val="111"/>
              </w:numPr>
              <w:spacing w:before="20" w:after="20"/>
              <w:rPr>
                <w:rFonts w:ascii="Arial" w:hAnsi="Arial" w:cs="Arial"/>
                <w:sz w:val="22"/>
                <w:szCs w:val="22"/>
              </w:rPr>
            </w:pPr>
            <w:r>
              <w:rPr>
                <w:rFonts w:ascii="Arial" w:hAnsi="Arial" w:cs="Arial"/>
                <w:sz w:val="22"/>
                <w:szCs w:val="22"/>
              </w:rPr>
              <w:t xml:space="preserve">The system shall find the account by its account number, invoice number, ARN, policy number or promissory note (PN) number, partially and without regard to case, and allow several accounts of the payor in one receipt (FRS.CSH.02.01.04).</w:t>
            </w:r>
          </w:p>
          <w:p>
            <w:pPr>
              <w:pStyle w:val="ListParagraph"/>
              <w:numPr>
                <w:ilvl w:val="0"/>
                <w:numId w:val="111"/>
              </w:numPr>
              <w:spacing w:before="20" w:after="20"/>
              <w:rPr>
                <w:rFonts w:ascii="Arial" w:hAnsi="Arial" w:cs="Arial"/>
                <w:sz w:val="22"/>
                <w:szCs w:val="22"/>
              </w:rPr>
            </w:pPr>
            <w:r>
              <w:rPr>
                <w:rFonts w:ascii="Arial" w:hAnsi="Arial" w:cs="Arial"/>
                <w:sz w:val="22"/>
                <w:szCs w:val="22"/>
              </w:rPr>
              <w:t xml:space="preserve">When the account found is not yet booked (pre-booked), the system shall accept the payment and record it as a Pre-booked payment in the Unapplied list, to be applied when the account is booked (FRS.CSH.05.03; CSHID.020).</w:t>
            </w:r>
          </w:p>
          <w:p>
            <w:pPr>
              <w:pStyle w:val="ListParagraph"/>
              <w:numPr>
                <w:ilvl w:val="0"/>
                <w:numId w:val="111"/>
              </w:numPr>
              <w:spacing w:before="20" w:after="20"/>
              <w:rPr>
                <w:rFonts w:ascii="Arial" w:hAnsi="Arial" w:cs="Arial"/>
                <w:sz w:val="22"/>
                <w:szCs w:val="22"/>
              </w:rPr>
            </w:pPr>
            <w:r>
              <w:rPr>
                <w:rFonts w:ascii="Arial" w:hAnsi="Arial" w:cs="Arial"/>
                <w:sz w:val="22"/>
                <w:szCs w:val="22"/>
              </w:rPr>
              <w:t xml:space="preserve">The system shall show the rate of the day of the Comptrollership exchange rate table with two decimals when the currency is USD (CSHID.012).</w:t>
            </w:r>
          </w:p>
          <w:p>
            <w:pPr>
              <w:pStyle w:val="ListParagraph"/>
              <w:numPr>
                <w:ilvl w:val="0"/>
                <w:numId w:val="111"/>
              </w:numPr>
              <w:spacing w:before="20" w:after="20"/>
              <w:rPr>
                <w:rFonts w:ascii="Arial" w:hAnsi="Arial" w:cs="Arial"/>
                <w:sz w:val="22"/>
                <w:szCs w:val="22"/>
              </w:rPr>
            </w:pPr>
            <w:r>
              <w:rPr>
                <w:rFonts w:ascii="Arial" w:hAnsi="Arial" w:cs="Arial"/>
                <w:sz w:val="22"/>
                <w:szCs w:val="22"/>
              </w:rPr>
              <w:t xml:space="preserve">Payor Name shall take up to 250 characters and Check Number up to 40 characters; the bank of the check shall be chosen from the list of banks.</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12"/>
              </w:numPr>
              <w:spacing w:before="20" w:after="20"/>
              <w:rPr>
                <w:rFonts w:ascii="Arial" w:hAnsi="Arial" w:cs="Arial"/>
                <w:sz w:val="22"/>
                <w:szCs w:val="22"/>
              </w:rPr>
            </w:pPr>
            <w:r>
              <w:rPr>
                <w:rFonts w:ascii="Arial" w:hAnsi="Arial" w:cs="Arial"/>
                <w:sz w:val="22"/>
                <w:szCs w:val="22"/>
              </w:rPr>
              <w:t xml:space="preserve">A cashier of the Cebu branch opens Create AR; Receipting Branch shows Cebu and only branches with a usable AR series are offered.</w:t>
            </w:r>
          </w:p>
          <w:p>
            <w:pPr>
              <w:pStyle w:val="ListParagraph"/>
              <w:numPr>
                <w:ilvl w:val="0"/>
                <w:numId w:val="112"/>
              </w:numPr>
              <w:spacing w:before="20" w:after="20"/>
              <w:rPr>
                <w:rFonts w:ascii="Arial" w:hAnsi="Arial" w:cs="Arial"/>
                <w:sz w:val="22"/>
                <w:szCs w:val="22"/>
              </w:rPr>
            </w:pPr>
            <w:r>
              <w:rPr>
                <w:rFonts w:ascii="Arial" w:hAnsi="Arial" w:cs="Arial"/>
                <w:sz w:val="22"/>
                <w:szCs w:val="22"/>
              </w:rPr>
              <w:t xml:space="preserve">Selecting Currency USD shows the rate of the day and defaults Post to Bank Account to DFLB Savings FX (BDO Ortigas).</w:t>
            </w:r>
          </w:p>
          <w:p>
            <w:pPr>
              <w:pStyle w:val="ListParagraph"/>
              <w:numPr>
                <w:ilvl w:val="0"/>
                <w:numId w:val="112"/>
              </w:numPr>
              <w:spacing w:before="20" w:after="20"/>
              <w:rPr>
                <w:rFonts w:ascii="Arial" w:hAnsi="Arial" w:cs="Arial"/>
                <w:sz w:val="22"/>
                <w:szCs w:val="22"/>
              </w:rPr>
            </w:pPr>
            <w:r>
              <w:rPr>
                <w:rFonts w:ascii="Arial" w:hAnsi="Arial" w:cs="Arial"/>
                <w:sz w:val="22"/>
                <w:szCs w:val="22"/>
              </w:rPr>
              <w:t xml:space="preserve">Searching "940001" in Account Number lists the accounts whose numbers contain it.</w:t>
            </w:r>
          </w:p>
          <w:p>
            <w:pPr>
              <w:pStyle w:val="ListParagraph"/>
              <w:numPr>
                <w:ilvl w:val="0"/>
                <w:numId w:val="112"/>
              </w:numPr>
              <w:spacing w:before="20" w:after="20"/>
              <w:rPr>
                <w:rFonts w:ascii="Arial" w:hAnsi="Arial" w:cs="Arial"/>
                <w:sz w:val="22"/>
                <w:szCs w:val="22"/>
              </w:rPr>
            </w:pPr>
            <w:r>
              <w:rPr>
                <w:rFonts w:ascii="Arial" w:hAnsi="Arial" w:cs="Arial"/>
                <w:sz w:val="22"/>
                <w:szCs w:val="22"/>
              </w:rPr>
              <w:t xml:space="preserve">A payment for an account that is not yet booked is saved and, once posted, is shown in the Unapplied list as a Pre-booked payment.</w:t>
            </w:r>
          </w:p>
          <w:p w:rsidR="009A43D9" w:rsidRDefault="009A43D9" w14:paraId="30D7AA69" w14:textId="77777777">
            <w:pPr>
              <w:pStyle w:val="TableContents"/>
              <w:widowControl w:val="0"/>
              <w:spacing w:before="20" w:after="20"/>
              <w:ind w:left="720"/>
              <w:rPr>
                <w:rFonts w:ascii="Arial" w:hAnsi="Arial" w:eastAsia="Calibri" w:cs="Arial"/>
                <w:color w:val="000000"/>
                <w:sz w:val="22"/>
                <w:szCs w:val="22"/>
                <w:shd w:val="clear" w:color="auto" w:fill="FFFF00"/>
              </w:rPr>
            </w:pPr>
          </w:p>
          <w:p w:rsidR="009A43D9" w:rsidRDefault="00D40D51" w14:paraId="1924137E" w14:textId="161919E1">
            <w:pPr>
              <w:pStyle w:val="TableContents"/>
              <w:widowControl w:val="0"/>
              <w:spacing w:before="20" w:after="20"/>
            </w:pPr>
            <w:r w:rsidRPr="43591555" w:rsidR="79C96A7E">
              <w:rPr>
                <w:rFonts w:ascii="Arial" w:hAnsi="Arial" w:eastAsia="Calibri" w:cs="Arial"/>
                <w:color w:val="000000" w:themeColor="text1" w:themeTint="FF" w:themeShade="FF"/>
                <w:sz w:val="22"/>
                <w:szCs w:val="22"/>
              </w:rPr>
              <w:t xml:space="preserve">FRS.CSH.02.01.03. </w:t>
            </w:r>
            <w:r w:rsidRPr="43591555" w:rsidR="00D40D51">
              <w:rPr>
                <w:rFonts w:ascii="Arial" w:hAnsi="Arial" w:eastAsia="Calibri" w:cs="Arial"/>
                <w:color w:val="000000" w:themeColor="text1" w:themeTint="FF" w:themeShade="FF"/>
                <w:sz w:val="22"/>
                <w:szCs w:val="22"/>
              </w:rPr>
              <w:t xml:space="preserve">The system should be able to display an </w:t>
            </w:r>
            <w:r w:rsidRPr="43591555" w:rsidR="00D40D51">
              <w:rPr>
                <w:rFonts w:ascii="Arial" w:hAnsi="Arial" w:eastAsia="Calibri" w:cs="Arial"/>
                <w:color w:val="000000" w:themeColor="text1" w:themeTint="FF" w:themeShade="FF"/>
                <w:sz w:val="22"/>
                <w:szCs w:val="22"/>
                <w:u w:val="single"/>
              </w:rPr>
              <w:t>Account table</w:t>
            </w:r>
            <w:r w:rsidRPr="43591555" w:rsidR="00D40D51">
              <w:rPr>
                <w:rFonts w:ascii="Arial" w:hAnsi="Arial" w:eastAsia="Calibri" w:cs="Arial"/>
                <w:color w:val="000000" w:themeColor="text1" w:themeTint="FF" w:themeShade="FF"/>
                <w:sz w:val="22"/>
                <w:szCs w:val="22"/>
              </w:rPr>
              <w:t xml:space="preserve"> with the following fields based on the created receipt record:</w:t>
            </w:r>
          </w:p>
          <w:p w:rsidR="009A43D9" w:rsidRDefault="009A43D9" w14:paraId="7196D064" w14:textId="77777777">
            <w:pPr>
              <w:pStyle w:val="TableContents"/>
              <w:widowControl w:val="0"/>
              <w:spacing w:before="20" w:after="20"/>
              <w:rPr>
                <w:rFonts w:ascii="Arial" w:hAnsi="Arial" w:cs="Arial"/>
                <w:b/>
                <w:bCs/>
              </w:rPr>
            </w:pPr>
          </w:p>
          <w:p w:rsidR="009A43D9" w:rsidRDefault="00D40D51" w14:paraId="61326D38" w14:textId="77777777">
            <w:pPr>
              <w:pStyle w:val="TableContents"/>
              <w:widowControl w:val="0"/>
              <w:spacing w:before="20" w:after="20"/>
              <w:rPr>
                <w:rFonts w:ascii="Arial" w:hAnsi="Arial" w:eastAsia="Calibri" w:cs="Arial"/>
                <w:b/>
                <w:bCs/>
                <w:color w:val="000000"/>
                <w:sz w:val="22"/>
                <w:szCs w:val="22"/>
              </w:rPr>
            </w:pPr>
            <w:r>
              <w:rPr>
                <w:rFonts w:ascii="Arial" w:hAnsi="Arial" w:eastAsia="Calibri" w:cs="Arial"/>
                <w:b/>
                <w:bCs/>
                <w:color w:val="000000"/>
                <w:sz w:val="22"/>
                <w:szCs w:val="22"/>
              </w:rPr>
              <w:t>AR Issuance Account table</w:t>
            </w:r>
          </w:p>
          <w:p w:rsidR="009A43D9" w:rsidRDefault="00D40D51" w14:paraId="3D7D3F02" w14:textId="77777777">
            <w:pPr>
              <w:pStyle w:val="TableContents"/>
              <w:widowControl w:val="0"/>
              <w:numPr>
                <w:ilvl w:val="0"/>
                <w:numId w:val="12"/>
              </w:numPr>
              <w:spacing w:before="20" w:after="20"/>
              <w:rPr>
                <w:rFonts w:ascii="Arial" w:hAnsi="Arial" w:eastAsia="Calibri" w:cs="Arial"/>
                <w:color w:val="000000"/>
                <w:sz w:val="22"/>
                <w:szCs w:val="22"/>
              </w:rPr>
            </w:pPr>
            <w:r>
              <w:rPr>
                <w:rFonts w:ascii="Arial" w:hAnsi="Arial" w:eastAsia="Calibri" w:cs="Arial"/>
                <w:color w:val="000000"/>
                <w:sz w:val="22"/>
                <w:szCs w:val="22"/>
              </w:rPr>
              <w:t>Account Number (receipt record)</w:t>
            </w:r>
          </w:p>
          <w:p w:rsidR="009A43D9" w:rsidRDefault="00D40D51" w14:paraId="2F133950" w14:textId="77777777">
            <w:pPr>
              <w:pStyle w:val="TableContents"/>
              <w:widowControl w:val="0"/>
              <w:numPr>
                <w:ilvl w:val="1"/>
                <w:numId w:val="12"/>
              </w:numPr>
              <w:spacing w:before="20" w:after="20"/>
              <w:rPr>
                <w:rFonts w:ascii="Arial" w:hAnsi="Arial" w:eastAsia="Calibri" w:cs="Arial"/>
                <w:color w:val="000000"/>
                <w:sz w:val="22"/>
                <w:szCs w:val="22"/>
              </w:rPr>
            </w:pPr>
            <w:r>
              <w:rPr>
                <w:rFonts w:ascii="Arial" w:hAnsi="Arial" w:eastAsia="Calibri" w:cs="Arial"/>
                <w:color w:val="000000"/>
                <w:sz w:val="22"/>
                <w:szCs w:val="22"/>
              </w:rPr>
              <w:t>List of account number/s selected</w:t>
            </w:r>
          </w:p>
          <w:p w:rsidR="009A43D9" w:rsidRDefault="00D40D51" w14:paraId="5C116111" w14:textId="77777777">
            <w:pPr>
              <w:pStyle w:val="TableContents"/>
              <w:widowControl w:val="0"/>
              <w:numPr>
                <w:ilvl w:val="0"/>
                <w:numId w:val="12"/>
              </w:numPr>
              <w:spacing w:before="20" w:after="20"/>
              <w:rPr>
                <w:rFonts w:ascii="Arial" w:hAnsi="Arial" w:eastAsia="Calibri" w:cs="Arial"/>
                <w:color w:val="000000"/>
                <w:sz w:val="22"/>
                <w:szCs w:val="22"/>
              </w:rPr>
            </w:pPr>
            <w:r>
              <w:rPr>
                <w:rFonts w:ascii="Arial" w:hAnsi="Arial" w:eastAsia="Calibri" w:cs="Arial"/>
                <w:color w:val="000000"/>
                <w:sz w:val="22"/>
                <w:szCs w:val="22"/>
              </w:rPr>
              <w:t>Premium Receivable Amount (mapped)</w:t>
            </w:r>
          </w:p>
          <w:p w:rsidR="009A43D9" w:rsidRDefault="00D40D51" w14:paraId="13A334F0" w14:textId="77777777">
            <w:pPr>
              <w:pStyle w:val="TableContents"/>
              <w:widowControl w:val="0"/>
              <w:numPr>
                <w:ilvl w:val="0"/>
                <w:numId w:val="12"/>
              </w:numPr>
              <w:spacing w:before="20" w:after="20"/>
              <w:rPr>
                <w:rFonts w:ascii="Arial" w:hAnsi="Arial" w:eastAsia="Calibri" w:cs="Arial"/>
                <w:color w:val="000000"/>
                <w:sz w:val="22"/>
                <w:szCs w:val="22"/>
              </w:rPr>
            </w:pPr>
            <w:r>
              <w:rPr>
                <w:rFonts w:ascii="Arial" w:hAnsi="Arial" w:eastAsia="Calibri" w:cs="Arial"/>
                <w:color w:val="000000"/>
                <w:sz w:val="22"/>
                <w:szCs w:val="22"/>
              </w:rPr>
              <w:t>Commission Receivable Amount (mapped)</w:t>
            </w:r>
          </w:p>
          <w:p w:rsidR="009A43D9" w:rsidRDefault="00D40D51" w14:paraId="1583FAAF" w14:textId="77777777">
            <w:pPr>
              <w:pStyle w:val="TableContents"/>
              <w:widowControl w:val="0"/>
              <w:numPr>
                <w:ilvl w:val="0"/>
                <w:numId w:val="12"/>
              </w:numPr>
              <w:spacing w:before="20" w:after="20"/>
              <w:rPr>
                <w:rFonts w:ascii="Arial" w:hAnsi="Arial" w:eastAsia="Calibri" w:cs="Arial"/>
                <w:color w:val="000000"/>
                <w:sz w:val="22"/>
                <w:szCs w:val="22"/>
              </w:rPr>
            </w:pPr>
            <w:r>
              <w:rPr>
                <w:rFonts w:ascii="Arial" w:hAnsi="Arial" w:eastAsia="Calibri" w:cs="Arial"/>
                <w:color w:val="000000"/>
                <w:sz w:val="22"/>
                <w:szCs w:val="22"/>
              </w:rPr>
              <w:t>Total Invoice Amount (mapped)</w:t>
            </w:r>
          </w:p>
          <w:p w:rsidR="009A43D9" w:rsidRDefault="00D40D51" w14:paraId="244A3F27" w14:textId="77777777">
            <w:pPr>
              <w:pStyle w:val="TableContents"/>
              <w:widowControl w:val="0"/>
              <w:numPr>
                <w:ilvl w:val="0"/>
                <w:numId w:val="12"/>
              </w:numPr>
              <w:spacing w:before="20" w:after="20"/>
              <w:rPr>
                <w:rFonts w:ascii="Arial" w:hAnsi="Arial" w:eastAsia="Calibri" w:cs="Arial"/>
                <w:color w:val="000000"/>
                <w:sz w:val="22"/>
                <w:szCs w:val="22"/>
              </w:rPr>
            </w:pPr>
            <w:r>
              <w:rPr>
                <w:rFonts w:ascii="Arial" w:hAnsi="Arial" w:eastAsia="Calibri" w:cs="Arial"/>
                <w:color w:val="000000"/>
                <w:sz w:val="22"/>
                <w:szCs w:val="22"/>
              </w:rPr>
              <w:t>Total Paid Amount (mapped)</w:t>
            </w:r>
          </w:p>
          <w:p w:rsidR="009A43D9" w:rsidRDefault="00D40D51" w14:paraId="16111869" w14:textId="77777777">
            <w:pPr>
              <w:pStyle w:val="TableContents"/>
              <w:widowControl w:val="0"/>
              <w:numPr>
                <w:ilvl w:val="1"/>
                <w:numId w:val="12"/>
              </w:numPr>
              <w:spacing w:before="20" w:after="20"/>
              <w:rPr>
                <w:rFonts w:ascii="Arial" w:hAnsi="Arial" w:eastAsia="Calibri" w:cs="Arial"/>
                <w:color w:val="000000"/>
                <w:sz w:val="22"/>
                <w:szCs w:val="22"/>
              </w:rPr>
            </w:pPr>
            <w:r>
              <w:rPr>
                <w:rFonts w:ascii="Arial" w:hAnsi="Arial" w:eastAsia="Calibri" w:cs="Arial"/>
                <w:color w:val="000000"/>
                <w:sz w:val="22"/>
                <w:szCs w:val="22"/>
              </w:rPr>
              <w:t>Total payments received</w:t>
            </w:r>
          </w:p>
          <w:p w:rsidR="009A43D9" w:rsidRDefault="00D40D51" w14:paraId="3178E93A" w14:textId="77777777">
            <w:pPr>
              <w:pStyle w:val="TableContents"/>
              <w:widowControl w:val="0"/>
              <w:numPr>
                <w:ilvl w:val="0"/>
                <w:numId w:val="12"/>
              </w:numPr>
              <w:spacing w:before="20" w:after="20"/>
              <w:rPr>
                <w:rFonts w:ascii="Arial" w:hAnsi="Arial" w:eastAsia="Calibri" w:cs="Arial"/>
                <w:color w:val="000000"/>
                <w:sz w:val="22"/>
                <w:szCs w:val="22"/>
              </w:rPr>
            </w:pPr>
            <w:r>
              <w:rPr>
                <w:rFonts w:ascii="Arial" w:hAnsi="Arial" w:eastAsia="Calibri" w:cs="Arial"/>
                <w:color w:val="000000"/>
                <w:sz w:val="22"/>
                <w:szCs w:val="22"/>
              </w:rPr>
              <w:t>Outstanding Balance (mapped/computed)</w:t>
            </w:r>
          </w:p>
          <w:p w:rsidR="009A43D9" w:rsidRDefault="00D40D51" w14:paraId="1E8292A4" w14:textId="77777777">
            <w:pPr>
              <w:pStyle w:val="TableContents"/>
              <w:widowControl w:val="0"/>
              <w:numPr>
                <w:ilvl w:val="1"/>
                <w:numId w:val="12"/>
              </w:numPr>
              <w:spacing w:before="20" w:after="20"/>
              <w:rPr>
                <w:rFonts w:ascii="Arial" w:hAnsi="Arial" w:eastAsia="Calibri" w:cs="Arial"/>
                <w:color w:val="000000"/>
                <w:sz w:val="22"/>
                <w:szCs w:val="22"/>
              </w:rPr>
            </w:pPr>
            <w:r>
              <w:rPr>
                <w:rFonts w:ascii="Arial" w:hAnsi="Arial" w:eastAsia="Calibri" w:cs="Arial"/>
                <w:color w:val="000000"/>
                <w:sz w:val="22"/>
                <w:szCs w:val="22"/>
              </w:rPr>
              <w:t>Total Invoice Amount – Total Paid Amount</w:t>
            </w:r>
          </w:p>
          <w:p w:rsidR="009A43D9" w:rsidRDefault="00D40D51" w14:paraId="5A7ACB79" w14:textId="77777777">
            <w:pPr>
              <w:pStyle w:val="TableContents"/>
              <w:widowControl w:val="0"/>
              <w:numPr>
                <w:ilvl w:val="0"/>
                <w:numId w:val="12"/>
              </w:numPr>
              <w:spacing w:before="20" w:after="20"/>
              <w:rPr>
                <w:rFonts w:ascii="Arial" w:hAnsi="Arial" w:eastAsia="Calibri" w:cs="Arial"/>
                <w:color w:val="000000"/>
                <w:sz w:val="22"/>
                <w:szCs w:val="22"/>
              </w:rPr>
            </w:pPr>
            <w:r>
              <w:rPr>
                <w:rFonts w:ascii="Arial" w:hAnsi="Arial" w:eastAsia="Calibri" w:cs="Arial"/>
                <w:color w:val="000000"/>
                <w:sz w:val="22"/>
                <w:szCs w:val="22"/>
              </w:rPr>
              <w:t>PR 2307 Amount</w:t>
            </w:r>
          </w:p>
          <w:p w:rsidR="009A43D9" w:rsidRDefault="00D40D51" w14:paraId="3161BC11" w14:textId="77777777">
            <w:pPr>
              <w:pStyle w:val="TableContents"/>
              <w:widowControl w:val="0"/>
              <w:numPr>
                <w:ilvl w:val="1"/>
                <w:numId w:val="12"/>
              </w:numPr>
              <w:spacing w:before="20" w:after="20"/>
              <w:rPr>
                <w:rFonts w:ascii="Arial" w:hAnsi="Arial" w:eastAsia="Calibri" w:cs="Arial"/>
                <w:color w:val="000000"/>
                <w:sz w:val="22"/>
                <w:szCs w:val="22"/>
              </w:rPr>
            </w:pPr>
            <w:r>
              <w:rPr>
                <w:rFonts w:ascii="Arial" w:hAnsi="Arial" w:eastAsia="Calibri" w:cs="Arial"/>
                <w:color w:val="000000"/>
                <w:sz w:val="22"/>
                <w:szCs w:val="22"/>
              </w:rPr>
              <w:t>Computed BIR 2307 amount per account tag with BIR 2307. If account does not have BIR 2307 tag, display as null.</w:t>
            </w:r>
          </w:p>
          <w:p w:rsidR="009A43D9" w:rsidRDefault="00D40D51" w14:paraId="03F909EF" w14:textId="77777777">
            <w:pPr>
              <w:pStyle w:val="TableContents"/>
              <w:widowControl w:val="0"/>
              <w:numPr>
                <w:ilvl w:val="0"/>
                <w:numId w:val="12"/>
              </w:numPr>
              <w:spacing w:before="20" w:after="20"/>
              <w:rPr>
                <w:rFonts w:ascii="Arial" w:hAnsi="Arial" w:eastAsia="Calibri" w:cs="Arial"/>
                <w:color w:val="000000"/>
                <w:sz w:val="22"/>
                <w:szCs w:val="22"/>
              </w:rPr>
            </w:pPr>
            <w:r>
              <w:rPr>
                <w:rFonts w:ascii="Arial" w:hAnsi="Arial" w:eastAsia="Calibri" w:cs="Arial"/>
                <w:color w:val="000000"/>
                <w:sz w:val="22"/>
                <w:szCs w:val="22"/>
              </w:rPr>
              <w:t>Paid Amount (receipt record)</w:t>
            </w:r>
          </w:p>
          <w:p w:rsidR="009A43D9" w:rsidRDefault="00D40D51" w14:paraId="541DF3EA" w14:textId="77777777">
            <w:pPr>
              <w:pStyle w:val="TableContents"/>
              <w:widowControl w:val="0"/>
              <w:numPr>
                <w:ilvl w:val="1"/>
                <w:numId w:val="12"/>
              </w:numPr>
              <w:spacing w:before="20" w:after="20"/>
              <w:rPr>
                <w:rFonts w:ascii="Arial" w:hAnsi="Arial" w:eastAsia="Calibri" w:cs="Arial"/>
                <w:color w:val="000000"/>
                <w:sz w:val="22"/>
                <w:szCs w:val="22"/>
              </w:rPr>
            </w:pPr>
            <w:r>
              <w:rPr>
                <w:rFonts w:ascii="Arial" w:hAnsi="Arial" w:eastAsia="Calibri" w:cs="Arial"/>
                <w:color w:val="000000"/>
                <w:sz w:val="22"/>
                <w:szCs w:val="22"/>
              </w:rPr>
              <w:t>Paid amount encoded per account</w:t>
            </w:r>
          </w:p>
          <w:p w:rsidR="009A43D9" w:rsidRDefault="00D40D51" w14:paraId="42C92FB0" w14:textId="77777777">
            <w:pPr>
              <w:pStyle w:val="TableContents"/>
              <w:widowControl w:val="0"/>
              <w:numPr>
                <w:ilvl w:val="0"/>
                <w:numId w:val="12"/>
              </w:numPr>
              <w:spacing w:before="20" w:after="20"/>
              <w:rPr>
                <w:rFonts w:ascii="Arial" w:hAnsi="Arial" w:eastAsia="Calibri" w:cs="Arial"/>
                <w:color w:val="000000"/>
                <w:sz w:val="22"/>
                <w:szCs w:val="22"/>
              </w:rPr>
            </w:pPr>
            <w:r>
              <w:rPr>
                <w:rFonts w:ascii="Arial" w:hAnsi="Arial" w:eastAsia="Calibri" w:cs="Arial"/>
                <w:color w:val="000000"/>
                <w:sz w:val="22"/>
                <w:szCs w:val="22"/>
              </w:rPr>
              <w:t>Excess Amount (computed)</w:t>
            </w:r>
          </w:p>
          <w:p w:rsidR="009A43D9" w:rsidRDefault="00D40D51" w14:paraId="64CD058A" w14:textId="77777777">
            <w:pPr>
              <w:pStyle w:val="TableContents"/>
              <w:widowControl w:val="0"/>
              <w:numPr>
                <w:ilvl w:val="1"/>
                <w:numId w:val="12"/>
              </w:numPr>
              <w:spacing w:before="20" w:after="20"/>
              <w:rPr>
                <w:rFonts w:ascii="Arial" w:hAnsi="Arial" w:eastAsia="Calibri" w:cs="Arial"/>
                <w:color w:val="000000"/>
                <w:sz w:val="22"/>
                <w:szCs w:val="22"/>
              </w:rPr>
            </w:pPr>
            <w:r>
              <w:rPr>
                <w:rFonts w:ascii="Arial" w:hAnsi="Arial" w:eastAsia="Calibri" w:cs="Arial"/>
                <w:color w:val="000000"/>
                <w:sz w:val="22"/>
                <w:szCs w:val="22"/>
              </w:rPr>
              <w:t>If Paid Amount&gt; (Outstanding Balance – PR 2307),</w:t>
            </w:r>
          </w:p>
          <w:p w:rsidR="009A43D9" w:rsidRDefault="00D40D51" w14:paraId="650B5DAC" w14:textId="77777777">
            <w:pPr>
              <w:pStyle w:val="TableContents"/>
              <w:widowControl w:val="0"/>
              <w:numPr>
                <w:ilvl w:val="2"/>
                <w:numId w:val="12"/>
              </w:numPr>
              <w:spacing w:before="20" w:after="20"/>
            </w:pPr>
            <w:r>
              <w:rPr>
                <w:rFonts w:ascii="Arial" w:hAnsi="Arial" w:eastAsia="Calibri" w:cs="Arial"/>
                <w:color w:val="000000"/>
                <w:sz w:val="22"/>
                <w:szCs w:val="22"/>
              </w:rPr>
              <w:t>Excess Amount = Paid Amount – Outstanding Balance – PR 2307</w:t>
            </w:r>
          </w:p>
          <w:p w:rsidR="009A43D9" w:rsidRDefault="00D40D51" w14:paraId="7EA18E28" w14:textId="77777777">
            <w:pPr>
              <w:pStyle w:val="TableContents"/>
              <w:widowControl w:val="0"/>
              <w:numPr>
                <w:ilvl w:val="1"/>
                <w:numId w:val="12"/>
              </w:numPr>
              <w:spacing w:before="20" w:after="20"/>
              <w:rPr>
                <w:rFonts w:ascii="Arial" w:hAnsi="Arial" w:eastAsia="Calibri" w:cs="Arial"/>
                <w:color w:val="000000"/>
                <w:sz w:val="22"/>
                <w:szCs w:val="22"/>
              </w:rPr>
            </w:pPr>
            <w:r>
              <w:rPr>
                <w:rFonts w:ascii="Arial" w:hAnsi="Arial" w:eastAsia="Calibri" w:cs="Arial"/>
                <w:color w:val="000000"/>
                <w:sz w:val="22"/>
                <w:szCs w:val="22"/>
              </w:rPr>
              <w:t>Else, no excess amount to be computed.</w:t>
            </w:r>
          </w:p>
          <w:p>
            <w:pPr>
              <w:pStyle w:val="ListParagraph"/>
              <w:numPr>
                <w:ilvl w:val="0"/>
                <w:numId w:val="113"/>
              </w:numPr>
              <w:spacing w:before="20" w:after="20"/>
              <w:rPr>
                <w:rFonts w:ascii="Arial" w:hAnsi="Arial" w:cs="Arial"/>
                <w:sz w:val="22"/>
                <w:szCs w:val="22"/>
              </w:rPr>
            </w:pPr>
            <w:r>
              <w:rPr>
                <w:rFonts w:ascii="Arial" w:hAnsi="Arial" w:cs="Arial"/>
                <w:sz w:val="22"/>
                <w:szCs w:val="22"/>
              </w:rPr>
              <w:t xml:space="preserve">The system shall show, for each selected account, the outstanding balance by component in the order of application of FRS.CSH.02.05.11 (DST, Premium Tax (VAT), LGT, Other Charges, Basic Premium) as a preview of how the paid amount will be applied.</w:t>
            </w:r>
          </w:p>
          <w:p>
            <w:pPr>
              <w:pStyle w:val="ListParagraph"/>
              <w:numPr>
                <w:ilvl w:val="0"/>
                <w:numId w:val="113"/>
              </w:numPr>
              <w:spacing w:before="20" w:after="20"/>
              <w:rPr>
                <w:rFonts w:ascii="Arial" w:hAnsi="Arial" w:cs="Arial"/>
                <w:sz w:val="22"/>
                <w:szCs w:val="22"/>
              </w:rPr>
            </w:pPr>
            <w:r>
              <w:rPr>
                <w:rFonts w:ascii="Arial" w:hAnsi="Arial" w:cs="Arial"/>
                <w:sz w:val="22"/>
                <w:szCs w:val="22"/>
              </w:rPr>
              <w:t xml:space="preserve">The system shall show the amount that will be kept as Excess payment (FRS.CSH.02.05.10) and the amount that will be reversed as minimal balance (FRS.CSH.02.05.12) before the record is saved.</w:t>
            </w:r>
          </w:p>
          <w:p>
            <w:pPr>
              <w:pStyle w:val="ListParagraph"/>
              <w:numPr>
                <w:ilvl w:val="0"/>
                <w:numId w:val="113"/>
              </w:numPr>
              <w:spacing w:before="20" w:after="20"/>
              <w:rPr>
                <w:rFonts w:ascii="Arial" w:hAnsi="Arial" w:cs="Arial"/>
                <w:sz w:val="22"/>
                <w:szCs w:val="22"/>
              </w:rPr>
            </w:pPr>
            <w:r>
              <w:rPr>
                <w:rFonts w:ascii="Arial" w:hAnsi="Arial" w:cs="Arial"/>
                <w:sz w:val="22"/>
                <w:szCs w:val="22"/>
              </w:rPr>
              <w:t xml:space="preserve">The PR 2307 Amount shall be shown only for accounts with the BIR 2307 tag; the amount waiting for the BIR 2307 certificate is never applied (FRS.CSH.02.05.13).</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14"/>
              </w:numPr>
              <w:spacing w:before="20" w:after="20"/>
              <w:rPr>
                <w:rFonts w:ascii="Arial" w:hAnsi="Arial" w:cs="Arial"/>
                <w:sz w:val="22"/>
                <w:szCs w:val="22"/>
              </w:rPr>
            </w:pPr>
            <w:r>
              <w:rPr>
                <w:rFonts w:ascii="Arial" w:hAnsi="Arial" w:cs="Arial"/>
                <w:sz w:val="22"/>
                <w:szCs w:val="22"/>
              </w:rPr>
              <w:t xml:space="preserve">For an account with DST 1,000.00, Premium Tax (VAT) 1,200.00 and Basic Premium 10,000.00, a paid amount of 1,500.00 shows 1,000.00 against DST and 500.00 against Premium Tax (VAT) in the preview.</w:t>
            </w:r>
          </w:p>
          <w:p>
            <w:pPr>
              <w:pStyle w:val="ListParagraph"/>
              <w:numPr>
                <w:ilvl w:val="0"/>
                <w:numId w:val="114"/>
              </w:numPr>
              <w:spacing w:before="20" w:after="20"/>
              <w:rPr>
                <w:rFonts w:ascii="Arial" w:hAnsi="Arial" w:cs="Arial"/>
                <w:sz w:val="22"/>
                <w:szCs w:val="22"/>
              </w:rPr>
            </w:pPr>
            <w:r>
              <w:rPr>
                <w:rFonts w:ascii="Arial" w:hAnsi="Arial" w:cs="Arial"/>
                <w:sz w:val="22"/>
                <w:szCs w:val="22"/>
              </w:rPr>
              <w:t xml:space="preserve">An account without the BIR 2307 tag shows the PR 2307 Amount as blank.</w:t>
            </w:r>
          </w:p>
          <w:p w:rsidR="009A43D9" w:rsidRDefault="009A43D9" w14:paraId="34FF1C98" w14:textId="77777777">
            <w:pPr>
              <w:pStyle w:val="TableContents"/>
              <w:widowControl w:val="0"/>
              <w:spacing w:before="20" w:after="20"/>
              <w:rPr>
                <w:rFonts w:ascii="Arial" w:hAnsi="Arial" w:eastAsia="Calibri" w:cs="Arial"/>
                <w:color w:val="000000"/>
                <w:sz w:val="22"/>
                <w:szCs w:val="22"/>
              </w:rPr>
            </w:pPr>
          </w:p>
          <w:p w:rsidR="009A43D9" w:rsidRDefault="00D40D51" w14:paraId="6A3E6CED" w14:textId="69C480F5">
            <w:pPr>
              <w:pStyle w:val="TableContents"/>
              <w:widowControl w:val="0"/>
              <w:spacing w:before="20" w:after="20"/>
              <w:rPr>
                <w:rFonts w:ascii="Arial" w:hAnsi="Arial" w:eastAsia="Calibri" w:cs="Arial"/>
                <w:color w:val="000000"/>
                <w:sz w:val="22"/>
                <w:szCs w:val="22"/>
              </w:rPr>
            </w:pPr>
            <w:r w:rsidRPr="43591555" w:rsidR="322FA8F3">
              <w:rPr>
                <w:rFonts w:ascii="Arial" w:hAnsi="Arial" w:eastAsia="Calibri" w:cs="Arial"/>
                <w:color w:val="000000" w:themeColor="text1" w:themeTint="FF" w:themeShade="FF"/>
                <w:sz w:val="22"/>
                <w:szCs w:val="22"/>
              </w:rPr>
              <w:t xml:space="preserve">FRS.CSH.02.01.04. </w:t>
            </w:r>
            <w:r w:rsidRPr="43591555" w:rsidR="00D40D51">
              <w:rPr>
                <w:rFonts w:ascii="Arial" w:hAnsi="Arial" w:eastAsia="Calibri" w:cs="Arial"/>
                <w:color w:val="000000" w:themeColor="text1" w:themeTint="FF" w:themeShade="FF"/>
                <w:sz w:val="22"/>
                <w:szCs w:val="22"/>
              </w:rPr>
              <w:t xml:space="preserve">The system shall allow </w:t>
            </w:r>
            <w:r w:rsidRPr="43591555" w:rsidR="00D40D51">
              <w:rPr>
                <w:rFonts w:ascii="Arial" w:hAnsi="Arial" w:eastAsia="Calibri" w:cs="Arial"/>
                <w:color w:val="000000" w:themeColor="text1" w:themeTint="FF" w:themeShade="FF"/>
                <w:sz w:val="22"/>
                <w:szCs w:val="22"/>
              </w:rPr>
              <w:t>selection</w:t>
            </w:r>
            <w:r w:rsidRPr="43591555" w:rsidR="00D40D51">
              <w:rPr>
                <w:rFonts w:ascii="Arial" w:hAnsi="Arial" w:eastAsia="Calibri" w:cs="Arial"/>
                <w:color w:val="000000" w:themeColor="text1" w:themeTint="FF" w:themeShade="FF"/>
                <w:sz w:val="22"/>
                <w:szCs w:val="22"/>
              </w:rPr>
              <w:t xml:space="preserve"> of multiple accounts. An “Add” button shall be displayed to add accounts per receipt record.</w:t>
            </w:r>
          </w:p>
          <w:p w:rsidR="009A43D9" w:rsidRDefault="009A43D9" w14:paraId="6D072C0D" w14:textId="77777777">
            <w:pPr>
              <w:pStyle w:val="TableContents"/>
              <w:widowControl w:val="0"/>
              <w:spacing w:before="20" w:after="20"/>
              <w:rPr>
                <w:rFonts w:ascii="Arial" w:hAnsi="Arial" w:eastAsia="Calibri" w:cs="Arial"/>
                <w:color w:val="000000"/>
                <w:sz w:val="22"/>
                <w:szCs w:val="22"/>
              </w:rPr>
            </w:pPr>
          </w:p>
          <w:p w:rsidR="009A43D9" w:rsidRDefault="00D40D51" w14:paraId="160A3252" w14:textId="174C6E7D">
            <w:pPr>
              <w:pStyle w:val="TableContents"/>
              <w:widowControl w:val="0"/>
              <w:spacing w:before="20" w:after="20"/>
              <w:rPr>
                <w:rFonts w:ascii="Arial" w:hAnsi="Arial" w:eastAsia="Calibri" w:cs="Arial"/>
                <w:color w:val="000000"/>
                <w:sz w:val="22"/>
                <w:szCs w:val="22"/>
              </w:rPr>
            </w:pPr>
            <w:r w:rsidRPr="43591555" w:rsidR="580BFB0B">
              <w:rPr>
                <w:rFonts w:ascii="Arial" w:hAnsi="Arial" w:eastAsia="Calibri" w:cs="Arial"/>
                <w:color w:val="000000" w:themeColor="text1" w:themeTint="FF" w:themeShade="FF"/>
                <w:sz w:val="22"/>
                <w:szCs w:val="22"/>
              </w:rPr>
              <w:t xml:space="preserve">FRS.CSH.02.01.05. </w:t>
            </w:r>
            <w:r w:rsidRPr="43591555" w:rsidR="00D40D51">
              <w:rPr>
                <w:rFonts w:ascii="Arial" w:hAnsi="Arial" w:eastAsia="Calibri" w:cs="Arial"/>
                <w:color w:val="000000" w:themeColor="text1" w:themeTint="FF" w:themeShade="FF"/>
                <w:sz w:val="22"/>
                <w:szCs w:val="22"/>
              </w:rPr>
              <w:t>The system shall be able to display totals per receipt record:</w:t>
            </w:r>
          </w:p>
          <w:p w:rsidR="009A43D9" w:rsidRDefault="00D40D51" w14:paraId="77CB3121" w14:textId="77777777">
            <w:pPr>
              <w:pStyle w:val="TableContents"/>
              <w:widowControl w:val="0"/>
              <w:numPr>
                <w:ilvl w:val="0"/>
                <w:numId w:val="13"/>
              </w:numPr>
              <w:spacing w:before="20" w:after="20"/>
              <w:rPr>
                <w:rFonts w:ascii="Arial" w:hAnsi="Arial" w:eastAsia="Calibri" w:cs="Arial"/>
                <w:color w:val="000000"/>
                <w:sz w:val="22"/>
                <w:szCs w:val="22"/>
              </w:rPr>
            </w:pPr>
            <w:r>
              <w:rPr>
                <w:rFonts w:ascii="Arial" w:hAnsi="Arial" w:eastAsia="Calibri" w:cs="Arial"/>
                <w:color w:val="000000"/>
                <w:sz w:val="22"/>
                <w:szCs w:val="22"/>
              </w:rPr>
              <w:t>Total Paid Amount</w:t>
            </w:r>
          </w:p>
          <w:p w:rsidR="009A43D9" w:rsidRDefault="00D40D51" w14:paraId="322D0C4E" w14:textId="77777777">
            <w:pPr>
              <w:pStyle w:val="TableContents"/>
              <w:widowControl w:val="0"/>
              <w:numPr>
                <w:ilvl w:val="0"/>
                <w:numId w:val="13"/>
              </w:numPr>
              <w:spacing w:before="20" w:after="20"/>
              <w:rPr>
                <w:rFonts w:ascii="Arial" w:hAnsi="Arial" w:eastAsia="Calibri" w:cs="Arial"/>
                <w:color w:val="000000"/>
                <w:sz w:val="22"/>
                <w:szCs w:val="22"/>
              </w:rPr>
            </w:pPr>
            <w:r>
              <w:rPr>
                <w:rFonts w:ascii="Arial" w:hAnsi="Arial" w:eastAsia="Calibri" w:cs="Arial"/>
                <w:color w:val="000000"/>
                <w:sz w:val="22"/>
                <w:szCs w:val="22"/>
              </w:rPr>
              <w:t>Excess Payments</w:t>
            </w:r>
          </w:p>
          <w:p w:rsidR="009A43D9" w:rsidRDefault="009A43D9" w14:paraId="48A21919" w14:textId="77777777">
            <w:pPr>
              <w:pStyle w:val="TableContents"/>
              <w:widowControl w:val="0"/>
              <w:spacing w:before="20" w:after="20"/>
              <w:rPr>
                <w:rFonts w:ascii="Arial" w:hAnsi="Arial" w:eastAsia="Calibri" w:cs="Arial"/>
                <w:color w:val="000000"/>
                <w:sz w:val="22"/>
                <w:szCs w:val="22"/>
              </w:rPr>
            </w:pPr>
          </w:p>
          <w:p w:rsidR="009A43D9" w:rsidRDefault="00D40D51" w14:paraId="73838EB5" w14:textId="6CABEA6A">
            <w:pPr>
              <w:pStyle w:val="TableContents"/>
              <w:widowControl w:val="0"/>
              <w:spacing w:before="20" w:after="20"/>
              <w:rPr>
                <w:rFonts w:ascii="Arial" w:hAnsi="Arial" w:eastAsia="Calibri" w:cs="Arial"/>
                <w:color w:val="000000"/>
                <w:sz w:val="22"/>
                <w:szCs w:val="22"/>
              </w:rPr>
            </w:pPr>
            <w:r w:rsidRPr="43591555" w:rsidR="1889ABCF">
              <w:rPr>
                <w:rFonts w:ascii="Arial" w:hAnsi="Arial" w:eastAsia="Calibri" w:cs="Arial"/>
                <w:color w:val="000000" w:themeColor="text1" w:themeTint="FF" w:themeShade="FF"/>
                <w:sz w:val="22"/>
                <w:szCs w:val="22"/>
              </w:rPr>
              <w:t xml:space="preserve">FRS.CSH.02.01.06. </w:t>
            </w:r>
            <w:r w:rsidRPr="43591555" w:rsidR="00D40D51">
              <w:rPr>
                <w:rFonts w:ascii="Arial" w:hAnsi="Arial" w:eastAsia="Calibri" w:cs="Arial"/>
                <w:color w:val="000000" w:themeColor="text1" w:themeTint="FF" w:themeShade="FF"/>
                <w:sz w:val="22"/>
                <w:szCs w:val="22"/>
              </w:rPr>
              <w:t>The system shall display all required fields with “*</w:t>
            </w:r>
            <w:r w:rsidRPr="43591555" w:rsidR="00D40D51">
              <w:rPr>
                <w:rFonts w:ascii="Arial" w:hAnsi="Arial" w:eastAsia="Calibri" w:cs="Arial"/>
                <w:color w:val="000000" w:themeColor="text1" w:themeTint="FF" w:themeShade="FF"/>
                <w:sz w:val="22"/>
                <w:szCs w:val="22"/>
              </w:rPr>
              <w:t>”.</w:t>
            </w:r>
            <w:r w:rsidRPr="43591555" w:rsidR="00D40D51">
              <w:rPr>
                <w:rFonts w:ascii="Arial" w:hAnsi="Arial" w:eastAsia="Calibri" w:cs="Arial"/>
                <w:color w:val="000000" w:themeColor="text1" w:themeTint="FF" w:themeShade="FF"/>
                <w:sz w:val="22"/>
                <w:szCs w:val="22"/>
              </w:rPr>
              <w:t xml:space="preserve"> The required fields are:</w:t>
            </w:r>
          </w:p>
          <w:p w:rsidR="009A43D9" w:rsidRDefault="00D40D51" w14:paraId="5E00903B" w14:textId="77777777">
            <w:pPr>
              <w:pStyle w:val="TableContents"/>
              <w:widowControl w:val="0"/>
              <w:numPr>
                <w:ilvl w:val="0"/>
                <w:numId w:val="15"/>
              </w:numPr>
              <w:spacing w:before="20" w:after="20"/>
              <w:rPr>
                <w:rFonts w:ascii="Arial" w:hAnsi="Arial" w:eastAsia="Calibri" w:cs="Arial"/>
                <w:color w:val="000000"/>
                <w:sz w:val="22"/>
                <w:szCs w:val="22"/>
              </w:rPr>
            </w:pPr>
            <w:r>
              <w:rPr>
                <w:rFonts w:ascii="Arial" w:hAnsi="Arial" w:eastAsia="Calibri" w:cs="Arial"/>
                <w:color w:val="000000"/>
                <w:sz w:val="22"/>
                <w:szCs w:val="22"/>
              </w:rPr>
              <w:t>Receipt Type</w:t>
            </w:r>
          </w:p>
          <w:p w:rsidR="009A43D9" w:rsidRDefault="00D40D51" w14:paraId="40CB2F6A" w14:textId="77777777">
            <w:pPr>
              <w:pStyle w:val="TableContents"/>
              <w:widowControl w:val="0"/>
              <w:numPr>
                <w:ilvl w:val="0"/>
                <w:numId w:val="15"/>
              </w:numPr>
              <w:spacing w:before="20" w:after="20"/>
              <w:rPr>
                <w:rFonts w:ascii="Arial" w:hAnsi="Arial" w:eastAsia="Calibri" w:cs="Arial"/>
                <w:color w:val="000000"/>
                <w:sz w:val="22"/>
                <w:szCs w:val="22"/>
              </w:rPr>
            </w:pPr>
            <w:r>
              <w:rPr>
                <w:rFonts w:ascii="Arial" w:hAnsi="Arial" w:eastAsia="Calibri" w:cs="Arial"/>
                <w:color w:val="000000"/>
                <w:sz w:val="22"/>
                <w:szCs w:val="22"/>
              </w:rPr>
              <w:t>AR Type</w:t>
            </w:r>
          </w:p>
          <w:p w:rsidR="009A43D9" w:rsidRDefault="00D40D51" w14:paraId="21767D1B" w14:textId="77777777">
            <w:pPr>
              <w:pStyle w:val="TableContents"/>
              <w:widowControl w:val="0"/>
              <w:numPr>
                <w:ilvl w:val="0"/>
                <w:numId w:val="15"/>
              </w:numPr>
              <w:spacing w:before="20" w:after="20"/>
              <w:rPr>
                <w:rFonts w:ascii="Arial" w:hAnsi="Arial" w:eastAsia="Calibri" w:cs="Arial"/>
                <w:color w:val="000000"/>
                <w:sz w:val="22"/>
                <w:szCs w:val="22"/>
              </w:rPr>
            </w:pPr>
            <w:r>
              <w:rPr>
                <w:rFonts w:ascii="Arial" w:hAnsi="Arial" w:eastAsia="Calibri" w:cs="Arial"/>
                <w:color w:val="000000"/>
                <w:sz w:val="22"/>
                <w:szCs w:val="22"/>
              </w:rPr>
              <w:t>Entry Type</w:t>
            </w:r>
          </w:p>
          <w:p w:rsidR="009A43D9" w:rsidRDefault="00D40D51" w14:paraId="0231F8D0" w14:textId="77777777">
            <w:pPr>
              <w:pStyle w:val="TableContents"/>
              <w:widowControl w:val="0"/>
              <w:numPr>
                <w:ilvl w:val="0"/>
                <w:numId w:val="15"/>
              </w:numPr>
              <w:spacing w:before="20" w:after="20"/>
              <w:rPr>
                <w:rFonts w:ascii="Arial" w:hAnsi="Arial" w:eastAsia="Calibri" w:cs="Arial"/>
                <w:color w:val="000000"/>
                <w:sz w:val="22"/>
                <w:szCs w:val="22"/>
              </w:rPr>
            </w:pPr>
            <w:r>
              <w:rPr>
                <w:rFonts w:ascii="Arial" w:hAnsi="Arial" w:eastAsia="Calibri" w:cs="Arial"/>
                <w:color w:val="000000"/>
                <w:sz w:val="22"/>
                <w:szCs w:val="22"/>
              </w:rPr>
              <w:t>Details</w:t>
            </w:r>
          </w:p>
          <w:p w:rsidR="009A43D9" w:rsidRDefault="00D40D51" w14:paraId="1E850DC2" w14:textId="77777777">
            <w:pPr>
              <w:pStyle w:val="TableContents"/>
              <w:widowControl w:val="0"/>
              <w:numPr>
                <w:ilvl w:val="0"/>
                <w:numId w:val="15"/>
              </w:numPr>
              <w:spacing w:before="20" w:after="20"/>
              <w:rPr>
                <w:rFonts w:ascii="Arial" w:hAnsi="Arial" w:eastAsia="Calibri" w:cs="Arial"/>
                <w:color w:val="000000"/>
                <w:sz w:val="22"/>
                <w:szCs w:val="22"/>
              </w:rPr>
            </w:pPr>
            <w:r>
              <w:rPr>
                <w:rFonts w:ascii="Arial" w:hAnsi="Arial" w:eastAsia="Calibri" w:cs="Arial"/>
                <w:color w:val="000000"/>
                <w:sz w:val="22"/>
                <w:szCs w:val="22"/>
              </w:rPr>
              <w:t>Payor Name</w:t>
            </w:r>
          </w:p>
          <w:p w:rsidR="009A43D9" w:rsidRDefault="00D40D51" w14:paraId="0A0F80EF" w14:textId="77777777">
            <w:pPr>
              <w:pStyle w:val="TableContents"/>
              <w:widowControl w:val="0"/>
              <w:numPr>
                <w:ilvl w:val="0"/>
                <w:numId w:val="15"/>
              </w:numPr>
              <w:spacing w:before="20" w:after="20"/>
              <w:rPr>
                <w:rFonts w:ascii="Arial" w:hAnsi="Arial" w:eastAsia="Calibri" w:cs="Arial"/>
                <w:color w:val="000000"/>
                <w:sz w:val="22"/>
                <w:szCs w:val="22"/>
              </w:rPr>
            </w:pPr>
            <w:r>
              <w:rPr>
                <w:rFonts w:ascii="Arial" w:hAnsi="Arial" w:eastAsia="Calibri" w:cs="Arial"/>
                <w:color w:val="000000"/>
                <w:sz w:val="22"/>
                <w:szCs w:val="22"/>
              </w:rPr>
              <w:t>Payment Type</w:t>
            </w:r>
          </w:p>
          <w:p w:rsidR="009A43D9" w:rsidRDefault="00D40D51" w14:paraId="64BF7F64" w14:textId="77777777">
            <w:pPr>
              <w:pStyle w:val="TableContents"/>
              <w:widowControl w:val="0"/>
              <w:numPr>
                <w:ilvl w:val="0"/>
                <w:numId w:val="15"/>
              </w:numPr>
              <w:spacing w:before="20" w:after="20"/>
              <w:rPr>
                <w:rFonts w:ascii="Arial" w:hAnsi="Arial" w:eastAsia="Calibri" w:cs="Arial"/>
                <w:color w:val="000000"/>
                <w:sz w:val="22"/>
                <w:szCs w:val="22"/>
              </w:rPr>
            </w:pPr>
            <w:r>
              <w:rPr>
                <w:rFonts w:ascii="Arial" w:hAnsi="Arial" w:eastAsia="Calibri" w:cs="Arial"/>
                <w:color w:val="000000"/>
                <w:sz w:val="22"/>
                <w:szCs w:val="22"/>
              </w:rPr>
              <w:t>Post to Bank Account</w:t>
            </w:r>
          </w:p>
          <w:p w:rsidR="009A43D9" w:rsidRDefault="00D40D51" w14:paraId="4AF45EFB" w14:textId="77777777">
            <w:pPr>
              <w:pStyle w:val="TableContents"/>
              <w:widowControl w:val="0"/>
              <w:numPr>
                <w:ilvl w:val="0"/>
                <w:numId w:val="15"/>
              </w:numPr>
              <w:spacing w:before="20" w:after="20"/>
              <w:rPr>
                <w:rFonts w:ascii="Arial" w:hAnsi="Arial" w:eastAsia="Calibri" w:cs="Arial"/>
                <w:color w:val="000000"/>
                <w:sz w:val="22"/>
                <w:szCs w:val="22"/>
              </w:rPr>
            </w:pPr>
            <w:r>
              <w:rPr>
                <w:rFonts w:ascii="Arial" w:hAnsi="Arial" w:eastAsia="Calibri" w:cs="Arial"/>
                <w:color w:val="000000"/>
                <w:sz w:val="22"/>
                <w:szCs w:val="22"/>
              </w:rPr>
              <w:t>Paid Amount</w:t>
            </w:r>
          </w:p>
          <w:p w:rsidR="009A43D9" w:rsidRDefault="00D40D51" w14:paraId="429FC804" w14:textId="77777777">
            <w:pPr>
              <w:pStyle w:val="TableContents"/>
              <w:widowControl w:val="0"/>
              <w:numPr>
                <w:ilvl w:val="0"/>
                <w:numId w:val="15"/>
              </w:numPr>
              <w:spacing w:before="20" w:after="20"/>
              <w:rPr>
                <w:rFonts w:ascii="Arial" w:hAnsi="Arial" w:eastAsia="Calibri" w:cs="Arial"/>
                <w:color w:val="000000"/>
                <w:sz w:val="22"/>
                <w:szCs w:val="22"/>
              </w:rPr>
            </w:pPr>
            <w:r>
              <w:rPr>
                <w:rFonts w:ascii="Arial" w:hAnsi="Arial" w:eastAsia="Calibri" w:cs="Arial"/>
                <w:color w:val="000000"/>
                <w:sz w:val="22"/>
                <w:szCs w:val="22"/>
              </w:rPr>
              <w:t>Check Number (if check payment)</w:t>
            </w:r>
          </w:p>
          <w:p w:rsidR="009A43D9" w:rsidRDefault="00D40D51" w14:paraId="1826127B" w14:textId="77777777">
            <w:pPr>
              <w:pStyle w:val="TableContents"/>
              <w:widowControl w:val="0"/>
              <w:numPr>
                <w:ilvl w:val="0"/>
                <w:numId w:val="15"/>
              </w:numPr>
              <w:spacing w:before="20" w:after="20"/>
              <w:rPr>
                <w:rFonts w:ascii="Arial" w:hAnsi="Arial" w:eastAsia="Calibri" w:cs="Arial"/>
                <w:color w:val="000000"/>
                <w:sz w:val="22"/>
                <w:szCs w:val="22"/>
              </w:rPr>
            </w:pPr>
            <w:r>
              <w:rPr>
                <w:rFonts w:ascii="Arial" w:hAnsi="Arial" w:eastAsia="Calibri" w:cs="Arial"/>
                <w:color w:val="000000"/>
                <w:sz w:val="22"/>
                <w:szCs w:val="22"/>
              </w:rPr>
              <w:t>Check Date (if check payment)</w:t>
            </w:r>
          </w:p>
          <w:p w:rsidR="009A43D9" w:rsidRDefault="00D40D51" w14:paraId="72EC7F56" w14:textId="77777777">
            <w:pPr>
              <w:pStyle w:val="TableContents"/>
              <w:widowControl w:val="0"/>
              <w:numPr>
                <w:ilvl w:val="0"/>
                <w:numId w:val="15"/>
              </w:numPr>
              <w:spacing w:before="20" w:after="20"/>
              <w:rPr>
                <w:rFonts w:ascii="Arial" w:hAnsi="Arial" w:eastAsia="Calibri" w:cs="Arial"/>
                <w:color w:val="000000"/>
                <w:sz w:val="22"/>
                <w:szCs w:val="22"/>
              </w:rPr>
            </w:pPr>
            <w:r>
              <w:rPr>
                <w:rFonts w:ascii="Arial" w:hAnsi="Arial" w:eastAsia="Calibri" w:cs="Arial"/>
                <w:color w:val="000000"/>
                <w:sz w:val="22"/>
                <w:szCs w:val="22"/>
              </w:rPr>
              <w:t>Currency</w:t>
            </w:r>
          </w:p>
          <w:p w:rsidR="009A43D9" w:rsidRDefault="00D40D51" w14:paraId="4C94FBC7" w14:textId="77777777">
            <w:pPr>
              <w:pStyle w:val="TableContents"/>
              <w:widowControl w:val="0"/>
              <w:numPr>
                <w:ilvl w:val="0"/>
                <w:numId w:val="15"/>
              </w:numPr>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Remarks</w:t>
            </w:r>
          </w:p>
          <w:p w:rsidR="009A43D9" w:rsidRDefault="00D40D51" w14:paraId="7B19D44D" w14:textId="1EC1CFD7">
            <w:pPr>
              <w:pStyle w:val="TableContents"/>
              <w:widowControl w:val="0"/>
              <w:spacing w:before="20" w:after="20"/>
              <w:rPr>
                <w:rFonts w:ascii="Arial" w:hAnsi="Arial" w:eastAsia="Calibri" w:cs="Arial"/>
                <w:color w:val="000000"/>
                <w:sz w:val="22"/>
                <w:szCs w:val="22"/>
              </w:rPr>
            </w:pPr>
            <w:r w:rsidRPr="43591555" w:rsidR="654BE111">
              <w:rPr>
                <w:rFonts w:ascii="Arial" w:hAnsi="Arial" w:eastAsia="Calibri" w:cs="Arial"/>
                <w:color w:val="000000" w:themeColor="text1" w:themeTint="FF" w:themeShade="FF"/>
                <w:sz w:val="22"/>
                <w:szCs w:val="22"/>
              </w:rPr>
              <w:t xml:space="preserve">FRS.CSH.02.01.07. </w:t>
            </w:r>
            <w:r w:rsidRPr="43591555" w:rsidR="00D40D51">
              <w:rPr>
                <w:rFonts w:ascii="Arial" w:hAnsi="Arial" w:eastAsia="Calibri" w:cs="Arial"/>
                <w:color w:val="000000" w:themeColor="text1" w:themeTint="FF" w:themeShade="FF"/>
                <w:sz w:val="22"/>
                <w:szCs w:val="22"/>
              </w:rPr>
              <w:t>The system shall allow the user to trigger save or cancel record.</w:t>
            </w:r>
          </w:p>
          <w:p w:rsidR="009A43D9" w:rsidRDefault="009A43D9" w14:paraId="6BD18F9B" w14:textId="77777777">
            <w:pPr>
              <w:pStyle w:val="TableContents"/>
              <w:widowControl w:val="0"/>
              <w:spacing w:before="20" w:after="20"/>
              <w:rPr>
                <w:rFonts w:ascii="Arial" w:hAnsi="Arial" w:eastAsia="Calibri" w:cs="Arial"/>
                <w:color w:val="000000"/>
                <w:sz w:val="22"/>
                <w:szCs w:val="22"/>
              </w:rPr>
            </w:pPr>
          </w:p>
          <w:p w:rsidR="009A43D9" w:rsidRDefault="00D40D51" w14:paraId="3DF4B9E5"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If Save action is triggered, the system shall trigger validation.</w:t>
            </w:r>
          </w:p>
          <w:p w:rsidR="009A43D9" w:rsidRDefault="009A43D9" w14:paraId="238601FE" w14:textId="77777777">
            <w:pPr>
              <w:pStyle w:val="TableContents"/>
              <w:widowControl w:val="0"/>
              <w:spacing w:before="20" w:after="20"/>
              <w:rPr>
                <w:rFonts w:ascii="Arial" w:hAnsi="Arial" w:eastAsia="Calibri" w:cs="Arial"/>
                <w:color w:val="000000"/>
                <w:sz w:val="22"/>
                <w:szCs w:val="22"/>
              </w:rPr>
            </w:pPr>
          </w:p>
          <w:p w:rsidR="009A43D9" w:rsidRDefault="00D40D51" w14:paraId="6D9C0E21" w14:textId="2CB4B69C">
            <w:pPr>
              <w:pStyle w:val="TableContents"/>
              <w:widowControl w:val="0"/>
              <w:spacing w:before="20" w:after="20"/>
              <w:rPr>
                <w:rFonts w:ascii="Arial" w:hAnsi="Arial" w:eastAsia="Calibri" w:cs="Arial"/>
                <w:b w:val="1"/>
                <w:bCs w:val="1"/>
                <w:color w:val="000000"/>
                <w:sz w:val="22"/>
                <w:szCs w:val="22"/>
              </w:rPr>
            </w:pPr>
            <w:r w:rsidRPr="43591555" w:rsidR="7914FD8D">
              <w:rPr>
                <w:rFonts w:ascii="Arial" w:hAnsi="Arial" w:eastAsia="Calibri" w:cs="Arial"/>
                <w:color w:val="000000" w:themeColor="text1" w:themeTint="FF" w:themeShade="FF"/>
                <w:sz w:val="22"/>
                <w:szCs w:val="22"/>
              </w:rPr>
              <w:t xml:space="preserve">FRS.CSH.02.01.08. </w:t>
            </w:r>
            <w:r w:rsidRPr="43591555" w:rsidR="00D40D51">
              <w:rPr>
                <w:rFonts w:ascii="Arial" w:hAnsi="Arial" w:eastAsia="Calibri" w:cs="Arial"/>
                <w:b w:val="1"/>
                <w:bCs w:val="1"/>
                <w:color w:val="000000" w:themeColor="text1" w:themeTint="FF" w:themeShade="FF"/>
                <w:sz w:val="22"/>
                <w:szCs w:val="22"/>
              </w:rPr>
              <w:t>Validation</w:t>
            </w:r>
          </w:p>
          <w:p w:rsidR="009A43D9" w:rsidRDefault="00D40D51" w14:paraId="6179529C"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should be able to perform the following validation:</w:t>
            </w:r>
          </w:p>
          <w:p w:rsidR="009A43D9" w:rsidRDefault="00D40D51" w14:paraId="6C0CA39C" w14:textId="77777777">
            <w:pPr>
              <w:pStyle w:val="TableContents"/>
              <w:widowControl w:val="0"/>
              <w:numPr>
                <w:ilvl w:val="0"/>
                <w:numId w:val="14"/>
              </w:numPr>
              <w:spacing w:before="20" w:after="20"/>
              <w:rPr>
                <w:rFonts w:ascii="Arial" w:hAnsi="Arial" w:eastAsia="Calibri" w:cs="Arial"/>
                <w:color w:val="000000"/>
                <w:sz w:val="22"/>
                <w:szCs w:val="22"/>
              </w:rPr>
            </w:pPr>
            <w:r>
              <w:rPr>
                <w:rFonts w:ascii="Arial" w:hAnsi="Arial" w:eastAsia="Calibri" w:cs="Arial"/>
                <w:color w:val="000000"/>
                <w:sz w:val="22"/>
                <w:szCs w:val="22"/>
              </w:rPr>
              <w:t>All required fields are filled out</w:t>
            </w:r>
          </w:p>
          <w:p w:rsidR="009A43D9" w:rsidRDefault="00D40D51" w14:paraId="0E87ADBC" w14:textId="77777777">
            <w:pPr>
              <w:pStyle w:val="TableContents"/>
              <w:widowControl w:val="0"/>
              <w:numPr>
                <w:ilvl w:val="0"/>
                <w:numId w:val="14"/>
              </w:numPr>
              <w:spacing w:before="20" w:after="20"/>
            </w:pPr>
            <w:r>
              <w:rPr>
                <w:rFonts w:ascii="Arial" w:hAnsi="Arial" w:eastAsia="Calibri" w:cs="Arial"/>
                <w:color w:val="000000"/>
                <w:sz w:val="22"/>
                <w:szCs w:val="22"/>
              </w:rPr>
              <w:t>Account’s booked currency should be the same as the receipt record currency</w:t>
            </w:r>
          </w:p>
          <w:p w:rsidR="009A43D9" w:rsidRDefault="00D40D51" w14:paraId="739B7920" w14:textId="77777777">
            <w:pPr>
              <w:pStyle w:val="TableContents"/>
              <w:widowControl w:val="0"/>
              <w:numPr>
                <w:ilvl w:val="0"/>
                <w:numId w:val="14"/>
              </w:numPr>
              <w:spacing w:before="20" w:after="20"/>
              <w:rPr>
                <w:rFonts w:ascii="Arial" w:hAnsi="Arial" w:eastAsia="Calibri" w:cs="Arial"/>
                <w:color w:val="000000"/>
                <w:sz w:val="22"/>
                <w:szCs w:val="22"/>
              </w:rPr>
            </w:pPr>
            <w:r>
              <w:rPr>
                <w:rFonts w:ascii="Arial" w:hAnsi="Arial" w:eastAsia="Calibri" w:cs="Arial"/>
                <w:color w:val="000000"/>
                <w:sz w:val="22"/>
                <w:szCs w:val="22"/>
              </w:rPr>
              <w:t>For check payments, validate if all of the conditions below are true</w:t>
            </w:r>
          </w:p>
          <w:p w:rsidR="009A43D9" w:rsidRDefault="00D40D51" w14:paraId="54615FED" w14:textId="77777777">
            <w:pPr>
              <w:pStyle w:val="TableContents"/>
              <w:widowControl w:val="0"/>
              <w:numPr>
                <w:ilvl w:val="1"/>
                <w:numId w:val="14"/>
              </w:numPr>
              <w:spacing w:before="20" w:after="20"/>
              <w:rPr>
                <w:rFonts w:ascii="Arial" w:hAnsi="Arial" w:eastAsia="Calibri" w:cs="Arial"/>
                <w:color w:val="000000"/>
                <w:sz w:val="22"/>
                <w:szCs w:val="22"/>
              </w:rPr>
            </w:pPr>
            <w:r>
              <w:rPr>
                <w:rFonts w:ascii="Arial" w:hAnsi="Arial" w:eastAsia="Calibri" w:cs="Arial"/>
                <w:color w:val="000000"/>
                <w:sz w:val="22"/>
                <w:szCs w:val="22"/>
              </w:rPr>
              <w:t>Check date should be less than Current Date – 4 working days (holding period)</w:t>
            </w:r>
          </w:p>
          <w:p w:rsidR="009A43D9" w:rsidRDefault="009A43D9" w14:paraId="0F3CABC7" w14:textId="77777777">
            <w:pPr>
              <w:pStyle w:val="TableContents"/>
              <w:widowControl w:val="0"/>
              <w:spacing w:before="20" w:after="20"/>
              <w:rPr>
                <w:rFonts w:ascii="Arial" w:hAnsi="Arial" w:eastAsia="Calibri" w:cs="Arial"/>
                <w:color w:val="000000"/>
                <w:sz w:val="22"/>
                <w:szCs w:val="22"/>
              </w:rPr>
            </w:pPr>
          </w:p>
          <w:p w:rsidR="009A43D9" w:rsidRDefault="00D40D51" w14:paraId="46143DC9" w14:textId="6AE230DF">
            <w:pPr>
              <w:pStyle w:val="TableContents"/>
              <w:widowControl w:val="0"/>
              <w:spacing w:before="20" w:after="20"/>
              <w:rPr>
                <w:rFonts w:ascii="Arial" w:hAnsi="Arial" w:eastAsia="Calibri" w:cs="Arial"/>
                <w:color w:val="000000"/>
                <w:sz w:val="22"/>
                <w:szCs w:val="22"/>
              </w:rPr>
            </w:pPr>
            <w:r w:rsidRPr="43591555" w:rsidR="1ABC3090">
              <w:rPr>
                <w:rFonts w:ascii="Arial" w:hAnsi="Arial" w:eastAsia="Calibri" w:cs="Arial"/>
                <w:color w:val="000000" w:themeColor="text1" w:themeTint="FF" w:themeShade="FF"/>
                <w:sz w:val="22"/>
                <w:szCs w:val="22"/>
              </w:rPr>
              <w:t xml:space="preserve">FRS.CSH.02.01.08.01. </w:t>
            </w:r>
            <w:r w:rsidRPr="43591555" w:rsidR="00D40D51">
              <w:rPr>
                <w:rFonts w:ascii="Arial" w:hAnsi="Arial" w:eastAsia="Calibri" w:cs="Arial"/>
                <w:color w:val="000000" w:themeColor="text1" w:themeTint="FF" w:themeShade="FF"/>
                <w:sz w:val="22"/>
                <w:szCs w:val="22"/>
              </w:rPr>
              <w:t>If any of the validation above fails, the system shall display an error message and prevent saving.</w:t>
            </w:r>
          </w:p>
          <w:p w:rsidR="009A43D9" w:rsidRDefault="009A43D9" w14:paraId="5B08B5D1" w14:textId="77777777">
            <w:pPr>
              <w:pStyle w:val="TableContents"/>
              <w:widowControl w:val="0"/>
              <w:spacing w:before="20" w:after="20"/>
              <w:rPr>
                <w:rFonts w:ascii="Arial" w:hAnsi="Arial" w:eastAsia="Calibri" w:cs="Arial"/>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11A02896" w14:textId="77777777">
              <w:trPr>
                <w:cantSplit/>
                <w:tblHeader/>
              </w:trPr>
              <w:tc>
                <w:tcPr>
                  <w:tcW w:w="1660" w:type="dxa"/>
                  <w:tcBorders>
                    <w:top w:val="single" w:color="000000" w:sz="4" w:space="0"/>
                    <w:left w:val="single" w:color="000000" w:sz="4" w:space="0"/>
                    <w:bottom w:val="single" w:color="000000" w:sz="4" w:space="0"/>
                  </w:tcBorders>
                  <w:vAlign w:val="center"/>
                </w:tcPr>
                <w:p w:rsidR="009A43D9" w:rsidRDefault="00D40D51" w14:paraId="032E3F61" w14:textId="77777777">
                  <w:pPr>
                    <w:pStyle w:val="TableContents"/>
                    <w:widowControl w:val="0"/>
                    <w:spacing w:before="20" w:after="20"/>
                    <w:rPr>
                      <w:rFonts w:ascii="Arial" w:hAnsi="Arial" w:cs="Arial"/>
                      <w:b/>
                      <w:bCs/>
                    </w:rPr>
                  </w:pPr>
                  <w:r>
                    <w:rPr>
                      <w:rFonts w:ascii="Arial" w:hAnsi="Arial" w:cs="Arial"/>
                      <w:b/>
                      <w:bCs/>
                    </w:rPr>
                    <w:t>Validation</w:t>
                  </w:r>
                </w:p>
              </w:tc>
              <w:tc>
                <w:tcPr>
                  <w:tcW w:w="1665" w:type="dxa"/>
                  <w:tcBorders>
                    <w:top w:val="single" w:color="000000" w:sz="4" w:space="0"/>
                    <w:left w:val="single" w:color="000000" w:sz="4" w:space="0"/>
                    <w:bottom w:val="single" w:color="000000" w:sz="4" w:space="0"/>
                  </w:tcBorders>
                  <w:vAlign w:val="center"/>
                </w:tcPr>
                <w:p w:rsidR="009A43D9" w:rsidRDefault="00D40D51" w14:paraId="3BA38FAB" w14:textId="77777777">
                  <w:pPr>
                    <w:pStyle w:val="TableContents"/>
                    <w:widowControl w:val="0"/>
                    <w:spacing w:before="20" w:after="20"/>
                    <w:rPr>
                      <w:rFonts w:ascii="Arial" w:hAnsi="Arial" w:cs="Arial"/>
                      <w:b/>
                      <w:bCs/>
                    </w:rPr>
                  </w:pPr>
                  <w:r>
                    <w:rPr>
                      <w:rFonts w:ascii="Arial" w:hAnsi="Arial" w:cs="Arial"/>
                      <w:b/>
                      <w:bCs/>
                    </w:rPr>
                    <w:t>Message</w:t>
                  </w:r>
                </w:p>
              </w:tc>
              <w:tc>
                <w:tcPr>
                  <w:tcW w:w="1678"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66E6B5DB" w14:textId="77777777">
                  <w:pPr>
                    <w:pStyle w:val="TableContents"/>
                    <w:widowControl w:val="0"/>
                    <w:spacing w:before="20" w:after="20"/>
                    <w:rPr>
                      <w:rFonts w:ascii="Arial" w:hAnsi="Arial" w:cs="Arial"/>
                      <w:b/>
                      <w:bCs/>
                    </w:rPr>
                  </w:pPr>
                  <w:r>
                    <w:rPr>
                      <w:rFonts w:ascii="Arial" w:hAnsi="Arial" w:cs="Arial"/>
                      <w:b/>
                      <w:bCs/>
                    </w:rPr>
                    <w:t>Remarks</w:t>
                  </w:r>
                </w:p>
              </w:tc>
            </w:tr>
            <w:tr w:rsidR="009A43D9" w14:paraId="7354311B" w14:textId="77777777">
              <w:trPr>
                <w:cantSplit/>
              </w:trPr>
              <w:tc>
                <w:tcPr>
                  <w:tcW w:w="1660" w:type="dxa"/>
                  <w:tcBorders>
                    <w:left w:val="single" w:color="000000" w:sz="4" w:space="0"/>
                    <w:bottom w:val="single" w:color="000000" w:sz="4" w:space="0"/>
                  </w:tcBorders>
                </w:tcPr>
                <w:p w:rsidR="009A43D9" w:rsidRDefault="00D40D51" w14:paraId="046E10A4" w14:textId="77777777">
                  <w:pPr>
                    <w:pStyle w:val="TableContents"/>
                    <w:keepNext/>
                    <w:widowControl w:val="0"/>
                    <w:spacing w:before="20" w:after="20"/>
                    <w:rPr>
                      <w:rFonts w:ascii="Arial" w:hAnsi="Arial" w:eastAsia="Calibri" w:cs="Arial"/>
                      <w:color w:val="000000"/>
                      <w:sz w:val="22"/>
                      <w:szCs w:val="22"/>
                    </w:rPr>
                  </w:pPr>
                  <w:r>
                    <w:rPr>
                      <w:rFonts w:ascii="Arial" w:hAnsi="Arial" w:eastAsia="Calibri" w:cs="Arial"/>
                      <w:color w:val="000000"/>
                      <w:sz w:val="22"/>
                      <w:szCs w:val="22"/>
                    </w:rPr>
                    <w:t>No value for required field</w:t>
                  </w:r>
                </w:p>
              </w:tc>
              <w:tc>
                <w:tcPr>
                  <w:tcW w:w="1665" w:type="dxa"/>
                  <w:tcBorders>
                    <w:left w:val="single" w:color="000000" w:sz="4" w:space="0"/>
                    <w:bottom w:val="single" w:color="000000" w:sz="4" w:space="0"/>
                  </w:tcBorders>
                </w:tcPr>
                <w:p w:rsidR="009A43D9" w:rsidRDefault="00D40D51" w14:paraId="6AB940CB" w14:textId="77777777">
                  <w:pPr>
                    <w:pStyle w:val="TableContents"/>
                    <w:keepNext/>
                    <w:widowControl w:val="0"/>
                    <w:spacing w:before="20" w:after="20"/>
                    <w:rPr>
                      <w:rFonts w:ascii="Arial" w:hAnsi="Arial" w:eastAsia="Calibri" w:cs="Arial"/>
                      <w:color w:val="000000"/>
                      <w:sz w:val="22"/>
                      <w:szCs w:val="22"/>
                    </w:rPr>
                  </w:pPr>
                  <w:r>
                    <w:rPr>
                      <w:rFonts w:ascii="Arial" w:hAnsi="Arial" w:eastAsia="Calibri" w:cs="Arial"/>
                      <w:color w:val="000000"/>
                      <w:sz w:val="22"/>
                      <w:szCs w:val="22"/>
                    </w:rPr>
                    <w:t>“All required fields must be filled out.”</w:t>
                  </w:r>
                </w:p>
                <w:p w:rsidR="009A43D9" w:rsidRDefault="009A43D9" w14:paraId="16DEB4AB" w14:textId="77777777">
                  <w:pPr>
                    <w:pStyle w:val="TableContents"/>
                    <w:keepNext/>
                    <w:widowControl w:val="0"/>
                    <w:spacing w:before="20" w:after="20"/>
                    <w:rPr>
                      <w:rFonts w:ascii="Arial" w:hAnsi="Arial" w:eastAsia="Calibri" w:cs="Arial"/>
                      <w:color w:val="000000"/>
                      <w:sz w:val="22"/>
                      <w:szCs w:val="22"/>
                    </w:rPr>
                  </w:pPr>
                </w:p>
                <w:p w:rsidR="009A43D9" w:rsidRDefault="009A43D9" w14:paraId="0AD9C6F4" w14:textId="77777777">
                  <w:pPr>
                    <w:pStyle w:val="TableContents"/>
                    <w:keepNext/>
                    <w:widowControl w:val="0"/>
                    <w:spacing w:before="20" w:after="20"/>
                    <w:rPr>
                      <w:rFonts w:ascii="Arial" w:hAnsi="Arial" w:eastAsia="Calibri" w:cs="Arial"/>
                      <w:color w:val="000000"/>
                      <w:sz w:val="22"/>
                      <w:szCs w:val="22"/>
                    </w:rPr>
                  </w:pPr>
                </w:p>
              </w:tc>
              <w:tc>
                <w:tcPr>
                  <w:tcW w:w="1678" w:type="dxa"/>
                  <w:tcBorders>
                    <w:left w:val="single" w:color="000000" w:sz="4" w:space="0"/>
                    <w:bottom w:val="single" w:color="000000" w:sz="4" w:space="0"/>
                    <w:right w:val="single" w:color="000000" w:sz="4" w:space="0"/>
                  </w:tcBorders>
                </w:tcPr>
                <w:p w:rsidR="009A43D9" w:rsidRDefault="00D40D51" w14:paraId="3645E677" w14:textId="77777777">
                  <w:pPr>
                    <w:pStyle w:val="TableContents"/>
                    <w:keepNext/>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should highlight the required field without value.</w:t>
                  </w:r>
                </w:p>
                <w:p w:rsidR="009A43D9" w:rsidRDefault="009A43D9" w14:paraId="4B1F511A" w14:textId="77777777">
                  <w:pPr>
                    <w:pStyle w:val="TableContents"/>
                    <w:keepNext/>
                    <w:widowControl w:val="0"/>
                    <w:spacing w:before="20" w:after="20"/>
                    <w:rPr>
                      <w:rFonts w:ascii="Arial" w:hAnsi="Arial" w:eastAsia="Calibri" w:cs="Arial"/>
                      <w:color w:val="000000"/>
                      <w:sz w:val="22"/>
                      <w:szCs w:val="22"/>
                    </w:rPr>
                  </w:pPr>
                </w:p>
                <w:p w:rsidR="009A43D9" w:rsidRDefault="00D40D51" w14:paraId="38EF4DA0" w14:textId="77777777">
                  <w:pPr>
                    <w:pStyle w:val="TableContents"/>
                    <w:keepNext/>
                    <w:widowControl w:val="0"/>
                    <w:spacing w:before="20" w:after="20"/>
                    <w:rPr>
                      <w:rFonts w:ascii="Arial" w:hAnsi="Arial" w:eastAsia="Calibri" w:cs="Arial"/>
                      <w:color w:val="000000"/>
                      <w:sz w:val="22"/>
                      <w:szCs w:val="22"/>
                    </w:rPr>
                  </w:pPr>
                  <w:r>
                    <w:rPr>
                      <w:rFonts w:ascii="Arial" w:hAnsi="Arial" w:eastAsia="Calibri" w:cs="Arial"/>
                      <w:color w:val="000000"/>
                      <w:sz w:val="22"/>
                      <w:szCs w:val="22"/>
                    </w:rPr>
                    <w:t>Allow user to edit receipt record.</w:t>
                  </w:r>
                </w:p>
              </w:tc>
            </w:tr>
            <w:tr w:rsidR="009A43D9" w14:paraId="36A8673A" w14:textId="77777777">
              <w:trPr>
                <w:cantSplit/>
              </w:trPr>
              <w:tc>
                <w:tcPr>
                  <w:tcW w:w="1660" w:type="dxa"/>
                  <w:tcBorders>
                    <w:left w:val="single" w:color="000000" w:sz="4" w:space="0"/>
                    <w:bottom w:val="single" w:color="000000" w:sz="4" w:space="0"/>
                  </w:tcBorders>
                </w:tcPr>
                <w:p w:rsidR="009A43D9" w:rsidRDefault="00D40D51" w14:paraId="4CBCC3F3" w14:textId="77777777">
                  <w:pPr>
                    <w:pStyle w:val="TableContents"/>
                    <w:keepNext/>
                    <w:widowControl w:val="0"/>
                    <w:spacing w:before="20" w:after="20"/>
                    <w:rPr>
                      <w:rFonts w:ascii="Arial" w:hAnsi="Arial" w:eastAsia="Calibri" w:cs="Arial"/>
                      <w:color w:val="000000"/>
                      <w:sz w:val="22"/>
                      <w:szCs w:val="22"/>
                    </w:rPr>
                  </w:pPr>
                  <w:r>
                    <w:rPr>
                      <w:rFonts w:ascii="Arial" w:hAnsi="Arial" w:eastAsia="Calibri" w:cs="Arial"/>
                      <w:color w:val="000000"/>
                      <w:sz w:val="22"/>
                      <w:szCs w:val="22"/>
                    </w:rPr>
                    <w:t>Booked currency is not aligned with receipt currency</w:t>
                  </w:r>
                </w:p>
              </w:tc>
              <w:tc>
                <w:tcPr>
                  <w:tcW w:w="1665" w:type="dxa"/>
                  <w:tcBorders>
                    <w:left w:val="single" w:color="000000" w:sz="4" w:space="0"/>
                    <w:bottom w:val="single" w:color="000000" w:sz="4" w:space="0"/>
                  </w:tcBorders>
                </w:tcPr>
                <w:p w:rsidR="009A43D9" w:rsidRDefault="00D40D51" w14:paraId="18B36B30" w14:textId="77777777">
                  <w:pPr>
                    <w:pStyle w:val="TableContents"/>
                    <w:keepNext/>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“Currency is not aligned with booked currency.”</w:t>
                  </w:r>
                </w:p>
              </w:tc>
              <w:tc>
                <w:tcPr>
                  <w:tcW w:w="1678" w:type="dxa"/>
                  <w:tcBorders>
                    <w:left w:val="single" w:color="000000" w:sz="4" w:space="0"/>
                    <w:bottom w:val="single" w:color="000000" w:sz="4" w:space="0"/>
                    <w:right w:val="single" w:color="000000" w:sz="4" w:space="0"/>
                  </w:tcBorders>
                </w:tcPr>
                <w:p w:rsidR="009A43D9" w:rsidRDefault="00D40D51" w14:paraId="76DD2486" w14:textId="77777777">
                  <w:pPr>
                    <w:pStyle w:val="TableContents"/>
                    <w:keepNext/>
                    <w:widowControl w:val="0"/>
                    <w:spacing w:before="20" w:after="20"/>
                    <w:rPr>
                      <w:rFonts w:ascii="Arial" w:hAnsi="Arial" w:eastAsia="Calibri" w:cs="Arial"/>
                      <w:color w:val="000000"/>
                      <w:sz w:val="22"/>
                      <w:szCs w:val="22"/>
                    </w:rPr>
                  </w:pPr>
                  <w:r>
                    <w:rPr>
                      <w:rFonts w:ascii="Arial" w:hAnsi="Arial" w:eastAsia="Calibri" w:cs="Arial"/>
                      <w:color w:val="000000"/>
                      <w:sz w:val="22"/>
                      <w:szCs w:val="22"/>
                    </w:rPr>
                    <w:t>Allow user to edit receipt record.</w:t>
                  </w:r>
                </w:p>
              </w:tc>
            </w:tr>
            <w:tr w:rsidR="009A43D9" w14:paraId="5489B847" w14:textId="77777777">
              <w:trPr>
                <w:cantSplit/>
              </w:trPr>
              <w:tc>
                <w:tcPr>
                  <w:tcW w:w="1660" w:type="dxa"/>
                  <w:tcBorders>
                    <w:left w:val="single" w:color="000000" w:sz="4" w:space="0"/>
                    <w:bottom w:val="single" w:color="000000" w:sz="4" w:space="0"/>
                  </w:tcBorders>
                </w:tcPr>
                <w:p w:rsidR="009A43D9" w:rsidRDefault="00D40D51" w14:paraId="2825F0D6"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Check date equal or greater than Current Date – 4 days</w:t>
                  </w:r>
                </w:p>
              </w:tc>
              <w:tc>
                <w:tcPr>
                  <w:tcW w:w="1665" w:type="dxa"/>
                  <w:tcBorders>
                    <w:left w:val="single" w:color="000000" w:sz="4" w:space="0"/>
                    <w:bottom w:val="single" w:color="000000" w:sz="4" w:space="0"/>
                  </w:tcBorders>
                </w:tcPr>
                <w:p w:rsidR="009A43D9" w:rsidRDefault="00D40D51" w14:paraId="2E0C828B"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“Check not yet cleared.”</w:t>
                  </w:r>
                </w:p>
              </w:tc>
              <w:tc>
                <w:tcPr>
                  <w:tcW w:w="1678" w:type="dxa"/>
                  <w:tcBorders>
                    <w:left w:val="single" w:color="000000" w:sz="4" w:space="0"/>
                    <w:bottom w:val="single" w:color="000000" w:sz="4" w:space="0"/>
                    <w:right w:val="single" w:color="000000" w:sz="4" w:space="0"/>
                  </w:tcBorders>
                </w:tcPr>
                <w:p w:rsidR="009A43D9" w:rsidRDefault="00D40D51" w14:paraId="1A3D70C4"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Prompt user but allow creation/saving record.</w:t>
                  </w:r>
                </w:p>
              </w:tc>
            </w:tr>
          </w:tbl>
          <w:p w:rsidR="009A43D9" w:rsidRDefault="009A43D9" w14:paraId="65F9C3DC" w14:textId="77777777">
            <w:pPr>
              <w:pStyle w:val="TableContents"/>
              <w:widowControl w:val="0"/>
              <w:spacing w:before="20" w:after="20"/>
              <w:rPr>
                <w:rFonts w:ascii="Arial" w:hAnsi="Arial" w:eastAsia="Calibri" w:cs="Arial"/>
                <w:color w:val="000000"/>
                <w:sz w:val="22"/>
                <w:szCs w:val="22"/>
              </w:rPr>
            </w:pPr>
          </w:p>
          <w:p w:rsidR="009A43D9" w:rsidRDefault="00D40D51" w14:paraId="302199DF" w14:textId="012D1E93">
            <w:pPr>
              <w:pStyle w:val="TableContents"/>
              <w:widowControl w:val="0"/>
              <w:spacing w:before="20" w:after="20"/>
              <w:rPr>
                <w:rFonts w:ascii="Arial" w:hAnsi="Arial" w:eastAsia="Calibri" w:cs="Arial"/>
                <w:color w:val="000000"/>
                <w:sz w:val="22"/>
                <w:szCs w:val="22"/>
              </w:rPr>
            </w:pPr>
            <w:r w:rsidRPr="43591555" w:rsidR="28EB97E7">
              <w:rPr>
                <w:rFonts w:ascii="Arial" w:hAnsi="Arial" w:eastAsia="Calibri" w:cs="Arial"/>
                <w:color w:val="000000" w:themeColor="text1" w:themeTint="FF" w:themeShade="FF"/>
                <w:sz w:val="22"/>
                <w:szCs w:val="22"/>
              </w:rPr>
              <w:t xml:space="preserve">FRS.CSH.02.01.08.02. </w:t>
            </w:r>
            <w:r w:rsidRPr="43591555" w:rsidR="00D40D51">
              <w:rPr>
                <w:rFonts w:ascii="Arial" w:hAnsi="Arial" w:eastAsia="Calibri" w:cs="Arial"/>
                <w:color w:val="000000" w:themeColor="text1" w:themeTint="FF" w:themeShade="FF"/>
                <w:sz w:val="22"/>
                <w:szCs w:val="22"/>
              </w:rPr>
              <w:t xml:space="preserve">Once all validations have been passed, allow saving of AR/OR creation record. Set AR Creation Record Status = Created. </w:t>
            </w:r>
            <w:commentRangeStart w:id="44"/>
            <w:r w:rsidRPr="43591555" w:rsidR="00D40D51">
              <w:rPr>
                <w:rFonts w:ascii="Arial" w:hAnsi="Arial" w:eastAsia="Calibri" w:cs="Arial"/>
                <w:color w:val="000000" w:themeColor="text1" w:themeTint="FF" w:themeShade="FF"/>
                <w:sz w:val="22"/>
                <w:szCs w:val="22"/>
              </w:rPr>
              <w:t>Generate Request Number</w:t>
            </w:r>
            <w:commentRangeEnd w:id="44"/>
            <w:r>
              <w:rPr>
                <w:rStyle w:val="CommentReference"/>
              </w:rPr>
              <w:commentReference w:id="44"/>
            </w:r>
            <w:r w:rsidRPr="43591555" w:rsidR="00D40D51">
              <w:rPr>
                <w:rFonts w:ascii="Arial" w:hAnsi="Arial" w:eastAsia="Calibri" w:cs="Arial"/>
                <w:color w:val="000000" w:themeColor="text1" w:themeTint="FF" w:themeShade="FF"/>
                <w:sz w:val="22"/>
                <w:szCs w:val="22"/>
              </w:rPr>
              <w:t>.</w:t>
            </w:r>
          </w:p>
          <w:p w:rsidR="009A43D9" w:rsidRDefault="00D40D51" w14:paraId="4151F9E8" w14:textId="77777777">
            <w:pPr>
              <w:widowControl w:val="0"/>
              <w:numPr>
                <w:ilvl w:val="0"/>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Display message : Record will be Saved. Do you wish to continue?</w:t>
            </w:r>
          </w:p>
          <w:p w:rsidR="009A43D9" w:rsidRDefault="00D40D51" w14:paraId="317C4449" w14:textId="77777777">
            <w:pPr>
              <w:widowControl w:val="0"/>
              <w:spacing w:before="20" w:after="20"/>
              <w:ind w:left="720"/>
              <w:rPr>
                <w:rFonts w:ascii="Arial" w:hAnsi="Arial" w:eastAsia="Calibri" w:cs="Arial"/>
                <w:color w:val="000000"/>
                <w:sz w:val="22"/>
                <w:szCs w:val="22"/>
              </w:rPr>
            </w:pPr>
            <w:r>
              <w:rPr>
                <w:rFonts w:ascii="Arial" w:hAnsi="Arial" w:eastAsia="Calibri" w:cs="Arial"/>
                <w:color w:val="000000"/>
                <w:sz w:val="22"/>
                <w:szCs w:val="22"/>
              </w:rPr>
              <w:t>Action: Yes or No</w:t>
            </w:r>
          </w:p>
          <w:p w:rsidR="009A43D9" w:rsidRDefault="00D40D51" w14:paraId="6EB0767B" w14:textId="77777777">
            <w:pPr>
              <w:widowControl w:val="0"/>
              <w:numPr>
                <w:ilvl w:val="1"/>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If Action = Yes,</w:t>
            </w:r>
          </w:p>
          <w:p w:rsidR="009A43D9" w:rsidRDefault="00D40D51" w14:paraId="63131338"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Save the record</w:t>
            </w:r>
          </w:p>
          <w:p w:rsidR="009A43D9" w:rsidRDefault="00D40D51" w14:paraId="1279B3B2"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Generate Creation Record Number</w:t>
            </w:r>
          </w:p>
          <w:p w:rsidR="009A43D9" w:rsidRDefault="00D40D51" w14:paraId="4E947BCD"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Set Creation Record status = Created</w:t>
            </w:r>
          </w:p>
          <w:p w:rsidR="009A43D9" w:rsidRDefault="00D40D51" w14:paraId="44A3C358" w14:textId="77777777">
            <w:pPr>
              <w:widowControl w:val="0"/>
              <w:numPr>
                <w:ilvl w:val="1"/>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If Action = No,</w:t>
            </w:r>
          </w:p>
          <w:p w:rsidR="009A43D9" w:rsidRDefault="00D40D51" w14:paraId="6E7EED6B"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Redirect to Creation screen</w:t>
            </w:r>
          </w:p>
          <w:p w:rsidR="009A43D9" w:rsidRDefault="00D40D51" w14:paraId="1D2FFD43" w14:textId="77777777">
            <w:pPr>
              <w:widowControl w:val="0"/>
              <w:numPr>
                <w:ilvl w:val="2"/>
                <w:numId w:val="27"/>
              </w:numPr>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Allow user to re-trigger cancel or save actions.</w:t>
            </w:r>
          </w:p>
          <w:p w:rsidR="009A43D9" w:rsidRDefault="00D40D51" w14:paraId="1B8FAF17" w14:textId="5BA6E4DA">
            <w:pPr>
              <w:pStyle w:val="TableContents"/>
              <w:widowControl w:val="0"/>
              <w:spacing w:before="20" w:after="20"/>
              <w:rPr>
                <w:rFonts w:ascii="Arial" w:hAnsi="Arial" w:eastAsia="Calibri" w:cs="Arial"/>
                <w:color w:val="000000"/>
                <w:sz w:val="22"/>
                <w:szCs w:val="22"/>
              </w:rPr>
            </w:pPr>
            <w:r w:rsidRPr="43591555" w:rsidR="22E1D46C">
              <w:rPr>
                <w:rFonts w:ascii="Arial" w:hAnsi="Arial" w:eastAsia="Calibri" w:cs="Arial"/>
                <w:color w:val="000000" w:themeColor="text1" w:themeTint="FF" w:themeShade="FF"/>
                <w:sz w:val="22"/>
                <w:szCs w:val="22"/>
              </w:rPr>
              <w:t xml:space="preserve">FRS.CSH.02.01.08.03. </w:t>
            </w:r>
            <w:r w:rsidRPr="43591555" w:rsidR="00D40D51">
              <w:rPr>
                <w:rFonts w:ascii="Arial" w:hAnsi="Arial" w:eastAsia="Calibri" w:cs="Arial"/>
                <w:color w:val="000000" w:themeColor="text1" w:themeTint="FF" w:themeShade="FF"/>
                <w:sz w:val="22"/>
                <w:szCs w:val="22"/>
              </w:rPr>
              <w:t xml:space="preserve">Once record is saved, allow the user to trigger </w:t>
            </w:r>
            <w:r w:rsidRPr="43591555" w:rsidR="00D40D51">
              <w:rPr>
                <w:rFonts w:ascii="Arial" w:hAnsi="Arial" w:eastAsia="Calibri" w:cs="Arial"/>
                <w:color w:val="000000" w:themeColor="text1" w:themeTint="FF" w:themeShade="FF"/>
                <w:sz w:val="22"/>
                <w:szCs w:val="22"/>
              </w:rPr>
              <w:t>submit</w:t>
            </w:r>
            <w:r w:rsidRPr="43591555" w:rsidR="00D40D51">
              <w:rPr>
                <w:rFonts w:ascii="Arial" w:hAnsi="Arial" w:eastAsia="Calibri" w:cs="Arial"/>
                <w:color w:val="000000" w:themeColor="text1" w:themeTint="FF" w:themeShade="FF"/>
                <w:sz w:val="22"/>
                <w:szCs w:val="22"/>
              </w:rPr>
              <w:t xml:space="preserve"> for posting.</w:t>
            </w:r>
          </w:p>
          <w:p w:rsidR="009A43D9" w:rsidRDefault="009A43D9" w14:paraId="5023141B" w14:textId="77777777">
            <w:pPr>
              <w:pStyle w:val="TableContents"/>
              <w:widowControl w:val="0"/>
              <w:spacing w:before="20" w:after="20"/>
              <w:rPr>
                <w:rFonts w:ascii="Arial" w:hAnsi="Arial" w:eastAsia="Calibri" w:cs="Arial"/>
                <w:color w:val="000000"/>
                <w:sz w:val="22"/>
                <w:szCs w:val="22"/>
              </w:rPr>
            </w:pPr>
          </w:p>
          <w:p w:rsidR="009A43D9" w:rsidRDefault="00D40D51" w14:paraId="2B09C556" w14:textId="77777777">
            <w:pPr>
              <w:pStyle w:val="TableContents"/>
              <w:widowControl w:val="0"/>
              <w:spacing w:before="20" w:after="20"/>
              <w:rPr>
                <w:rFonts w:ascii="Arial" w:hAnsi="Arial" w:eastAsia="Calibri" w:cs="Arial"/>
                <w:b/>
                <w:bCs/>
                <w:color w:val="000000"/>
                <w:sz w:val="22"/>
                <w:szCs w:val="22"/>
              </w:rPr>
            </w:pPr>
            <w:r w:rsidRPr="43591555" w:rsidR="00D40D51">
              <w:rPr>
                <w:rFonts w:ascii="Arial" w:hAnsi="Arial" w:eastAsia="Calibri" w:cs="Arial"/>
                <w:b w:val="1"/>
                <w:bCs w:val="1"/>
                <w:color w:val="000000" w:themeColor="text1" w:themeTint="FF" w:themeShade="FF"/>
                <w:sz w:val="22"/>
                <w:szCs w:val="22"/>
              </w:rPr>
              <w:t>Generate Request Number</w:t>
            </w:r>
          </w:p>
          <w:p>
            <w:pPr>
              <w:pStyle w:val="ListParagraph"/>
              <w:numPr>
                <w:ilvl w:val="0"/>
                <w:numId w:val="115"/>
              </w:numPr>
              <w:spacing w:before="20" w:after="20"/>
              <w:rPr>
                <w:rFonts w:ascii="Arial" w:hAnsi="Arial" w:cs="Arial"/>
                <w:sz w:val="22"/>
                <w:szCs w:val="22"/>
              </w:rPr>
            </w:pPr>
            <w:r>
              <w:rPr>
                <w:rFonts w:ascii="Arial" w:hAnsi="Arial" w:cs="Arial"/>
                <w:sz w:val="22"/>
                <w:szCs w:val="22"/>
              </w:rPr>
              <w:t xml:space="preserve">The system shall show the message of each failed validation next to its field: "&lt;Field&gt; is required"; "Paid Amount must be above zero and not more than 1,000,000,000.00"; "The currency of account &lt;account&gt; is &lt;currency&gt;; the receipt is in &lt;currency&gt;"; "The check date must be at least 4 working days before today (holding period)" (messages proposed for BDOI's confirmation, Appendix F).</w:t>
            </w:r>
          </w:p>
          <w:p>
            <w:pPr>
              <w:pStyle w:val="ListParagraph"/>
              <w:numPr>
                <w:ilvl w:val="0"/>
                <w:numId w:val="115"/>
              </w:numPr>
              <w:spacing w:before="20" w:after="20"/>
              <w:rPr>
                <w:rFonts w:ascii="Arial" w:hAnsi="Arial" w:cs="Arial"/>
                <w:sz w:val="22"/>
                <w:szCs w:val="22"/>
              </w:rPr>
            </w:pPr>
            <w:r>
              <w:rPr>
                <w:rFonts w:ascii="Arial" w:hAnsi="Arial" w:cs="Arial"/>
                <w:sz w:val="22"/>
                <w:szCs w:val="22"/>
              </w:rPr>
              <w:t xml:space="preserve">The working days of the holding period shall be counted on the holiday calendar maintained by Comptrollership.</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16"/>
              </w:numPr>
              <w:spacing w:before="20" w:after="20"/>
              <w:rPr>
                <w:rFonts w:ascii="Arial" w:hAnsi="Arial" w:cs="Arial"/>
                <w:sz w:val="22"/>
                <w:szCs w:val="22"/>
              </w:rPr>
            </w:pPr>
            <w:r>
              <w:rPr>
                <w:rFonts w:ascii="Arial" w:hAnsi="Arial" w:cs="Arial"/>
                <w:sz w:val="22"/>
                <w:szCs w:val="22"/>
              </w:rPr>
              <w:t xml:space="preserve">Saving without Post to Bank Account is refused with "Post to Bank Account is required" and nothing is saved.</w:t>
            </w:r>
          </w:p>
          <w:p>
            <w:pPr>
              <w:pStyle w:val="ListParagraph"/>
              <w:numPr>
                <w:ilvl w:val="0"/>
                <w:numId w:val="116"/>
              </w:numPr>
              <w:spacing w:before="20" w:after="20"/>
              <w:rPr>
                <w:rFonts w:ascii="Arial" w:hAnsi="Arial" w:cs="Arial"/>
                <w:sz w:val="22"/>
                <w:szCs w:val="22"/>
              </w:rPr>
            </w:pPr>
            <w:r>
              <w:rPr>
                <w:rFonts w:ascii="Arial" w:hAnsi="Arial" w:cs="Arial"/>
                <w:sz w:val="22"/>
                <w:szCs w:val="22"/>
              </w:rPr>
              <w:t xml:space="preserve">Saving a Paid Amount of 0.00 or of 1,500,000,000.00 is refused.</w:t>
            </w:r>
          </w:p>
          <w:p>
            <w:pPr>
              <w:pStyle w:val="ListParagraph"/>
              <w:numPr>
                <w:ilvl w:val="0"/>
                <w:numId w:val="116"/>
              </w:numPr>
              <w:spacing w:before="20" w:after="20"/>
              <w:rPr>
                <w:rFonts w:ascii="Arial" w:hAnsi="Arial" w:cs="Arial"/>
                <w:sz w:val="22"/>
                <w:szCs w:val="22"/>
              </w:rPr>
            </w:pPr>
            <w:r>
              <w:rPr>
                <w:rFonts w:ascii="Arial" w:hAnsi="Arial" w:cs="Arial"/>
                <w:sz w:val="22"/>
                <w:szCs w:val="22"/>
              </w:rPr>
              <w:t xml:space="preserve">Saving a USD receipt for a peso account is refused with the currency message.</w:t>
            </w:r>
          </w:p>
          <w:p>
            <w:pPr>
              <w:pStyle w:val="ListParagraph"/>
              <w:numPr>
                <w:ilvl w:val="0"/>
                <w:numId w:val="116"/>
              </w:numPr>
              <w:spacing w:before="20" w:after="20"/>
              <w:rPr>
                <w:rFonts w:ascii="Arial" w:hAnsi="Arial" w:cs="Arial"/>
                <w:sz w:val="22"/>
                <w:szCs w:val="22"/>
              </w:rPr>
            </w:pPr>
            <w:r>
              <w:rPr>
                <w:rFonts w:ascii="Arial" w:hAnsi="Arial" w:cs="Arial"/>
                <w:sz w:val="22"/>
                <w:szCs w:val="22"/>
              </w:rPr>
              <w:t xml:space="preserve">Saving a check payment whose check date is within the holding period is refused with the holding-period message.</w:t>
            </w:r>
          </w:p>
          <w:p w:rsidR="009A43D9" w:rsidRDefault="00D40D51" w14:paraId="0E2FE439" w14:textId="59FD8AE9">
            <w:pPr>
              <w:pStyle w:val="TableContents"/>
              <w:widowControl w:val="0"/>
              <w:spacing w:before="20" w:after="20"/>
              <w:rPr>
                <w:rFonts w:ascii="Arial" w:hAnsi="Arial" w:eastAsia="Calibri" w:cs="Arial"/>
                <w:color w:val="000000"/>
                <w:sz w:val="22"/>
                <w:szCs w:val="22"/>
              </w:rPr>
            </w:pPr>
            <w:r w:rsidRPr="43591555" w:rsidR="38C11D95">
              <w:rPr>
                <w:rFonts w:ascii="Arial" w:hAnsi="Arial" w:eastAsia="Calibri" w:cs="Arial"/>
                <w:color w:val="000000" w:themeColor="text1" w:themeTint="FF" w:themeShade="FF"/>
                <w:sz w:val="22"/>
                <w:szCs w:val="22"/>
              </w:rPr>
              <w:t xml:space="preserve">FRS.CSH.02.01.09. </w:t>
            </w:r>
            <w:r w:rsidRPr="43591555" w:rsidR="00D40D51">
              <w:rPr>
                <w:rFonts w:ascii="Arial" w:hAnsi="Arial" w:eastAsia="Calibri" w:cs="Arial"/>
                <w:color w:val="000000" w:themeColor="text1" w:themeTint="FF" w:themeShade="FF"/>
                <w:sz w:val="22"/>
                <w:szCs w:val="22"/>
              </w:rPr>
              <w:t xml:space="preserve">Request number shall </w:t>
            </w:r>
            <w:r w:rsidRPr="43591555" w:rsidR="00D40D51">
              <w:rPr>
                <w:rFonts w:ascii="Arial" w:hAnsi="Arial" w:eastAsia="Calibri" w:cs="Arial"/>
                <w:color w:val="000000" w:themeColor="text1" w:themeTint="FF" w:themeShade="FF"/>
                <w:sz w:val="22"/>
                <w:szCs w:val="22"/>
              </w:rPr>
              <w:t>following</w:t>
            </w:r>
            <w:r w:rsidRPr="43591555" w:rsidR="00D40D51">
              <w:rPr>
                <w:rFonts w:ascii="Arial" w:hAnsi="Arial" w:eastAsia="Calibri" w:cs="Arial"/>
                <w:color w:val="000000" w:themeColor="text1" w:themeTint="FF" w:themeShade="FF"/>
                <w:sz w:val="22"/>
                <w:szCs w:val="22"/>
              </w:rPr>
              <w:t xml:space="preserve"> the following convention: &lt;Prefix&gt;-&lt;Receipt Type&gt;-&lt;Sequence Number&gt;</w:t>
            </w:r>
          </w:p>
          <w:p w:rsidR="009A43D9" w:rsidRDefault="00D40D51" w14:paraId="0A971709"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Prefix:</w:t>
            </w:r>
          </w:p>
          <w:p w:rsidR="009A43D9" w:rsidRDefault="00D40D51" w14:paraId="6BFCD38B" w14:textId="77777777">
            <w:pPr>
              <w:pStyle w:val="TableContents"/>
              <w:widowControl w:val="0"/>
              <w:numPr>
                <w:ilvl w:val="0"/>
                <w:numId w:val="92"/>
              </w:numPr>
              <w:spacing w:before="20" w:after="20"/>
              <w:rPr>
                <w:rFonts w:ascii="Arial" w:hAnsi="Arial" w:eastAsia="Calibri" w:cs="Arial"/>
                <w:color w:val="000000"/>
                <w:sz w:val="22"/>
                <w:szCs w:val="22"/>
              </w:rPr>
            </w:pPr>
            <w:r>
              <w:rPr>
                <w:rFonts w:ascii="Arial" w:hAnsi="Arial" w:eastAsia="Calibri" w:cs="Arial"/>
                <w:color w:val="000000"/>
                <w:sz w:val="22"/>
                <w:szCs w:val="22"/>
              </w:rPr>
              <w:t>Creation of AR or OR: CR</w:t>
            </w:r>
          </w:p>
          <w:p w:rsidR="009A43D9" w:rsidRDefault="00D40D51" w14:paraId="035EDAFF" w14:textId="77777777">
            <w:pPr>
              <w:pStyle w:val="TableContents"/>
              <w:widowControl w:val="0"/>
              <w:numPr>
                <w:ilvl w:val="0"/>
                <w:numId w:val="92"/>
              </w:numPr>
              <w:spacing w:before="20" w:after="20"/>
              <w:rPr>
                <w:rFonts w:ascii="Arial" w:hAnsi="Arial" w:eastAsia="Calibri" w:cs="Arial"/>
                <w:color w:val="000000"/>
                <w:sz w:val="22"/>
                <w:szCs w:val="22"/>
              </w:rPr>
            </w:pPr>
            <w:r>
              <w:rPr>
                <w:rFonts w:ascii="Arial" w:hAnsi="Arial" w:eastAsia="Calibri" w:cs="Arial"/>
                <w:color w:val="000000"/>
                <w:sz w:val="22"/>
                <w:szCs w:val="22"/>
              </w:rPr>
              <w:t>Cancellation of AR or OR: CN</w:t>
            </w:r>
          </w:p>
          <w:p w:rsidR="009A43D9" w:rsidRDefault="00D40D51" w14:paraId="67AA6189" w14:textId="77777777">
            <w:pPr>
              <w:pStyle w:val="TableContents"/>
              <w:widowControl w:val="0"/>
              <w:numPr>
                <w:ilvl w:val="0"/>
                <w:numId w:val="92"/>
              </w:numPr>
              <w:spacing w:before="20" w:after="20"/>
              <w:rPr>
                <w:rFonts w:ascii="Arial" w:hAnsi="Arial" w:eastAsia="Calibri" w:cs="Arial"/>
                <w:color w:val="000000"/>
                <w:sz w:val="22"/>
                <w:szCs w:val="22"/>
              </w:rPr>
            </w:pPr>
            <w:r>
              <w:rPr>
                <w:rFonts w:ascii="Arial" w:hAnsi="Arial" w:eastAsia="Calibri" w:cs="Arial"/>
                <w:color w:val="000000"/>
                <w:sz w:val="22"/>
                <w:szCs w:val="22"/>
              </w:rPr>
              <w:t>Reinstatement of AR or OR: RE</w:t>
            </w:r>
          </w:p>
          <w:p w:rsidR="009A43D9" w:rsidRDefault="00D40D51" w14:paraId="153F987C"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Receipt type:</w:t>
            </w:r>
          </w:p>
          <w:p w:rsidR="009A43D9" w:rsidRDefault="00D40D51" w14:paraId="0050DEA0" w14:textId="77777777">
            <w:pPr>
              <w:pStyle w:val="TableContents"/>
              <w:widowControl w:val="0"/>
              <w:numPr>
                <w:ilvl w:val="0"/>
                <w:numId w:val="93"/>
              </w:numPr>
              <w:spacing w:before="20" w:after="20"/>
              <w:rPr>
                <w:rFonts w:ascii="Arial" w:hAnsi="Arial" w:eastAsia="Calibri" w:cs="Arial"/>
                <w:color w:val="000000"/>
                <w:sz w:val="22"/>
                <w:szCs w:val="22"/>
              </w:rPr>
            </w:pPr>
            <w:r>
              <w:rPr>
                <w:rFonts w:ascii="Arial" w:hAnsi="Arial" w:eastAsia="Calibri" w:cs="Arial"/>
                <w:color w:val="000000"/>
                <w:sz w:val="22"/>
                <w:szCs w:val="22"/>
              </w:rPr>
              <w:t>AR</w:t>
            </w:r>
          </w:p>
          <w:p w:rsidR="009A43D9" w:rsidRDefault="00D40D51" w14:paraId="15CA85A0" w14:textId="77777777">
            <w:pPr>
              <w:pStyle w:val="TableContents"/>
              <w:widowControl w:val="0"/>
              <w:numPr>
                <w:ilvl w:val="0"/>
                <w:numId w:val="93"/>
              </w:numPr>
              <w:spacing w:before="20" w:after="20"/>
              <w:rPr>
                <w:rFonts w:ascii="Arial" w:hAnsi="Arial" w:eastAsia="Calibri" w:cs="Arial"/>
                <w:color w:val="000000"/>
                <w:sz w:val="22"/>
                <w:szCs w:val="22"/>
              </w:rPr>
            </w:pPr>
            <w:r>
              <w:rPr>
                <w:rFonts w:ascii="Arial" w:hAnsi="Arial" w:eastAsia="Calibri" w:cs="Arial"/>
                <w:color w:val="000000"/>
                <w:sz w:val="22"/>
                <w:szCs w:val="22"/>
              </w:rPr>
              <w:t>OR</w:t>
            </w:r>
          </w:p>
          <w:p>
            <w:pPr>
              <w:pStyle w:val="ListParagraph"/>
              <w:numPr>
                <w:ilvl w:val="0"/>
                <w:numId w:val="117"/>
              </w:numPr>
              <w:spacing w:before="20" w:after="20"/>
              <w:rPr>
                <w:rFonts w:ascii="Arial" w:hAnsi="Arial" w:cs="Arial"/>
                <w:sz w:val="22"/>
                <w:szCs w:val="22"/>
              </w:rPr>
            </w:pPr>
            <w:r>
              <w:rPr>
                <w:rFonts w:ascii="Arial" w:hAnsi="Arial" w:cs="Arial"/>
                <w:sz w:val="22"/>
                <w:szCs w:val="22"/>
              </w:rPr>
              <w:t xml:space="preserve">The sequence number of the request number shall be unique per prefix and receipt type, generated by the system and never reused, even when a record is cancelled (Appendix R).</w:t>
            </w:r>
          </w:p>
          <w:p>
            <w:pPr>
              <w:pStyle w:val="ListParagraph"/>
              <w:numPr>
                <w:ilvl w:val="0"/>
                <w:numId w:val="117"/>
              </w:numPr>
              <w:spacing w:before="20" w:after="20"/>
              <w:rPr>
                <w:rFonts w:ascii="Arial" w:hAnsi="Arial" w:cs="Arial"/>
                <w:sz w:val="22"/>
                <w:szCs w:val="22"/>
              </w:rPr>
            </w:pPr>
            <w:r>
              <w:rPr>
                <w:rFonts w:ascii="Arial" w:hAnsi="Arial" w:cs="Arial"/>
                <w:sz w:val="22"/>
                <w:szCs w:val="22"/>
              </w:rPr>
              <w:t xml:space="preserve">The prefixes shall be maintained values (CR-AR, CR-OR, CN-AR, CN-OR, RE-AR, RE-OR) kept by the System Administrator.</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18"/>
              </w:numPr>
              <w:spacing w:before="20" w:after="20"/>
              <w:rPr>
                <w:rFonts w:ascii="Arial" w:hAnsi="Arial" w:cs="Arial"/>
                <w:sz w:val="22"/>
                <w:szCs w:val="22"/>
              </w:rPr>
            </w:pPr>
            <w:r>
              <w:rPr>
                <w:rFonts w:ascii="Arial" w:hAnsi="Arial" w:cs="Arial"/>
                <w:sz w:val="22"/>
                <w:szCs w:val="22"/>
              </w:rPr>
              <w:t xml:space="preserve">Two AR creation records saved one after the other receive consecutive numbers CR-AR-&lt;sequence&gt; and CR-AR-&lt;sequence + 1&gt;.</w:t>
            </w:r>
          </w:p>
          <w:p>
            <w:pPr>
              <w:pStyle w:val="ListParagraph"/>
              <w:numPr>
                <w:ilvl w:val="0"/>
                <w:numId w:val="118"/>
              </w:numPr>
              <w:spacing w:before="20" w:after="20"/>
              <w:rPr>
                <w:rFonts w:ascii="Arial" w:hAnsi="Arial" w:cs="Arial"/>
                <w:sz w:val="22"/>
                <w:szCs w:val="22"/>
              </w:rPr>
            </w:pPr>
            <w:r>
              <w:rPr>
                <w:rFonts w:ascii="Arial" w:hAnsi="Arial" w:cs="Arial"/>
                <w:sz w:val="22"/>
                <w:szCs w:val="22"/>
              </w:rPr>
              <w:t xml:space="preserve">A cancelled creation record keeps its number; the number is not given to another record.</w:t>
            </w:r>
          </w:p>
          <w:p w:rsidR="009A43D9" w:rsidRDefault="009A43D9" w14:paraId="1F3B1409" w14:textId="77777777">
            <w:pPr>
              <w:pStyle w:val="TableContents"/>
              <w:widowControl w:val="0"/>
              <w:spacing w:before="20" w:after="20"/>
              <w:rPr>
                <w:rFonts w:ascii="Arial" w:hAnsi="Arial" w:eastAsia="Calibri" w:cs="Arial"/>
                <w:color w:val="000000"/>
                <w:sz w:val="22"/>
                <w:szCs w:val="22"/>
              </w:rPr>
            </w:pPr>
          </w:p>
          <w:p w:rsidR="009A43D9" w:rsidRDefault="00D40D51" w14:paraId="17C650AF" w14:textId="5EFCE494">
            <w:pPr>
              <w:pStyle w:val="TableContents"/>
              <w:widowControl w:val="0"/>
              <w:spacing w:before="20" w:after="20"/>
            </w:pPr>
            <w:r w:rsidRPr="43591555" w:rsidR="0DFAEF6D">
              <w:rPr>
                <w:rFonts w:ascii="Arial" w:hAnsi="Arial" w:eastAsia="Calibri" w:cs="Arial"/>
                <w:color w:val="000000" w:themeColor="text1" w:themeTint="FF" w:themeShade="FF"/>
                <w:sz w:val="22"/>
                <w:szCs w:val="22"/>
              </w:rPr>
              <w:t xml:space="preserve">FRS.CSH.02.01.10. </w:t>
            </w:r>
            <w:r w:rsidRPr="43591555" w:rsidR="00D40D51">
              <w:rPr>
                <w:rFonts w:ascii="Arial" w:hAnsi="Arial" w:eastAsia="Calibri" w:cs="Arial"/>
                <w:color w:val="000000" w:themeColor="text1" w:themeTint="FF" w:themeShade="FF"/>
                <w:sz w:val="22"/>
                <w:szCs w:val="22"/>
              </w:rPr>
              <w:t xml:space="preserve">Once </w:t>
            </w:r>
            <w:r w:rsidRPr="43591555" w:rsidR="00D40D51">
              <w:rPr>
                <w:rFonts w:ascii="Arial" w:hAnsi="Arial" w:eastAsia="Calibri" w:cs="Arial"/>
                <w:b w:val="1"/>
                <w:bCs w:val="1"/>
                <w:color w:val="000000" w:themeColor="text1" w:themeTint="FF" w:themeShade="FF"/>
                <w:sz w:val="22"/>
                <w:szCs w:val="22"/>
              </w:rPr>
              <w:t>Submit for Posting</w:t>
            </w:r>
            <w:r w:rsidRPr="43591555" w:rsidR="00D40D51">
              <w:rPr>
                <w:rFonts w:ascii="Arial" w:hAnsi="Arial" w:eastAsia="Calibri" w:cs="Arial"/>
                <w:color w:val="000000" w:themeColor="text1" w:themeTint="FF" w:themeShade="FF"/>
                <w:sz w:val="22"/>
                <w:szCs w:val="22"/>
              </w:rPr>
              <w:t xml:space="preserve"> is triggered, system will do the following:</w:t>
            </w:r>
          </w:p>
          <w:p w:rsidR="009A43D9" w:rsidRDefault="00D40D51" w14:paraId="3CAEA5F2" w14:textId="77777777">
            <w:pPr>
              <w:pStyle w:val="TableContents"/>
              <w:widowControl w:val="0"/>
              <w:numPr>
                <w:ilvl w:val="0"/>
                <w:numId w:val="52"/>
              </w:numPr>
              <w:spacing w:before="20" w:after="20"/>
              <w:rPr>
                <w:rFonts w:ascii="Arial" w:hAnsi="Arial" w:eastAsia="Calibri" w:cs="Arial"/>
                <w:color w:val="000000"/>
                <w:sz w:val="22"/>
                <w:szCs w:val="22"/>
              </w:rPr>
            </w:pPr>
            <w:r>
              <w:rPr>
                <w:rFonts w:ascii="Arial" w:hAnsi="Arial" w:eastAsia="Calibri" w:cs="Arial"/>
                <w:color w:val="000000"/>
                <w:sz w:val="22"/>
                <w:szCs w:val="22"/>
              </w:rPr>
              <w:t>Display a confirmation message: “Record is now submitted for Posting”</w:t>
            </w:r>
          </w:p>
          <w:p w:rsidR="009A43D9" w:rsidRDefault="00D40D51" w14:paraId="279533BC" w14:textId="77777777">
            <w:pPr>
              <w:pStyle w:val="TableContents"/>
              <w:widowControl w:val="0"/>
              <w:numPr>
                <w:ilvl w:val="0"/>
                <w:numId w:val="51"/>
              </w:numPr>
              <w:spacing w:before="20" w:after="20"/>
              <w:rPr>
                <w:rFonts w:ascii="Arial" w:hAnsi="Arial" w:eastAsia="Calibri" w:cs="Arial"/>
                <w:color w:val="000000"/>
                <w:sz w:val="22"/>
                <w:szCs w:val="22"/>
              </w:rPr>
            </w:pPr>
            <w:r>
              <w:rPr>
                <w:rFonts w:ascii="Arial" w:hAnsi="Arial" w:eastAsia="Calibri" w:cs="Arial"/>
                <w:color w:val="000000"/>
                <w:sz w:val="22"/>
                <w:szCs w:val="22"/>
              </w:rPr>
              <w:t>Record status will change to For Posting</w:t>
            </w:r>
          </w:p>
          <w:p w:rsidR="009A43D9" w:rsidRDefault="00D40D51" w14:paraId="6CCBBC27" w14:textId="77777777">
            <w:pPr>
              <w:pStyle w:val="TableContents"/>
              <w:widowControl w:val="0"/>
              <w:numPr>
                <w:ilvl w:val="0"/>
                <w:numId w:val="51"/>
              </w:numPr>
              <w:spacing w:before="20" w:after="20"/>
              <w:rPr>
                <w:rFonts w:ascii="Arial" w:hAnsi="Arial" w:eastAsia="Calibri" w:cs="Arial"/>
                <w:color w:val="000000"/>
                <w:sz w:val="22"/>
                <w:szCs w:val="22"/>
              </w:rPr>
            </w:pPr>
            <w:r>
              <w:rPr>
                <w:rFonts w:ascii="Arial" w:hAnsi="Arial" w:eastAsia="Calibri" w:cs="Arial"/>
                <w:color w:val="000000"/>
                <w:sz w:val="22"/>
                <w:szCs w:val="22"/>
              </w:rPr>
              <w:t>Record will be assigned to Approver/Poster</w:t>
            </w:r>
          </w:p>
          <w:p w:rsidR="009A43D9" w:rsidRDefault="00D40D51" w14:paraId="3FE42B4D" w14:textId="77777777">
            <w:pPr>
              <w:pStyle w:val="TableContents"/>
              <w:widowControl w:val="0"/>
              <w:numPr>
                <w:ilvl w:val="1"/>
                <w:numId w:val="51"/>
              </w:numPr>
              <w:spacing w:before="20" w:after="20"/>
              <w:rPr>
                <w:rFonts w:ascii="Arial" w:hAnsi="Arial" w:eastAsia="Calibri" w:cs="Arial"/>
                <w:color w:val="000000"/>
                <w:sz w:val="22"/>
                <w:szCs w:val="22"/>
              </w:rPr>
            </w:pPr>
            <w:r>
              <w:rPr>
                <w:rFonts w:ascii="Arial" w:hAnsi="Arial" w:eastAsia="Calibri" w:cs="Arial"/>
                <w:color w:val="000000"/>
                <w:sz w:val="22"/>
                <w:szCs w:val="22"/>
              </w:rPr>
              <w:t>Based on UAM</w:t>
            </w:r>
          </w:p>
          <w:p>
            <w:pPr>
              <w:pStyle w:val="ListParagraph"/>
              <w:numPr>
                <w:ilvl w:val="0"/>
                <w:numId w:val="119"/>
              </w:numPr>
              <w:spacing w:before="20" w:after="20"/>
              <w:rPr>
                <w:rFonts w:ascii="Arial" w:hAnsi="Arial" w:cs="Arial"/>
                <w:sz w:val="22"/>
                <w:szCs w:val="22"/>
              </w:rPr>
            </w:pPr>
            <w:r>
              <w:rPr>
                <w:rFonts w:ascii="Arial" w:hAnsi="Arial" w:cs="Arial"/>
                <w:sz w:val="22"/>
                <w:szCs w:val="22"/>
              </w:rPr>
              <w:t xml:space="preserve">The system shall notify the Approver/Poster in the system (bell in the page header) when a record is submitted for posting (Appendix G).</w:t>
            </w:r>
          </w:p>
          <w:p>
            <w:pPr>
              <w:pStyle w:val="ListParagraph"/>
              <w:numPr>
                <w:ilvl w:val="0"/>
                <w:numId w:val="119"/>
              </w:numPr>
              <w:spacing w:before="20" w:after="20"/>
              <w:rPr>
                <w:rFonts w:ascii="Arial" w:hAnsi="Arial" w:cs="Arial"/>
                <w:sz w:val="22"/>
                <w:szCs w:val="22"/>
              </w:rPr>
            </w:pPr>
            <w:r>
              <w:rPr>
                <w:rFonts w:ascii="Arial" w:hAnsi="Arial" w:cs="Arial"/>
                <w:sz w:val="22"/>
                <w:szCs w:val="22"/>
              </w:rPr>
              <w:t xml:space="preserve">The system shall not offer the Post action to the user who created the record (FRS.OPS.002.05).</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20"/>
              </w:numPr>
              <w:spacing w:before="20" w:after="20"/>
              <w:rPr>
                <w:rFonts w:ascii="Arial" w:hAnsi="Arial" w:cs="Arial"/>
                <w:sz w:val="22"/>
                <w:szCs w:val="22"/>
              </w:rPr>
            </w:pPr>
            <w:r>
              <w:rPr>
                <w:rFonts w:ascii="Arial" w:hAnsi="Arial" w:cs="Arial"/>
                <w:sz w:val="22"/>
                <w:szCs w:val="22"/>
              </w:rPr>
              <w:t xml:space="preserve">After Submit for Posting the record shows For Posting, it is on the Approver/Poster's list and the Approver/Poster has a notice that opens it.</w:t>
            </w:r>
          </w:p>
          <w:p>
            <w:pPr>
              <w:pStyle w:val="ListParagraph"/>
              <w:numPr>
                <w:ilvl w:val="0"/>
                <w:numId w:val="120"/>
              </w:numPr>
              <w:spacing w:before="20" w:after="20"/>
              <w:rPr>
                <w:rFonts w:ascii="Arial" w:hAnsi="Arial" w:cs="Arial"/>
                <w:sz w:val="22"/>
                <w:szCs w:val="22"/>
              </w:rPr>
            </w:pPr>
            <w:r>
              <w:rPr>
                <w:rFonts w:ascii="Arial" w:hAnsi="Arial" w:cs="Arial"/>
                <w:sz w:val="22"/>
                <w:szCs w:val="22"/>
              </w:rPr>
              <w:t xml:space="preserve">The creator of the record does not see the Post action on it.</w:t>
            </w:r>
          </w:p>
          <w:p w:rsidR="009A43D9" w:rsidRDefault="009A43D9" w14:paraId="562C75D1" w14:textId="77777777">
            <w:pPr>
              <w:pStyle w:val="TableContents"/>
              <w:widowControl w:val="0"/>
              <w:spacing w:before="20" w:after="20"/>
              <w:rPr>
                <w:rFonts w:ascii="Arial" w:hAnsi="Arial" w:eastAsia="Calibri" w:cs="Arial"/>
                <w:color w:val="000000"/>
                <w:sz w:val="22"/>
                <w:szCs w:val="22"/>
              </w:rPr>
            </w:pPr>
          </w:p>
          <w:p w:rsidR="009A43D9" w:rsidRDefault="00D40D51" w14:paraId="3CF9675E" w14:textId="29181281">
            <w:pPr>
              <w:pStyle w:val="TableContents"/>
              <w:widowControl w:val="0"/>
              <w:spacing w:before="20" w:after="20"/>
              <w:rPr>
                <w:rFonts w:ascii="Arial" w:hAnsi="Arial" w:eastAsia="Calibri" w:cs="Arial"/>
                <w:color w:val="000000"/>
                <w:sz w:val="22"/>
                <w:szCs w:val="22"/>
              </w:rPr>
            </w:pPr>
            <w:r w:rsidRPr="43591555" w:rsidR="420679FF">
              <w:rPr>
                <w:rFonts w:ascii="Arial" w:hAnsi="Arial" w:eastAsia="Calibri" w:cs="Arial"/>
                <w:color w:val="000000" w:themeColor="text1" w:themeTint="FF" w:themeShade="FF"/>
                <w:sz w:val="22"/>
                <w:szCs w:val="22"/>
              </w:rPr>
              <w:t xml:space="preserve">FRS.CSH.02.01.11. </w:t>
            </w:r>
            <w:r w:rsidRPr="43591555" w:rsidR="00D40D51">
              <w:rPr>
                <w:rFonts w:ascii="Arial" w:hAnsi="Arial" w:eastAsia="Calibri" w:cs="Arial"/>
                <w:color w:val="000000" w:themeColor="text1" w:themeTint="FF" w:themeShade="FF"/>
                <w:sz w:val="22"/>
                <w:szCs w:val="22"/>
              </w:rPr>
              <w:t xml:space="preserve">The system shall allow user to cancel created record. If cancel action is triggered, the system shall prompt a confirmation window. If user accepted the cancellation, the system </w:t>
            </w:r>
            <w:r w:rsidRPr="43591555" w:rsidR="00D40D51">
              <w:rPr>
                <w:rFonts w:ascii="Arial" w:hAnsi="Arial" w:eastAsia="Calibri" w:cs="Arial"/>
                <w:color w:val="000000" w:themeColor="text1" w:themeTint="FF" w:themeShade="FF"/>
                <w:sz w:val="22"/>
                <w:szCs w:val="22"/>
              </w:rPr>
              <w:t>will</w:t>
            </w:r>
            <w:r w:rsidRPr="43591555" w:rsidR="00D40D51">
              <w:rPr>
                <w:rFonts w:ascii="Arial" w:hAnsi="Arial" w:eastAsia="Calibri" w:cs="Arial"/>
                <w:color w:val="000000" w:themeColor="text1" w:themeTint="FF" w:themeShade="FF"/>
                <w:sz w:val="22"/>
                <w:szCs w:val="22"/>
              </w:rPr>
              <w:t xml:space="preserve"> cancel the created record.</w:t>
            </w:r>
          </w:p>
          <w:p w:rsidR="009A43D9" w:rsidRDefault="009A43D9" w14:paraId="664355AD" w14:textId="77777777">
            <w:pPr>
              <w:pStyle w:val="TableContents"/>
              <w:widowControl w:val="0"/>
              <w:spacing w:before="20" w:after="20"/>
              <w:rPr>
                <w:rFonts w:ascii="Arial" w:hAnsi="Arial" w:eastAsia="Calibri" w:cs="Arial"/>
                <w:color w:val="000000"/>
                <w:sz w:val="22"/>
                <w:szCs w:val="22"/>
              </w:rPr>
            </w:pPr>
          </w:p>
          <w:p w:rsidR="009A43D9" w:rsidRDefault="00D40D51" w14:paraId="1D3FA00B"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Confirmation message: “Record will be cancelled. Do you wish to continue?”</w:t>
            </w:r>
          </w:p>
          <w:p w:rsidR="009A43D9" w:rsidRDefault="00D40D51" w14:paraId="5A609CDC"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Action: Yes or No</w:t>
            </w:r>
          </w:p>
          <w:p w:rsidR="009A43D9" w:rsidRDefault="009A43D9" w14:paraId="1A965116" w14:textId="77777777">
            <w:pPr>
              <w:pStyle w:val="TableContents"/>
              <w:widowControl w:val="0"/>
              <w:spacing w:before="20" w:after="20"/>
              <w:rPr>
                <w:rFonts w:ascii="Arial" w:hAnsi="Arial" w:eastAsia="Calibri" w:cs="Arial"/>
                <w:color w:val="000000"/>
                <w:sz w:val="22"/>
                <w:szCs w:val="22"/>
              </w:rPr>
            </w:pPr>
          </w:p>
          <w:p w:rsidR="009A43D9" w:rsidRDefault="00D40D51" w14:paraId="45CA2C9B"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If Action=Yes,</w:t>
            </w:r>
          </w:p>
          <w:p w:rsidR="009A43D9" w:rsidRDefault="00D40D51" w14:paraId="1850866F"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Do not save the creation record. Do not generate a creation record number.</w:t>
            </w:r>
          </w:p>
          <w:p w:rsidR="009A43D9" w:rsidRDefault="009A43D9" w14:paraId="7DF4E37C" w14:textId="77777777">
            <w:pPr>
              <w:pStyle w:val="TableContents"/>
              <w:widowControl w:val="0"/>
              <w:spacing w:before="20" w:after="20"/>
              <w:rPr>
                <w:rFonts w:ascii="Arial" w:hAnsi="Arial" w:cs="Arial"/>
                <w:shd w:val="clear" w:color="auto" w:fill="FFFF00"/>
              </w:rPr>
            </w:pPr>
          </w:p>
          <w:p w:rsidR="009A43D9" w:rsidRDefault="00D40D51" w14:paraId="14B14DB2"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If Action=No,</w:t>
            </w:r>
          </w:p>
          <w:p w:rsidR="009A43D9" w:rsidRDefault="00D40D51" w14:paraId="1C2F55F1"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Return to creation window. Allow user to re-trigger cancel or save actions.</w:t>
            </w:r>
          </w:p>
          <w:p w:rsidR="009A43D9" w:rsidRDefault="009A43D9" w14:paraId="44FB30F8" w14:textId="77777777">
            <w:pPr>
              <w:pStyle w:val="TableContents"/>
              <w:widowControl w:val="0"/>
              <w:spacing w:before="20" w:after="20"/>
              <w:rPr>
                <w:rFonts w:ascii="Arial" w:hAnsi="Arial" w:eastAsia="Calibri" w:cs="Arial"/>
                <w:color w:val="000000"/>
                <w:sz w:val="22"/>
                <w:szCs w:val="22"/>
              </w:rPr>
            </w:pPr>
          </w:p>
          <w:p w:rsidR="009A43D9" w:rsidP="43591555" w:rsidRDefault="00D40D51" w14:paraId="0511D3B2" w14:textId="0C7417D0">
            <w:pPr>
              <w:pStyle w:val="Normal"/>
              <w:widowControl w:val="0"/>
              <w:spacing w:before="20" w:after="20"/>
              <w:rPr>
                <w:rFonts w:ascii="Arial" w:hAnsi="Arial" w:eastAsia="Calibri" w:cs="Arial"/>
                <w:color w:val="000000"/>
                <w:sz w:val="22"/>
                <w:szCs w:val="22"/>
              </w:rPr>
            </w:pPr>
            <w:r w:rsidRPr="43591555" w:rsidR="0FA43F0C">
              <w:rPr>
                <w:rFonts w:ascii="Arial" w:hAnsi="Arial" w:eastAsia="Calibri" w:cs="Arial"/>
                <w:color w:val="000000" w:themeColor="text1" w:themeTint="FF" w:themeShade="FF"/>
                <w:sz w:val="22"/>
                <w:szCs w:val="22"/>
              </w:rPr>
              <w:t xml:space="preserve">FRS.CSH.02.01.12. </w:t>
            </w:r>
            <w:r w:rsidRPr="43591555" w:rsidR="00D40D51">
              <w:rPr>
                <w:rFonts w:ascii="Arial" w:hAnsi="Arial" w:eastAsia="Calibri" w:cs="Arial"/>
                <w:color w:val="000000" w:themeColor="text1" w:themeTint="FF" w:themeShade="FF"/>
                <w:sz w:val="22"/>
                <w:szCs w:val="22"/>
              </w:rPr>
              <w:t>The system shall allow the user to cancel an already saved record if and only if the status = Created.</w:t>
            </w:r>
          </w:p>
          <w:p w:rsidR="009A43D9" w:rsidRDefault="00D40D51" w14:paraId="379784B8" w14:textId="77777777">
            <w:pPr>
              <w:widowControl w:val="0"/>
              <w:numPr>
                <w:ilvl w:val="0"/>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Display message: Record will be Cancelled. Do you wish to continue?</w:t>
            </w:r>
          </w:p>
          <w:p w:rsidR="009A43D9" w:rsidRDefault="00D40D51" w14:paraId="77F6A3A2" w14:textId="77777777">
            <w:pPr>
              <w:widowControl w:val="0"/>
              <w:spacing w:before="20" w:after="20"/>
              <w:ind w:left="720"/>
              <w:rPr>
                <w:rFonts w:ascii="Arial" w:hAnsi="Arial" w:eastAsia="Calibri" w:cs="Arial"/>
                <w:color w:val="000000"/>
                <w:sz w:val="22"/>
                <w:szCs w:val="22"/>
              </w:rPr>
            </w:pPr>
            <w:r>
              <w:rPr>
                <w:rFonts w:ascii="Arial" w:hAnsi="Arial" w:eastAsia="Calibri" w:cs="Arial"/>
                <w:color w:val="000000"/>
                <w:sz w:val="22"/>
                <w:szCs w:val="22"/>
              </w:rPr>
              <w:t>Action: Yes or No</w:t>
            </w:r>
          </w:p>
          <w:p w:rsidR="009A43D9" w:rsidRDefault="00D40D51" w14:paraId="7CADC38A" w14:textId="77777777">
            <w:pPr>
              <w:widowControl w:val="0"/>
              <w:numPr>
                <w:ilvl w:val="1"/>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If Action = Yes,</w:t>
            </w:r>
          </w:p>
          <w:p w:rsidR="009A43D9" w:rsidRDefault="00D40D51" w14:paraId="45EE6F88"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System to update the status to Record Cancelled</w:t>
            </w:r>
          </w:p>
          <w:p w:rsidR="009A43D9" w:rsidRDefault="009A43D9" w14:paraId="1DA6542E" w14:textId="77777777">
            <w:pPr>
              <w:widowControl w:val="0"/>
              <w:spacing w:before="20" w:after="20"/>
              <w:ind w:left="1440"/>
              <w:rPr>
                <w:rFonts w:ascii="Arial" w:hAnsi="Arial" w:eastAsia="Calibri" w:cs="Arial"/>
                <w:color w:val="000000"/>
                <w:sz w:val="22"/>
                <w:szCs w:val="22"/>
              </w:rPr>
            </w:pPr>
          </w:p>
          <w:p w:rsidR="009A43D9" w:rsidRDefault="00D40D51" w14:paraId="0BDA8001" w14:textId="77777777">
            <w:pPr>
              <w:widowControl w:val="0"/>
              <w:numPr>
                <w:ilvl w:val="1"/>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If Action = No,</w:t>
            </w:r>
          </w:p>
          <w:p w:rsidR="009A43D9" w:rsidRDefault="00D40D51" w14:paraId="68467B03"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Redirect to AR Creation screen</w:t>
            </w:r>
          </w:p>
          <w:p w:rsidR="009A43D9" w:rsidRDefault="00D40D51" w14:paraId="102FD3BF" w14:textId="77777777">
            <w:pPr>
              <w:widowControl w:val="0"/>
              <w:numPr>
                <w:ilvl w:val="2"/>
                <w:numId w:val="27"/>
              </w:numPr>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Do not update the record details and status.</w:t>
            </w:r>
          </w:p>
          <w:p w:rsidR="009A43D9" w:rsidRDefault="00D40D51" w14:paraId="6B553375" w14:textId="72E97B51">
            <w:pPr>
              <w:pStyle w:val="TableContents"/>
              <w:widowControl w:val="0"/>
              <w:spacing w:before="20" w:after="20"/>
              <w:rPr>
                <w:rFonts w:ascii="Arial" w:hAnsi="Arial" w:eastAsia="Calibri" w:cs="Arial"/>
                <w:b w:val="1"/>
                <w:bCs w:val="1"/>
                <w:color w:val="000000"/>
                <w:sz w:val="22"/>
                <w:szCs w:val="22"/>
              </w:rPr>
            </w:pPr>
            <w:r w:rsidRPr="43591555" w:rsidR="3AFECFA3">
              <w:rPr>
                <w:rFonts w:ascii="Arial" w:hAnsi="Arial" w:eastAsia="Calibri" w:cs="Arial"/>
                <w:color w:val="000000" w:themeColor="text1" w:themeTint="FF" w:themeShade="FF"/>
                <w:sz w:val="22"/>
                <w:szCs w:val="22"/>
              </w:rPr>
              <w:t xml:space="preserve">FRS.CSH.02.01.13. </w:t>
            </w:r>
            <w:r w:rsidRPr="43591555" w:rsidR="00D40D51">
              <w:rPr>
                <w:rFonts w:ascii="Arial" w:hAnsi="Arial" w:eastAsia="Calibri" w:cs="Arial"/>
                <w:b w:val="1"/>
                <w:bCs w:val="1"/>
                <w:color w:val="000000" w:themeColor="text1" w:themeTint="FF" w:themeShade="FF"/>
                <w:sz w:val="22"/>
                <w:szCs w:val="22"/>
              </w:rPr>
              <w:t>Edit</w:t>
            </w:r>
          </w:p>
          <w:p w:rsidR="009A43D9" w:rsidRDefault="00D40D51" w14:paraId="412D6FCE" w14:textId="00E6C5FF">
            <w:pPr>
              <w:pStyle w:val="TableContents"/>
              <w:widowControl w:val="0"/>
              <w:spacing w:before="20" w:after="20"/>
              <w:rPr>
                <w:rFonts w:ascii="Arial" w:hAnsi="Arial" w:eastAsia="Calibri" w:cs="Arial"/>
                <w:color w:val="000000"/>
                <w:sz w:val="22"/>
                <w:szCs w:val="22"/>
              </w:rPr>
            </w:pPr>
            <w:r w:rsidRPr="43591555" w:rsidR="651E1F14">
              <w:rPr>
                <w:rFonts w:ascii="Arial" w:hAnsi="Arial" w:eastAsia="Calibri" w:cs="Arial"/>
                <w:color w:val="000000" w:themeColor="text1" w:themeTint="FF" w:themeShade="FF"/>
                <w:sz w:val="22"/>
                <w:szCs w:val="22"/>
              </w:rPr>
              <w:t xml:space="preserve">FRS.CSH.02.01.13.01. </w:t>
            </w:r>
            <w:r w:rsidRPr="43591555" w:rsidR="00D40D51">
              <w:rPr>
                <w:rFonts w:ascii="Arial" w:hAnsi="Arial" w:eastAsia="Calibri" w:cs="Arial"/>
                <w:color w:val="000000" w:themeColor="text1" w:themeTint="FF" w:themeShade="FF"/>
                <w:sz w:val="22"/>
                <w:szCs w:val="22"/>
              </w:rPr>
              <w:t>The system shall allow authorized user to edit created AR Creation Record if status is not equal to the following and no AR has been assigned:</w:t>
            </w:r>
          </w:p>
          <w:p w:rsidR="009A43D9" w:rsidRDefault="00D40D51" w14:paraId="461522BD" w14:textId="77777777">
            <w:pPr>
              <w:pStyle w:val="TableContents"/>
              <w:widowControl w:val="0"/>
              <w:numPr>
                <w:ilvl w:val="0"/>
                <w:numId w:val="18"/>
              </w:numPr>
              <w:spacing w:before="20" w:after="20"/>
              <w:rPr>
                <w:rFonts w:ascii="Arial" w:hAnsi="Arial" w:eastAsia="Calibri" w:cs="Arial"/>
                <w:color w:val="000000"/>
                <w:sz w:val="22"/>
                <w:szCs w:val="22"/>
              </w:rPr>
            </w:pPr>
            <w:r>
              <w:rPr>
                <w:rFonts w:ascii="Arial" w:hAnsi="Arial" w:eastAsia="Calibri" w:cs="Arial"/>
                <w:color w:val="000000"/>
                <w:sz w:val="22"/>
                <w:szCs w:val="22"/>
              </w:rPr>
              <w:t>For Posting</w:t>
            </w:r>
          </w:p>
          <w:p w:rsidR="009A43D9" w:rsidRDefault="00D40D51" w14:paraId="61FE7F7F" w14:textId="77777777">
            <w:pPr>
              <w:pStyle w:val="TableContents"/>
              <w:widowControl w:val="0"/>
              <w:numPr>
                <w:ilvl w:val="0"/>
                <w:numId w:val="18"/>
              </w:numPr>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Issued</w:t>
            </w:r>
          </w:p>
          <w:p w:rsidR="009A43D9" w:rsidRDefault="00D40D51" w14:paraId="6C014C28" w14:textId="11F52618">
            <w:pPr>
              <w:pStyle w:val="TableContents"/>
              <w:widowControl w:val="0"/>
              <w:spacing w:before="20" w:after="20"/>
              <w:rPr>
                <w:rFonts w:ascii="Arial" w:hAnsi="Arial" w:eastAsia="Calibri" w:cs="Arial"/>
                <w:color w:val="000000"/>
                <w:sz w:val="22"/>
                <w:szCs w:val="22"/>
              </w:rPr>
            </w:pPr>
            <w:r w:rsidRPr="43591555" w:rsidR="0EE9E931">
              <w:rPr>
                <w:rFonts w:ascii="Arial" w:hAnsi="Arial" w:eastAsia="Calibri" w:cs="Arial"/>
                <w:color w:val="000000" w:themeColor="text1" w:themeTint="FF" w:themeShade="FF"/>
                <w:sz w:val="22"/>
                <w:szCs w:val="22"/>
              </w:rPr>
              <w:t xml:space="preserve">FRS.CSH.02.01.13.02. </w:t>
            </w:r>
            <w:r w:rsidRPr="43591555" w:rsidR="00D40D51">
              <w:rPr>
                <w:rFonts w:ascii="Arial" w:hAnsi="Arial" w:eastAsia="Calibri" w:cs="Arial"/>
                <w:color w:val="000000" w:themeColor="text1" w:themeTint="FF" w:themeShade="FF"/>
                <w:sz w:val="22"/>
                <w:szCs w:val="22"/>
              </w:rPr>
              <w:t>Allow user to save or cancel modifications done. Log all modifications in the audit logs.</w:t>
            </w:r>
          </w:p>
          <w:p w:rsidR="009A43D9" w:rsidRDefault="009A43D9" w14:paraId="3041E394" w14:textId="77777777">
            <w:pPr>
              <w:pStyle w:val="TableContents"/>
              <w:widowControl w:val="0"/>
              <w:spacing w:before="20" w:after="20"/>
              <w:rPr>
                <w:rFonts w:ascii="Arial" w:hAnsi="Arial" w:eastAsia="Calibri" w:cs="Arial"/>
                <w:color w:val="000000"/>
                <w:sz w:val="22"/>
                <w:szCs w:val="22"/>
              </w:rPr>
            </w:pPr>
          </w:p>
          <w:p w:rsidR="009A43D9" w:rsidRDefault="00D40D51" w14:paraId="478EFAA9" w14:textId="7DA3690C">
            <w:pPr>
              <w:pStyle w:val="TableContents"/>
              <w:widowControl w:val="0"/>
              <w:spacing w:before="20" w:after="20"/>
              <w:rPr>
                <w:rFonts w:ascii="Arial" w:hAnsi="Arial" w:eastAsia="Calibri" w:cs="Arial"/>
                <w:color w:val="000000"/>
                <w:sz w:val="22"/>
                <w:szCs w:val="22"/>
              </w:rPr>
            </w:pPr>
            <w:r w:rsidRPr="43591555" w:rsidR="60B8CBE9">
              <w:rPr>
                <w:rFonts w:ascii="Arial" w:hAnsi="Arial" w:eastAsia="Calibri" w:cs="Arial"/>
                <w:color w:val="000000" w:themeColor="text1" w:themeTint="FF" w:themeShade="FF"/>
                <w:sz w:val="22"/>
                <w:szCs w:val="22"/>
              </w:rPr>
              <w:t xml:space="preserve">FRS.CSH.02.01.13.03. </w:t>
            </w:r>
            <w:r w:rsidRPr="43591555" w:rsidR="00D40D51">
              <w:rPr>
                <w:rFonts w:ascii="Arial" w:hAnsi="Arial" w:eastAsia="Calibri" w:cs="Arial"/>
                <w:color w:val="000000" w:themeColor="text1" w:themeTint="FF" w:themeShade="FF"/>
                <w:sz w:val="22"/>
                <w:szCs w:val="22"/>
              </w:rPr>
              <w:t>Allow user to re-submit for posting.</w:t>
            </w:r>
          </w:p>
          <w:p w:rsidR="009A43D9" w:rsidRDefault="009A43D9" w14:paraId="722B00AE" w14:textId="77777777">
            <w:pPr>
              <w:pStyle w:val="TableContents"/>
              <w:widowControl w:val="0"/>
              <w:spacing w:before="20" w:after="20"/>
              <w:rPr>
                <w:rFonts w:ascii="Arial" w:hAnsi="Arial" w:eastAsia="Calibri" w:cs="Arial"/>
                <w:color w:val="000000"/>
                <w:sz w:val="22"/>
                <w:szCs w:val="22"/>
              </w:rPr>
            </w:pPr>
          </w:p>
          <w:p w:rsidR="009A43D9" w:rsidRDefault="00D40D51" w14:paraId="065826D0" w14:textId="17FEC47C">
            <w:pPr>
              <w:pStyle w:val="TableContents"/>
              <w:widowControl w:val="0"/>
              <w:spacing w:before="20" w:after="20"/>
              <w:rPr>
                <w:rFonts w:ascii="Arial" w:hAnsi="Arial" w:eastAsia="Calibri" w:cs="Arial"/>
                <w:b w:val="1"/>
                <w:bCs w:val="1"/>
                <w:color w:val="000000"/>
                <w:sz w:val="22"/>
                <w:szCs w:val="22"/>
              </w:rPr>
            </w:pPr>
            <w:r w:rsidRPr="43591555" w:rsidR="1C715655">
              <w:rPr>
                <w:rFonts w:ascii="Arial" w:hAnsi="Arial" w:eastAsia="Calibri" w:cs="Arial"/>
                <w:color w:val="000000" w:themeColor="text1" w:themeTint="FF" w:themeShade="FF"/>
                <w:sz w:val="22"/>
                <w:szCs w:val="22"/>
              </w:rPr>
              <w:t xml:space="preserve">FRS.CSH.02.01.14. </w:t>
            </w:r>
            <w:r w:rsidRPr="43591555" w:rsidR="00D40D51">
              <w:rPr>
                <w:rFonts w:ascii="Arial" w:hAnsi="Arial" w:eastAsia="Calibri" w:cs="Arial"/>
                <w:b w:val="1"/>
                <w:bCs w:val="1"/>
                <w:color w:val="000000" w:themeColor="text1" w:themeTint="FF" w:themeShade="FF"/>
                <w:sz w:val="22"/>
                <w:szCs w:val="22"/>
              </w:rPr>
              <w:t>Audit Trail</w:t>
            </w:r>
          </w:p>
          <w:p w:rsidR="009A43D9" w:rsidRDefault="00D40D51" w14:paraId="797357A2"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All activities done (e.g., create, edit, save) shall be logged with: Module, Transaction type, Username, Date and Timestamp, Transaction Number,, and AR Number (if any), modifications done, if available.</w:t>
            </w:r>
            <w:r>
              <w:rPr>
                <w:rFonts w:ascii="Calibri" w:hAnsi="Calibri" w:eastAsia="Calibri" w:cs="Calibri"/>
                <w:color w:val="000000"/>
                <w:sz w:val="22"/>
                <w:szCs w:val="22"/>
              </w:rPr>
            </w:r>
          </w:p>
          <w:p>
            <w:pPr>
              <w:pStyle w:val="ListParagraph"/>
              <w:numPr>
                <w:ilvl w:val="0"/>
                <w:numId w:val="121"/>
              </w:numPr>
              <w:spacing w:before="20" w:after="20"/>
              <w:rPr>
                <w:rFonts w:ascii="Arial" w:hAnsi="Arial" w:cs="Arial"/>
                <w:sz w:val="22"/>
                <w:szCs w:val="22"/>
              </w:rPr>
            </w:pPr>
            <w:r>
              <w:rPr>
                <w:rFonts w:ascii="Arial" w:hAnsi="Arial" w:cs="Arial"/>
                <w:sz w:val="22"/>
                <w:szCs w:val="22"/>
              </w:rPr>
              <w:t xml:space="preserve">Each audit record shall hold the seven items of the BDO IT audit trail standard: the user who started the activity, the event type, the module, the values before and after, the origin of the event (IP address, terminal ID or equivalent), the date and time, and the success or failure indicator; a refused action is recorded with the failure indicator (Appendix R).</w:t>
            </w:r>
          </w:p>
          <w:p>
            <w:pPr>
              <w:pStyle w:val="ListParagraph"/>
              <w:numPr>
                <w:ilvl w:val="0"/>
                <w:numId w:val="121"/>
              </w:numPr>
              <w:spacing w:before="20" w:after="20"/>
              <w:rPr>
                <w:rFonts w:ascii="Arial" w:hAnsi="Arial" w:cs="Arial"/>
                <w:sz w:val="22"/>
                <w:szCs w:val="22"/>
              </w:rPr>
            </w:pPr>
            <w:r>
              <w:rPr>
                <w:rFonts w:ascii="Arial" w:hAnsi="Arial" w:cs="Arial"/>
                <w:sz w:val="22"/>
                <w:szCs w:val="22"/>
              </w:rPr>
              <w:t xml:space="preserve">Audit records shall not be changed or deleted by any user; they are shown on the History tab of the record.</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22"/>
              </w:numPr>
              <w:spacing w:before="20" w:after="20"/>
              <w:rPr>
                <w:rFonts w:ascii="Arial" w:hAnsi="Arial" w:cs="Arial"/>
                <w:sz w:val="22"/>
                <w:szCs w:val="22"/>
              </w:rPr>
            </w:pPr>
            <w:r>
              <w:rPr>
                <w:rFonts w:ascii="Arial" w:hAnsi="Arial" w:cs="Arial"/>
                <w:sz w:val="22"/>
                <w:szCs w:val="22"/>
              </w:rPr>
              <w:t xml:space="preserve">The History tab of an AR creation record shows its creation, edit, save and submission with the user, date and time and the changed values.</w:t>
            </w:r>
          </w:p>
          <w:p>
            <w:pPr>
              <w:pStyle w:val="ListParagraph"/>
              <w:numPr>
                <w:ilvl w:val="0"/>
                <w:numId w:val="122"/>
              </w:numPr>
              <w:spacing w:before="20" w:after="20"/>
              <w:rPr>
                <w:rFonts w:ascii="Arial" w:hAnsi="Arial" w:cs="Arial"/>
                <w:sz w:val="22"/>
                <w:szCs w:val="22"/>
              </w:rPr>
            </w:pPr>
            <w:r>
              <w:rPr>
                <w:rFonts w:ascii="Arial" w:hAnsi="Arial" w:cs="Arial"/>
                <w:sz w:val="22"/>
                <w:szCs w:val="22"/>
              </w:rPr>
              <w:t xml:space="preserve">A save refused for a missing field is recorded with the failure indicator.</w:t>
            </w: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FRS.CSH.02.01.15 Non-premium payments of insurers (AR Insurance)</w:t>
            </w:r>
          </w:p>
          <w:p>
            <w:pPr>
              <w:pStyle w:val="ListParagraph"/>
              <w:numPr>
                <w:ilvl w:val="0"/>
                <w:numId w:val="237"/>
              </w:numPr>
              <w:spacing w:before="20" w:after="20"/>
              <w:rPr>
                <w:rFonts w:ascii="Arial" w:hAnsi="Arial" w:cs="Arial"/>
                <w:sz w:val="22"/>
                <w:szCs w:val="22"/>
              </w:rPr>
            </w:pPr>
            <w:r>
              <w:rPr>
                <w:rFonts w:ascii="Arial" w:hAnsi="Arial" w:cs="Arial"/>
                <w:sz w:val="22"/>
                <w:szCs w:val="22"/>
              </w:rPr>
              <w:t xml:space="preserve">For a Non-Premium Payment (Refund from Insurer, Other Expenses, AR Insurance) the Entry Type shall be Insurer and the insurer shall be mandatory; the system shall show the AR Insurer Refund accounts of the insurer for a Refund from Insurer.</w:t>
            </w:r>
          </w:p>
          <w:p>
            <w:pPr>
              <w:pStyle w:val="ListParagraph"/>
              <w:numPr>
                <w:ilvl w:val="0"/>
                <w:numId w:val="237"/>
              </w:numPr>
              <w:spacing w:before="20" w:after="20"/>
              <w:rPr>
                <w:rFonts w:ascii="Arial" w:hAnsi="Arial" w:cs="Arial"/>
                <w:sz w:val="22"/>
                <w:szCs w:val="22"/>
              </w:rPr>
            </w:pPr>
            <w:r>
              <w:rPr>
                <w:rFonts w:ascii="Arial" w:hAnsi="Arial" w:cs="Arial"/>
                <w:sz w:val="22"/>
                <w:szCs w:val="22"/>
              </w:rPr>
              <w:t xml:space="preserve">The system shall post the non-premium payment to AR Insurer of the insurer the same business day it is posted (CSHID.021), and shall never match it to a client account or extract it for remittance.</w:t>
            </w:r>
          </w:p>
          <w:p>
            <w:pPr>
              <w:pStyle w:val="ListParagraph"/>
              <w:numPr>
                <w:ilvl w:val="0"/>
                <w:numId w:val="237"/>
              </w:numPr>
              <w:spacing w:before="20" w:after="20"/>
              <w:rPr>
                <w:rFonts w:ascii="Arial" w:hAnsi="Arial" w:cs="Arial"/>
                <w:sz w:val="22"/>
                <w:szCs w:val="22"/>
              </w:rPr>
            </w:pPr>
            <w:r>
              <w:rPr>
                <w:rFonts w:ascii="Arial" w:hAnsi="Arial" w:cs="Arial"/>
                <w:sz w:val="22"/>
                <w:szCs w:val="22"/>
              </w:rPr>
              <w:t xml:space="preserve">The system shall refuse a Non-Premium AR without an insurer with the message "A non-premium AR needs the paying insurer's code".</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38"/>
              </w:numPr>
              <w:spacing w:before="20" w:after="20"/>
              <w:rPr>
                <w:rFonts w:ascii="Arial" w:hAnsi="Arial" w:cs="Arial"/>
                <w:sz w:val="22"/>
                <w:szCs w:val="22"/>
              </w:rPr>
            </w:pPr>
            <w:r>
              <w:rPr>
                <w:rFonts w:ascii="Arial" w:hAnsi="Arial" w:cs="Arial"/>
                <w:sz w:val="22"/>
                <w:szCs w:val="22"/>
              </w:rPr>
              <w:t xml:space="preserve">An insurer refund of 25,000.00 received as Non-Premium – Refund from Insurer and posted the same day credits AR Insurer of the insurer and changes no client account.</w:t>
            </w:r>
          </w:p>
          <w:p>
            <w:pPr>
              <w:pStyle w:val="ListParagraph"/>
              <w:numPr>
                <w:ilvl w:val="0"/>
                <w:numId w:val="238"/>
              </w:numPr>
              <w:spacing w:before="20" w:after="20"/>
              <w:rPr>
                <w:rFonts w:ascii="Arial" w:hAnsi="Arial" w:cs="Arial"/>
                <w:sz w:val="22"/>
                <w:szCs w:val="22"/>
              </w:rPr>
            </w:pPr>
            <w:r>
              <w:rPr>
                <w:rFonts w:ascii="Arial" w:hAnsi="Arial" w:cs="Arial"/>
                <w:sz w:val="22"/>
                <w:szCs w:val="22"/>
              </w:rPr>
              <w:t xml:space="preserve">A Non-Premium AR without an insurer is refused.</w:t>
            </w: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FRS.CSH.02.01.16 Cashier's day-end list</w:t>
            </w:r>
          </w:p>
          <w:p>
            <w:pPr>
              <w:pStyle w:val="ListParagraph"/>
              <w:numPr>
                <w:ilvl w:val="0"/>
                <w:numId w:val="239"/>
              </w:numPr>
              <w:spacing w:before="20" w:after="20"/>
              <w:rPr>
                <w:rFonts w:ascii="Arial" w:hAnsi="Arial" w:cs="Arial"/>
                <w:sz w:val="22"/>
                <w:szCs w:val="22"/>
              </w:rPr>
            </w:pPr>
            <w:r>
              <w:rPr>
                <w:rFonts w:ascii="Arial" w:hAnsi="Arial" w:cs="Arial"/>
                <w:sz w:val="22"/>
                <w:szCs w:val="22"/>
              </w:rPr>
              <w:t xml:space="preserve">The system shall give each cashier the list of the AR creation records of the day with their status (Created, For Posting, Returned, AR/OR Issued, Record Cancelled) and the total paid amount per payment type and bank account, as input to the Daily Cash Reconciliation Report (FRS.CSH.09.02.10).</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40"/>
              </w:numPr>
              <w:spacing w:before="20" w:after="20"/>
              <w:rPr>
                <w:rFonts w:ascii="Arial" w:hAnsi="Arial" w:cs="Arial"/>
                <w:sz w:val="22"/>
                <w:szCs w:val="22"/>
              </w:rPr>
            </w:pPr>
            <w:r>
              <w:rPr>
                <w:rFonts w:ascii="Arial" w:hAnsi="Arial" w:cs="Arial"/>
                <w:sz w:val="22"/>
                <w:szCs w:val="22"/>
              </w:rPr>
              <w:t xml:space="preserve">At the end of the day a cashier sees the records of the day with the totals of cash and of checks per bank account.</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Finance › Cashiering › Receive Payment; Receipts (Appendix E.5, Appendix E.7)</w:t>
            </w:r>
          </w:p>
          <w:p>
            <w:pPr>
              <w:spacing w:before="20" w:after="20"/>
              <w:rPr>
                <w:rFonts w:ascii="Arial" w:hAnsi="Arial" w:cs="Arial"/>
                <w:sz w:val="20"/>
                <w:szCs w:val="20"/>
              </w:rPr>
            </w:pPr>
            <w:r>
              <w:rPr>
                <w:rFonts w:ascii="Arial" w:hAnsi="Arial" w:cs="Arial"/>
                <w:sz w:val="20"/>
                <w:szCs w:val="20"/>
              </w:rPr>
              <w:t xml:space="preserve">Test conditions: TC-OP-002.1 to 002.3 (3 cases); TC-OP-011.1 to 011.4 (9 cases); TC-OP-013.1 to 013.3 (4 cases); TC-OP-018.1 to 018.3 (5 cases); TC-OP-019.1 to 019.2 (3 cases); TC-OP-020.1 to 020.2 (2 cases); TC-OP-024.1 to 024.4 (6 cases); TC-OP-028.1 to 028.3 (4 cases)</w:t>
            </w:r>
          </w:p>
        </w:tc>
      </w:tr>
      <w:tr w:rsidR="009A43D9" w:rsidTr="11E56ED0" w14:paraId="315AE81F" w14:textId="77777777">
        <w:trPr/>
        <w:tc>
          <w:tcPr>
            <w:tcW w:w="1478" w:type="dxa"/>
            <w:tcBorders>
              <w:left w:val="single" w:color="000000" w:themeColor="text1" w:sz="4" w:space="0"/>
              <w:bottom w:val="single" w:color="000000" w:themeColor="text1" w:sz="4" w:space="0"/>
              <w:right w:val="single" w:color="000000" w:themeColor="text1" w:sz="4" w:space="0"/>
            </w:tcBorders>
            <w:tcMar/>
          </w:tcPr>
          <w:p w:rsidR="009A43D9" w:rsidRDefault="00D40D51" w14:paraId="1DF9DD27"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FRS.CSH.02.02</w:t>
            </w:r>
          </w:p>
        </w:tc>
        <w:tc>
          <w:tcPr>
            <w:tcW w:w="1366" w:type="dxa"/>
            <w:tcBorders>
              <w:left w:val="single" w:color="000000" w:themeColor="text1" w:sz="4" w:space="0"/>
              <w:bottom w:val="single" w:color="000000" w:themeColor="text1" w:sz="4" w:space="0"/>
              <w:right w:val="single" w:color="000000" w:themeColor="text1" w:sz="4" w:space="0"/>
            </w:tcBorders>
            <w:tcMar/>
          </w:tcPr>
          <w:p w:rsidR="009A43D9" w:rsidRDefault="00D40D51" w14:paraId="19B87DA4"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Cashiering – Create OR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6FB1DE5E"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Create OR</w:t>
            </w:r>
          </w:p>
        </w:tc>
        <w:tc>
          <w:tcPr>
            <w:tcW w:w="4895" w:type="dxa"/>
            <w:tcBorders>
              <w:left w:val="single" w:color="000000" w:themeColor="text1" w:sz="4" w:space="0"/>
              <w:bottom w:val="single" w:color="000000" w:themeColor="text1" w:sz="4" w:space="0"/>
              <w:right w:val="single" w:color="000000" w:themeColor="text1" w:sz="4" w:space="0"/>
            </w:tcBorders>
            <w:tcMar/>
          </w:tcPr>
          <w:p w:rsidR="009A43D9" w:rsidP="43591555" w:rsidRDefault="00D40D51" w14:paraId="6E30DE86" w14:textId="74288490">
            <w:pPr>
              <w:widowControl w:val="0"/>
              <w:spacing w:before="20" w:after="20"/>
              <w:rPr>
                <w:rFonts w:ascii="Arial" w:hAnsi="Arial" w:eastAsia="Calibri" w:cs="Arial"/>
                <w:color w:val="000000"/>
                <w:sz w:val="22"/>
                <w:szCs w:val="22"/>
              </w:rPr>
            </w:pPr>
            <w:r w:rsidRPr="43591555" w:rsidR="4CAD4340">
              <w:rPr>
                <w:rFonts w:ascii="Arial" w:hAnsi="Arial" w:eastAsia="Calibri" w:cs="Arial"/>
                <w:color w:val="000000" w:themeColor="text1" w:themeTint="FF" w:themeShade="FF"/>
                <w:sz w:val="22"/>
                <w:szCs w:val="22"/>
              </w:rPr>
              <w:t xml:space="preserve">FRS.CSH.02.02.01. </w:t>
            </w:r>
            <w:r w:rsidRPr="43591555" w:rsidR="00D40D51">
              <w:rPr>
                <w:rFonts w:ascii="Arial" w:hAnsi="Arial" w:eastAsia="Calibri" w:cs="Arial"/>
                <w:color w:val="000000" w:themeColor="text1" w:themeTint="FF" w:themeShade="FF"/>
                <w:sz w:val="22"/>
                <w:szCs w:val="22"/>
              </w:rPr>
              <w:t>The system shall have a facility that will allow authorized user to create an OR.</w:t>
            </w:r>
          </w:p>
          <w:p w:rsidR="009A43D9" w:rsidRDefault="009A43D9" w14:paraId="6E1831B3" w14:textId="77777777">
            <w:pPr>
              <w:pStyle w:val="TableContents"/>
              <w:widowControl w:val="0"/>
              <w:spacing w:before="20" w:after="20"/>
              <w:rPr>
                <w:rFonts w:ascii="Arial" w:hAnsi="Arial" w:cs="Arial"/>
                <w:color w:val="000000"/>
              </w:rPr>
            </w:pPr>
          </w:p>
          <w:p w:rsidR="009A43D9" w:rsidRDefault="00D40D51" w14:paraId="5A2E638F"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User Group: Cashiering</w:t>
            </w:r>
          </w:p>
          <w:p w:rsidR="009A43D9" w:rsidRDefault="00D40D51" w14:paraId="17F485C9"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User Role:</w:t>
            </w:r>
          </w:p>
          <w:p>
            <w:pPr>
              <w:pStyle w:val="ListParagraph"/>
              <w:numPr>
                <w:ilvl w:val="0"/>
                <w:numId w:val="123"/>
              </w:numPr>
              <w:spacing w:before="20" w:after="20"/>
              <w:rPr>
                <w:rFonts w:ascii="Arial" w:hAnsi="Arial" w:cs="Arial"/>
                <w:sz w:val="22"/>
                <w:szCs w:val="22"/>
              </w:rPr>
            </w:pPr>
            <w:r>
              <w:rPr>
                <w:rFonts w:ascii="Arial" w:hAnsi="Arial" w:cs="Arial"/>
                <w:sz w:val="22"/>
                <w:szCs w:val="22"/>
              </w:rPr>
              <w:t xml:space="preserve">User Role (proposed, Appendix H): Head Office Cashier creates the OR creation record; the Approver/Poster is the Cashiering Team Leader or Team Head of Head Office.</w:t>
            </w:r>
          </w:p>
          <w:p>
            <w:pPr>
              <w:pStyle w:val="ListParagraph"/>
              <w:numPr>
                <w:ilvl w:val="0"/>
                <w:numId w:val="123"/>
              </w:numPr>
              <w:spacing w:before="20" w:after="20"/>
              <w:rPr>
                <w:rFonts w:ascii="Arial" w:hAnsi="Arial" w:cs="Arial"/>
                <w:sz w:val="22"/>
                <w:szCs w:val="22"/>
              </w:rPr>
            </w:pPr>
            <w:r>
              <w:rPr>
                <w:rFonts w:ascii="Arial" w:hAnsi="Arial" w:cs="Arial"/>
                <w:sz w:val="22"/>
                <w:szCs w:val="22"/>
              </w:rPr>
              <w:t xml:space="preserve">The system shall refuse an OR creation record from a branch other than Head Office with the message "Official receipts are issued by Head Office only" (CSHID.006).</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24"/>
              </w:numPr>
              <w:spacing w:before="20" w:after="20"/>
              <w:rPr>
                <w:rFonts w:ascii="Arial" w:hAnsi="Arial" w:cs="Arial"/>
                <w:sz w:val="22"/>
                <w:szCs w:val="22"/>
              </w:rPr>
            </w:pPr>
            <w:r>
              <w:rPr>
                <w:rFonts w:ascii="Arial" w:hAnsi="Arial" w:cs="Arial"/>
                <w:sz w:val="22"/>
                <w:szCs w:val="22"/>
              </w:rPr>
              <w:t xml:space="preserve">A branch cashier cannot create an OR creation record.</w:t>
            </w:r>
          </w:p>
          <w:p w:rsidR="009A43D9" w:rsidRDefault="009A43D9" w14:paraId="54E11D2A" w14:textId="77777777">
            <w:pPr>
              <w:pStyle w:val="TableContents"/>
              <w:widowControl w:val="0"/>
              <w:spacing w:before="20" w:after="20"/>
              <w:rPr>
                <w:rFonts w:ascii="Arial" w:hAnsi="Arial" w:cs="Arial"/>
                <w:color w:val="000000"/>
              </w:rPr>
            </w:pPr>
          </w:p>
          <w:p w:rsidR="009A43D9" w:rsidRDefault="00D40D51" w14:paraId="6E1F10BA" w14:textId="49F8730E">
            <w:pPr>
              <w:pStyle w:val="TableContents"/>
              <w:widowControl w:val="0"/>
              <w:spacing w:before="20" w:after="20"/>
              <w:rPr>
                <w:rFonts w:ascii="Arial" w:hAnsi="Arial" w:eastAsia="Calibri" w:cs="Arial"/>
                <w:color w:val="000000"/>
                <w:sz w:val="22"/>
                <w:szCs w:val="22"/>
              </w:rPr>
            </w:pPr>
            <w:r w:rsidRPr="43591555" w:rsidR="705D60B0">
              <w:rPr>
                <w:rFonts w:ascii="Arial" w:hAnsi="Arial" w:eastAsia="Calibri" w:cs="Arial"/>
                <w:color w:val="000000" w:themeColor="text1" w:themeTint="FF" w:themeShade="FF"/>
                <w:sz w:val="22"/>
                <w:szCs w:val="22"/>
              </w:rPr>
              <w:t xml:space="preserve">FRS.CSH.02.02.02. </w:t>
            </w:r>
            <w:r w:rsidRPr="43591555" w:rsidR="00D40D51">
              <w:rPr>
                <w:rFonts w:ascii="Arial" w:hAnsi="Arial" w:eastAsia="Calibri" w:cs="Arial"/>
                <w:color w:val="000000" w:themeColor="text1" w:themeTint="FF" w:themeShade="FF"/>
                <w:sz w:val="22"/>
                <w:szCs w:val="22"/>
              </w:rPr>
              <w:t>The system shall allow authorized user to input the following:</w:t>
            </w:r>
          </w:p>
          <w:p w:rsidR="009A43D9" w:rsidRDefault="00D40D51" w14:paraId="1564B1FF" w14:textId="77777777">
            <w:pPr>
              <w:pStyle w:val="TableContents"/>
              <w:widowControl w:val="0"/>
              <w:spacing w:before="20" w:after="20"/>
              <w:rPr>
                <w:rFonts w:ascii="Arial" w:hAnsi="Arial" w:eastAsia="Calibri" w:cs="Arial"/>
                <w:b/>
                <w:bCs/>
                <w:color w:val="000000"/>
                <w:sz w:val="22"/>
                <w:szCs w:val="22"/>
                <w:u w:val="single"/>
              </w:rPr>
            </w:pPr>
            <w:r>
              <w:rPr>
                <w:rFonts w:ascii="Arial" w:hAnsi="Arial" w:eastAsia="Calibri" w:cs="Arial"/>
                <w:b/>
                <w:bCs/>
                <w:color w:val="000000"/>
                <w:sz w:val="22"/>
                <w:szCs w:val="22"/>
                <w:u w:val="single"/>
              </w:rPr>
              <w:t>For OR Creation:</w:t>
            </w:r>
          </w:p>
          <w:p w:rsidR="009A43D9" w:rsidRDefault="00D40D51" w14:paraId="3579F10E"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Receipt Type (drop down)</w:t>
            </w:r>
          </w:p>
          <w:p w:rsidR="009A43D9" w:rsidRDefault="00D40D51" w14:paraId="45EE93A0"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Receipt type can be either “Acknowledgement Receipt” or “Official Receipt”</w:t>
            </w:r>
          </w:p>
          <w:p w:rsidR="009A43D9" w:rsidRDefault="00D40D51" w14:paraId="3F58CF5F"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Receipt Number (auto-generated)</w:t>
            </w:r>
          </w:p>
          <w:p w:rsidR="009A43D9" w:rsidRDefault="00D40D51" w14:paraId="36AB2328" w14:textId="77777777">
            <w:pPr>
              <w:pStyle w:val="TableContents"/>
              <w:widowControl w:val="0"/>
              <w:numPr>
                <w:ilvl w:val="2"/>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 xml:space="preserve">If Receipt type = Official Receipt, display the generated OR number </w:t>
            </w:r>
          </w:p>
          <w:p w:rsidR="009A43D9" w:rsidRDefault="00D40D51" w14:paraId="4C653B10" w14:textId="77777777">
            <w:pPr>
              <w:pStyle w:val="TableContents"/>
              <w:widowControl w:val="0"/>
              <w:numPr>
                <w:ilvl w:val="2"/>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To be generated once posted</w:t>
            </w:r>
          </w:p>
          <w:p w:rsidR="009A43D9" w:rsidRDefault="00D40D51" w14:paraId="0C3CC15A"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Official Receipt Type (drop down, should be displayed if Receipt type = Official Receipt)</w:t>
            </w:r>
          </w:p>
          <w:p w:rsidR="009A43D9" w:rsidRDefault="00D40D51" w14:paraId="378DD14C" w14:textId="3C6001CF">
            <w:pPr>
              <w:widowControl w:val="0"/>
              <w:numPr>
                <w:ilvl w:val="1"/>
                <w:numId w:val="11"/>
              </w:numPr>
              <w:spacing w:before="20" w:after="20"/>
              <w:rPr>
                <w:rFonts w:ascii="Arial" w:hAnsi="Arial" w:eastAsia="Calibri" w:cs="Arial"/>
                <w:color w:val="000000"/>
                <w:sz w:val="22"/>
                <w:szCs w:val="22"/>
              </w:rPr>
            </w:pPr>
            <w:commentRangeStart w:id="45"/>
            <w:r w:rsidRPr="4295A02F" w:rsidR="00D40D51">
              <w:rPr>
                <w:rFonts w:ascii="Arial" w:hAnsi="Arial" w:eastAsia="Calibri" w:cs="Arial"/>
                <w:color w:val="000000" w:themeColor="text1" w:themeTint="FF" w:themeShade="FF"/>
                <w:sz w:val="22"/>
                <w:szCs w:val="22"/>
              </w:rPr>
              <w:t>Fee Invoice</w:t>
            </w:r>
            <w:r w:rsidRPr="4295A02F" w:rsidR="416D3CD3">
              <w:rPr>
                <w:rFonts w:ascii="Arial" w:hAnsi="Arial" w:eastAsia="Calibri" w:cs="Arial"/>
                <w:color w:val="000000" w:themeColor="text1" w:themeTint="FF" w:themeShade="FF"/>
                <w:sz w:val="22"/>
                <w:szCs w:val="22"/>
              </w:rPr>
              <w:t xml:space="preserve"> </w:t>
            </w:r>
            <w:commentRangeEnd w:id="45"/>
            <w:r>
              <w:rPr>
                <w:rStyle w:val="CommentReference"/>
              </w:rPr>
              <w:commentReference w:id="45"/>
            </w:r>
            <w:r w:rsidRPr="4295A02F" w:rsidR="416D3CD3">
              <w:rPr>
                <w:rFonts w:ascii="Arial" w:hAnsi="Arial" w:eastAsia="Calibri" w:cs="Arial"/>
                <w:color w:val="000000" w:themeColor="text1" w:themeTint="FF" w:themeShade="FF"/>
                <w:sz w:val="22"/>
                <w:szCs w:val="22"/>
              </w:rPr>
              <w:t>(include in maintenance table)</w:t>
            </w:r>
          </w:p>
          <w:p w:rsidR="009A43D9" w:rsidP="4295A02F" w:rsidRDefault="00D40D51" w14:paraId="7D296411" w14:textId="09AB3431">
            <w:pPr>
              <w:widowControl w:val="0"/>
              <w:spacing w:before="20" w:after="20"/>
              <w:ind w:left="720"/>
              <w:rPr>
                <w:rFonts w:ascii="Arial" w:hAnsi="Arial" w:eastAsia="Calibri" w:cs="Arial"/>
                <w:color w:val="000000"/>
                <w:sz w:val="22"/>
                <w:szCs w:val="22"/>
              </w:rPr>
            </w:pPr>
          </w:p>
          <w:p w:rsidR="009A43D9" w:rsidRDefault="00D40D51" w14:paraId="4BA1ACAA" w14:textId="77777777">
            <w:pPr>
              <w:widowControl w:val="0"/>
              <w:numPr>
                <w:ilvl w:val="2"/>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List of Service Fee</w:t>
            </w:r>
          </w:p>
          <w:p w:rsidR="009A43D9" w:rsidRDefault="00D40D51" w14:paraId="446E03A2" w14:textId="77777777">
            <w:pPr>
              <w:widowControl w:val="0"/>
              <w:numPr>
                <w:ilvl w:val="2"/>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Contingent Profit Commission (CPC)</w:t>
            </w:r>
          </w:p>
          <w:p w:rsidR="009A43D9" w:rsidRDefault="00D40D51" w14:paraId="28530E34" w14:textId="2AD038D9">
            <w:pPr>
              <w:widowControl w:val="0"/>
              <w:numPr>
                <w:ilvl w:val="1"/>
                <w:numId w:val="11"/>
              </w:numPr>
              <w:spacing w:before="20" w:after="20"/>
              <w:rPr>
                <w:rFonts w:ascii="Arial" w:hAnsi="Arial" w:eastAsia="Calibri" w:cs="Arial"/>
                <w:color w:val="000000"/>
                <w:sz w:val="22"/>
                <w:szCs w:val="22"/>
              </w:rPr>
            </w:pPr>
            <w:r w:rsidRPr="4295A02F" w:rsidR="00D40D51">
              <w:rPr>
                <w:rFonts w:ascii="Arial" w:hAnsi="Arial" w:eastAsia="Calibri" w:cs="Arial"/>
                <w:color w:val="000000" w:themeColor="text1" w:themeTint="FF" w:themeShade="FF"/>
                <w:sz w:val="22"/>
                <w:szCs w:val="22"/>
              </w:rPr>
              <w:t>Commissions</w:t>
            </w:r>
            <w:r w:rsidRPr="4295A02F" w:rsidR="7FEBBC4A">
              <w:rPr>
                <w:rFonts w:ascii="Arial" w:hAnsi="Arial" w:eastAsia="Calibri" w:cs="Arial"/>
                <w:color w:val="000000" w:themeColor="text1" w:themeTint="FF" w:themeShade="FF"/>
                <w:sz w:val="22"/>
                <w:szCs w:val="22"/>
              </w:rPr>
              <w:t xml:space="preserve"> </w:t>
            </w:r>
            <w:r w:rsidRPr="4295A02F" w:rsidR="7FEBBC4A">
              <w:rPr>
                <w:rFonts w:ascii="Arial" w:hAnsi="Arial" w:eastAsia="Calibri" w:cs="Arial"/>
                <w:color w:val="000000" w:themeColor="text1" w:themeTint="FF" w:themeShade="FF"/>
                <w:sz w:val="22"/>
                <w:szCs w:val="22"/>
              </w:rPr>
              <w:t>(include in maintenance table)</w:t>
            </w:r>
          </w:p>
          <w:p w:rsidR="009A43D9" w:rsidP="4295A02F" w:rsidRDefault="00D40D51" w14:paraId="456B67F4" w14:textId="447F6C1B">
            <w:pPr>
              <w:widowControl w:val="0"/>
              <w:spacing w:before="20" w:after="20"/>
              <w:ind w:left="720"/>
              <w:rPr>
                <w:rFonts w:ascii="Arial" w:hAnsi="Arial" w:eastAsia="Calibri" w:cs="Arial"/>
                <w:color w:val="000000"/>
                <w:sz w:val="22"/>
                <w:szCs w:val="22"/>
              </w:rPr>
            </w:pPr>
          </w:p>
          <w:p w:rsidR="009A43D9" w:rsidRDefault="00D40D51" w14:paraId="6137DDF8" w14:textId="77777777">
            <w:pPr>
              <w:widowControl w:val="0"/>
              <w:numPr>
                <w:ilvl w:val="2"/>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Commission Income – Direct Payment</w:t>
            </w:r>
          </w:p>
          <w:p w:rsidR="009A43D9" w:rsidRDefault="00D40D51" w14:paraId="03C92400" w14:textId="70971FF8">
            <w:pPr>
              <w:widowControl w:val="0"/>
              <w:numPr>
                <w:ilvl w:val="1"/>
                <w:numId w:val="11"/>
              </w:numPr>
              <w:spacing w:before="20" w:after="20"/>
              <w:rPr>
                <w:rFonts w:ascii="Arial" w:hAnsi="Arial" w:eastAsia="Calibri" w:cs="Arial"/>
                <w:color w:val="000000"/>
                <w:sz w:val="22"/>
                <w:szCs w:val="22"/>
              </w:rPr>
            </w:pPr>
            <w:r w:rsidRPr="4295A02F" w:rsidR="00D40D51">
              <w:rPr>
                <w:rFonts w:ascii="Arial" w:hAnsi="Arial" w:eastAsia="Calibri" w:cs="Arial"/>
                <w:color w:val="000000" w:themeColor="text1" w:themeTint="FF" w:themeShade="FF"/>
                <w:sz w:val="22"/>
                <w:szCs w:val="22"/>
              </w:rPr>
              <w:t>Incentives</w:t>
            </w:r>
            <w:r w:rsidRPr="4295A02F" w:rsidR="59CE375A">
              <w:rPr>
                <w:rFonts w:ascii="Arial" w:hAnsi="Arial" w:eastAsia="Calibri" w:cs="Arial"/>
                <w:color w:val="000000" w:themeColor="text1" w:themeTint="FF" w:themeShade="FF"/>
                <w:sz w:val="22"/>
                <w:szCs w:val="22"/>
              </w:rPr>
              <w:t xml:space="preserve"> </w:t>
            </w:r>
            <w:r w:rsidRPr="4295A02F" w:rsidR="59CE375A">
              <w:rPr>
                <w:rFonts w:ascii="Arial" w:hAnsi="Arial" w:eastAsia="Calibri" w:cs="Arial"/>
                <w:color w:val="000000" w:themeColor="text1" w:themeTint="FF" w:themeShade="FF"/>
                <w:sz w:val="22"/>
                <w:szCs w:val="22"/>
              </w:rPr>
              <w:t>(include in maintenance table)</w:t>
            </w:r>
          </w:p>
          <w:p w:rsidR="009A43D9" w:rsidRDefault="00D40D51" w14:paraId="7F3D1CFB" w14:textId="77777777">
            <w:pPr>
              <w:widowControl w:val="0"/>
              <w:numPr>
                <w:ilvl w:val="2"/>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List of Incentives</w:t>
            </w:r>
          </w:p>
          <w:p w:rsidR="009A43D9" w:rsidRDefault="00D40D51" w14:paraId="1D853496" w14:textId="77777777">
            <w:pPr>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Others</w:t>
            </w:r>
          </w:p>
          <w:p w:rsidR="009A43D9" w:rsidRDefault="00D40D51" w14:paraId="1233D627"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Receipting Branch (default to HO)</w:t>
            </w:r>
          </w:p>
          <w:p w:rsidR="009A43D9" w:rsidRDefault="00D40D51" w14:paraId="5B716053"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Entry Type</w:t>
            </w:r>
          </w:p>
          <w:p w:rsidR="009A43D9" w:rsidRDefault="00D40D51" w14:paraId="4E262A1E"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Client</w:t>
            </w:r>
          </w:p>
          <w:p w:rsidR="009A43D9" w:rsidRDefault="00D40D51" w14:paraId="5D852FC6"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Insurer (default)</w:t>
            </w:r>
          </w:p>
          <w:p w:rsidR="009A43D9" w:rsidRDefault="009A43D9" w14:paraId="31126E5D" w14:textId="77777777">
            <w:pPr>
              <w:pStyle w:val="TableContents"/>
              <w:widowControl w:val="0"/>
              <w:spacing w:before="20" w:after="20"/>
              <w:rPr>
                <w:rFonts w:ascii="Arial" w:hAnsi="Arial" w:cs="Arial"/>
                <w:strike/>
              </w:rPr>
            </w:pPr>
          </w:p>
          <w:p w:rsidR="009A43D9" w:rsidRDefault="00D40D51" w14:paraId="7ABF3E3F"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Details per Entry Type</w:t>
            </w:r>
          </w:p>
          <w:p w:rsidR="009A43D9" w:rsidRDefault="00D40D51" w14:paraId="2668C9B2"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Client</w:t>
            </w:r>
          </w:p>
          <w:p w:rsidR="009A43D9" w:rsidRDefault="00D40D51" w14:paraId="19D9FC27" w14:textId="77777777">
            <w:pPr>
              <w:pStyle w:val="TableContents"/>
              <w:widowControl w:val="0"/>
              <w:numPr>
                <w:ilvl w:val="2"/>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Client Code (search field)</w:t>
            </w:r>
          </w:p>
          <w:p w:rsidR="009A43D9" w:rsidRDefault="00D40D51" w14:paraId="35E74567" w14:textId="77777777">
            <w:pPr>
              <w:pStyle w:val="TableContents"/>
              <w:widowControl w:val="0"/>
              <w:numPr>
                <w:ilvl w:val="2"/>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Client Name (default display based on client code)</w:t>
            </w:r>
          </w:p>
          <w:p w:rsidR="009A43D9" w:rsidRDefault="00D40D51" w14:paraId="5EC4A607" w14:textId="77777777">
            <w:pPr>
              <w:pStyle w:val="TableContents"/>
              <w:widowControl w:val="0"/>
              <w:numPr>
                <w:ilvl w:val="2"/>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Account Number (search field)</w:t>
            </w:r>
          </w:p>
          <w:p w:rsidR="009A43D9" w:rsidRDefault="00D40D51" w14:paraId="7F799071"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Insurer</w:t>
            </w:r>
          </w:p>
          <w:p w:rsidR="009A43D9" w:rsidRDefault="00D40D51" w14:paraId="626A2160" w14:textId="77777777">
            <w:pPr>
              <w:pStyle w:val="TableContents"/>
              <w:widowControl w:val="0"/>
              <w:numPr>
                <w:ilvl w:val="2"/>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Insurer Code (search field)</w:t>
            </w:r>
          </w:p>
          <w:p w:rsidR="009A43D9" w:rsidRDefault="00D40D51" w14:paraId="13CDF36B" w14:textId="77777777">
            <w:pPr>
              <w:pStyle w:val="TableContents"/>
              <w:widowControl w:val="0"/>
              <w:numPr>
                <w:ilvl w:val="2"/>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Insurer Name (default display based on Insurer code)</w:t>
            </w:r>
          </w:p>
          <w:p w:rsidR="009A43D9" w:rsidRDefault="00D40D51" w14:paraId="02DF6BD4" w14:textId="77777777">
            <w:pPr>
              <w:pStyle w:val="TableContents"/>
              <w:widowControl w:val="0"/>
              <w:numPr>
                <w:ilvl w:val="2"/>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Bank Name (based on Insurer Banking list)</w:t>
            </w:r>
          </w:p>
          <w:p w:rsidR="009A43D9" w:rsidRDefault="00D40D51" w14:paraId="79141CBA"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Payor Name (default to Insurer but can be modified)</w:t>
            </w:r>
          </w:p>
          <w:p w:rsidR="009A43D9" w:rsidRDefault="00D40D51" w14:paraId="0F54905F"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Payment Type (drop down)</w:t>
            </w:r>
          </w:p>
          <w:p w:rsidR="009A43D9" w:rsidRDefault="00D40D51" w14:paraId="79E5F527"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Cash</w:t>
            </w:r>
          </w:p>
          <w:p w:rsidR="009A43D9" w:rsidRDefault="00D40D51" w14:paraId="6E484919"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Check</w:t>
            </w:r>
          </w:p>
          <w:p w:rsidR="009A43D9" w:rsidRDefault="00D40D51" w14:paraId="4D07914A"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Direct Credit</w:t>
            </w:r>
          </w:p>
          <w:p w:rsidR="009A43D9" w:rsidRDefault="00D40D51" w14:paraId="1DB1B9BD"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Currency (drop down)</w:t>
            </w:r>
          </w:p>
          <w:p w:rsidR="009A43D9" w:rsidRDefault="00D40D51" w14:paraId="3D8BA349"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PHP</w:t>
            </w:r>
          </w:p>
          <w:p w:rsidR="009A43D9" w:rsidRDefault="00D40D51" w14:paraId="4C128F1E"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USD</w:t>
            </w:r>
          </w:p>
          <w:p w:rsidR="009A43D9" w:rsidRDefault="00D40D51" w14:paraId="6C80802D"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Post to Bank Account</w:t>
            </w:r>
          </w:p>
          <w:p w:rsidR="009A43D9" w:rsidRDefault="00D40D51" w14:paraId="03E84F43"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DFLB - Current (BDO Ortigas)</w:t>
            </w:r>
          </w:p>
          <w:p w:rsidR="009A43D9" w:rsidRDefault="00D40D51" w14:paraId="2DD345F3"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DFLB Savings (BDO Ortigas) (default if PHP, modifiable)</w:t>
            </w:r>
          </w:p>
          <w:p w:rsidR="009A43D9" w:rsidRDefault="00D40D51" w14:paraId="0496B965"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DFLB Savings Mall (Peso)</w:t>
            </w:r>
          </w:p>
          <w:p w:rsidR="009A43D9" w:rsidRDefault="00D40D51" w14:paraId="271A4F89"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DFLB savings Trade (Peso)</w:t>
            </w:r>
          </w:p>
          <w:p w:rsidR="009A43D9" w:rsidRDefault="00D40D51" w14:paraId="28F7901B"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DFLB Savings FX (BDO Ortigas)(default if USD)</w:t>
            </w:r>
            <w:r>
              <w:rPr>
                <w:rFonts w:ascii="Calibri" w:hAnsi="Calibri" w:eastAsia="Calibri" w:cs="Calibri"/>
                <w:color w:val="000000"/>
                <w:sz w:val="22"/>
                <w:szCs w:val="22"/>
              </w:rPr>
            </w:r>
          </w:p>
          <w:p w:rsidR="009A43D9" w:rsidRDefault="00D40D51" w14:paraId="4A115115"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Paid Amount (amount, max of 1B)</w:t>
            </w:r>
          </w:p>
          <w:p w:rsidR="009A43D9" w:rsidRDefault="00D40D51" w14:paraId="56125040"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Check Number (text field, displayed if Payment Type = Check)</w:t>
            </w:r>
          </w:p>
          <w:p w:rsidR="009A43D9" w:rsidRDefault="00D40D51" w14:paraId="1AB19069"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Check Date (Date field)</w:t>
            </w:r>
          </w:p>
          <w:p w:rsidR="009A43D9" w:rsidRDefault="00D40D51" w14:paraId="4FDDB7BA"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Receipt Issuance Date</w:t>
            </w:r>
          </w:p>
          <w:p w:rsidR="009A43D9" w:rsidRDefault="00D40D51" w14:paraId="7A3C6260"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should be posting date</w:t>
            </w:r>
          </w:p>
          <w:p w:rsidR="009A43D9" w:rsidRDefault="00D40D51" w14:paraId="41B61B65"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Remarks (text field, max 200 characters)</w:t>
            </w:r>
          </w:p>
          <w:p>
            <w:pPr>
              <w:pStyle w:val="ListParagraph"/>
              <w:numPr>
                <w:ilvl w:val="0"/>
                <w:numId w:val="125"/>
              </w:numPr>
              <w:spacing w:before="20" w:after="20"/>
              <w:rPr>
                <w:rFonts w:ascii="Arial" w:hAnsi="Arial" w:cs="Arial"/>
                <w:sz w:val="22"/>
                <w:szCs w:val="22"/>
              </w:rPr>
            </w:pPr>
            <w:r>
              <w:rPr>
                <w:rFonts w:ascii="Arial" w:hAnsi="Arial" w:cs="Arial"/>
                <w:sz w:val="22"/>
                <w:szCs w:val="22"/>
              </w:rPr>
              <w:t xml:space="preserve">The Official Receipt Types and their lists (service fees, incentives) shall be maintained lists kept by the System Administrator; each type names the income account of its accounting entry (Appendix I).</w:t>
            </w:r>
          </w:p>
          <w:p>
            <w:pPr>
              <w:pStyle w:val="ListParagraph"/>
              <w:numPr>
                <w:ilvl w:val="0"/>
                <w:numId w:val="125"/>
              </w:numPr>
              <w:spacing w:before="20" w:after="20"/>
              <w:rPr>
                <w:rFonts w:ascii="Arial" w:hAnsi="Arial" w:cs="Arial"/>
                <w:sz w:val="22"/>
                <w:szCs w:val="22"/>
              </w:rPr>
            </w:pPr>
            <w:r>
              <w:rPr>
                <w:rFonts w:ascii="Arial" w:hAnsi="Arial" w:cs="Arial"/>
                <w:sz w:val="22"/>
                <w:szCs w:val="22"/>
              </w:rPr>
              <w:t xml:space="preserve">For an OR on which tax is withheld or VAT is due, the system shall capture per line the gross amount, the VAT and the withholding tax, and the BIR 2307 certificate reference when tax is withheld (CSHID.002 "Commissions (e.g. VAT or W/Tax)").</w:t>
            </w:r>
          </w:p>
          <w:p>
            <w:pPr>
              <w:pStyle w:val="ListParagraph"/>
              <w:numPr>
                <w:ilvl w:val="0"/>
                <w:numId w:val="125"/>
              </w:numPr>
              <w:spacing w:before="20" w:after="20"/>
              <w:rPr>
                <w:rFonts w:ascii="Arial" w:hAnsi="Arial" w:cs="Arial"/>
                <w:sz w:val="22"/>
                <w:szCs w:val="22"/>
              </w:rPr>
            </w:pPr>
            <w:r>
              <w:rPr>
                <w:rFonts w:ascii="Arial" w:hAnsi="Arial" w:cs="Arial"/>
                <w:sz w:val="22"/>
                <w:szCs w:val="22"/>
              </w:rPr>
              <w:t xml:space="preserve">Receipt Issuance Date shall be the posting date (FRS.CSH.02.05.08).</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26"/>
              </w:numPr>
              <w:spacing w:before="20" w:after="20"/>
              <w:rPr>
                <w:rFonts w:ascii="Arial" w:hAnsi="Arial" w:cs="Arial"/>
                <w:sz w:val="22"/>
                <w:szCs w:val="22"/>
              </w:rPr>
            </w:pPr>
            <w:r>
              <w:rPr>
                <w:rFonts w:ascii="Arial" w:hAnsi="Arial" w:cs="Arial"/>
                <w:sz w:val="22"/>
                <w:szCs w:val="22"/>
              </w:rPr>
              <w:t xml:space="preserve">An OR of type Fee Invoice of 11,200.00 with VAT 1,200.00 is saved with status Created and number CR-OR-&lt;sequence&gt;.</w:t>
            </w:r>
          </w:p>
          <w:p>
            <w:pPr>
              <w:pStyle w:val="ListParagraph"/>
              <w:numPr>
                <w:ilvl w:val="0"/>
                <w:numId w:val="126"/>
              </w:numPr>
              <w:spacing w:before="20" w:after="20"/>
              <w:rPr>
                <w:rFonts w:ascii="Arial" w:hAnsi="Arial" w:cs="Arial"/>
                <w:sz w:val="22"/>
                <w:szCs w:val="22"/>
              </w:rPr>
            </w:pPr>
            <w:r>
              <w:rPr>
                <w:rFonts w:ascii="Arial" w:hAnsi="Arial" w:cs="Arial"/>
                <w:sz w:val="22"/>
                <w:szCs w:val="22"/>
              </w:rPr>
              <w:t xml:space="preserve">An OR of type Commissions with withholding tax requires the BIR 2307 certificate reference.</w:t>
            </w:r>
          </w:p>
          <w:p w:rsidR="009A43D9" w:rsidRDefault="009A43D9" w14:paraId="2DE403A5" w14:textId="77777777">
            <w:pPr>
              <w:pStyle w:val="TableContents"/>
              <w:widowControl w:val="0"/>
              <w:spacing w:before="20" w:after="20"/>
              <w:ind w:left="720"/>
              <w:rPr>
                <w:rFonts w:ascii="Arial" w:hAnsi="Arial" w:eastAsia="Calibri" w:cs="Arial"/>
                <w:color w:val="000000"/>
                <w:sz w:val="22"/>
                <w:szCs w:val="22"/>
                <w:shd w:val="clear" w:color="auto" w:fill="FFFF00"/>
              </w:rPr>
            </w:pPr>
          </w:p>
          <w:p w:rsidR="009A43D9" w:rsidRDefault="00D40D51" w14:paraId="3D336BCE" w14:textId="18747C5A">
            <w:pPr>
              <w:pStyle w:val="TableContents"/>
              <w:widowControl w:val="0"/>
              <w:spacing w:before="20" w:after="20"/>
              <w:rPr>
                <w:rFonts w:ascii="Arial" w:hAnsi="Arial" w:eastAsia="Calibri" w:cs="Arial"/>
                <w:b w:val="1"/>
                <w:bCs w:val="1"/>
                <w:color w:val="000000"/>
                <w:sz w:val="22"/>
                <w:szCs w:val="22"/>
              </w:rPr>
            </w:pPr>
            <w:r w:rsidRPr="43591555" w:rsidR="723D0CBA">
              <w:rPr>
                <w:rFonts w:ascii="Arial" w:hAnsi="Arial" w:eastAsia="Calibri" w:cs="Arial"/>
                <w:color w:val="000000" w:themeColor="text1" w:themeTint="FF" w:themeShade="FF"/>
                <w:sz w:val="22"/>
                <w:szCs w:val="22"/>
              </w:rPr>
              <w:t xml:space="preserve">FRS.CSH.02.02.03. </w:t>
            </w:r>
            <w:r w:rsidRPr="43591555" w:rsidR="00D40D51">
              <w:rPr>
                <w:rFonts w:ascii="Arial" w:hAnsi="Arial" w:eastAsia="Calibri" w:cs="Arial"/>
                <w:b w:val="1"/>
                <w:bCs w:val="1"/>
                <w:color w:val="000000" w:themeColor="text1" w:themeTint="FF" w:themeShade="FF"/>
                <w:sz w:val="22"/>
                <w:szCs w:val="22"/>
              </w:rPr>
              <w:t>File Intake</w:t>
            </w:r>
          </w:p>
          <w:p w:rsidR="009A43D9" w:rsidRDefault="00D40D51" w14:paraId="605F0888" w14:textId="77777777">
            <w:pPr>
              <w:widowControl w:val="0"/>
              <w:spacing w:before="20" w:after="20"/>
              <w:rPr>
                <w:rFonts w:ascii="Arial" w:hAnsi="Arial" w:cs="Arial"/>
                <w:sz w:val="22"/>
                <w:szCs w:val="22"/>
              </w:rPr>
            </w:pPr>
            <w:r>
              <w:rPr>
                <w:rFonts w:ascii="Arial" w:hAnsi="Arial" w:eastAsia="Calibri" w:cs="Arial"/>
                <w:color w:val="000000"/>
                <w:sz w:val="22"/>
                <w:szCs w:val="22"/>
              </w:rPr>
              <w:t>The system shall allow manual uploading of payment file for commission and other income processing.</w:t>
            </w:r>
          </w:p>
          <w:p w:rsidR="009A43D9" w:rsidRDefault="009A43D9" w14:paraId="62431CDC" w14:textId="77777777">
            <w:pPr>
              <w:widowControl w:val="0"/>
              <w:spacing w:before="20" w:after="20"/>
              <w:ind w:left="720"/>
              <w:rPr>
                <w:rFonts w:ascii="Arial" w:hAnsi="Arial" w:cs="Arial"/>
                <w:sz w:val="22"/>
                <w:szCs w:val="22"/>
              </w:rPr>
            </w:pPr>
          </w:p>
          <w:p w:rsidR="009A43D9" w:rsidP="43591555" w:rsidRDefault="00D40D51" w14:paraId="4D07B479" w14:textId="0677052C">
            <w:pPr>
              <w:pStyle w:val="Normal"/>
              <w:widowControl w:val="0"/>
              <w:spacing w:before="20" w:after="20"/>
              <w:rPr>
                <w:rFonts w:ascii="Arial" w:hAnsi="Arial" w:cs="Arial"/>
                <w:sz w:val="22"/>
                <w:szCs w:val="22"/>
              </w:rPr>
            </w:pPr>
            <w:r w:rsidRPr="43591555" w:rsidR="31564537">
              <w:rPr>
                <w:rFonts w:ascii="Arial" w:hAnsi="Arial" w:eastAsia="Calibri" w:cs="Arial"/>
                <w:color w:val="000000" w:themeColor="text1" w:themeTint="FF" w:themeShade="FF"/>
                <w:sz w:val="22"/>
                <w:szCs w:val="22"/>
              </w:rPr>
              <w:t xml:space="preserve">FRS.CSH.02.02.03.01. </w:t>
            </w:r>
            <w:r w:rsidRPr="43591555" w:rsidR="00D40D51">
              <w:rPr>
                <w:rFonts w:ascii="Arial" w:hAnsi="Arial" w:eastAsia="Calibri" w:cs="Arial"/>
                <w:b w:val="1"/>
                <w:bCs w:val="1"/>
                <w:color w:val="000000" w:themeColor="text1" w:themeTint="FF" w:themeShade="FF"/>
                <w:sz w:val="22"/>
                <w:szCs w:val="22"/>
              </w:rPr>
              <w:t>Manual Uploading:</w:t>
            </w:r>
          </w:p>
          <w:p w:rsidR="009A43D9" w:rsidRDefault="00D40D51" w14:paraId="22FC2338" w14:textId="77777777">
            <w:pPr>
              <w:widowControl w:val="0"/>
              <w:numPr>
                <w:ilvl w:val="0"/>
                <w:numId w:val="66"/>
              </w:numPr>
              <w:spacing w:before="20" w:after="20"/>
              <w:rPr>
                <w:rFonts w:ascii="Arial" w:hAnsi="Arial" w:cs="Arial"/>
                <w:sz w:val="22"/>
                <w:szCs w:val="22"/>
              </w:rPr>
            </w:pPr>
            <w:r>
              <w:rPr>
                <w:rFonts w:ascii="Arial" w:hAnsi="Arial" w:eastAsia="Calibri" w:cs="Arial"/>
                <w:color w:val="000000"/>
                <w:sz w:val="22"/>
                <w:szCs w:val="22"/>
              </w:rPr>
              <w:t>The system shall allow the user to select which payment file will be uploaded.</w:t>
            </w:r>
          </w:p>
          <w:p w:rsidR="009A43D9" w:rsidRDefault="009A43D9" w14:paraId="49E398E2" w14:textId="77777777">
            <w:pPr>
              <w:widowControl w:val="0"/>
              <w:spacing w:before="20" w:after="20"/>
              <w:rPr>
                <w:rFonts w:ascii="Arial" w:hAnsi="Arial" w:eastAsia="Calibri" w:cs="Arial"/>
                <w:color w:val="000000"/>
                <w:sz w:val="22"/>
                <w:szCs w:val="22"/>
              </w:rPr>
            </w:pPr>
          </w:p>
          <w:p w:rsidR="009A43D9" w:rsidRDefault="00D40D51" w14:paraId="75747622" w14:textId="77777777">
            <w:pPr>
              <w:widowControl w:val="0"/>
              <w:numPr>
                <w:ilvl w:val="1"/>
                <w:numId w:val="66"/>
              </w:numPr>
              <w:spacing w:before="20" w:after="20"/>
              <w:rPr>
                <w:rFonts w:ascii="Arial" w:hAnsi="Arial" w:cs="Arial"/>
                <w:sz w:val="22"/>
                <w:szCs w:val="22"/>
              </w:rPr>
            </w:pPr>
            <w:r>
              <w:rPr>
                <w:rFonts w:ascii="Arial" w:hAnsi="Arial" w:eastAsia="Calibri" w:cs="Arial"/>
                <w:color w:val="000000"/>
                <w:sz w:val="22"/>
                <w:szCs w:val="22"/>
              </w:rPr>
              <w:t>Payment file type (drop down, single select)</w:t>
            </w:r>
          </w:p>
          <w:p w:rsidR="009A43D9" w:rsidRDefault="00D40D51" w14:paraId="35E8A188" w14:textId="77777777">
            <w:pPr>
              <w:widowControl w:val="0"/>
              <w:numPr>
                <w:ilvl w:val="2"/>
                <w:numId w:val="30"/>
              </w:numPr>
              <w:spacing w:before="20" w:after="20"/>
              <w:rPr>
                <w:rFonts w:ascii="Arial" w:hAnsi="Arial" w:cs="Arial"/>
                <w:sz w:val="22"/>
                <w:szCs w:val="22"/>
              </w:rPr>
            </w:pPr>
            <w:r>
              <w:rPr>
                <w:rFonts w:ascii="Arial" w:hAnsi="Arial" w:eastAsia="Calibri" w:cs="Arial"/>
                <w:color w:val="000000"/>
                <w:sz w:val="22"/>
                <w:szCs w:val="22"/>
              </w:rPr>
              <w:t>Commission Schedule</w:t>
            </w:r>
          </w:p>
          <w:p w:rsidR="009A43D9" w:rsidRDefault="009A43D9" w14:paraId="16287F21" w14:textId="77777777">
            <w:pPr>
              <w:widowControl w:val="0"/>
              <w:spacing w:before="20" w:after="20"/>
              <w:rPr>
                <w:rFonts w:ascii="Arial" w:hAnsi="Arial" w:cs="Arial"/>
                <w:sz w:val="22"/>
                <w:szCs w:val="22"/>
              </w:rPr>
            </w:pPr>
          </w:p>
          <w:p w:rsidR="009A43D9" w:rsidRDefault="00D40D51" w14:paraId="2D71097E" w14:textId="77777777">
            <w:pPr>
              <w:widowControl w:val="0"/>
              <w:numPr>
                <w:ilvl w:val="0"/>
                <w:numId w:val="30"/>
              </w:numPr>
              <w:spacing w:before="20" w:after="20"/>
              <w:rPr>
                <w:rFonts w:ascii="Arial" w:hAnsi="Arial" w:cs="Arial"/>
                <w:sz w:val="22"/>
                <w:szCs w:val="22"/>
              </w:rPr>
            </w:pPr>
            <w:r>
              <w:rPr>
                <w:rFonts w:ascii="Arial" w:hAnsi="Arial" w:eastAsia="Calibri" w:cs="Arial"/>
                <w:color w:val="000000"/>
                <w:sz w:val="22"/>
                <w:szCs w:val="22"/>
              </w:rPr>
              <w:t>The system shall allow the user to do the following:</w:t>
            </w:r>
          </w:p>
          <w:p w:rsidR="009A43D9" w:rsidRDefault="009A43D9" w14:paraId="5BE93A62" w14:textId="77777777">
            <w:pPr>
              <w:widowControl w:val="0"/>
              <w:spacing w:before="20" w:after="20"/>
              <w:rPr>
                <w:rFonts w:ascii="Arial" w:hAnsi="Arial" w:eastAsia="Calibri" w:cs="Arial"/>
                <w:color w:val="000000"/>
                <w:sz w:val="22"/>
                <w:szCs w:val="22"/>
              </w:rPr>
            </w:pPr>
          </w:p>
          <w:p w:rsidR="009A43D9" w:rsidRDefault="00D40D51" w14:paraId="18A54678" w14:textId="77777777">
            <w:pPr>
              <w:widowControl w:val="0"/>
              <w:numPr>
                <w:ilvl w:val="1"/>
                <w:numId w:val="31"/>
              </w:numPr>
              <w:spacing w:before="20" w:after="20"/>
              <w:rPr>
                <w:rFonts w:ascii="Arial" w:hAnsi="Arial" w:cs="Arial"/>
                <w:sz w:val="22"/>
                <w:szCs w:val="22"/>
              </w:rPr>
            </w:pPr>
            <w:r>
              <w:rPr>
                <w:rFonts w:ascii="Arial" w:hAnsi="Arial" w:eastAsia="Calibri" w:cs="Arial"/>
                <w:color w:val="000000"/>
                <w:sz w:val="22"/>
                <w:szCs w:val="22"/>
              </w:rPr>
              <w:t>Select multiple payment files per Payment file type</w:t>
            </w:r>
          </w:p>
          <w:p w:rsidR="009A43D9" w:rsidRDefault="00D40D51" w14:paraId="729DC7A0" w14:textId="77777777">
            <w:pPr>
              <w:widowControl w:val="0"/>
              <w:numPr>
                <w:ilvl w:val="1"/>
                <w:numId w:val="31"/>
              </w:numPr>
              <w:spacing w:before="20" w:after="20"/>
              <w:rPr>
                <w:rFonts w:ascii="Arial" w:hAnsi="Arial" w:cs="Arial"/>
                <w:sz w:val="22"/>
                <w:szCs w:val="22"/>
              </w:rPr>
            </w:pPr>
            <w:r>
              <w:rPr>
                <w:rFonts w:ascii="Arial" w:hAnsi="Arial" w:eastAsia="Calibri" w:cs="Arial"/>
                <w:color w:val="000000"/>
                <w:sz w:val="22"/>
                <w:szCs w:val="22"/>
              </w:rPr>
              <w:t>Add another/multiple Payment file types per uploading activity</w:t>
            </w:r>
          </w:p>
          <w:p w:rsidR="009A43D9" w:rsidRDefault="00D40D51" w14:paraId="40302E8D" w14:textId="77777777">
            <w:pPr>
              <w:widowControl w:val="0"/>
              <w:numPr>
                <w:ilvl w:val="2"/>
                <w:numId w:val="31"/>
              </w:numPr>
              <w:spacing w:before="20" w:after="20"/>
              <w:rPr>
                <w:rFonts w:ascii="Arial" w:hAnsi="Arial" w:cs="Arial"/>
                <w:sz w:val="22"/>
                <w:szCs w:val="22"/>
              </w:rPr>
            </w:pPr>
            <w:r>
              <w:rPr>
                <w:rFonts w:ascii="Arial" w:hAnsi="Arial" w:eastAsia="Calibri" w:cs="Arial"/>
                <w:color w:val="000000"/>
                <w:sz w:val="22"/>
                <w:szCs w:val="22"/>
              </w:rPr>
              <w:t>Sample: Upload the following in a single uploading event:</w:t>
            </w:r>
          </w:p>
          <w:p w:rsidR="009A43D9" w:rsidRDefault="00D40D51" w14:paraId="6CB09DFA" w14:textId="77777777">
            <w:pPr>
              <w:widowControl w:val="0"/>
              <w:numPr>
                <w:ilvl w:val="3"/>
                <w:numId w:val="31"/>
              </w:numPr>
              <w:spacing w:before="20" w:after="20"/>
              <w:rPr>
                <w:rFonts w:ascii="Arial" w:hAnsi="Arial" w:cs="Arial"/>
                <w:sz w:val="22"/>
                <w:szCs w:val="22"/>
              </w:rPr>
            </w:pPr>
            <w:r>
              <w:rPr>
                <w:rFonts w:ascii="Arial" w:hAnsi="Arial" w:eastAsia="Calibri" w:cs="Arial"/>
                <w:color w:val="000000"/>
                <w:sz w:val="22"/>
                <w:szCs w:val="22"/>
              </w:rPr>
              <w:t>Commission Schedule</w:t>
            </w:r>
          </w:p>
          <w:p w:rsidR="009A43D9" w:rsidRDefault="00D40D51" w14:paraId="0BCCF0BE" w14:textId="77777777">
            <w:pPr>
              <w:widowControl w:val="0"/>
              <w:numPr>
                <w:ilvl w:val="4"/>
                <w:numId w:val="31"/>
              </w:numPr>
              <w:spacing w:before="20" w:after="20"/>
              <w:rPr>
                <w:rFonts w:ascii="Arial" w:hAnsi="Arial" w:cs="Arial"/>
                <w:sz w:val="22"/>
                <w:szCs w:val="22"/>
              </w:rPr>
            </w:pPr>
            <w:r>
              <w:rPr>
                <w:rFonts w:ascii="Arial" w:hAnsi="Arial" w:eastAsia="Calibri" w:cs="Arial"/>
                <w:color w:val="000000"/>
                <w:sz w:val="22"/>
                <w:szCs w:val="22"/>
              </w:rPr>
              <w:t>File1</w:t>
            </w:r>
          </w:p>
          <w:p w:rsidR="009A43D9" w:rsidRDefault="00D40D51" w14:paraId="4A0B722E" w14:textId="77777777">
            <w:pPr>
              <w:widowControl w:val="0"/>
              <w:numPr>
                <w:ilvl w:val="4"/>
                <w:numId w:val="31"/>
              </w:numPr>
              <w:spacing w:before="20" w:after="20"/>
              <w:rPr>
                <w:rFonts w:ascii="Arial" w:hAnsi="Arial" w:cs="Arial"/>
                <w:sz w:val="22"/>
                <w:szCs w:val="22"/>
              </w:rPr>
            </w:pPr>
            <w:r>
              <w:rPr>
                <w:rFonts w:ascii="Arial" w:hAnsi="Arial" w:eastAsia="Calibri" w:cs="Arial"/>
                <w:color w:val="000000"/>
                <w:sz w:val="22"/>
                <w:szCs w:val="22"/>
              </w:rPr>
              <w:t>File2</w:t>
            </w:r>
          </w:p>
          <w:p w:rsidR="009A43D9" w:rsidRDefault="009A43D9" w14:paraId="384BA73E" w14:textId="77777777">
            <w:pPr>
              <w:widowControl w:val="0"/>
              <w:spacing w:before="20" w:after="20"/>
              <w:rPr>
                <w:rFonts w:ascii="Arial" w:hAnsi="Arial" w:eastAsia="Calibri" w:cs="Arial"/>
                <w:color w:val="000000"/>
                <w:sz w:val="22"/>
                <w:szCs w:val="22"/>
              </w:rPr>
            </w:pPr>
          </w:p>
          <w:p w:rsidR="009A43D9" w:rsidRDefault="00D40D51" w14:paraId="7A708137" w14:textId="77777777">
            <w:pPr>
              <w:widowControl w:val="0"/>
              <w:numPr>
                <w:ilvl w:val="0"/>
                <w:numId w:val="31"/>
              </w:numPr>
              <w:spacing w:before="20" w:after="20"/>
              <w:rPr>
                <w:rFonts w:ascii="Arial" w:hAnsi="Arial" w:cs="Arial"/>
                <w:sz w:val="22"/>
                <w:szCs w:val="22"/>
              </w:rPr>
            </w:pPr>
            <w:r>
              <w:rPr>
                <w:rFonts w:ascii="Arial" w:hAnsi="Arial" w:eastAsia="Calibri" w:cs="Arial"/>
                <w:color w:val="000000"/>
                <w:sz w:val="22"/>
                <w:szCs w:val="22"/>
              </w:rPr>
              <w:t>The system shall display list of selected files per payment file type for uploading.</w:t>
            </w:r>
          </w:p>
          <w:p w:rsidR="009A43D9" w:rsidRDefault="009A43D9" w14:paraId="34B3F2EB" w14:textId="77777777">
            <w:pPr>
              <w:widowControl w:val="0"/>
              <w:spacing w:before="20" w:after="20"/>
              <w:rPr>
                <w:rFonts w:ascii="Arial" w:hAnsi="Arial" w:eastAsia="Calibri" w:cs="Arial"/>
                <w:color w:val="000000"/>
                <w:sz w:val="22"/>
                <w:szCs w:val="22"/>
              </w:rPr>
            </w:pPr>
          </w:p>
          <w:p w:rsidR="009A43D9" w:rsidRDefault="00D40D51" w14:paraId="26BB8ACF" w14:textId="77777777">
            <w:pPr>
              <w:widowControl w:val="0"/>
              <w:numPr>
                <w:ilvl w:val="0"/>
                <w:numId w:val="31"/>
              </w:numPr>
              <w:spacing w:before="20" w:after="20"/>
              <w:rPr>
                <w:rFonts w:ascii="Arial" w:hAnsi="Arial" w:cs="Arial"/>
                <w:sz w:val="22"/>
                <w:szCs w:val="22"/>
              </w:rPr>
            </w:pPr>
            <w:r>
              <w:rPr>
                <w:rFonts w:ascii="Arial" w:hAnsi="Arial" w:eastAsia="Calibri" w:cs="Arial"/>
                <w:color w:val="000000"/>
                <w:sz w:val="22"/>
                <w:szCs w:val="22"/>
              </w:rPr>
              <w:t>The system shall allow the user to trigger uploading via Upload action button.</w:t>
            </w:r>
          </w:p>
          <w:p w:rsidR="009A43D9" w:rsidRDefault="009A43D9" w14:paraId="7D34F5C7" w14:textId="77777777">
            <w:pPr>
              <w:widowControl w:val="0"/>
              <w:spacing w:before="20" w:after="20"/>
              <w:rPr>
                <w:rFonts w:ascii="Arial" w:hAnsi="Arial" w:cs="Arial"/>
                <w:sz w:val="22"/>
                <w:szCs w:val="22"/>
              </w:rPr>
            </w:pPr>
          </w:p>
          <w:p w:rsidR="009A43D9" w:rsidP="43591555" w:rsidRDefault="00D40D51" w14:paraId="443C6C13" w14:textId="03973C97">
            <w:pPr>
              <w:pStyle w:val="Normal"/>
              <w:widowControl w:val="0"/>
              <w:spacing w:before="20" w:after="20"/>
              <w:rPr>
                <w:rFonts w:ascii="Arial" w:hAnsi="Arial" w:cs="Arial"/>
                <w:sz w:val="22"/>
                <w:szCs w:val="22"/>
              </w:rPr>
            </w:pPr>
            <w:r w:rsidRPr="43591555" w:rsidR="3DC153C0">
              <w:rPr>
                <w:rFonts w:ascii="Arial" w:hAnsi="Arial" w:eastAsia="Calibri" w:cs="Arial"/>
                <w:color w:val="000000" w:themeColor="text1" w:themeTint="FF" w:themeShade="FF"/>
                <w:sz w:val="22"/>
                <w:szCs w:val="22"/>
              </w:rPr>
              <w:t xml:space="preserve">FRS.CSH.02.02.04. </w:t>
            </w:r>
            <w:r w:rsidRPr="43591555" w:rsidR="00D40D51">
              <w:rPr>
                <w:rFonts w:ascii="Arial" w:hAnsi="Arial" w:eastAsia="Calibri" w:cs="Arial"/>
                <w:b w:val="1"/>
                <w:bCs w:val="1"/>
                <w:color w:val="000000" w:themeColor="text1" w:themeTint="FF" w:themeShade="FF"/>
                <w:sz w:val="22"/>
                <w:szCs w:val="22"/>
              </w:rPr>
              <w:t>Validation</w:t>
            </w:r>
          </w:p>
          <w:p w:rsidR="009A43D9" w:rsidRDefault="00D40D51" w14:paraId="6CE83405" w14:textId="77777777">
            <w:pPr>
              <w:widowControl w:val="0"/>
              <w:spacing w:before="20" w:after="20"/>
              <w:rPr>
                <w:rFonts w:ascii="Arial" w:hAnsi="Arial" w:cs="Arial"/>
                <w:sz w:val="22"/>
                <w:szCs w:val="22"/>
              </w:rPr>
            </w:pPr>
            <w:r>
              <w:rPr>
                <w:rFonts w:ascii="Arial" w:hAnsi="Arial" w:eastAsia="Calibri" w:cs="Arial"/>
                <w:color w:val="000000" w:themeColor="text1"/>
                <w:sz w:val="22"/>
                <w:szCs w:val="22"/>
              </w:rPr>
              <w:t>Once Upload action is triggered, the system shall be able to perform the following template validations upon uploading:</w:t>
            </w:r>
          </w:p>
          <w:p w:rsidR="009A43D9" w:rsidRDefault="00D40D51" w14:paraId="419C5A26" w14:textId="77777777">
            <w:pPr>
              <w:widowControl w:val="0"/>
              <w:numPr>
                <w:ilvl w:val="0"/>
                <w:numId w:val="32"/>
              </w:numPr>
              <w:spacing w:before="20" w:after="20"/>
              <w:rPr>
                <w:rFonts w:ascii="Arial" w:hAnsi="Arial" w:cs="Arial"/>
                <w:sz w:val="22"/>
                <w:szCs w:val="22"/>
              </w:rPr>
            </w:pPr>
            <w:r>
              <w:rPr>
                <w:rFonts w:ascii="Arial" w:hAnsi="Arial" w:eastAsia="Calibri" w:cs="Arial"/>
                <w:color w:val="000000" w:themeColor="text1"/>
                <w:sz w:val="22"/>
                <w:szCs w:val="22"/>
              </w:rPr>
              <w:t>Required fields are complete</w:t>
            </w:r>
          </w:p>
          <w:p w:rsidR="009A43D9" w:rsidRDefault="00D40D51" w14:paraId="388AE8DD" w14:textId="77777777">
            <w:pPr>
              <w:widowControl w:val="0"/>
              <w:numPr>
                <w:ilvl w:val="0"/>
                <w:numId w:val="32"/>
              </w:numPr>
              <w:spacing w:before="20" w:after="20"/>
              <w:rPr>
                <w:rFonts w:ascii="Arial" w:hAnsi="Arial" w:cs="Arial"/>
                <w:sz w:val="22"/>
                <w:szCs w:val="22"/>
              </w:rPr>
            </w:pPr>
            <w:r>
              <w:rPr>
                <w:rFonts w:ascii="Arial" w:hAnsi="Arial" w:eastAsia="Calibri" w:cs="Arial"/>
                <w:color w:val="000000" w:themeColor="text1"/>
                <w:sz w:val="22"/>
                <w:szCs w:val="22"/>
              </w:rPr>
              <w:t>Uploaded files are in .csv format, pipe delimiter</w:t>
            </w:r>
          </w:p>
          <w:p w:rsidR="009A43D9" w:rsidRDefault="00D40D51" w14:paraId="043113B6" w14:textId="1C0326D4">
            <w:pPr>
              <w:widowControl w:val="0"/>
              <w:numPr>
                <w:ilvl w:val="0"/>
                <w:numId w:val="32"/>
              </w:numPr>
              <w:spacing w:before="20" w:after="20"/>
              <w:rPr>
                <w:rFonts w:ascii="Arial" w:hAnsi="Arial" w:cs="Arial"/>
                <w:sz w:val="22"/>
                <w:szCs w:val="22"/>
              </w:rPr>
            </w:pPr>
            <w:r w:rsidRPr="0AC3C7C6" w:rsidR="00D40D51">
              <w:rPr>
                <w:rFonts w:ascii="Arial" w:hAnsi="Arial" w:eastAsia="Calibri" w:cs="Arial"/>
                <w:color w:val="000000" w:themeColor="text1" w:themeTint="FF" w:themeShade="FF"/>
                <w:sz w:val="22"/>
                <w:szCs w:val="22"/>
              </w:rPr>
              <w:t xml:space="preserve">File </w:t>
            </w:r>
            <w:r w:rsidRPr="0AC3C7C6" w:rsidR="00D40D51">
              <w:rPr>
                <w:rFonts w:ascii="Arial" w:hAnsi="Arial" w:eastAsia="Calibri" w:cs="Arial"/>
                <w:color w:val="000000" w:themeColor="text1" w:themeTint="FF" w:themeShade="FF"/>
                <w:sz w:val="22"/>
                <w:szCs w:val="22"/>
              </w:rPr>
              <w:t>size</w:t>
            </w:r>
            <w:r w:rsidRPr="0AC3C7C6" w:rsidR="00D40D51">
              <w:rPr>
                <w:rFonts w:ascii="Arial" w:hAnsi="Arial" w:eastAsia="Calibri" w:cs="Arial"/>
                <w:color w:val="000000" w:themeColor="text1" w:themeTint="FF" w:themeShade="FF"/>
                <w:sz w:val="22"/>
                <w:szCs w:val="22"/>
              </w:rPr>
              <w:t xml:space="preserve"> is within limit (max of 5</w:t>
            </w:r>
            <w:r w:rsidRPr="0AC3C7C6" w:rsidR="389390AF">
              <w:rPr>
                <w:rFonts w:ascii="Arial" w:hAnsi="Arial" w:eastAsia="Calibri" w:cs="Arial"/>
                <w:color w:val="000000" w:themeColor="text1" w:themeTint="FF" w:themeShade="FF"/>
                <w:sz w:val="22"/>
                <w:szCs w:val="22"/>
              </w:rPr>
              <w:t>0</w:t>
            </w:r>
            <w:r w:rsidRPr="0AC3C7C6" w:rsidR="00D40D51">
              <w:rPr>
                <w:rFonts w:ascii="Arial" w:hAnsi="Arial" w:eastAsia="Calibri" w:cs="Arial"/>
                <w:color w:val="000000" w:themeColor="text1" w:themeTint="FF" w:themeShade="FF"/>
                <w:sz w:val="22"/>
                <w:szCs w:val="22"/>
              </w:rPr>
              <w:t>MB)</w:t>
            </w:r>
          </w:p>
          <w:p w:rsidR="009A43D9" w:rsidRDefault="00D40D51" w14:paraId="4C786E32" w14:textId="77777777">
            <w:pPr>
              <w:widowControl w:val="0"/>
              <w:numPr>
                <w:ilvl w:val="0"/>
                <w:numId w:val="32"/>
              </w:numPr>
              <w:spacing w:before="20" w:after="20"/>
              <w:rPr>
                <w:rFonts w:ascii="Arial" w:hAnsi="Arial" w:cs="Arial"/>
                <w:sz w:val="22"/>
                <w:szCs w:val="22"/>
              </w:rPr>
            </w:pPr>
            <w:r>
              <w:rPr>
                <w:rFonts w:ascii="Arial" w:hAnsi="Arial" w:eastAsia="Calibri" w:cs="Arial"/>
                <w:color w:val="000000" w:themeColor="text1"/>
                <w:sz w:val="22"/>
                <w:szCs w:val="22"/>
              </w:rPr>
              <w:t>Duplicate check</w:t>
            </w:r>
          </w:p>
          <w:p w:rsidR="009A43D9" w:rsidRDefault="00D40D51" w14:paraId="797B695E" w14:textId="77777777">
            <w:pPr>
              <w:widowControl w:val="0"/>
              <w:numPr>
                <w:ilvl w:val="1"/>
                <w:numId w:val="32"/>
              </w:numPr>
              <w:spacing w:before="20" w:after="20"/>
              <w:rPr>
                <w:rFonts w:ascii="Arial" w:hAnsi="Arial" w:cs="Arial"/>
                <w:sz w:val="22"/>
                <w:szCs w:val="22"/>
              </w:rPr>
            </w:pPr>
            <w:r>
              <w:rPr>
                <w:rFonts w:ascii="Arial" w:hAnsi="Arial" w:eastAsia="Calibri" w:cs="Arial"/>
                <w:color w:val="000000" w:themeColor="text1"/>
                <w:sz w:val="22"/>
                <w:szCs w:val="22"/>
              </w:rPr>
              <w:t>A previously uploaded file should not be processed.</w:t>
            </w:r>
          </w:p>
          <w:p w:rsidR="009A43D9" w:rsidRDefault="009A43D9" w14:paraId="0B4020A7" w14:textId="77777777">
            <w:pPr>
              <w:widowControl w:val="0"/>
              <w:spacing w:before="20" w:after="20"/>
              <w:rPr>
                <w:rFonts w:ascii="Arial" w:hAnsi="Arial" w:cs="Arial"/>
                <w:sz w:val="22"/>
                <w:szCs w:val="22"/>
              </w:rPr>
            </w:pPr>
          </w:p>
          <w:p w:rsidR="009A43D9" w:rsidP="43591555" w:rsidRDefault="00D40D51" w14:paraId="21A2CDF4" w14:textId="1E5AD773">
            <w:pPr>
              <w:pStyle w:val="Normal"/>
              <w:widowControl w:val="0"/>
              <w:spacing w:before="20" w:after="20"/>
              <w:rPr>
                <w:rFonts w:ascii="Arial" w:hAnsi="Arial" w:cs="Arial"/>
                <w:sz w:val="22"/>
                <w:szCs w:val="22"/>
              </w:rPr>
            </w:pPr>
            <w:r w:rsidRPr="43591555" w:rsidR="74F07F3A">
              <w:rPr>
                <w:rFonts w:ascii="Arial" w:hAnsi="Arial" w:eastAsia="Calibri" w:cs="Arial"/>
                <w:color w:val="000000" w:themeColor="text1" w:themeTint="FF" w:themeShade="FF"/>
                <w:sz w:val="22"/>
                <w:szCs w:val="22"/>
              </w:rPr>
              <w:t xml:space="preserve">FRS.CSH.02.02.04.01. </w:t>
            </w:r>
            <w:r w:rsidRPr="43591555" w:rsidR="00D40D51">
              <w:rPr>
                <w:rFonts w:ascii="Arial" w:hAnsi="Arial" w:eastAsia="Calibri" w:cs="Arial"/>
                <w:color w:val="000000" w:themeColor="text1" w:themeTint="FF" w:themeShade="FF"/>
                <w:sz w:val="22"/>
                <w:szCs w:val="22"/>
              </w:rPr>
              <w:t xml:space="preserve">The system shall produce a validation report (list of uploaded, rejected and errors). The file should </w:t>
            </w:r>
            <w:r w:rsidRPr="43591555" w:rsidR="00D40D51">
              <w:rPr>
                <w:rFonts w:ascii="Arial" w:hAnsi="Arial" w:eastAsia="Calibri" w:cs="Arial"/>
                <w:color w:val="000000" w:themeColor="text1" w:themeTint="FF" w:themeShade="FF"/>
                <w:sz w:val="22"/>
                <w:szCs w:val="22"/>
              </w:rPr>
              <w:t>contain</w:t>
            </w:r>
            <w:r w:rsidRPr="43591555" w:rsidR="00D40D51">
              <w:rPr>
                <w:rFonts w:ascii="Arial" w:hAnsi="Arial" w:eastAsia="Calibri" w:cs="Arial"/>
                <w:color w:val="000000" w:themeColor="text1" w:themeTint="FF" w:themeShade="FF"/>
                <w:sz w:val="22"/>
                <w:szCs w:val="22"/>
              </w:rPr>
              <w:t xml:space="preserve"> summary count of uploaded and rejected records.</w:t>
            </w:r>
          </w:p>
          <w:p w:rsidR="009A43D9" w:rsidRDefault="009A43D9" w14:paraId="1D7B270A" w14:textId="77777777">
            <w:pPr>
              <w:widowControl w:val="0"/>
              <w:spacing w:before="20" w:after="20"/>
              <w:rPr>
                <w:rFonts w:ascii="Arial" w:hAnsi="Arial" w:cs="Arial"/>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70"/>
              <w:gridCol w:w="1667"/>
            </w:tblGrid>
            <w:tr w:rsidR="009A43D9" w:rsidTr="43591555" w14:paraId="43DBEB1C" w14:textId="77777777">
              <w:trPr>
                <w:cantSplit/>
                <w:tblHeader/>
              </w:trPr>
              <w:tc>
                <w:tcPr>
                  <w:tcW w:w="1660" w:type="dxa"/>
                  <w:tcBorders>
                    <w:top w:val="single" w:color="000000" w:themeColor="text1" w:sz="4" w:space="0"/>
                    <w:left w:val="single" w:color="000000" w:themeColor="text1" w:sz="4" w:space="0"/>
                    <w:bottom w:val="single" w:color="000000" w:themeColor="text1" w:sz="4" w:space="0"/>
                  </w:tcBorders>
                  <w:tcMar/>
                  <w:vAlign w:val="center"/>
                </w:tcPr>
                <w:p w:rsidR="009A43D9" w:rsidRDefault="009A43D9" w14:paraId="4F904CB7" w14:textId="77777777">
                  <w:pPr>
                    <w:pStyle w:val="TableContents"/>
                    <w:widowControl w:val="0"/>
                    <w:spacing w:before="20" w:after="20"/>
                    <w:rPr>
                      <w:rFonts w:ascii="Arial" w:hAnsi="Arial" w:eastAsia="Calibri" w:cs="Arial"/>
                      <w:color w:val="000000" w:themeColor="text1"/>
                      <w:sz w:val="16"/>
                      <w:szCs w:val="16"/>
                    </w:rPr>
                  </w:pPr>
                </w:p>
              </w:tc>
              <w:tc>
                <w:tcPr>
                  <w:tcW w:w="1673" w:type="dxa"/>
                  <w:tcBorders>
                    <w:top w:val="single" w:color="000000" w:themeColor="text1" w:sz="4" w:space="0"/>
                    <w:left w:val="single" w:color="000000" w:themeColor="text1" w:sz="4" w:space="0"/>
                    <w:bottom w:val="single" w:color="000000" w:themeColor="text1" w:sz="4" w:space="0"/>
                  </w:tcBorders>
                  <w:tcMar/>
                  <w:vAlign w:val="center"/>
                </w:tcPr>
                <w:p w:rsidR="009A43D9" w:rsidRDefault="00D40D51" w14:paraId="59130CC6" w14:textId="77777777">
                  <w:pPr>
                    <w:pStyle w:val="TableContents"/>
                    <w:widowControl w:val="0"/>
                    <w:spacing w:before="20" w:after="20"/>
                    <w:rPr>
                      <w:rFonts w:ascii="Arial" w:hAnsi="Arial" w:eastAsia="Calibri" w:cs="Arial"/>
                      <w:b/>
                      <w:bCs/>
                      <w:color w:val="000000" w:themeColor="text1"/>
                      <w:sz w:val="16"/>
                      <w:szCs w:val="16"/>
                    </w:rPr>
                  </w:pPr>
                  <w:r>
                    <w:rPr>
                      <w:rFonts w:ascii="Arial" w:hAnsi="Arial" w:eastAsia="Calibri" w:cs="Arial"/>
                      <w:b/>
                      <w:bCs/>
                      <w:color w:val="000000" w:themeColor="text1"/>
                      <w:sz w:val="16"/>
                      <w:szCs w:val="16"/>
                    </w:rPr>
                    <w:t>Count</w:t>
                  </w:r>
                </w:p>
              </w:tc>
              <w:tc>
                <w:tcPr>
                  <w:tcW w:w="16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9A43D9" w:rsidRDefault="00D40D51" w14:paraId="6FB3BA99" w14:textId="77777777">
                  <w:pPr>
                    <w:pStyle w:val="TableContents"/>
                    <w:widowControl w:val="0"/>
                    <w:spacing w:before="20" w:after="20"/>
                    <w:rPr>
                      <w:rFonts w:ascii="Arial" w:hAnsi="Arial" w:eastAsia="Calibri" w:cs="Arial"/>
                      <w:b/>
                      <w:bCs/>
                      <w:color w:val="000000" w:themeColor="text1"/>
                      <w:sz w:val="16"/>
                      <w:szCs w:val="16"/>
                    </w:rPr>
                  </w:pPr>
                  <w:r>
                    <w:rPr>
                      <w:rFonts w:ascii="Arial" w:hAnsi="Arial" w:eastAsia="Calibri" w:cs="Arial"/>
                      <w:b/>
                      <w:bCs/>
                      <w:color w:val="000000" w:themeColor="text1"/>
                      <w:sz w:val="16"/>
                      <w:szCs w:val="16"/>
                    </w:rPr>
                    <w:t>Amount</w:t>
                  </w:r>
                </w:p>
              </w:tc>
            </w:tr>
            <w:tr w:rsidR="009A43D9" w:rsidTr="43591555" w14:paraId="003889DE" w14:textId="77777777">
              <w:trPr>
                <w:cantSplit/>
              </w:trPr>
              <w:tc>
                <w:tcPr>
                  <w:tcW w:w="1660" w:type="dxa"/>
                  <w:tcBorders>
                    <w:left w:val="single" w:color="000000" w:themeColor="text1" w:sz="4" w:space="0"/>
                    <w:bottom w:val="single" w:color="000000" w:themeColor="text1" w:sz="4" w:space="0"/>
                  </w:tcBorders>
                  <w:tcMar/>
                </w:tcPr>
                <w:p w:rsidR="009A43D9" w:rsidRDefault="00D40D51" w14:paraId="7FB3B9DD" w14:textId="77777777">
                  <w:pPr>
                    <w:pStyle w:val="TableContents"/>
                    <w:keepNext/>
                    <w:widowControl w:val="0"/>
                    <w:spacing w:before="20" w:after="20"/>
                    <w:rPr>
                      <w:rFonts w:ascii="Arial" w:hAnsi="Arial" w:eastAsia="Calibri" w:cs="Arial"/>
                      <w:color w:val="000000" w:themeColor="text1"/>
                      <w:sz w:val="16"/>
                      <w:szCs w:val="16"/>
                    </w:rPr>
                  </w:pPr>
                  <w:r>
                    <w:rPr>
                      <w:rFonts w:ascii="Arial" w:hAnsi="Arial" w:eastAsia="Calibri" w:cs="Arial"/>
                      <w:color w:val="000000" w:themeColor="text1"/>
                      <w:sz w:val="16"/>
                      <w:szCs w:val="16"/>
                    </w:rPr>
                    <w:t>Successful Upload</w:t>
                  </w:r>
                </w:p>
              </w:tc>
              <w:tc>
                <w:tcPr>
                  <w:tcW w:w="1673" w:type="dxa"/>
                  <w:tcBorders>
                    <w:left w:val="single" w:color="000000" w:themeColor="text1" w:sz="4" w:space="0"/>
                    <w:bottom w:val="single" w:color="000000" w:themeColor="text1" w:sz="4" w:space="0"/>
                  </w:tcBorders>
                  <w:tcMar/>
                </w:tcPr>
                <w:p w:rsidR="009A43D9" w:rsidRDefault="009A43D9" w14:paraId="06971CD3" w14:textId="77777777">
                  <w:pPr>
                    <w:pStyle w:val="TableContents"/>
                    <w:keepNext/>
                    <w:widowControl w:val="0"/>
                    <w:spacing w:before="20" w:after="20"/>
                    <w:rPr>
                      <w:rFonts w:ascii="Arial" w:hAnsi="Arial" w:eastAsia="Calibri" w:cs="Arial"/>
                      <w:color w:val="000000" w:themeColor="text1"/>
                      <w:sz w:val="16"/>
                      <w:szCs w:val="16"/>
                    </w:rPr>
                  </w:pPr>
                </w:p>
              </w:tc>
              <w:tc>
                <w:tcPr>
                  <w:tcW w:w="1670" w:type="dxa"/>
                  <w:tcBorders>
                    <w:left w:val="single" w:color="000000" w:themeColor="text1" w:sz="4" w:space="0"/>
                    <w:bottom w:val="single" w:color="000000" w:themeColor="text1" w:sz="4" w:space="0"/>
                    <w:right w:val="single" w:color="000000" w:themeColor="text1" w:sz="4" w:space="0"/>
                  </w:tcBorders>
                  <w:tcMar/>
                </w:tcPr>
                <w:p w:rsidR="009A43D9" w:rsidRDefault="009A43D9" w14:paraId="2A1F701D" w14:textId="77777777">
                  <w:pPr>
                    <w:pStyle w:val="TableContents"/>
                    <w:keepNext/>
                    <w:widowControl w:val="0"/>
                    <w:spacing w:before="20" w:after="20"/>
                    <w:rPr>
                      <w:rFonts w:ascii="Arial" w:hAnsi="Arial" w:eastAsia="Calibri" w:cs="Arial"/>
                      <w:color w:val="000000" w:themeColor="text1"/>
                      <w:sz w:val="16"/>
                      <w:szCs w:val="16"/>
                    </w:rPr>
                  </w:pPr>
                </w:p>
              </w:tc>
            </w:tr>
            <w:tr w:rsidR="009A43D9" w:rsidTr="43591555" w14:paraId="5DCAEE41" w14:textId="77777777">
              <w:trPr>
                <w:cantSplit/>
              </w:trPr>
              <w:tc>
                <w:tcPr>
                  <w:tcW w:w="1660" w:type="dxa"/>
                  <w:tcBorders>
                    <w:left w:val="single" w:color="000000" w:themeColor="text1" w:sz="4" w:space="0"/>
                    <w:bottom w:val="single" w:color="000000" w:themeColor="text1" w:sz="4" w:space="0"/>
                  </w:tcBorders>
                  <w:tcMar/>
                </w:tcPr>
                <w:p w:rsidR="009A43D9" w:rsidRDefault="00D40D51" w14:paraId="116301F6" w14:textId="77777777">
                  <w:pPr>
                    <w:pStyle w:val="TableContents"/>
                    <w:keepNext/>
                    <w:widowControl w:val="0"/>
                    <w:spacing w:before="20" w:after="20"/>
                    <w:rPr>
                      <w:rFonts w:ascii="Arial" w:hAnsi="Arial" w:eastAsia="Calibri" w:cs="Arial"/>
                      <w:color w:val="000000" w:themeColor="text1"/>
                      <w:sz w:val="16"/>
                      <w:szCs w:val="16"/>
                    </w:rPr>
                  </w:pPr>
                  <w:r>
                    <w:rPr>
                      <w:rFonts w:ascii="Arial" w:hAnsi="Arial" w:eastAsia="Calibri" w:cs="Arial"/>
                      <w:color w:val="000000" w:themeColor="text1"/>
                      <w:sz w:val="16"/>
                      <w:szCs w:val="16"/>
                    </w:rPr>
                    <w:t>Failed Upload</w:t>
                  </w:r>
                </w:p>
              </w:tc>
              <w:tc>
                <w:tcPr>
                  <w:tcW w:w="1673" w:type="dxa"/>
                  <w:tcBorders>
                    <w:left w:val="single" w:color="000000" w:themeColor="text1" w:sz="4" w:space="0"/>
                    <w:bottom w:val="single" w:color="000000" w:themeColor="text1" w:sz="4" w:space="0"/>
                  </w:tcBorders>
                  <w:tcMar/>
                </w:tcPr>
                <w:p w:rsidR="009A43D9" w:rsidRDefault="009A43D9" w14:paraId="03EFCA41" w14:textId="77777777">
                  <w:pPr>
                    <w:pStyle w:val="TableContents"/>
                    <w:keepNext/>
                    <w:widowControl w:val="0"/>
                    <w:spacing w:before="20" w:after="20"/>
                    <w:rPr>
                      <w:rFonts w:ascii="Arial" w:hAnsi="Arial" w:eastAsia="Calibri" w:cs="Arial"/>
                      <w:color w:val="000000" w:themeColor="text1"/>
                      <w:sz w:val="16"/>
                      <w:szCs w:val="16"/>
                    </w:rPr>
                  </w:pPr>
                </w:p>
              </w:tc>
              <w:tc>
                <w:tcPr>
                  <w:tcW w:w="1670" w:type="dxa"/>
                  <w:tcBorders>
                    <w:left w:val="single" w:color="000000" w:themeColor="text1" w:sz="4" w:space="0"/>
                    <w:bottom w:val="single" w:color="000000" w:themeColor="text1" w:sz="4" w:space="0"/>
                    <w:right w:val="single" w:color="000000" w:themeColor="text1" w:sz="4" w:space="0"/>
                  </w:tcBorders>
                  <w:tcMar/>
                </w:tcPr>
                <w:p w:rsidR="009A43D9" w:rsidRDefault="009A43D9" w14:paraId="5F96A722" w14:textId="77777777">
                  <w:pPr>
                    <w:pStyle w:val="TableContents"/>
                    <w:keepNext/>
                    <w:widowControl w:val="0"/>
                    <w:spacing w:before="20" w:after="20"/>
                    <w:rPr>
                      <w:rFonts w:ascii="Arial" w:hAnsi="Arial" w:eastAsia="Calibri" w:cs="Arial"/>
                      <w:color w:val="000000" w:themeColor="text1"/>
                      <w:sz w:val="16"/>
                      <w:szCs w:val="16"/>
                    </w:rPr>
                  </w:pPr>
                </w:p>
              </w:tc>
            </w:tr>
            <w:tr w:rsidR="009A43D9" w:rsidTr="43591555" w14:paraId="46FE0C09" w14:textId="77777777">
              <w:trPr>
                <w:cantSplit/>
              </w:trPr>
              <w:tc>
                <w:tcPr>
                  <w:tcW w:w="1660" w:type="dxa"/>
                  <w:tcBorders>
                    <w:left w:val="single" w:color="000000" w:themeColor="text1" w:sz="4" w:space="0"/>
                    <w:bottom w:val="single" w:color="000000" w:themeColor="text1" w:sz="4" w:space="0"/>
                  </w:tcBorders>
                  <w:tcMar/>
                </w:tcPr>
                <w:p w:rsidR="009A43D9" w:rsidRDefault="00D40D51" w14:paraId="51E8FDB7" w14:textId="77777777">
                  <w:pPr>
                    <w:pStyle w:val="TableContents"/>
                    <w:widowControl w:val="0"/>
                    <w:spacing w:before="20" w:after="20"/>
                    <w:rPr>
                      <w:rFonts w:ascii="Arial" w:hAnsi="Arial" w:eastAsia="Calibri" w:cs="Arial"/>
                      <w:color w:val="000000" w:themeColor="text1"/>
                      <w:sz w:val="16"/>
                      <w:szCs w:val="16"/>
                    </w:rPr>
                  </w:pPr>
                  <w:r>
                    <w:rPr>
                      <w:rFonts w:ascii="Arial" w:hAnsi="Arial" w:eastAsia="Calibri" w:cs="Arial"/>
                      <w:color w:val="000000" w:themeColor="text1"/>
                      <w:sz w:val="16"/>
                      <w:szCs w:val="16"/>
                    </w:rPr>
                    <w:t>Total</w:t>
                  </w:r>
                </w:p>
              </w:tc>
              <w:tc>
                <w:tcPr>
                  <w:tcW w:w="1673" w:type="dxa"/>
                  <w:tcBorders>
                    <w:left w:val="single" w:color="000000" w:themeColor="text1" w:sz="4" w:space="0"/>
                    <w:bottom w:val="single" w:color="000000" w:themeColor="text1" w:sz="4" w:space="0"/>
                  </w:tcBorders>
                  <w:tcMar/>
                </w:tcPr>
                <w:p w:rsidR="009A43D9" w:rsidRDefault="009A43D9" w14:paraId="5B95CD12" w14:textId="77777777">
                  <w:pPr>
                    <w:pStyle w:val="TableContents"/>
                    <w:widowControl w:val="0"/>
                    <w:spacing w:before="20" w:after="20"/>
                    <w:rPr>
                      <w:rFonts w:ascii="Arial" w:hAnsi="Arial" w:eastAsia="Calibri" w:cs="Arial"/>
                      <w:color w:val="000000" w:themeColor="text1"/>
                      <w:sz w:val="16"/>
                      <w:szCs w:val="16"/>
                    </w:rPr>
                  </w:pPr>
                </w:p>
              </w:tc>
              <w:tc>
                <w:tcPr>
                  <w:tcW w:w="1670" w:type="dxa"/>
                  <w:tcBorders>
                    <w:left w:val="single" w:color="000000" w:themeColor="text1" w:sz="4" w:space="0"/>
                    <w:bottom w:val="single" w:color="000000" w:themeColor="text1" w:sz="4" w:space="0"/>
                    <w:right w:val="single" w:color="000000" w:themeColor="text1" w:sz="4" w:space="0"/>
                  </w:tcBorders>
                  <w:tcMar/>
                </w:tcPr>
                <w:p w:rsidR="009A43D9" w:rsidRDefault="009A43D9" w14:paraId="5220BBB2" w14:textId="77777777">
                  <w:pPr>
                    <w:pStyle w:val="TableContents"/>
                    <w:widowControl w:val="0"/>
                    <w:spacing w:before="20" w:after="20"/>
                    <w:rPr>
                      <w:rFonts w:ascii="Arial" w:hAnsi="Arial" w:eastAsia="Calibri" w:cs="Arial"/>
                      <w:color w:val="000000" w:themeColor="text1"/>
                      <w:sz w:val="16"/>
                      <w:szCs w:val="16"/>
                    </w:rPr>
                  </w:pPr>
                </w:p>
              </w:tc>
            </w:tr>
          </w:tbl>
          <w:p w:rsidR="009A43D9" w:rsidP="43591555" w:rsidRDefault="00D40D51" w14:paraId="45795EE2" w14:textId="53ACD882">
            <w:pPr>
              <w:pStyle w:val="Normal"/>
              <w:widowControl w:val="0"/>
              <w:spacing w:before="20" w:after="20"/>
              <w:rPr>
                <w:rFonts w:ascii="Arial" w:hAnsi="Arial" w:cs="Arial"/>
                <w:sz w:val="22"/>
                <w:szCs w:val="22"/>
              </w:rPr>
            </w:pPr>
            <w:r w:rsidRPr="43591555" w:rsidR="1BD82738">
              <w:rPr>
                <w:rFonts w:ascii="Arial" w:hAnsi="Arial" w:eastAsia="Calibri" w:cs="Arial"/>
                <w:color w:val="000000" w:themeColor="text1" w:themeTint="FF" w:themeShade="FF"/>
                <w:sz w:val="22"/>
                <w:szCs w:val="22"/>
              </w:rPr>
              <w:t>FRS.CSH.02.02.04.02.</w:t>
            </w:r>
            <w:r w:rsidRPr="43591555" w:rsidR="1BD82738">
              <w:rPr>
                <w:rFonts w:ascii="Arial" w:hAnsi="Arial" w:eastAsia="Calibri" w:cs="Arial"/>
                <w:color w:val="000000" w:themeColor="text1" w:themeTint="FF" w:themeShade="FF"/>
                <w:sz w:val="22"/>
                <w:szCs w:val="22"/>
              </w:rPr>
              <w:t xml:space="preserve"> </w:t>
            </w:r>
            <w:r w:rsidRPr="43591555" w:rsidR="00D40D51">
              <w:rPr>
                <w:rFonts w:ascii="Arial" w:hAnsi="Arial" w:eastAsia="Calibri" w:cs="Arial"/>
                <w:color w:val="000000" w:themeColor="text1" w:themeTint="FF" w:themeShade="FF"/>
                <w:sz w:val="22"/>
                <w:szCs w:val="22"/>
              </w:rPr>
              <w:t>For Failed Uploads, the system shall provide the list of failed items with reason for failures per uploaded file</w:t>
            </w:r>
          </w:p>
          <w:p w:rsidR="009A43D9" w:rsidRDefault="00D40D51" w14:paraId="5D69E328" w14:textId="77777777">
            <w:pPr>
              <w:widowControl w:val="0"/>
              <w:numPr>
                <w:ilvl w:val="0"/>
                <w:numId w:val="33"/>
              </w:numPr>
              <w:spacing w:before="20" w:after="20"/>
              <w:rPr>
                <w:rFonts w:ascii="Arial" w:hAnsi="Arial" w:eastAsia="Calibri" w:cs="Arial"/>
                <w:color w:val="000000" w:themeColor="text1"/>
                <w:sz w:val="22"/>
                <w:szCs w:val="22"/>
              </w:rPr>
            </w:pPr>
            <w:r>
              <w:rPr>
                <w:rFonts w:ascii="Arial" w:hAnsi="Arial" w:eastAsia="Calibri" w:cs="Arial"/>
                <w:color w:val="000000" w:themeColor="text1"/>
                <w:sz w:val="22"/>
                <w:szCs w:val="22"/>
              </w:rPr>
              <w:t>Upload file fields</w:t>
            </w:r>
          </w:p>
          <w:p w:rsidR="009A43D9" w:rsidRDefault="00D40D51" w14:paraId="3B38A642" w14:textId="77777777">
            <w:pPr>
              <w:widowControl w:val="0"/>
              <w:numPr>
                <w:ilvl w:val="0"/>
                <w:numId w:val="33"/>
              </w:numPr>
              <w:spacing w:before="20" w:after="20"/>
              <w:rPr>
                <w:rFonts w:ascii="Arial" w:hAnsi="Arial" w:eastAsia="Calibri" w:cs="Arial"/>
                <w:color w:val="000000" w:themeColor="text1"/>
                <w:sz w:val="22"/>
                <w:szCs w:val="22"/>
              </w:rPr>
            </w:pPr>
            <w:r>
              <w:rPr>
                <w:rFonts w:ascii="Arial" w:hAnsi="Arial" w:eastAsia="Calibri" w:cs="Arial"/>
                <w:color w:val="000000" w:themeColor="text1"/>
                <w:sz w:val="22"/>
                <w:szCs w:val="22"/>
              </w:rPr>
              <w:t>Status (Failed)</w:t>
            </w:r>
          </w:p>
          <w:p w:rsidR="009A43D9" w:rsidRDefault="00D40D51" w14:paraId="5A10B15F" w14:textId="77777777">
            <w:pPr>
              <w:widowControl w:val="0"/>
              <w:numPr>
                <w:ilvl w:val="0"/>
                <w:numId w:val="33"/>
              </w:numPr>
              <w:spacing w:before="20" w:after="20"/>
              <w:rPr>
                <w:rFonts w:ascii="Arial" w:hAnsi="Arial" w:eastAsia="Calibri" w:cs="Arial"/>
                <w:color w:val="000000" w:themeColor="text1"/>
                <w:sz w:val="22"/>
                <w:szCs w:val="22"/>
              </w:rPr>
            </w:pPr>
            <w:r w:rsidRPr="43591555" w:rsidR="00D40D51">
              <w:rPr>
                <w:rFonts w:ascii="Arial" w:hAnsi="Arial" w:eastAsia="Calibri" w:cs="Arial"/>
                <w:color w:val="000000" w:themeColor="text1" w:themeTint="FF" w:themeShade="FF"/>
                <w:sz w:val="22"/>
                <w:szCs w:val="22"/>
              </w:rPr>
              <w:t>Reason for Failure</w:t>
            </w:r>
          </w:p>
          <w:p w:rsidR="009A43D9" w:rsidP="43591555" w:rsidRDefault="00D40D51" w14:paraId="571DD535" w14:textId="03F97E9D">
            <w:pPr>
              <w:pStyle w:val="Normal"/>
              <w:widowControl w:val="0"/>
              <w:spacing w:before="20" w:after="20"/>
              <w:rPr>
                <w:rFonts w:ascii="Arial" w:hAnsi="Arial" w:eastAsia="Calibri" w:cs="Arial"/>
                <w:color w:val="000000" w:themeColor="text1"/>
                <w:sz w:val="22"/>
                <w:szCs w:val="22"/>
              </w:rPr>
            </w:pPr>
            <w:r w:rsidRPr="43591555" w:rsidR="5DE68667">
              <w:rPr>
                <w:rFonts w:ascii="Arial" w:hAnsi="Arial" w:eastAsia="Calibri" w:cs="Arial"/>
                <w:color w:val="000000" w:themeColor="text1" w:themeTint="FF" w:themeShade="FF"/>
                <w:sz w:val="22"/>
                <w:szCs w:val="22"/>
              </w:rPr>
              <w:t>FRS.CSH.02.02.04.03.</w:t>
            </w:r>
            <w:r w:rsidRPr="43591555" w:rsidR="5DE68667">
              <w:rPr>
                <w:rFonts w:ascii="Arial" w:hAnsi="Arial" w:eastAsia="Calibri" w:cs="Arial"/>
                <w:color w:val="000000" w:themeColor="text1" w:themeTint="FF" w:themeShade="FF"/>
                <w:sz w:val="22"/>
                <w:szCs w:val="22"/>
              </w:rPr>
              <w:t xml:space="preserve"> </w:t>
            </w:r>
            <w:r w:rsidRPr="43591555" w:rsidR="00D40D51">
              <w:rPr>
                <w:rFonts w:ascii="Arial" w:hAnsi="Arial" w:eastAsia="Calibri" w:cs="Arial"/>
                <w:color w:val="000000" w:themeColor="text1" w:themeTint="FF" w:themeShade="FF"/>
                <w:sz w:val="22"/>
                <w:szCs w:val="22"/>
              </w:rPr>
              <w:t>For Successful Upload, the system shall provide the list of successful items per uploaded file</w:t>
            </w:r>
          </w:p>
          <w:p w:rsidR="009A43D9" w:rsidRDefault="00D40D51" w14:paraId="3EFA9A87" w14:textId="77777777">
            <w:pPr>
              <w:widowControl w:val="0"/>
              <w:numPr>
                <w:ilvl w:val="0"/>
                <w:numId w:val="33"/>
              </w:numPr>
              <w:spacing w:before="20" w:after="20"/>
              <w:rPr>
                <w:rFonts w:ascii="Arial" w:hAnsi="Arial" w:eastAsia="Calibri" w:cs="Arial"/>
                <w:color w:val="000000" w:themeColor="text1"/>
                <w:sz w:val="22"/>
                <w:szCs w:val="22"/>
              </w:rPr>
            </w:pPr>
            <w:r>
              <w:rPr>
                <w:rFonts w:ascii="Arial" w:hAnsi="Arial" w:eastAsia="Calibri" w:cs="Arial"/>
                <w:color w:val="000000" w:themeColor="text1"/>
                <w:sz w:val="22"/>
                <w:szCs w:val="22"/>
              </w:rPr>
              <w:t>Upload file fields</w:t>
            </w:r>
          </w:p>
          <w:p w:rsidR="009A43D9" w:rsidRDefault="00D40D51" w14:paraId="3059019B" w14:textId="77777777">
            <w:pPr>
              <w:widowControl w:val="0"/>
              <w:numPr>
                <w:ilvl w:val="0"/>
                <w:numId w:val="33"/>
              </w:numPr>
              <w:spacing w:before="20" w:after="20"/>
              <w:rPr>
                <w:rFonts w:ascii="Arial" w:hAnsi="Arial" w:eastAsia="Calibri" w:cs="Arial"/>
                <w:color w:val="000000" w:themeColor="text1"/>
                <w:sz w:val="22"/>
                <w:szCs w:val="22"/>
              </w:rPr>
            </w:pPr>
            <w:r w:rsidRPr="43591555" w:rsidR="00D40D51">
              <w:rPr>
                <w:rFonts w:ascii="Arial" w:hAnsi="Arial" w:eastAsia="Calibri" w:cs="Arial"/>
                <w:color w:val="000000" w:themeColor="text1" w:themeTint="FF" w:themeShade="FF"/>
                <w:sz w:val="22"/>
                <w:szCs w:val="22"/>
              </w:rPr>
              <w:t>Status (Successful)</w:t>
            </w:r>
          </w:p>
          <w:p w:rsidR="009A43D9" w:rsidP="43591555" w:rsidRDefault="00D40D51" w14:paraId="05F37BDF" w14:textId="78A523FD">
            <w:pPr>
              <w:pStyle w:val="Normal"/>
              <w:widowControl w:val="0"/>
              <w:spacing w:before="20" w:after="20"/>
              <w:rPr>
                <w:rFonts w:ascii="Arial" w:hAnsi="Arial" w:cs="Arial"/>
                <w:sz w:val="22"/>
                <w:szCs w:val="22"/>
              </w:rPr>
            </w:pPr>
            <w:r w:rsidRPr="43591555" w:rsidR="26DF0875">
              <w:rPr>
                <w:rFonts w:ascii="Arial" w:hAnsi="Arial" w:eastAsia="Calibri" w:cs="Arial"/>
                <w:color w:val="000000" w:themeColor="text1" w:themeTint="FF" w:themeShade="FF"/>
                <w:sz w:val="22"/>
                <w:szCs w:val="22"/>
              </w:rPr>
              <w:t>FRS.CSH.02.02.04.04.</w:t>
            </w:r>
            <w:r w:rsidRPr="43591555" w:rsidR="26DF0875">
              <w:rPr>
                <w:rFonts w:ascii="Arial" w:hAnsi="Arial" w:eastAsia="Calibri" w:cs="Arial"/>
                <w:color w:val="000000" w:themeColor="text1" w:themeTint="FF" w:themeShade="FF"/>
                <w:sz w:val="22"/>
                <w:szCs w:val="22"/>
              </w:rPr>
              <w:t xml:space="preserve"> </w:t>
            </w:r>
            <w:r w:rsidRPr="43591555" w:rsidR="00D40D51">
              <w:rPr>
                <w:rFonts w:ascii="Arial" w:hAnsi="Arial" w:eastAsia="Calibri" w:cs="Arial"/>
                <w:color w:val="000000" w:themeColor="text1" w:themeTint="FF" w:themeShade="FF"/>
                <w:sz w:val="22"/>
                <w:szCs w:val="22"/>
              </w:rPr>
              <w:t>The system shall allow the user to download list of successful upload and failed upload in xlsx format.</w:t>
            </w:r>
          </w:p>
          <w:p w:rsidR="009A43D9" w:rsidRDefault="009A43D9" w14:paraId="13CB595B" w14:textId="77777777">
            <w:pPr>
              <w:widowControl w:val="0"/>
              <w:spacing w:before="20" w:after="20"/>
              <w:rPr>
                <w:rFonts w:ascii="Arial" w:hAnsi="Arial" w:cs="Arial"/>
                <w:sz w:val="22"/>
                <w:szCs w:val="22"/>
              </w:rPr>
            </w:pPr>
          </w:p>
          <w:p w:rsidR="009A43D9" w:rsidP="43591555" w:rsidRDefault="00D40D51" w14:paraId="264679F2" w14:textId="09454C51">
            <w:pPr>
              <w:pStyle w:val="Normal"/>
              <w:widowControl w:val="0"/>
              <w:spacing w:before="20" w:after="20"/>
              <w:rPr>
                <w:rFonts w:ascii="Arial" w:hAnsi="Arial" w:eastAsia="Calibri" w:cs="Arial"/>
                <w:color w:val="000000" w:themeColor="text1"/>
                <w:sz w:val="22"/>
                <w:szCs w:val="22"/>
              </w:rPr>
            </w:pPr>
            <w:r w:rsidRPr="43591555" w:rsidR="7CA72305">
              <w:rPr>
                <w:rFonts w:ascii="Arial" w:hAnsi="Arial" w:eastAsia="Calibri" w:cs="Arial"/>
                <w:color w:val="000000" w:themeColor="text1" w:themeTint="FF" w:themeShade="FF"/>
                <w:sz w:val="22"/>
                <w:szCs w:val="22"/>
              </w:rPr>
              <w:t>FRS.CSH.02.02.04.05.</w:t>
            </w:r>
            <w:r w:rsidRPr="43591555" w:rsidR="7CA72305">
              <w:rPr>
                <w:rFonts w:ascii="Arial" w:hAnsi="Arial" w:eastAsia="Calibri" w:cs="Arial"/>
                <w:color w:val="000000" w:themeColor="text1" w:themeTint="FF" w:themeShade="FF"/>
                <w:sz w:val="22"/>
                <w:szCs w:val="22"/>
              </w:rPr>
              <w:t xml:space="preserve"> </w:t>
            </w:r>
            <w:r w:rsidRPr="43591555" w:rsidR="00D40D51">
              <w:rPr>
                <w:rFonts w:ascii="Arial" w:hAnsi="Arial" w:eastAsia="Calibri" w:cs="Arial"/>
                <w:color w:val="000000" w:themeColor="text1" w:themeTint="FF" w:themeShade="FF"/>
                <w:sz w:val="22"/>
                <w:szCs w:val="22"/>
              </w:rPr>
              <w:t xml:space="preserve">Once uploaded, the raw Commission Schedule file shall be stored as a protected, non-editable record and assigned a unique upload or batch reference. </w:t>
            </w:r>
            <w:r w:rsidRPr="43591555" w:rsidR="00D40D51">
              <w:rPr>
                <w:rFonts w:ascii="Arial" w:hAnsi="Arial" w:eastAsia="Calibri" w:cs="Arial"/>
                <w:color w:val="000000" w:themeColor="text1" w:themeTint="FF" w:themeShade="FF"/>
                <w:sz w:val="22"/>
                <w:szCs w:val="22"/>
              </w:rPr>
              <w:t xml:space="preserve">The system shall tag each record with </w:t>
            </w:r>
            <w:r w:rsidRPr="43591555" w:rsidR="00D40D51">
              <w:rPr>
                <w:rFonts w:ascii="Arial" w:hAnsi="Arial" w:eastAsia="Calibri" w:cs="Arial"/>
                <w:color w:val="000000" w:themeColor="text1" w:themeTint="FF" w:themeShade="FF"/>
                <w:sz w:val="22"/>
                <w:szCs w:val="22"/>
              </w:rPr>
              <w:t>UploadID</w:t>
            </w:r>
            <w:r w:rsidRPr="43591555" w:rsidR="00D40D51">
              <w:rPr>
                <w:rFonts w:ascii="Arial" w:hAnsi="Arial" w:eastAsia="Calibri" w:cs="Arial"/>
                <w:color w:val="000000" w:themeColor="text1" w:themeTint="FF" w:themeShade="FF"/>
                <w:sz w:val="22"/>
                <w:szCs w:val="22"/>
              </w:rPr>
              <w:t xml:space="preserve">, </w:t>
            </w:r>
            <w:r w:rsidRPr="43591555" w:rsidR="00D40D51">
              <w:rPr>
                <w:rFonts w:ascii="Arial" w:hAnsi="Arial" w:eastAsia="Calibri" w:cs="Arial"/>
                <w:color w:val="000000" w:themeColor="text1" w:themeTint="FF" w:themeShade="FF"/>
                <w:sz w:val="22"/>
                <w:szCs w:val="22"/>
              </w:rPr>
              <w:t>SourceFileID</w:t>
            </w:r>
            <w:r w:rsidRPr="43591555" w:rsidR="00D40D51">
              <w:rPr>
                <w:rFonts w:ascii="Arial" w:hAnsi="Arial" w:eastAsia="Calibri" w:cs="Arial"/>
                <w:color w:val="000000" w:themeColor="text1" w:themeTint="FF" w:themeShade="FF"/>
                <w:sz w:val="22"/>
                <w:szCs w:val="22"/>
              </w:rPr>
              <w:t xml:space="preserve">, </w:t>
            </w:r>
            <w:r w:rsidRPr="43591555" w:rsidR="00D40D51">
              <w:rPr>
                <w:rFonts w:ascii="Arial" w:hAnsi="Arial" w:eastAsia="Calibri" w:cs="Arial"/>
                <w:color w:val="000000" w:themeColor="text1" w:themeTint="FF" w:themeShade="FF"/>
                <w:sz w:val="22"/>
                <w:szCs w:val="22"/>
              </w:rPr>
              <w:t>UploadedbyID</w:t>
            </w:r>
            <w:r w:rsidRPr="43591555" w:rsidR="00D40D51">
              <w:rPr>
                <w:rFonts w:ascii="Arial" w:hAnsi="Arial" w:eastAsia="Calibri" w:cs="Arial"/>
                <w:color w:val="000000" w:themeColor="text1" w:themeTint="FF" w:themeShade="FF"/>
                <w:sz w:val="22"/>
                <w:szCs w:val="22"/>
              </w:rPr>
              <w:t xml:space="preserve"> and </w:t>
            </w:r>
            <w:r w:rsidRPr="43591555" w:rsidR="00D40D51">
              <w:rPr>
                <w:rFonts w:ascii="Arial" w:hAnsi="Arial" w:eastAsia="Calibri" w:cs="Arial"/>
                <w:color w:val="000000" w:themeColor="text1" w:themeTint="FF" w:themeShade="FF"/>
                <w:sz w:val="22"/>
                <w:szCs w:val="22"/>
              </w:rPr>
              <w:t>ProcessingTimestamp</w:t>
            </w:r>
            <w:r w:rsidRPr="43591555" w:rsidR="00D40D51">
              <w:rPr>
                <w:rFonts w:ascii="Arial" w:hAnsi="Arial" w:eastAsia="Calibri" w:cs="Arial"/>
                <w:color w:val="000000" w:themeColor="text1" w:themeTint="FF" w:themeShade="FF"/>
                <w:sz w:val="22"/>
                <w:szCs w:val="22"/>
              </w:rPr>
              <w:t>.</w:t>
            </w:r>
          </w:p>
          <w:p>
            <w:pPr>
              <w:pStyle w:val="ListParagraph"/>
              <w:numPr>
                <w:ilvl w:val="0"/>
                <w:numId w:val="127"/>
              </w:numPr>
              <w:spacing w:before="20" w:after="20"/>
              <w:rPr>
                <w:rFonts w:ascii="Arial" w:hAnsi="Arial" w:cs="Arial"/>
                <w:sz w:val="22"/>
                <w:szCs w:val="22"/>
              </w:rPr>
            </w:pPr>
            <w:r>
              <w:rPr>
                <w:rFonts w:ascii="Arial" w:hAnsi="Arial" w:cs="Arial"/>
                <w:sz w:val="22"/>
                <w:szCs w:val="22"/>
              </w:rPr>
              <w:t xml:space="preserve">The system shall refuse a file already uploaded (same content) with the message "This file was already uploaded" and a file larger than 50 MB with the message "The file is larger than 50 MB".</w:t>
            </w:r>
          </w:p>
          <w:p>
            <w:pPr>
              <w:pStyle w:val="ListParagraph"/>
              <w:numPr>
                <w:ilvl w:val="0"/>
                <w:numId w:val="127"/>
              </w:numPr>
              <w:spacing w:before="20" w:after="20"/>
              <w:rPr>
                <w:rFonts w:ascii="Arial" w:hAnsi="Arial" w:cs="Arial"/>
                <w:sz w:val="22"/>
                <w:szCs w:val="22"/>
              </w:rPr>
            </w:pPr>
            <w:r>
              <w:rPr>
                <w:rFonts w:ascii="Arial" w:hAnsi="Arial" w:cs="Arial"/>
                <w:sz w:val="22"/>
                <w:szCs w:val="22"/>
              </w:rPr>
              <w:t xml:space="preserve">The validation report shall be shown on the screen right after the upload and kept with the upload reference for later download.</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28"/>
              </w:numPr>
              <w:spacing w:before="20" w:after="20"/>
              <w:rPr>
                <w:rFonts w:ascii="Arial" w:hAnsi="Arial" w:cs="Arial"/>
                <w:sz w:val="22"/>
                <w:szCs w:val="22"/>
              </w:rPr>
            </w:pPr>
            <w:r>
              <w:rPr>
                <w:rFonts w:ascii="Arial" w:hAnsi="Arial" w:cs="Arial"/>
                <w:sz w:val="22"/>
                <w:szCs w:val="22"/>
              </w:rPr>
              <w:t xml:space="preserve">A Commission Schedule file in pipe-delimited .csv format with all mandatory fields is accepted and listed with its upload reference.</w:t>
            </w:r>
          </w:p>
          <w:p>
            <w:pPr>
              <w:pStyle w:val="ListParagraph"/>
              <w:numPr>
                <w:ilvl w:val="0"/>
                <w:numId w:val="128"/>
              </w:numPr>
              <w:spacing w:before="20" w:after="20"/>
              <w:rPr>
                <w:rFonts w:ascii="Arial" w:hAnsi="Arial" w:cs="Arial"/>
                <w:sz w:val="22"/>
                <w:szCs w:val="22"/>
              </w:rPr>
            </w:pPr>
            <w:r>
              <w:rPr>
                <w:rFonts w:ascii="Arial" w:hAnsi="Arial" w:cs="Arial"/>
                <w:sz w:val="22"/>
                <w:szCs w:val="22"/>
              </w:rPr>
              <w:t xml:space="preserve">The same file uploaded again is refused with "This file was already uploaded".</w:t>
            </w:r>
          </w:p>
          <w:p>
            <w:pPr>
              <w:pStyle w:val="ListParagraph"/>
              <w:numPr>
                <w:ilvl w:val="0"/>
                <w:numId w:val="128"/>
              </w:numPr>
              <w:spacing w:before="20" w:after="20"/>
              <w:rPr>
                <w:rFonts w:ascii="Arial" w:hAnsi="Arial" w:cs="Arial"/>
                <w:sz w:val="22"/>
                <w:szCs w:val="22"/>
              </w:rPr>
            </w:pPr>
            <w:r>
              <w:rPr>
                <w:rFonts w:ascii="Arial" w:hAnsi="Arial" w:cs="Arial"/>
                <w:sz w:val="22"/>
                <w:szCs w:val="22"/>
              </w:rPr>
              <w:t xml:space="preserve">A file with a row without the payment reference is not processed and the validation report lists the row with the reason.</w:t>
            </w:r>
          </w:p>
          <w:p w:rsidR="009A43D9" w:rsidRDefault="009A43D9" w14:paraId="6D9C8D39" w14:textId="77777777">
            <w:pPr>
              <w:widowControl w:val="0"/>
              <w:spacing w:before="20" w:after="20"/>
              <w:rPr>
                <w:rFonts w:eastAsia="Calibri" w:cs="Arial" w:ascii="Arial" w:hAnsi="Arial"/>
                <w:color w:val="000000" w:themeColor="text1"/>
              </w:rPr>
            </w:pPr>
          </w:p>
          <w:p w:rsidR="009A43D9" w:rsidP="43591555" w:rsidRDefault="00D40D51" w14:paraId="6F91C66F" w14:textId="3377DDBE">
            <w:pPr>
              <w:pStyle w:val="Normal"/>
              <w:widowControl w:val="0"/>
              <w:spacing w:before="20" w:after="20"/>
              <w:rPr>
                <w:rFonts w:ascii="Arial" w:hAnsi="Arial" w:cs="Arial"/>
                <w:color w:val="auto"/>
                <w:sz w:val="22"/>
                <w:szCs w:val="22"/>
              </w:rPr>
            </w:pPr>
            <w:r w:rsidRPr="43591555" w:rsidR="5300A608">
              <w:rPr>
                <w:rFonts w:ascii="Arial" w:hAnsi="Arial" w:eastAsia="Calibri" w:cs="Arial"/>
                <w:color w:val="000000" w:themeColor="text1" w:themeTint="FF" w:themeShade="FF"/>
                <w:sz w:val="22"/>
                <w:szCs w:val="22"/>
              </w:rPr>
              <w:t xml:space="preserve">FRS.CSH.02.02.06. </w:t>
            </w:r>
            <w:r w:rsidRPr="43591555" w:rsidR="00D40D51">
              <w:rPr>
                <w:rFonts w:ascii="Arial" w:hAnsi="Arial" w:eastAsia="Calibri" w:cs="Arial"/>
                <w:color w:val="auto"/>
                <w:sz w:val="22"/>
                <w:szCs w:val="22"/>
              </w:rPr>
              <w:t>The system shall not process the file if there are failed validations.</w:t>
            </w:r>
          </w:p>
          <w:p w:rsidR="009A43D9" w:rsidP="0AC3C7C6" w:rsidRDefault="009A43D9" w14:paraId="675E05EE" w14:textId="77777777">
            <w:pPr>
              <w:widowControl w:val="0"/>
              <w:spacing w:before="20" w:after="20"/>
              <w:rPr>
                <w:rFonts w:eastAsia="Calibri" w:cs="Arial" w:ascii="Arial" w:hAnsi="Arial"/>
                <w:color w:val="auto" w:themeColor="text1"/>
              </w:rPr>
            </w:pPr>
          </w:p>
          <w:p w:rsidR="009A43D9" w:rsidP="43591555" w:rsidRDefault="00D40D51" w14:paraId="3390E30B" w14:textId="7316A10C">
            <w:pPr>
              <w:pStyle w:val="Normal"/>
              <w:widowControl w:val="0"/>
              <w:spacing w:before="20" w:after="20"/>
              <w:rPr>
                <w:rFonts w:ascii="Arial" w:hAnsi="Arial" w:cs="Arial"/>
                <w:color w:val="C9211E"/>
                <w:sz w:val="22"/>
                <w:szCs w:val="22"/>
              </w:rPr>
            </w:pPr>
            <w:r w:rsidRPr="43591555" w:rsidR="41292C6F">
              <w:rPr>
                <w:rFonts w:ascii="Arial" w:hAnsi="Arial" w:eastAsia="Calibri" w:cs="Arial"/>
                <w:color w:val="000000" w:themeColor="text1" w:themeTint="FF" w:themeShade="FF"/>
                <w:sz w:val="22"/>
                <w:szCs w:val="22"/>
              </w:rPr>
              <w:t xml:space="preserve">FRS.CSH.02.02.07 </w:t>
            </w:r>
            <w:r w:rsidRPr="43591555" w:rsidR="00D40D51">
              <w:rPr>
                <w:rFonts w:ascii="Arial" w:hAnsi="Arial" w:eastAsia="Calibri" w:cs="Arial"/>
                <w:color w:val="auto"/>
                <w:sz w:val="22"/>
                <w:szCs w:val="22"/>
              </w:rPr>
              <w:t>File Template</w:t>
            </w:r>
          </w:p>
          <w:p w:rsidR="009A43D9" w:rsidRDefault="00D40D51" w14:paraId="55AF7D11" w14:textId="77777777">
            <w:pPr>
              <w:widowControl w:val="0"/>
              <w:spacing w:before="20" w:after="20"/>
              <w:rPr>
                <w:rFonts w:ascii="Arial" w:hAnsi="Arial" w:cs="Arial"/>
                <w:sz w:val="22"/>
                <w:szCs w:val="22"/>
              </w:rPr>
            </w:pPr>
            <w:r>
              <w:rPr>
                <w:rFonts w:ascii="Arial" w:hAnsi="Arial" w:eastAsia="Calibri" w:cs="Arial"/>
                <w:color w:val="000000" w:themeColor="text1"/>
                <w:sz w:val="22"/>
                <w:szCs w:val="22"/>
              </w:rPr>
              <w:t>The system shall check if all fields are included in the file per payment file type:</w:t>
            </w:r>
          </w:p>
          <w:p w:rsidR="009A43D9" w:rsidRDefault="009A43D9" w14:paraId="2FC17F8B" w14:textId="77777777">
            <w:pPr>
              <w:widowControl w:val="0"/>
              <w:spacing w:before="20" w:after="20"/>
              <w:rPr>
                <w:rFonts w:ascii="Arial" w:hAnsi="Arial" w:eastAsia="Calibri" w:cs="Arial"/>
                <w:color w:val="000000" w:themeColor="text1"/>
                <w:sz w:val="22"/>
                <w:szCs w:val="22"/>
              </w:rPr>
            </w:pPr>
          </w:p>
          <w:p w:rsidR="009A43D9" w:rsidRDefault="00D40D51" w14:paraId="31F1E473" w14:textId="77777777">
            <w:pPr>
              <w:widowControl w:val="0"/>
              <w:numPr>
                <w:ilvl w:val="0"/>
                <w:numId w:val="91"/>
              </w:numPr>
              <w:spacing w:before="20" w:after="20"/>
              <w:rPr>
                <w:rFonts w:ascii="Arial" w:hAnsi="Arial" w:eastAsia="Calibri" w:cs="Arial"/>
                <w:color w:val="000000" w:themeColor="text1"/>
                <w:sz w:val="22"/>
                <w:szCs w:val="22"/>
              </w:rPr>
            </w:pPr>
            <w:r>
              <w:rPr>
                <w:rFonts w:ascii="Arial" w:hAnsi="Arial" w:eastAsia="Calibri" w:cs="Arial"/>
                <w:color w:val="000000" w:themeColor="text1"/>
                <w:sz w:val="22"/>
                <w:szCs w:val="22"/>
              </w:rPr>
              <w:t>Commission Schedule list of fields</w:t>
            </w:r>
          </w:p>
          <w:p>
            <w:pPr>
              <w:pStyle w:val="ListParagraph"/>
              <w:numPr>
                <w:ilvl w:val="0"/>
                <w:numId w:val="129"/>
              </w:numPr>
              <w:spacing w:before="20" w:after="20"/>
              <w:rPr>
                <w:rFonts w:ascii="Arial" w:hAnsi="Arial" w:cs="Arial"/>
                <w:sz w:val="22"/>
                <w:szCs w:val="22"/>
              </w:rPr>
            </w:pPr>
            <w:r>
              <w:rPr>
                <w:rFonts w:ascii="Arial" w:hAnsi="Arial" w:cs="Arial"/>
                <w:sz w:val="22"/>
                <w:szCs w:val="22"/>
              </w:rPr>
              <w:t xml:space="preserve">Until BDOI gives the Commission Schedule list of fields, the system shall read the fields proposed in Appendix D.6: insurer code, payee name, certificate reference, payment reference, invoice number, basic commission, VAT, withholding tax, payment date.</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30"/>
              </w:numPr>
              <w:spacing w:before="20" w:after="20"/>
              <w:rPr>
                <w:rFonts w:ascii="Arial" w:hAnsi="Arial" w:cs="Arial"/>
                <w:sz w:val="22"/>
                <w:szCs w:val="22"/>
              </w:rPr>
            </w:pPr>
            <w:r>
              <w:rPr>
                <w:rFonts w:ascii="Arial" w:hAnsi="Arial" w:cs="Arial"/>
                <w:sz w:val="22"/>
                <w:szCs w:val="22"/>
              </w:rPr>
              <w:t xml:space="preserve">A Commission Schedule file with the nine fields of Appendix D.6 passes the template check; a file without the payment date column fails it.</w:t>
            </w:r>
          </w:p>
          <w:p w:rsidR="009A43D9" w:rsidRDefault="009A43D9" w14:paraId="0A4F7224" w14:textId="77777777">
            <w:pPr>
              <w:widowControl w:val="0"/>
              <w:spacing w:before="20" w:after="20"/>
              <w:rPr>
                <w:rFonts w:ascii="Arial" w:hAnsi="Arial" w:eastAsia="Calibri" w:cs="Arial"/>
                <w:color w:val="000000" w:themeColor="text1"/>
                <w:sz w:val="22"/>
                <w:szCs w:val="22"/>
              </w:rPr>
            </w:pPr>
          </w:p>
          <w:p w:rsidR="009A43D9" w:rsidP="43591555" w:rsidRDefault="00D40D51" w14:paraId="503A54C5" w14:textId="48BA4FA0">
            <w:pPr>
              <w:pStyle w:val="Normal"/>
              <w:widowControl w:val="0"/>
              <w:spacing w:before="20" w:after="20"/>
              <w:rPr>
                <w:rFonts w:ascii="Arial" w:hAnsi="Arial" w:eastAsia="Calibri" w:cs="Arial"/>
                <w:b w:val="1"/>
                <w:bCs w:val="1"/>
                <w:color w:val="000000" w:themeColor="text1"/>
                <w:sz w:val="22"/>
                <w:szCs w:val="22"/>
              </w:rPr>
            </w:pPr>
            <w:r w:rsidRPr="43591555" w:rsidR="797E6084">
              <w:rPr>
                <w:rFonts w:ascii="Arial" w:hAnsi="Arial" w:eastAsia="Calibri" w:cs="Arial"/>
                <w:color w:val="000000" w:themeColor="text1" w:themeTint="FF" w:themeShade="FF"/>
                <w:sz w:val="22"/>
                <w:szCs w:val="22"/>
              </w:rPr>
              <w:t xml:space="preserve">FRS.CSH.02.02.08 </w:t>
            </w:r>
            <w:r w:rsidRPr="43591555" w:rsidR="00D40D51">
              <w:rPr>
                <w:rFonts w:ascii="Arial" w:hAnsi="Arial" w:eastAsia="Calibri" w:cs="Arial"/>
                <w:b w:val="1"/>
                <w:bCs w:val="1"/>
                <w:color w:val="000000" w:themeColor="text1" w:themeTint="FF" w:themeShade="FF"/>
                <w:sz w:val="22"/>
                <w:szCs w:val="22"/>
              </w:rPr>
              <w:t>For Other Income Payment</w:t>
            </w:r>
          </w:p>
          <w:p w:rsidR="009A43D9" w:rsidRDefault="00D40D51" w14:paraId="0BD74217" w14:textId="77777777">
            <w:pPr>
              <w:widowControl w:val="0"/>
              <w:spacing w:before="20" w:after="20"/>
              <w:rPr>
                <w:rFonts w:ascii="Arial" w:hAnsi="Arial" w:eastAsia="Calibri" w:cs="Arial"/>
                <w:color w:val="000000" w:themeColor="text1"/>
                <w:sz w:val="22"/>
                <w:szCs w:val="22"/>
              </w:rPr>
            </w:pPr>
            <w:r>
              <w:rPr>
                <w:rFonts w:ascii="Arial" w:hAnsi="Arial" w:eastAsia="Calibri" w:cs="Arial"/>
                <w:color w:val="000000" w:themeColor="text1"/>
                <w:sz w:val="22"/>
                <w:szCs w:val="22"/>
              </w:rPr>
              <w:t>For payments not requiring an upload file, the system shall allow user to select the following:</w:t>
            </w:r>
          </w:p>
          <w:p w:rsidR="009A43D9" w:rsidRDefault="00D40D51" w14:paraId="376EFB1E" w14:textId="77777777">
            <w:pPr>
              <w:widowControl w:val="0"/>
              <w:numPr>
                <w:ilvl w:val="0"/>
                <w:numId w:val="94"/>
              </w:numPr>
              <w:spacing w:before="20" w:after="20"/>
              <w:rPr>
                <w:rFonts w:ascii="Arial" w:hAnsi="Arial" w:eastAsia="Calibri" w:cs="Arial"/>
                <w:color w:val="000000" w:themeColor="text1"/>
                <w:sz w:val="22"/>
                <w:szCs w:val="22"/>
              </w:rPr>
            </w:pPr>
            <w:r>
              <w:rPr>
                <w:rFonts w:ascii="Arial" w:hAnsi="Arial" w:eastAsia="Calibri" w:cs="Arial"/>
                <w:color w:val="000000" w:themeColor="text1"/>
                <w:sz w:val="22"/>
                <w:szCs w:val="22"/>
              </w:rPr>
              <w:t>For incentive payments, allow selection of Valid for Collection SOA</w:t>
            </w:r>
          </w:p>
          <w:p w:rsidR="009A43D9" w:rsidRDefault="00D40D51" w14:paraId="25FA7E9D" w14:textId="77777777">
            <w:pPr>
              <w:widowControl w:val="0"/>
              <w:numPr>
                <w:ilvl w:val="0"/>
                <w:numId w:val="94"/>
              </w:numPr>
              <w:spacing w:before="20" w:after="20"/>
              <w:rPr>
                <w:rFonts w:ascii="Arial" w:hAnsi="Arial" w:eastAsia="Calibri" w:cs="Arial"/>
                <w:color w:val="000000" w:themeColor="text1"/>
                <w:sz w:val="22"/>
                <w:szCs w:val="22"/>
              </w:rPr>
            </w:pPr>
            <w:r>
              <w:rPr>
                <w:rFonts w:ascii="Arial" w:hAnsi="Arial" w:eastAsia="Calibri" w:cs="Arial"/>
                <w:color w:val="000000" w:themeColor="text1"/>
                <w:sz w:val="22"/>
                <w:szCs w:val="22"/>
              </w:rPr>
              <w:t>For Fee Policy payment, allow selection of Fee Policy invoice</w:t>
            </w:r>
          </w:p>
          <w:p>
            <w:pPr>
              <w:pStyle w:val="ListParagraph"/>
              <w:numPr>
                <w:ilvl w:val="0"/>
                <w:numId w:val="131"/>
              </w:numPr>
              <w:spacing w:before="20" w:after="20"/>
              <w:rPr>
                <w:rFonts w:ascii="Arial" w:hAnsi="Arial" w:cs="Arial"/>
                <w:sz w:val="22"/>
                <w:szCs w:val="22"/>
              </w:rPr>
            </w:pPr>
            <w:r>
              <w:rPr>
                <w:rFonts w:ascii="Arial" w:hAnsi="Arial" w:cs="Arial"/>
                <w:sz w:val="22"/>
                <w:szCs w:val="22"/>
              </w:rPr>
              <w:t xml:space="preserve">For an incentive payment the system shall list the Valid for Collection SOAs of the insurer with their outstanding amounts; for a Fee Policy payment the open Fee Policy invoices of the client; the OR settles the items selected.</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32"/>
              </w:numPr>
              <w:spacing w:before="20" w:after="20"/>
              <w:rPr>
                <w:rFonts w:ascii="Arial" w:hAnsi="Arial" w:cs="Arial"/>
                <w:sz w:val="22"/>
                <w:szCs w:val="22"/>
              </w:rPr>
            </w:pPr>
            <w:r>
              <w:rPr>
                <w:rFonts w:ascii="Arial" w:hAnsi="Arial" w:cs="Arial"/>
                <w:sz w:val="22"/>
                <w:szCs w:val="22"/>
              </w:rPr>
              <w:t xml:space="preserve">An incentive OR for an insurer lists that insurer's Valid for Collection SOAs; selecting one fills the paid amount with its outstanding amount.</w:t>
            </w:r>
          </w:p>
          <w:p w:rsidR="009A43D9" w:rsidRDefault="009A43D9" w14:paraId="5AE48A43" w14:textId="77777777">
            <w:pPr>
              <w:widowControl w:val="0"/>
              <w:spacing w:before="20" w:after="20"/>
              <w:rPr>
                <w:rFonts w:ascii="Arial" w:hAnsi="Arial" w:eastAsia="Calibri" w:cs="Arial"/>
                <w:color w:val="000000" w:themeColor="text1"/>
                <w:sz w:val="22"/>
                <w:szCs w:val="22"/>
              </w:rPr>
            </w:pPr>
          </w:p>
          <w:p w:rsidR="009A43D9" w:rsidP="43591555" w:rsidRDefault="00D40D51" w14:paraId="0D4A9421" w14:textId="1E78BDD3">
            <w:pPr>
              <w:pStyle w:val="Normal"/>
              <w:widowControl w:val="0"/>
              <w:spacing w:before="20" w:after="20"/>
              <w:rPr>
                <w:rFonts w:ascii="Arial" w:hAnsi="Arial" w:eastAsia="Calibri" w:cs="Arial"/>
                <w:b w:val="1"/>
                <w:bCs w:val="1"/>
                <w:color w:val="000000" w:themeColor="text1"/>
                <w:sz w:val="22"/>
                <w:szCs w:val="22"/>
              </w:rPr>
            </w:pPr>
            <w:r w:rsidRPr="43591555" w:rsidR="5F1EAFD2">
              <w:rPr>
                <w:rFonts w:ascii="Arial" w:hAnsi="Arial" w:eastAsia="Calibri" w:cs="Arial"/>
                <w:color w:val="000000" w:themeColor="text1" w:themeTint="FF" w:themeShade="FF"/>
                <w:sz w:val="22"/>
                <w:szCs w:val="22"/>
              </w:rPr>
              <w:t xml:space="preserve">FRS.CSH.02.02.09 </w:t>
            </w:r>
            <w:r w:rsidRPr="43591555" w:rsidR="00D40D51">
              <w:rPr>
                <w:rFonts w:ascii="Arial" w:hAnsi="Arial" w:eastAsia="Calibri" w:cs="Arial"/>
                <w:b w:val="1"/>
                <w:bCs w:val="1"/>
                <w:color w:val="000000" w:themeColor="text1" w:themeTint="FF" w:themeShade="FF"/>
                <w:sz w:val="22"/>
                <w:szCs w:val="22"/>
              </w:rPr>
              <w:t>Matching</w:t>
            </w:r>
          </w:p>
          <w:p w:rsidR="009A43D9" w:rsidRDefault="00D40D51" w14:paraId="091D9FB3" w14:textId="77777777">
            <w:pPr>
              <w:widowControl w:val="0"/>
              <w:spacing w:before="20" w:after="20"/>
              <w:rPr>
                <w:rFonts w:ascii="Arial" w:hAnsi="Arial" w:cs="Arial"/>
                <w:sz w:val="22"/>
                <w:szCs w:val="22"/>
              </w:rPr>
            </w:pPr>
            <w:r>
              <w:rPr>
                <w:rFonts w:ascii="Arial" w:hAnsi="Arial" w:eastAsia="Calibri" w:cs="Arial"/>
                <w:color w:val="000000" w:themeColor="text1"/>
                <w:sz w:val="22"/>
                <w:szCs w:val="22"/>
              </w:rPr>
              <w:t>The system should be able to match data from the following:</w:t>
            </w:r>
          </w:p>
          <w:p w:rsidR="009A43D9" w:rsidRDefault="00D40D51" w14:paraId="24A6323A" w14:textId="77777777">
            <w:pPr>
              <w:widowControl w:val="0"/>
              <w:numPr>
                <w:ilvl w:val="0"/>
                <w:numId w:val="95"/>
              </w:numPr>
              <w:spacing w:before="20" w:after="20"/>
              <w:rPr>
                <w:rFonts w:ascii="Arial" w:hAnsi="Arial" w:cs="Arial"/>
                <w:sz w:val="22"/>
                <w:szCs w:val="22"/>
              </w:rPr>
            </w:pPr>
            <w:r>
              <w:rPr>
                <w:rFonts w:ascii="Arial" w:hAnsi="Arial" w:eastAsia="Calibri" w:cs="Arial"/>
                <w:color w:val="000000" w:themeColor="text1"/>
                <w:sz w:val="22"/>
                <w:szCs w:val="22"/>
              </w:rPr>
              <w:t>Uploaded payment files with booked system data.</w:t>
            </w:r>
          </w:p>
          <w:p w:rsidR="009A43D9" w:rsidRDefault="009A43D9" w14:paraId="50F40DEB" w14:textId="77777777">
            <w:pPr>
              <w:widowControl w:val="0"/>
              <w:spacing w:before="20" w:after="20"/>
              <w:rPr>
                <w:rFonts w:ascii="Arial" w:hAnsi="Arial" w:cs="Arial"/>
                <w:sz w:val="22"/>
                <w:szCs w:val="22"/>
              </w:rPr>
            </w:pPr>
          </w:p>
          <w:p w:rsidR="009A43D9" w:rsidRDefault="00D40D51" w14:paraId="7C291356" w14:textId="77777777">
            <w:pPr>
              <w:widowControl w:val="0"/>
              <w:spacing w:before="20" w:after="20"/>
              <w:rPr>
                <w:rFonts w:ascii="Arial" w:hAnsi="Arial" w:cs="Arial"/>
                <w:sz w:val="22"/>
                <w:szCs w:val="22"/>
              </w:rPr>
            </w:pPr>
            <w:r>
              <w:rPr>
                <w:rFonts w:ascii="Arial" w:hAnsi="Arial" w:eastAsia="Calibri" w:cs="Arial"/>
                <w:color w:val="000000" w:themeColor="text1"/>
                <w:sz w:val="22"/>
                <w:szCs w:val="22"/>
              </w:rPr>
              <w:t xml:space="preserve">Matching Rules </w:t>
            </w:r>
          </w:p>
          <w:p w:rsidR="009A43D9" w:rsidRDefault="00D40D51" w14:paraId="2E2A506B" w14:textId="77777777">
            <w:pPr>
              <w:widowControl w:val="0"/>
              <w:numPr>
                <w:ilvl w:val="1"/>
                <w:numId w:val="34"/>
              </w:numPr>
              <w:spacing w:before="20" w:after="20"/>
              <w:rPr>
                <w:rFonts w:ascii="Arial" w:hAnsi="Arial" w:eastAsia="Calibri" w:cs="Arial"/>
                <w:color w:val="000000" w:themeColor="text1"/>
                <w:sz w:val="22"/>
                <w:szCs w:val="22"/>
              </w:rPr>
            </w:pPr>
            <w:r>
              <w:rPr>
                <w:rFonts w:ascii="Arial" w:hAnsi="Arial" w:eastAsia="Calibri" w:cs="Arial"/>
                <w:color w:val="000000" w:themeColor="text1"/>
                <w:sz w:val="22"/>
                <w:szCs w:val="22"/>
              </w:rPr>
              <w:t>Match Reference Number</w:t>
            </w:r>
          </w:p>
          <w:p w:rsidR="009A43D9" w:rsidRDefault="00D40D51" w14:paraId="0758C541" w14:textId="77777777">
            <w:pPr>
              <w:widowControl w:val="0"/>
              <w:numPr>
                <w:ilvl w:val="2"/>
                <w:numId w:val="34"/>
              </w:numPr>
              <w:spacing w:before="20" w:after="20"/>
              <w:rPr>
                <w:rFonts w:ascii="Arial" w:hAnsi="Arial" w:eastAsia="Calibri" w:cs="Arial"/>
                <w:color w:val="000000" w:themeColor="text1"/>
                <w:sz w:val="22"/>
                <w:szCs w:val="22"/>
              </w:rPr>
            </w:pPr>
            <w:r>
              <w:rPr>
                <w:rFonts w:ascii="Arial" w:hAnsi="Arial" w:eastAsia="Calibri" w:cs="Arial"/>
                <w:color w:val="000000" w:themeColor="text1"/>
                <w:sz w:val="22"/>
                <w:szCs w:val="22"/>
              </w:rPr>
              <w:t>Account Number (new core)</w:t>
            </w:r>
          </w:p>
          <w:p w:rsidR="009A43D9" w:rsidRDefault="00D40D51" w14:paraId="4C397E67" w14:textId="77777777">
            <w:pPr>
              <w:widowControl w:val="0"/>
              <w:numPr>
                <w:ilvl w:val="1"/>
                <w:numId w:val="34"/>
              </w:numPr>
              <w:spacing w:before="20" w:after="20"/>
              <w:rPr>
                <w:rFonts w:ascii="Arial" w:hAnsi="Arial" w:eastAsia="Calibri" w:cs="Arial"/>
                <w:color w:val="000000" w:themeColor="text1"/>
                <w:sz w:val="22"/>
                <w:szCs w:val="22"/>
              </w:rPr>
            </w:pPr>
            <w:r>
              <w:rPr>
                <w:rFonts w:ascii="Arial" w:hAnsi="Arial" w:eastAsia="Calibri" w:cs="Arial"/>
                <w:color w:val="000000" w:themeColor="text1"/>
                <w:sz w:val="22"/>
                <w:szCs w:val="22"/>
              </w:rPr>
              <w:t>Match Paid amount with outstanding balance</w:t>
            </w:r>
          </w:p>
          <w:p w:rsidR="009A43D9" w:rsidRDefault="00D40D51" w14:paraId="10352164" w14:textId="77777777">
            <w:pPr>
              <w:widowControl w:val="0"/>
              <w:numPr>
                <w:ilvl w:val="2"/>
                <w:numId w:val="34"/>
              </w:numPr>
              <w:spacing w:before="20" w:after="20"/>
              <w:rPr>
                <w:rFonts w:ascii="Arial" w:hAnsi="Arial" w:eastAsia="Calibri" w:cs="Arial"/>
                <w:color w:val="000000" w:themeColor="text1"/>
                <w:sz w:val="22"/>
                <w:szCs w:val="22"/>
              </w:rPr>
            </w:pPr>
            <w:r>
              <w:rPr>
                <w:rFonts w:ascii="Arial" w:hAnsi="Arial" w:eastAsia="Calibri" w:cs="Arial"/>
                <w:color w:val="000000" w:themeColor="text1"/>
                <w:sz w:val="22"/>
                <w:szCs w:val="22"/>
              </w:rPr>
              <w:t>Paid amount = outstanding balance</w:t>
            </w:r>
          </w:p>
          <w:p w:rsidR="009A43D9" w:rsidRDefault="009A43D9" w14:paraId="77A52294" w14:textId="77777777">
            <w:pPr>
              <w:widowControl w:val="0"/>
              <w:spacing w:before="20" w:after="20"/>
              <w:rPr>
                <w:rFonts w:ascii="Arial" w:hAnsi="Arial" w:eastAsia="Calibri" w:cs="Arial"/>
                <w:color w:val="000000" w:themeColor="text1"/>
                <w:sz w:val="22"/>
                <w:szCs w:val="22"/>
              </w:rPr>
            </w:pPr>
          </w:p>
          <w:p w:rsidR="009A43D9" w:rsidP="43591555" w:rsidRDefault="00D40D51" w14:paraId="74D328FC" w14:textId="6B5EF1FA">
            <w:pPr>
              <w:pStyle w:val="Normal"/>
              <w:widowControl w:val="0"/>
              <w:spacing w:before="20" w:after="20"/>
              <w:rPr>
                <w:rFonts w:ascii="Arial" w:hAnsi="Arial" w:eastAsia="Calibri" w:cs="Arial"/>
                <w:color w:val="000000" w:themeColor="text1"/>
                <w:sz w:val="22"/>
                <w:szCs w:val="22"/>
              </w:rPr>
            </w:pPr>
            <w:r w:rsidRPr="43591555" w:rsidR="5E394527">
              <w:rPr>
                <w:rFonts w:ascii="Arial" w:hAnsi="Arial" w:eastAsia="Calibri" w:cs="Arial"/>
                <w:color w:val="000000" w:themeColor="text1" w:themeTint="FF" w:themeShade="FF"/>
                <w:sz w:val="22"/>
                <w:szCs w:val="22"/>
              </w:rPr>
              <w:t xml:space="preserve">FRS.CSH.02.02.09.01 </w:t>
            </w:r>
            <w:r w:rsidRPr="43591555" w:rsidR="00D40D51">
              <w:rPr>
                <w:rFonts w:ascii="Arial" w:hAnsi="Arial" w:eastAsia="Calibri" w:cs="Arial"/>
                <w:color w:val="000000" w:themeColor="text1" w:themeTint="FF" w:themeShade="FF"/>
                <w:sz w:val="22"/>
                <w:szCs w:val="22"/>
              </w:rPr>
              <w:t>If unmatched, the system shall not process the file. The system shall display list of unmatched items.</w:t>
            </w:r>
          </w:p>
          <w:p w:rsidR="009A43D9" w:rsidRDefault="009A43D9" w14:paraId="007DCDA8" w14:textId="77777777">
            <w:pPr>
              <w:widowControl w:val="0"/>
              <w:spacing w:before="20" w:after="20"/>
              <w:rPr>
                <w:rFonts w:ascii="Arial" w:hAnsi="Arial" w:eastAsia="Calibri" w:cs="Arial"/>
                <w:color w:val="000000" w:themeColor="text1"/>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223"/>
              <w:gridCol w:w="1266"/>
              <w:gridCol w:w="1011"/>
              <w:gridCol w:w="1493"/>
            </w:tblGrid>
            <w:tr w:rsidR="009A43D9" w14:paraId="1067487A" w14:textId="77777777">
              <w:tc>
                <w:tcPr>
                  <w:tcW w:w="1223" w:type="dxa"/>
                  <w:tcBorders>
                    <w:top w:val="single" w:color="000000" w:sz="4" w:space="0"/>
                    <w:left w:val="single" w:color="000000" w:sz="4" w:space="0"/>
                    <w:bottom w:val="single" w:color="000000" w:sz="4" w:space="0"/>
                  </w:tcBorders>
                </w:tcPr>
                <w:p w:rsidR="009A43D9" w:rsidRDefault="00D40D51" w14:paraId="0981A464" w14:textId="77777777">
                  <w:pPr>
                    <w:pStyle w:val="TableContents"/>
                    <w:widowControl w:val="0"/>
                    <w:spacing w:before="20" w:after="20"/>
                  </w:pPr>
                  <w:r>
                    <w:rPr>
                      <w:rFonts w:ascii="Arial" w:hAnsi="Arial" w:cs="Arial"/>
                    </w:rPr>
                    <w:t>Reference Number</w:t>
                  </w:r>
                </w:p>
              </w:tc>
              <w:tc>
                <w:tcPr>
                  <w:tcW w:w="1266" w:type="dxa"/>
                  <w:tcBorders>
                    <w:top w:val="single" w:color="000000" w:sz="4" w:space="0"/>
                    <w:left w:val="single" w:color="000000" w:sz="4" w:space="0"/>
                    <w:bottom w:val="single" w:color="000000" w:sz="4" w:space="0"/>
                  </w:tcBorders>
                </w:tcPr>
                <w:p w:rsidR="009A43D9" w:rsidRDefault="00D40D51" w14:paraId="20128ACC" w14:textId="77777777">
                  <w:pPr>
                    <w:pStyle w:val="TableContents"/>
                    <w:widowControl w:val="0"/>
                    <w:spacing w:before="20" w:after="20"/>
                  </w:pPr>
                  <w:r>
                    <w:rPr>
                      <w:rFonts w:ascii="Arial" w:hAnsi="Arial" w:cs="Arial"/>
                    </w:rPr>
                    <w:t>Matched Reference Number</w:t>
                  </w:r>
                </w:p>
              </w:tc>
              <w:tc>
                <w:tcPr>
                  <w:tcW w:w="1011" w:type="dxa"/>
                  <w:tcBorders>
                    <w:top w:val="single" w:color="000000" w:sz="4" w:space="0"/>
                    <w:left w:val="single" w:color="000000" w:sz="4" w:space="0"/>
                    <w:bottom w:val="single" w:color="000000" w:sz="4" w:space="0"/>
                  </w:tcBorders>
                </w:tcPr>
                <w:p w:rsidR="009A43D9" w:rsidRDefault="00D40D51" w14:paraId="72AA633D" w14:textId="77777777">
                  <w:pPr>
                    <w:pStyle w:val="TableContents"/>
                    <w:widowControl w:val="0"/>
                    <w:spacing w:before="20" w:after="20"/>
                  </w:pPr>
                  <w:r>
                    <w:rPr>
                      <w:rFonts w:ascii="Arial" w:hAnsi="Arial" w:cs="Arial"/>
                    </w:rPr>
                    <w:t>Paid Amount</w:t>
                  </w:r>
                </w:p>
              </w:tc>
              <w:tc>
                <w:tcPr>
                  <w:tcW w:w="1493" w:type="dxa"/>
                  <w:tcBorders>
                    <w:top w:val="single" w:color="000000" w:sz="4" w:space="0"/>
                    <w:left w:val="single" w:color="000000" w:sz="4" w:space="0"/>
                    <w:bottom w:val="single" w:color="000000" w:sz="4" w:space="0"/>
                    <w:right w:val="single" w:color="000000" w:sz="4" w:space="0"/>
                  </w:tcBorders>
                </w:tcPr>
                <w:p w:rsidR="009A43D9" w:rsidRDefault="00D40D51" w14:paraId="3F76FC11" w14:textId="77777777">
                  <w:pPr>
                    <w:pStyle w:val="TableContents"/>
                    <w:widowControl w:val="0"/>
                    <w:spacing w:before="20" w:after="20"/>
                  </w:pPr>
                  <w:r>
                    <w:rPr>
                      <w:rFonts w:ascii="Arial" w:hAnsi="Arial" w:cs="Arial"/>
                    </w:rPr>
                    <w:t>Matched Outstanding Amount</w:t>
                  </w:r>
                </w:p>
              </w:tc>
            </w:tr>
            <w:tr w:rsidR="009A43D9" w14:paraId="450EA2D7" w14:textId="77777777">
              <w:tc>
                <w:tcPr>
                  <w:tcW w:w="1223" w:type="dxa"/>
                  <w:tcBorders>
                    <w:left w:val="single" w:color="000000" w:sz="4" w:space="0"/>
                    <w:bottom w:val="single" w:color="000000" w:sz="4" w:space="0"/>
                  </w:tcBorders>
                </w:tcPr>
                <w:p w:rsidR="009A43D9" w:rsidRDefault="009A43D9" w14:paraId="3DD355C9" w14:textId="77777777">
                  <w:pPr>
                    <w:pStyle w:val="TableContents"/>
                    <w:widowControl w:val="0"/>
                    <w:spacing w:before="20" w:after="20"/>
                  </w:pPr>
                </w:p>
              </w:tc>
              <w:tc>
                <w:tcPr>
                  <w:tcW w:w="1266" w:type="dxa"/>
                  <w:tcBorders>
                    <w:left w:val="single" w:color="000000" w:sz="4" w:space="0"/>
                    <w:bottom w:val="single" w:color="000000" w:sz="4" w:space="0"/>
                  </w:tcBorders>
                </w:tcPr>
                <w:p w:rsidR="009A43D9" w:rsidRDefault="009A43D9" w14:paraId="1A81F0B1" w14:textId="77777777">
                  <w:pPr>
                    <w:pStyle w:val="TableContents"/>
                    <w:widowControl w:val="0"/>
                    <w:spacing w:before="20" w:after="20"/>
                  </w:pPr>
                </w:p>
              </w:tc>
              <w:tc>
                <w:tcPr>
                  <w:tcW w:w="1011" w:type="dxa"/>
                  <w:tcBorders>
                    <w:left w:val="single" w:color="000000" w:sz="4" w:space="0"/>
                    <w:bottom w:val="single" w:color="000000" w:sz="4" w:space="0"/>
                  </w:tcBorders>
                </w:tcPr>
                <w:p w:rsidR="009A43D9" w:rsidRDefault="009A43D9" w14:paraId="717AAFBA" w14:textId="77777777">
                  <w:pPr>
                    <w:pStyle w:val="TableContents"/>
                    <w:widowControl w:val="0"/>
                    <w:spacing w:before="20" w:after="20"/>
                  </w:pPr>
                </w:p>
              </w:tc>
              <w:tc>
                <w:tcPr>
                  <w:tcW w:w="1493" w:type="dxa"/>
                  <w:tcBorders>
                    <w:left w:val="single" w:color="000000" w:sz="4" w:space="0"/>
                    <w:bottom w:val="single" w:color="000000" w:sz="4" w:space="0"/>
                    <w:right w:val="single" w:color="000000" w:sz="4" w:space="0"/>
                  </w:tcBorders>
                </w:tcPr>
                <w:p w:rsidR="009A43D9" w:rsidRDefault="009A43D9" w14:paraId="56EE48EE" w14:textId="77777777">
                  <w:pPr>
                    <w:pStyle w:val="TableContents"/>
                    <w:widowControl w:val="0"/>
                    <w:spacing w:before="20" w:after="20"/>
                  </w:pPr>
                </w:p>
              </w:tc>
            </w:tr>
          </w:tbl>
          <w:p w:rsidR="009A43D9" w:rsidRDefault="009A43D9" w14:paraId="2908EB2C" w14:textId="77777777">
            <w:pPr>
              <w:widowControl w:val="0"/>
              <w:spacing w:before="20" w:after="20"/>
              <w:rPr>
                <w:rFonts w:ascii="Arial" w:hAnsi="Arial" w:eastAsia="Calibri" w:cs="Arial"/>
                <w:color w:val="000000" w:themeColor="text1"/>
                <w:sz w:val="22"/>
                <w:szCs w:val="22"/>
              </w:rPr>
            </w:pPr>
          </w:p>
          <w:p w:rsidR="009A43D9" w:rsidP="43591555" w:rsidRDefault="00D40D51" w14:paraId="7F355FE1" w14:textId="4B884E07">
            <w:pPr>
              <w:pStyle w:val="Normal"/>
              <w:widowControl w:val="0"/>
              <w:spacing w:before="20" w:after="20"/>
              <w:rPr>
                <w:rFonts w:ascii="Arial" w:hAnsi="Arial" w:eastAsia="Calibri" w:cs="Arial"/>
                <w:color w:val="000000"/>
                <w:sz w:val="22"/>
                <w:szCs w:val="22"/>
              </w:rPr>
            </w:pPr>
            <w:r w:rsidRPr="43591555" w:rsidR="471E1FD4">
              <w:rPr>
                <w:rFonts w:ascii="Arial" w:hAnsi="Arial" w:eastAsia="Calibri" w:cs="Arial"/>
                <w:color w:val="000000" w:themeColor="text1" w:themeTint="FF" w:themeShade="FF"/>
                <w:sz w:val="22"/>
                <w:szCs w:val="22"/>
              </w:rPr>
              <w:t xml:space="preserve">FRS.CSH.02.02.09.02 </w:t>
            </w:r>
            <w:r w:rsidRPr="43591555" w:rsidR="00D40D51">
              <w:rPr>
                <w:rFonts w:ascii="Arial" w:hAnsi="Arial" w:eastAsia="Calibri" w:cs="Arial"/>
                <w:color w:val="000000" w:themeColor="text1" w:themeTint="FF" w:themeShade="FF"/>
                <w:sz w:val="22"/>
                <w:szCs w:val="22"/>
              </w:rPr>
              <w:t>For Matched Reference Number, the system shall,</w:t>
            </w:r>
          </w:p>
          <w:p w:rsidR="009A43D9" w:rsidRDefault="00D40D51" w14:paraId="5D8A5AF2" w14:textId="77777777">
            <w:pPr>
              <w:widowControl w:val="0"/>
              <w:numPr>
                <w:ilvl w:val="0"/>
                <w:numId w:val="88"/>
              </w:numPr>
              <w:spacing w:before="20" w:after="20"/>
            </w:pPr>
            <w:r>
              <w:rPr>
                <w:rFonts w:ascii="Arial" w:hAnsi="Arial" w:eastAsia="Calibri" w:cs="Arial"/>
                <w:color w:val="000000"/>
                <w:sz w:val="22"/>
                <w:szCs w:val="22"/>
              </w:rPr>
              <w:t>Check if matched,</w:t>
            </w:r>
          </w:p>
          <w:p w:rsidR="009A43D9" w:rsidRDefault="00D40D51" w14:paraId="084C2768" w14:textId="77777777">
            <w:pPr>
              <w:widowControl w:val="0"/>
              <w:numPr>
                <w:ilvl w:val="1"/>
                <w:numId w:val="88"/>
              </w:numPr>
              <w:spacing w:before="20" w:after="20"/>
            </w:pPr>
            <w:r>
              <w:rPr>
                <w:rFonts w:ascii="Arial" w:hAnsi="Arial" w:eastAsia="Calibri" w:cs="Arial"/>
                <w:color w:val="000000"/>
                <w:sz w:val="22"/>
                <w:szCs w:val="22"/>
              </w:rPr>
              <w:t>If yes, display the matched reference number</w:t>
            </w:r>
          </w:p>
          <w:p w:rsidR="009A43D9" w:rsidRDefault="00D40D51" w14:paraId="2AF72BE5" w14:textId="77777777">
            <w:pPr>
              <w:widowControl w:val="0"/>
              <w:numPr>
                <w:ilvl w:val="1"/>
                <w:numId w:val="88"/>
              </w:numPr>
              <w:spacing w:before="20" w:after="20"/>
              <w:rPr>
                <w:rFonts w:ascii="Arial" w:hAnsi="Arial" w:cs="Arial"/>
              </w:rPr>
            </w:pPr>
            <w:r w:rsidRPr="43591555" w:rsidR="00D40D51">
              <w:rPr>
                <w:rFonts w:ascii="Arial" w:hAnsi="Arial" w:eastAsia="Calibri" w:cs="Arial"/>
                <w:color w:val="000000" w:themeColor="text1" w:themeTint="FF" w:themeShade="FF"/>
                <w:sz w:val="22"/>
                <w:szCs w:val="22"/>
              </w:rPr>
              <w:t>If not, display “unmatched”</w:t>
            </w:r>
          </w:p>
          <w:p w:rsidR="009A43D9" w:rsidP="43591555" w:rsidRDefault="00D40D51" w14:paraId="44840209" w14:textId="7C11F37D">
            <w:pPr>
              <w:pStyle w:val="Normal"/>
              <w:widowControl w:val="0"/>
              <w:spacing w:before="20" w:after="20"/>
            </w:pPr>
            <w:r w:rsidRPr="43591555" w:rsidR="64D35105">
              <w:rPr>
                <w:rFonts w:ascii="Arial" w:hAnsi="Arial" w:eastAsia="Calibri" w:cs="Arial"/>
                <w:color w:val="000000" w:themeColor="text1" w:themeTint="FF" w:themeShade="FF"/>
                <w:sz w:val="22"/>
                <w:szCs w:val="22"/>
              </w:rPr>
              <w:t xml:space="preserve">FRS.CSH.02.02.09.03 </w:t>
            </w:r>
            <w:r w:rsidRPr="43591555" w:rsidR="00D40D51">
              <w:rPr>
                <w:rFonts w:ascii="Arial" w:hAnsi="Arial" w:eastAsia="Calibri" w:cs="Arial"/>
                <w:color w:val="000000" w:themeColor="text1" w:themeTint="FF" w:themeShade="FF"/>
                <w:sz w:val="22"/>
                <w:szCs w:val="22"/>
              </w:rPr>
              <w:t>For Matched Outstanding Amount, the system shall,</w:t>
            </w:r>
          </w:p>
          <w:p w:rsidR="009A43D9" w:rsidRDefault="00D40D51" w14:paraId="0F469C44" w14:textId="77777777">
            <w:pPr>
              <w:widowControl w:val="0"/>
              <w:numPr>
                <w:ilvl w:val="0"/>
                <w:numId w:val="88"/>
              </w:numPr>
              <w:spacing w:before="20" w:after="20"/>
            </w:pPr>
            <w:r>
              <w:rPr>
                <w:rFonts w:ascii="Arial" w:hAnsi="Arial" w:eastAsia="Calibri" w:cs="Arial"/>
                <w:color w:val="000000"/>
                <w:sz w:val="22"/>
                <w:szCs w:val="22"/>
              </w:rPr>
              <w:t>Check if Paid amount = reference outstanding balance,</w:t>
            </w:r>
          </w:p>
          <w:p w:rsidR="009A43D9" w:rsidRDefault="00D40D51" w14:paraId="6898B3BC" w14:textId="77777777">
            <w:pPr>
              <w:widowControl w:val="0"/>
              <w:numPr>
                <w:ilvl w:val="1"/>
                <w:numId w:val="88"/>
              </w:numPr>
              <w:spacing w:before="20" w:after="20"/>
            </w:pPr>
            <w:r>
              <w:rPr>
                <w:rFonts w:ascii="Arial" w:hAnsi="Arial" w:eastAsia="Calibri" w:cs="Arial"/>
                <w:color w:val="000000"/>
                <w:sz w:val="22"/>
                <w:szCs w:val="22"/>
              </w:rPr>
              <w:t>If yes, display the matched reference number’s outstanding balance</w:t>
            </w:r>
          </w:p>
          <w:p w:rsidR="009A43D9" w:rsidRDefault="00D40D51" w14:paraId="3404097D" w14:textId="77777777">
            <w:pPr>
              <w:widowControl w:val="0"/>
              <w:numPr>
                <w:ilvl w:val="1"/>
                <w:numId w:val="88"/>
              </w:numPr>
              <w:spacing w:before="20" w:after="20"/>
              <w:rPr>
                <w:rFonts w:ascii="Arial" w:hAnsi="Arial" w:cs="Arial"/>
              </w:rPr>
            </w:pPr>
            <w:r w:rsidRPr="43591555" w:rsidR="00D40D51">
              <w:rPr>
                <w:rFonts w:ascii="Arial" w:hAnsi="Arial" w:eastAsia="Calibri" w:cs="Arial"/>
                <w:color w:val="000000" w:themeColor="text1" w:themeTint="FF" w:themeShade="FF"/>
                <w:sz w:val="22"/>
                <w:szCs w:val="22"/>
              </w:rPr>
              <w:t>if not, display “unmatched”</w:t>
            </w:r>
          </w:p>
          <w:p w:rsidR="009A43D9" w:rsidP="43591555" w:rsidRDefault="00D40D51" w14:paraId="4E3DB9BE" w14:textId="2F2B7960">
            <w:pPr>
              <w:pStyle w:val="Normal"/>
              <w:widowControl w:val="0"/>
              <w:spacing w:before="20" w:after="20"/>
            </w:pPr>
            <w:r w:rsidRPr="43591555" w:rsidR="0FD6785D">
              <w:rPr>
                <w:rFonts w:ascii="Arial" w:hAnsi="Arial" w:eastAsia="Calibri" w:cs="Arial"/>
                <w:color w:val="000000" w:themeColor="text1" w:themeTint="FF" w:themeShade="FF"/>
                <w:sz w:val="22"/>
                <w:szCs w:val="22"/>
              </w:rPr>
              <w:t xml:space="preserve">FRS.CSH.02.02.09.04 </w:t>
            </w:r>
            <w:r w:rsidRPr="43591555" w:rsidR="00D40D51">
              <w:rPr>
                <w:rFonts w:ascii="Arial" w:hAnsi="Arial" w:eastAsia="Calibri" w:cs="Arial"/>
                <w:color w:val="000000" w:themeColor="text1" w:themeTint="FF" w:themeShade="FF"/>
                <w:sz w:val="22"/>
                <w:szCs w:val="22"/>
              </w:rPr>
              <w:t>The system shall allow the user to download the matched and/or unmatched list in excel format.</w:t>
            </w:r>
          </w:p>
          <w:p w:rsidR="009A43D9" w:rsidRDefault="009A43D9" w14:paraId="121FD38A" w14:textId="77777777">
            <w:pPr>
              <w:widowControl w:val="0"/>
              <w:spacing w:before="20" w:after="20"/>
              <w:rPr>
                <w:rFonts w:ascii="Arial" w:hAnsi="Arial" w:eastAsia="Calibri" w:cs="Arial"/>
                <w:color w:val="000000"/>
                <w:sz w:val="22"/>
                <w:szCs w:val="22"/>
              </w:rPr>
            </w:pPr>
          </w:p>
          <w:p w:rsidR="009A43D9" w:rsidP="43591555" w:rsidRDefault="00D40D51" w14:paraId="7E863425" w14:textId="4BD018FE">
            <w:pPr>
              <w:pStyle w:val="Normal"/>
              <w:widowControl w:val="0"/>
              <w:spacing w:before="20" w:after="20"/>
            </w:pPr>
            <w:r w:rsidRPr="43591555" w:rsidR="41757DB4">
              <w:rPr>
                <w:rFonts w:ascii="Arial" w:hAnsi="Arial" w:eastAsia="Calibri" w:cs="Arial"/>
                <w:color w:val="000000" w:themeColor="text1" w:themeTint="FF" w:themeShade="FF"/>
                <w:sz w:val="22"/>
                <w:szCs w:val="22"/>
              </w:rPr>
              <w:t xml:space="preserve">FRS.CSH.02.02.09.05 </w:t>
            </w:r>
            <w:r w:rsidRPr="43591555" w:rsidR="00D40D51">
              <w:rPr>
                <w:rFonts w:ascii="Arial" w:hAnsi="Arial" w:eastAsia="Calibri" w:cs="Arial"/>
                <w:color w:val="000000" w:themeColor="text1" w:themeTint="FF" w:themeShade="FF"/>
                <w:sz w:val="22"/>
                <w:szCs w:val="22"/>
              </w:rPr>
              <w:t>If all records matched, the system shall process the payment.</w:t>
            </w:r>
          </w:p>
          <w:p w:rsidR="009A43D9" w:rsidRDefault="009A43D9" w14:paraId="1FE2DD96" w14:textId="77777777">
            <w:pPr>
              <w:widowControl w:val="0"/>
              <w:spacing w:before="20" w:after="20"/>
              <w:rPr>
                <w:rFonts w:ascii="Arial" w:hAnsi="Arial" w:eastAsia="Calibri" w:cs="Arial"/>
                <w:color w:val="000000"/>
                <w:sz w:val="22"/>
                <w:szCs w:val="22"/>
              </w:rPr>
            </w:pPr>
          </w:p>
          <w:p w:rsidR="009A43D9" w:rsidRDefault="00D40D51" w14:paraId="15550F0E" w14:textId="1F25E5BE">
            <w:pPr>
              <w:pStyle w:val="TableContents"/>
              <w:widowControl w:val="0"/>
              <w:spacing w:before="20" w:after="20"/>
              <w:rPr>
                <w:rFonts w:ascii="Arial" w:hAnsi="Arial" w:eastAsia="Calibri" w:cs="Arial"/>
                <w:color w:val="000000"/>
                <w:sz w:val="22"/>
                <w:szCs w:val="22"/>
              </w:rPr>
            </w:pPr>
            <w:r w:rsidRPr="43591555" w:rsidR="29F723D8">
              <w:rPr>
                <w:rFonts w:ascii="Arial" w:hAnsi="Arial" w:eastAsia="Calibri" w:cs="Arial"/>
                <w:color w:val="000000" w:themeColor="text1" w:themeTint="FF" w:themeShade="FF"/>
                <w:sz w:val="22"/>
                <w:szCs w:val="22"/>
              </w:rPr>
              <w:t xml:space="preserve">FRS.CSH.02.02.09.10 </w:t>
            </w:r>
            <w:r w:rsidRPr="43591555" w:rsidR="00D40D51">
              <w:rPr>
                <w:rFonts w:ascii="Arial" w:hAnsi="Arial" w:eastAsia="Calibri" w:cs="Arial"/>
                <w:color w:val="000000" w:themeColor="text1" w:themeTint="FF" w:themeShade="FF"/>
                <w:sz w:val="22"/>
                <w:szCs w:val="22"/>
              </w:rPr>
              <w:t>The system shall be able to display totals per receipt record:</w:t>
            </w:r>
          </w:p>
          <w:p w:rsidR="009A43D9" w:rsidRDefault="00D40D51" w14:paraId="59F8DAE5" w14:textId="77777777">
            <w:pPr>
              <w:pStyle w:val="TableContents"/>
              <w:widowControl w:val="0"/>
              <w:numPr>
                <w:ilvl w:val="0"/>
                <w:numId w:val="13"/>
              </w:numPr>
              <w:spacing w:before="20" w:after="20"/>
              <w:rPr>
                <w:rFonts w:ascii="Arial" w:hAnsi="Arial" w:eastAsia="Calibri" w:cs="Arial"/>
                <w:color w:val="000000"/>
                <w:sz w:val="22"/>
                <w:szCs w:val="22"/>
              </w:rPr>
            </w:pPr>
            <w:r>
              <w:rPr>
                <w:rFonts w:ascii="Arial" w:hAnsi="Arial" w:eastAsia="Calibri" w:cs="Arial"/>
                <w:color w:val="000000"/>
                <w:sz w:val="22"/>
                <w:szCs w:val="22"/>
              </w:rPr>
              <w:t>Total Paid Amount</w:t>
            </w:r>
          </w:p>
          <w:p w:rsidR="009A43D9" w:rsidRDefault="00D40D51" w14:paraId="479CB212" w14:textId="77777777">
            <w:pPr>
              <w:pStyle w:val="TableContents"/>
              <w:widowControl w:val="0"/>
              <w:numPr>
                <w:ilvl w:val="0"/>
                <w:numId w:val="13"/>
              </w:numPr>
              <w:spacing w:before="20" w:after="20"/>
              <w:rPr>
                <w:rFonts w:ascii="Arial" w:hAnsi="Arial" w:eastAsia="Calibri" w:cs="Arial"/>
                <w:color w:val="000000"/>
                <w:sz w:val="22"/>
                <w:szCs w:val="22"/>
              </w:rPr>
            </w:pPr>
            <w:r>
              <w:rPr>
                <w:rFonts w:ascii="Arial" w:hAnsi="Arial" w:eastAsia="Calibri" w:cs="Arial"/>
                <w:color w:val="000000"/>
                <w:sz w:val="22"/>
                <w:szCs w:val="22"/>
              </w:rPr>
              <w:t>Excess Payments</w:t>
            </w:r>
          </w:p>
          <w:p w:rsidR="009A43D9" w:rsidRDefault="009A43D9" w14:paraId="27357532" w14:textId="77777777">
            <w:pPr>
              <w:pStyle w:val="TableContents"/>
              <w:widowControl w:val="0"/>
              <w:spacing w:before="20" w:after="20"/>
              <w:rPr>
                <w:rFonts w:ascii="Arial" w:hAnsi="Arial" w:eastAsia="Calibri" w:cs="Arial"/>
                <w:color w:val="000000"/>
                <w:sz w:val="22"/>
                <w:szCs w:val="22"/>
              </w:rPr>
            </w:pPr>
          </w:p>
          <w:p w:rsidR="009A43D9" w:rsidRDefault="00D40D51" w14:paraId="63137B17" w14:textId="36CBD7B5">
            <w:pPr>
              <w:pStyle w:val="TableContents"/>
              <w:widowControl w:val="0"/>
              <w:spacing w:before="20" w:after="20"/>
              <w:rPr>
                <w:rFonts w:ascii="Arial" w:hAnsi="Arial" w:eastAsia="Calibri" w:cs="Arial"/>
                <w:color w:val="000000"/>
                <w:sz w:val="22"/>
                <w:szCs w:val="22"/>
              </w:rPr>
            </w:pPr>
            <w:r w:rsidRPr="43591555" w:rsidR="49D78AFF">
              <w:rPr>
                <w:rFonts w:ascii="Arial" w:hAnsi="Arial" w:eastAsia="Calibri" w:cs="Arial"/>
                <w:color w:val="000000" w:themeColor="text1" w:themeTint="FF" w:themeShade="FF"/>
                <w:sz w:val="22"/>
                <w:szCs w:val="22"/>
              </w:rPr>
              <w:t xml:space="preserve">FRS.CSH.02.02.09.11 </w:t>
            </w:r>
            <w:r w:rsidRPr="43591555" w:rsidR="00D40D51">
              <w:rPr>
                <w:rFonts w:ascii="Arial" w:hAnsi="Arial" w:eastAsia="Calibri" w:cs="Arial"/>
                <w:color w:val="000000" w:themeColor="text1" w:themeTint="FF" w:themeShade="FF"/>
                <w:sz w:val="22"/>
                <w:szCs w:val="22"/>
              </w:rPr>
              <w:t>The system shall display all required fields with “*</w:t>
            </w:r>
            <w:r w:rsidRPr="43591555" w:rsidR="00D40D51">
              <w:rPr>
                <w:rFonts w:ascii="Arial" w:hAnsi="Arial" w:eastAsia="Calibri" w:cs="Arial"/>
                <w:color w:val="000000" w:themeColor="text1" w:themeTint="FF" w:themeShade="FF"/>
                <w:sz w:val="22"/>
                <w:szCs w:val="22"/>
              </w:rPr>
              <w:t>”.</w:t>
            </w:r>
            <w:r w:rsidRPr="43591555" w:rsidR="00D40D51">
              <w:rPr>
                <w:rFonts w:ascii="Arial" w:hAnsi="Arial" w:eastAsia="Calibri" w:cs="Arial"/>
                <w:color w:val="000000" w:themeColor="text1" w:themeTint="FF" w:themeShade="FF"/>
                <w:sz w:val="22"/>
                <w:szCs w:val="22"/>
              </w:rPr>
              <w:t xml:space="preserve"> The required fields are:</w:t>
            </w:r>
          </w:p>
          <w:p w:rsidR="009A43D9" w:rsidRDefault="00D40D51" w14:paraId="736F1DDF" w14:textId="77777777">
            <w:pPr>
              <w:pStyle w:val="TableContents"/>
              <w:widowControl w:val="0"/>
              <w:numPr>
                <w:ilvl w:val="0"/>
                <w:numId w:val="15"/>
              </w:numPr>
              <w:spacing w:before="20" w:after="20"/>
              <w:rPr>
                <w:rFonts w:ascii="Arial" w:hAnsi="Arial" w:eastAsia="Calibri" w:cs="Arial"/>
                <w:color w:val="000000"/>
                <w:sz w:val="22"/>
                <w:szCs w:val="22"/>
              </w:rPr>
            </w:pPr>
            <w:r>
              <w:rPr>
                <w:rFonts w:ascii="Arial" w:hAnsi="Arial" w:eastAsia="Calibri" w:cs="Arial"/>
                <w:color w:val="000000"/>
                <w:sz w:val="22"/>
                <w:szCs w:val="22"/>
              </w:rPr>
              <w:t>Receipt Type</w:t>
            </w:r>
          </w:p>
          <w:p w:rsidR="009A43D9" w:rsidRDefault="00D40D51" w14:paraId="6A44F880" w14:textId="77777777">
            <w:pPr>
              <w:pStyle w:val="TableContents"/>
              <w:widowControl w:val="0"/>
              <w:numPr>
                <w:ilvl w:val="0"/>
                <w:numId w:val="15"/>
              </w:numPr>
              <w:spacing w:before="20" w:after="20"/>
              <w:rPr>
                <w:rFonts w:ascii="Arial" w:hAnsi="Arial" w:eastAsia="Calibri" w:cs="Arial"/>
                <w:color w:val="000000"/>
                <w:sz w:val="22"/>
                <w:szCs w:val="22"/>
              </w:rPr>
            </w:pPr>
            <w:r>
              <w:rPr>
                <w:rFonts w:ascii="Arial" w:hAnsi="Arial" w:eastAsia="Calibri" w:cs="Arial"/>
                <w:color w:val="000000"/>
                <w:sz w:val="22"/>
                <w:szCs w:val="22"/>
              </w:rPr>
              <w:t>OR Type</w:t>
            </w:r>
          </w:p>
          <w:p w:rsidR="009A43D9" w:rsidRDefault="00D40D51" w14:paraId="7EFE548B" w14:textId="77777777">
            <w:pPr>
              <w:pStyle w:val="TableContents"/>
              <w:widowControl w:val="0"/>
              <w:numPr>
                <w:ilvl w:val="0"/>
                <w:numId w:val="15"/>
              </w:numPr>
              <w:spacing w:before="20" w:after="20"/>
              <w:rPr>
                <w:rFonts w:ascii="Arial" w:hAnsi="Arial" w:eastAsia="Calibri" w:cs="Arial"/>
                <w:color w:val="000000"/>
                <w:sz w:val="22"/>
                <w:szCs w:val="22"/>
              </w:rPr>
            </w:pPr>
            <w:r>
              <w:rPr>
                <w:rFonts w:ascii="Arial" w:hAnsi="Arial" w:eastAsia="Calibri" w:cs="Arial"/>
                <w:color w:val="000000"/>
                <w:sz w:val="22"/>
                <w:szCs w:val="22"/>
              </w:rPr>
              <w:t>Entry Type</w:t>
            </w:r>
          </w:p>
          <w:p w:rsidR="009A43D9" w:rsidRDefault="00D40D51" w14:paraId="437649DC" w14:textId="77777777">
            <w:pPr>
              <w:pStyle w:val="TableContents"/>
              <w:widowControl w:val="0"/>
              <w:numPr>
                <w:ilvl w:val="0"/>
                <w:numId w:val="15"/>
              </w:numPr>
              <w:spacing w:before="20" w:after="20"/>
              <w:rPr>
                <w:rFonts w:ascii="Arial" w:hAnsi="Arial" w:eastAsia="Calibri" w:cs="Arial"/>
                <w:color w:val="000000"/>
                <w:sz w:val="22"/>
                <w:szCs w:val="22"/>
              </w:rPr>
            </w:pPr>
            <w:r>
              <w:rPr>
                <w:rFonts w:ascii="Arial" w:hAnsi="Arial" w:eastAsia="Calibri" w:cs="Arial"/>
                <w:color w:val="000000"/>
                <w:sz w:val="22"/>
                <w:szCs w:val="22"/>
              </w:rPr>
              <w:t>Details</w:t>
            </w:r>
          </w:p>
          <w:p w:rsidR="009A43D9" w:rsidRDefault="00D40D51" w14:paraId="50B1BC86" w14:textId="77777777">
            <w:pPr>
              <w:pStyle w:val="TableContents"/>
              <w:widowControl w:val="0"/>
              <w:numPr>
                <w:ilvl w:val="0"/>
                <w:numId w:val="15"/>
              </w:numPr>
              <w:spacing w:before="20" w:after="20"/>
              <w:rPr>
                <w:rFonts w:ascii="Arial" w:hAnsi="Arial" w:eastAsia="Calibri" w:cs="Arial"/>
                <w:color w:val="000000"/>
                <w:sz w:val="22"/>
                <w:szCs w:val="22"/>
              </w:rPr>
            </w:pPr>
            <w:r>
              <w:rPr>
                <w:rFonts w:ascii="Arial" w:hAnsi="Arial" w:eastAsia="Calibri" w:cs="Arial"/>
                <w:color w:val="000000"/>
                <w:sz w:val="22"/>
                <w:szCs w:val="22"/>
              </w:rPr>
              <w:t>Payor Name</w:t>
            </w:r>
          </w:p>
          <w:p w:rsidR="009A43D9" w:rsidRDefault="00D40D51" w14:paraId="74780F97" w14:textId="77777777">
            <w:pPr>
              <w:pStyle w:val="TableContents"/>
              <w:widowControl w:val="0"/>
              <w:numPr>
                <w:ilvl w:val="0"/>
                <w:numId w:val="15"/>
              </w:numPr>
              <w:spacing w:before="20" w:after="20"/>
              <w:rPr>
                <w:rFonts w:ascii="Arial" w:hAnsi="Arial" w:eastAsia="Calibri" w:cs="Arial"/>
                <w:color w:val="000000"/>
                <w:sz w:val="22"/>
                <w:szCs w:val="22"/>
              </w:rPr>
            </w:pPr>
            <w:r>
              <w:rPr>
                <w:rFonts w:ascii="Arial" w:hAnsi="Arial" w:eastAsia="Calibri" w:cs="Arial"/>
                <w:color w:val="000000"/>
                <w:sz w:val="22"/>
                <w:szCs w:val="22"/>
              </w:rPr>
              <w:t>Payment Type</w:t>
            </w:r>
          </w:p>
          <w:p w:rsidR="009A43D9" w:rsidRDefault="00D40D51" w14:paraId="06A05122" w14:textId="77777777">
            <w:pPr>
              <w:pStyle w:val="TableContents"/>
              <w:widowControl w:val="0"/>
              <w:numPr>
                <w:ilvl w:val="0"/>
                <w:numId w:val="15"/>
              </w:numPr>
              <w:spacing w:before="20" w:after="20"/>
              <w:rPr>
                <w:rFonts w:ascii="Arial" w:hAnsi="Arial" w:eastAsia="Calibri" w:cs="Arial"/>
                <w:color w:val="000000"/>
                <w:sz w:val="22"/>
                <w:szCs w:val="22"/>
              </w:rPr>
            </w:pPr>
            <w:r>
              <w:rPr>
                <w:rFonts w:ascii="Arial" w:hAnsi="Arial" w:eastAsia="Calibri" w:cs="Arial"/>
                <w:color w:val="000000"/>
                <w:sz w:val="22"/>
                <w:szCs w:val="22"/>
              </w:rPr>
              <w:t>Post to Bank Account</w:t>
            </w:r>
          </w:p>
          <w:p w:rsidR="009A43D9" w:rsidRDefault="00D40D51" w14:paraId="3D0E9CC3" w14:textId="77777777">
            <w:pPr>
              <w:pStyle w:val="TableContents"/>
              <w:widowControl w:val="0"/>
              <w:numPr>
                <w:ilvl w:val="0"/>
                <w:numId w:val="15"/>
              </w:numPr>
              <w:spacing w:before="20" w:after="20"/>
              <w:rPr>
                <w:rFonts w:ascii="Arial" w:hAnsi="Arial" w:eastAsia="Calibri" w:cs="Arial"/>
                <w:color w:val="000000"/>
                <w:sz w:val="22"/>
                <w:szCs w:val="22"/>
              </w:rPr>
            </w:pPr>
            <w:r>
              <w:rPr>
                <w:rFonts w:ascii="Arial" w:hAnsi="Arial" w:eastAsia="Calibri" w:cs="Arial"/>
                <w:color w:val="000000"/>
                <w:sz w:val="22"/>
                <w:szCs w:val="22"/>
              </w:rPr>
              <w:t>Paid Amount</w:t>
            </w:r>
          </w:p>
          <w:p w:rsidR="009A43D9" w:rsidRDefault="00D40D51" w14:paraId="16BE3B07" w14:textId="77777777">
            <w:pPr>
              <w:pStyle w:val="TableContents"/>
              <w:widowControl w:val="0"/>
              <w:numPr>
                <w:ilvl w:val="0"/>
                <w:numId w:val="15"/>
              </w:numPr>
              <w:spacing w:before="20" w:after="20"/>
              <w:rPr>
                <w:rFonts w:ascii="Arial" w:hAnsi="Arial" w:eastAsia="Calibri" w:cs="Arial"/>
                <w:color w:val="000000"/>
                <w:sz w:val="22"/>
                <w:szCs w:val="22"/>
              </w:rPr>
            </w:pPr>
            <w:r>
              <w:rPr>
                <w:rFonts w:ascii="Arial" w:hAnsi="Arial" w:eastAsia="Calibri" w:cs="Arial"/>
                <w:color w:val="000000"/>
                <w:sz w:val="22"/>
                <w:szCs w:val="22"/>
              </w:rPr>
              <w:t>Check Number (if check payment)</w:t>
            </w:r>
          </w:p>
          <w:p w:rsidR="009A43D9" w:rsidRDefault="00D40D51" w14:paraId="4865666B" w14:textId="77777777">
            <w:pPr>
              <w:pStyle w:val="TableContents"/>
              <w:widowControl w:val="0"/>
              <w:numPr>
                <w:ilvl w:val="0"/>
                <w:numId w:val="15"/>
              </w:numPr>
              <w:spacing w:before="20" w:after="20"/>
              <w:rPr>
                <w:rFonts w:ascii="Arial" w:hAnsi="Arial" w:eastAsia="Calibri" w:cs="Arial"/>
                <w:color w:val="000000"/>
                <w:sz w:val="22"/>
                <w:szCs w:val="22"/>
              </w:rPr>
            </w:pPr>
            <w:r>
              <w:rPr>
                <w:rFonts w:ascii="Arial" w:hAnsi="Arial" w:eastAsia="Calibri" w:cs="Arial"/>
                <w:color w:val="000000"/>
                <w:sz w:val="22"/>
                <w:szCs w:val="22"/>
              </w:rPr>
              <w:t>Check Date (if check payment)</w:t>
            </w:r>
          </w:p>
          <w:p w:rsidR="009A43D9" w:rsidRDefault="00D40D51" w14:paraId="02B27F8D" w14:textId="77777777">
            <w:pPr>
              <w:pStyle w:val="TableContents"/>
              <w:widowControl w:val="0"/>
              <w:numPr>
                <w:ilvl w:val="0"/>
                <w:numId w:val="15"/>
              </w:numPr>
              <w:spacing w:before="20" w:after="20"/>
              <w:rPr>
                <w:rFonts w:ascii="Arial" w:hAnsi="Arial" w:eastAsia="Calibri" w:cs="Arial"/>
                <w:color w:val="000000"/>
                <w:sz w:val="22"/>
                <w:szCs w:val="22"/>
              </w:rPr>
            </w:pPr>
            <w:r>
              <w:rPr>
                <w:rFonts w:ascii="Arial" w:hAnsi="Arial" w:eastAsia="Calibri" w:cs="Arial"/>
                <w:color w:val="000000"/>
                <w:sz w:val="22"/>
                <w:szCs w:val="22"/>
              </w:rPr>
              <w:t>Currency</w:t>
            </w:r>
          </w:p>
          <w:p w:rsidR="009A43D9" w:rsidRDefault="00D40D51" w14:paraId="219ACF9B" w14:textId="77777777">
            <w:pPr>
              <w:pStyle w:val="TableContents"/>
              <w:widowControl w:val="0"/>
              <w:numPr>
                <w:ilvl w:val="0"/>
                <w:numId w:val="15"/>
              </w:numPr>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Remarks</w:t>
            </w:r>
          </w:p>
          <w:p w:rsidR="009A43D9" w:rsidRDefault="00D40D51" w14:paraId="652511BF" w14:textId="4CD7762B">
            <w:pPr>
              <w:pStyle w:val="TableContents"/>
              <w:widowControl w:val="0"/>
              <w:spacing w:before="20" w:after="20"/>
              <w:rPr>
                <w:rFonts w:ascii="Arial" w:hAnsi="Arial" w:eastAsia="Calibri" w:cs="Arial"/>
                <w:color w:val="000000"/>
                <w:sz w:val="22"/>
                <w:szCs w:val="22"/>
              </w:rPr>
            </w:pPr>
            <w:r w:rsidRPr="43591555" w:rsidR="59B661C9">
              <w:rPr>
                <w:rFonts w:ascii="Arial" w:hAnsi="Arial" w:eastAsia="Calibri" w:cs="Arial"/>
                <w:color w:val="000000" w:themeColor="text1" w:themeTint="FF" w:themeShade="FF"/>
                <w:sz w:val="22"/>
                <w:szCs w:val="22"/>
              </w:rPr>
              <w:t>FRS.CSH.02.02.09.12</w:t>
            </w:r>
            <w:r w:rsidRPr="43591555" w:rsidR="00D40D51">
              <w:rPr>
                <w:rFonts w:ascii="Arial" w:hAnsi="Arial" w:eastAsia="Calibri" w:cs="Arial"/>
                <w:color w:val="000000" w:themeColor="text1" w:themeTint="FF" w:themeShade="FF"/>
                <w:sz w:val="22"/>
                <w:szCs w:val="22"/>
              </w:rPr>
              <w:t>The system shall allow the user to trigger save or cancel record.</w:t>
            </w:r>
          </w:p>
          <w:p w:rsidR="009A43D9" w:rsidRDefault="009A43D9" w14:paraId="07F023C8" w14:textId="77777777">
            <w:pPr>
              <w:pStyle w:val="TableContents"/>
              <w:widowControl w:val="0"/>
              <w:spacing w:before="20" w:after="20"/>
              <w:rPr>
                <w:rFonts w:ascii="Arial" w:hAnsi="Arial" w:eastAsia="Calibri" w:cs="Arial"/>
                <w:color w:val="000000"/>
                <w:sz w:val="22"/>
                <w:szCs w:val="22"/>
              </w:rPr>
            </w:pPr>
          </w:p>
          <w:p w:rsidR="009A43D9" w:rsidRDefault="00D40D51" w14:paraId="31A3FD84" w14:textId="0F26DE83">
            <w:pPr>
              <w:pStyle w:val="TableContents"/>
              <w:widowControl w:val="0"/>
              <w:spacing w:before="20" w:after="20"/>
              <w:rPr>
                <w:rFonts w:ascii="Arial" w:hAnsi="Arial" w:eastAsia="Calibri" w:cs="Arial"/>
                <w:color w:val="000000"/>
                <w:sz w:val="22"/>
                <w:szCs w:val="22"/>
              </w:rPr>
            </w:pPr>
            <w:r w:rsidRPr="43591555" w:rsidR="3B0C8D21">
              <w:rPr>
                <w:rFonts w:ascii="Arial" w:hAnsi="Arial" w:eastAsia="Calibri" w:cs="Arial"/>
                <w:color w:val="000000" w:themeColor="text1" w:themeTint="FF" w:themeShade="FF"/>
                <w:sz w:val="22"/>
                <w:szCs w:val="22"/>
              </w:rPr>
              <w:t xml:space="preserve">FRS.CSH.02.02.09.12.1 </w:t>
            </w:r>
            <w:r w:rsidRPr="43591555" w:rsidR="00D40D51">
              <w:rPr>
                <w:rFonts w:ascii="Arial" w:hAnsi="Arial" w:eastAsia="Calibri" w:cs="Arial"/>
                <w:color w:val="000000" w:themeColor="text1" w:themeTint="FF" w:themeShade="FF"/>
                <w:sz w:val="22"/>
                <w:szCs w:val="22"/>
              </w:rPr>
              <w:t>If Save action is triggered, the system shall trigger validation.</w:t>
            </w:r>
          </w:p>
          <w:p w:rsidR="009A43D9" w:rsidRDefault="009A43D9" w14:paraId="4BDB5498" w14:textId="77777777">
            <w:pPr>
              <w:pStyle w:val="TableContents"/>
              <w:widowControl w:val="0"/>
              <w:spacing w:before="20" w:after="20"/>
              <w:rPr>
                <w:rFonts w:ascii="Arial" w:hAnsi="Arial" w:eastAsia="Calibri" w:cs="Arial"/>
                <w:color w:val="000000"/>
                <w:sz w:val="22"/>
                <w:szCs w:val="22"/>
              </w:rPr>
            </w:pPr>
          </w:p>
          <w:p w:rsidR="009A43D9" w:rsidRDefault="00D40D51" w14:paraId="3403A370" w14:textId="5B0AA178">
            <w:pPr>
              <w:pStyle w:val="TableContents"/>
              <w:widowControl w:val="0"/>
              <w:spacing w:before="20" w:after="20"/>
              <w:rPr>
                <w:rFonts w:ascii="Arial" w:hAnsi="Arial" w:eastAsia="Calibri" w:cs="Arial"/>
                <w:b w:val="1"/>
                <w:bCs w:val="1"/>
                <w:color w:val="000000"/>
                <w:sz w:val="22"/>
                <w:szCs w:val="22"/>
              </w:rPr>
            </w:pPr>
            <w:r w:rsidRPr="43591555" w:rsidR="2E79EA71">
              <w:rPr>
                <w:rFonts w:ascii="Arial" w:hAnsi="Arial" w:eastAsia="Calibri" w:cs="Arial"/>
                <w:color w:val="000000" w:themeColor="text1" w:themeTint="FF" w:themeShade="FF"/>
                <w:sz w:val="22"/>
                <w:szCs w:val="22"/>
              </w:rPr>
              <w:t xml:space="preserve">FRS.CSH.02.02.09.13 </w:t>
            </w:r>
            <w:r w:rsidRPr="43591555" w:rsidR="00D40D51">
              <w:rPr>
                <w:rFonts w:ascii="Arial" w:hAnsi="Arial" w:eastAsia="Calibri" w:cs="Arial"/>
                <w:b w:val="1"/>
                <w:bCs w:val="1"/>
                <w:color w:val="000000" w:themeColor="text1" w:themeTint="FF" w:themeShade="FF"/>
                <w:sz w:val="22"/>
                <w:szCs w:val="22"/>
              </w:rPr>
              <w:t>Validation</w:t>
            </w:r>
          </w:p>
          <w:p w:rsidR="009A43D9" w:rsidRDefault="00D40D51" w14:paraId="06CC8C18"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should be able to perform the following validation:</w:t>
            </w:r>
          </w:p>
          <w:p w:rsidR="009A43D9" w:rsidRDefault="00D40D51" w14:paraId="62559B85" w14:textId="77777777">
            <w:pPr>
              <w:pStyle w:val="TableContents"/>
              <w:widowControl w:val="0"/>
              <w:numPr>
                <w:ilvl w:val="0"/>
                <w:numId w:val="14"/>
              </w:numPr>
              <w:spacing w:before="20" w:after="20"/>
              <w:rPr>
                <w:rFonts w:ascii="Arial" w:hAnsi="Arial" w:eastAsia="Calibri" w:cs="Arial"/>
                <w:color w:val="000000"/>
                <w:sz w:val="22"/>
                <w:szCs w:val="22"/>
              </w:rPr>
            </w:pPr>
            <w:r>
              <w:rPr>
                <w:rFonts w:ascii="Arial" w:hAnsi="Arial" w:eastAsia="Calibri" w:cs="Arial"/>
                <w:color w:val="000000"/>
                <w:sz w:val="22"/>
                <w:szCs w:val="22"/>
              </w:rPr>
              <w:t>All required fields are filled out</w:t>
            </w:r>
          </w:p>
          <w:p w:rsidR="009A43D9" w:rsidRDefault="00D40D51" w14:paraId="07C66C48" w14:textId="77777777">
            <w:pPr>
              <w:pStyle w:val="TableContents"/>
              <w:widowControl w:val="0"/>
              <w:numPr>
                <w:ilvl w:val="0"/>
                <w:numId w:val="14"/>
              </w:numPr>
              <w:spacing w:before="20" w:after="20"/>
            </w:pPr>
            <w:r>
              <w:rPr>
                <w:rFonts w:ascii="Arial" w:hAnsi="Arial" w:eastAsia="Calibri" w:cs="Arial"/>
                <w:color w:val="000000"/>
                <w:sz w:val="22"/>
                <w:szCs w:val="22"/>
              </w:rPr>
              <w:t>Account’s booked currency should be the same as the receipt record currency</w:t>
            </w:r>
          </w:p>
          <w:p w:rsidR="009A43D9" w:rsidRDefault="00D40D51" w14:paraId="3FE33B98" w14:textId="77777777">
            <w:pPr>
              <w:pStyle w:val="TableContents"/>
              <w:widowControl w:val="0"/>
              <w:numPr>
                <w:ilvl w:val="0"/>
                <w:numId w:val="14"/>
              </w:numPr>
              <w:spacing w:before="20" w:after="20"/>
              <w:rPr>
                <w:rFonts w:ascii="Arial" w:hAnsi="Arial" w:eastAsia="Calibri" w:cs="Arial"/>
                <w:color w:val="000000"/>
                <w:sz w:val="22"/>
                <w:szCs w:val="22"/>
              </w:rPr>
            </w:pPr>
            <w:r>
              <w:rPr>
                <w:rFonts w:ascii="Arial" w:hAnsi="Arial" w:eastAsia="Calibri" w:cs="Arial"/>
                <w:color w:val="000000"/>
                <w:sz w:val="22"/>
                <w:szCs w:val="22"/>
              </w:rPr>
              <w:t>For check payments, validate if all of the conditions below are true</w:t>
            </w:r>
          </w:p>
          <w:p w:rsidR="009A43D9" w:rsidRDefault="00D40D51" w14:paraId="5432A83C" w14:textId="77777777">
            <w:pPr>
              <w:pStyle w:val="TableContents"/>
              <w:widowControl w:val="0"/>
              <w:numPr>
                <w:ilvl w:val="1"/>
                <w:numId w:val="14"/>
              </w:numPr>
              <w:spacing w:before="20" w:after="20"/>
              <w:rPr>
                <w:rFonts w:ascii="Arial" w:hAnsi="Arial" w:eastAsia="Calibri" w:cs="Arial"/>
                <w:color w:val="000000"/>
                <w:sz w:val="22"/>
                <w:szCs w:val="22"/>
              </w:rPr>
            </w:pPr>
            <w:r>
              <w:rPr>
                <w:rFonts w:ascii="Arial" w:hAnsi="Arial" w:eastAsia="Calibri" w:cs="Arial"/>
                <w:color w:val="000000"/>
                <w:sz w:val="22"/>
                <w:szCs w:val="22"/>
              </w:rPr>
              <w:t>Check date should be less than Current Date – 4 working days (holding period)</w:t>
            </w:r>
          </w:p>
          <w:p w:rsidR="009A43D9" w:rsidRDefault="009A43D9" w14:paraId="2916C19D" w14:textId="77777777">
            <w:pPr>
              <w:pStyle w:val="TableContents"/>
              <w:widowControl w:val="0"/>
              <w:spacing w:before="20" w:after="20"/>
              <w:rPr>
                <w:rFonts w:ascii="Arial" w:hAnsi="Arial" w:eastAsia="Calibri" w:cs="Arial"/>
                <w:color w:val="000000"/>
                <w:sz w:val="22"/>
                <w:szCs w:val="22"/>
              </w:rPr>
            </w:pPr>
          </w:p>
          <w:p w:rsidR="009A43D9" w:rsidRDefault="00D40D51" w14:paraId="6E146869" w14:textId="77F9AAAF">
            <w:pPr>
              <w:pStyle w:val="TableContents"/>
              <w:widowControl w:val="0"/>
              <w:spacing w:before="20" w:after="20"/>
              <w:rPr>
                <w:rFonts w:ascii="Arial" w:hAnsi="Arial" w:eastAsia="Calibri" w:cs="Arial"/>
                <w:color w:val="000000"/>
                <w:sz w:val="22"/>
                <w:szCs w:val="22"/>
              </w:rPr>
            </w:pPr>
            <w:r w:rsidRPr="43591555" w:rsidR="514C15ED">
              <w:rPr>
                <w:rFonts w:ascii="Arial" w:hAnsi="Arial" w:eastAsia="Calibri" w:cs="Arial"/>
                <w:color w:val="000000" w:themeColor="text1" w:themeTint="FF" w:themeShade="FF"/>
                <w:sz w:val="22"/>
                <w:szCs w:val="22"/>
              </w:rPr>
              <w:t xml:space="preserve">FRS.CSH.02.02.09.13.01 </w:t>
            </w:r>
            <w:r w:rsidRPr="43591555" w:rsidR="00D40D51">
              <w:rPr>
                <w:rFonts w:ascii="Arial" w:hAnsi="Arial" w:eastAsia="Calibri" w:cs="Arial"/>
                <w:color w:val="000000" w:themeColor="text1" w:themeTint="FF" w:themeShade="FF"/>
                <w:sz w:val="22"/>
                <w:szCs w:val="22"/>
              </w:rPr>
              <w:t>If any of the validation above fails, the system shall display an error message and prevent saving.</w:t>
            </w:r>
          </w:p>
          <w:p w:rsidR="009A43D9" w:rsidRDefault="009A43D9" w14:paraId="74869460" w14:textId="77777777">
            <w:pPr>
              <w:pStyle w:val="TableContents"/>
              <w:widowControl w:val="0"/>
              <w:spacing w:before="20" w:after="20"/>
              <w:rPr>
                <w:rFonts w:ascii="Arial" w:hAnsi="Arial" w:eastAsia="Calibri" w:cs="Arial"/>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5"/>
              <w:gridCol w:w="1662"/>
              <w:gridCol w:w="1676"/>
            </w:tblGrid>
            <w:tr w:rsidR="009A43D9" w14:paraId="69C56BD7" w14:textId="77777777">
              <w:trPr>
                <w:cantSplit/>
                <w:tblHeader/>
              </w:trPr>
              <w:tc>
                <w:tcPr>
                  <w:tcW w:w="1659" w:type="dxa"/>
                  <w:tcBorders>
                    <w:top w:val="single" w:color="000000" w:sz="4" w:space="0"/>
                    <w:left w:val="single" w:color="000000" w:sz="4" w:space="0"/>
                    <w:bottom w:val="single" w:color="000000" w:sz="4" w:space="0"/>
                  </w:tcBorders>
                  <w:vAlign w:val="center"/>
                </w:tcPr>
                <w:p w:rsidR="009A43D9" w:rsidRDefault="00D40D51" w14:paraId="14BA7D7C" w14:textId="77777777">
                  <w:pPr>
                    <w:pStyle w:val="TableContents"/>
                    <w:widowControl w:val="0"/>
                    <w:spacing w:before="20" w:after="20"/>
                    <w:rPr>
                      <w:rFonts w:ascii="Arial" w:hAnsi="Arial" w:cs="Arial"/>
                      <w:b/>
                      <w:bCs/>
                    </w:rPr>
                  </w:pPr>
                  <w:r>
                    <w:rPr>
                      <w:rFonts w:ascii="Arial" w:hAnsi="Arial" w:cs="Arial"/>
                      <w:b/>
                      <w:bCs/>
                    </w:rPr>
                    <w:t>Validation</w:t>
                  </w:r>
                </w:p>
              </w:tc>
              <w:tc>
                <w:tcPr>
                  <w:tcW w:w="1665" w:type="dxa"/>
                  <w:tcBorders>
                    <w:top w:val="single" w:color="000000" w:sz="4" w:space="0"/>
                    <w:left w:val="single" w:color="000000" w:sz="4" w:space="0"/>
                    <w:bottom w:val="single" w:color="000000" w:sz="4" w:space="0"/>
                  </w:tcBorders>
                  <w:vAlign w:val="center"/>
                </w:tcPr>
                <w:p w:rsidR="009A43D9" w:rsidRDefault="00D40D51" w14:paraId="04142EE8" w14:textId="77777777">
                  <w:pPr>
                    <w:pStyle w:val="TableContents"/>
                    <w:widowControl w:val="0"/>
                    <w:spacing w:before="20" w:after="20"/>
                    <w:rPr>
                      <w:rFonts w:ascii="Arial" w:hAnsi="Arial" w:cs="Arial"/>
                      <w:b/>
                      <w:bCs/>
                    </w:rPr>
                  </w:pPr>
                  <w:r>
                    <w:rPr>
                      <w:rFonts w:ascii="Arial" w:hAnsi="Arial" w:cs="Arial"/>
                      <w:b/>
                      <w:bCs/>
                    </w:rPr>
                    <w:t>Message</w:t>
                  </w:r>
                </w:p>
              </w:tc>
              <w:tc>
                <w:tcPr>
                  <w:tcW w:w="1679"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445E76D4" w14:textId="77777777">
                  <w:pPr>
                    <w:pStyle w:val="TableContents"/>
                    <w:widowControl w:val="0"/>
                    <w:spacing w:before="20" w:after="20"/>
                    <w:rPr>
                      <w:rFonts w:ascii="Arial" w:hAnsi="Arial" w:cs="Arial"/>
                      <w:b/>
                      <w:bCs/>
                    </w:rPr>
                  </w:pPr>
                  <w:r>
                    <w:rPr>
                      <w:rFonts w:ascii="Arial" w:hAnsi="Arial" w:cs="Arial"/>
                      <w:b/>
                      <w:bCs/>
                    </w:rPr>
                    <w:t>Remarks</w:t>
                  </w:r>
                </w:p>
              </w:tc>
            </w:tr>
            <w:tr w:rsidR="009A43D9" w14:paraId="419179D9" w14:textId="77777777">
              <w:trPr>
                <w:cantSplit/>
              </w:trPr>
              <w:tc>
                <w:tcPr>
                  <w:tcW w:w="1659" w:type="dxa"/>
                  <w:tcBorders>
                    <w:left w:val="single" w:color="000000" w:sz="4" w:space="0"/>
                    <w:bottom w:val="single" w:color="000000" w:sz="4" w:space="0"/>
                  </w:tcBorders>
                </w:tcPr>
                <w:p w:rsidR="009A43D9" w:rsidRDefault="00D40D51" w14:paraId="1F0668F3" w14:textId="77777777">
                  <w:pPr>
                    <w:pStyle w:val="TableContents"/>
                    <w:keepNext/>
                    <w:widowControl w:val="0"/>
                    <w:spacing w:before="20" w:after="20"/>
                    <w:rPr>
                      <w:rFonts w:ascii="Arial" w:hAnsi="Arial" w:eastAsia="Calibri" w:cs="Arial"/>
                      <w:color w:val="000000"/>
                      <w:sz w:val="22"/>
                      <w:szCs w:val="22"/>
                    </w:rPr>
                  </w:pPr>
                  <w:r>
                    <w:rPr>
                      <w:rFonts w:ascii="Arial" w:hAnsi="Arial" w:eastAsia="Calibri" w:cs="Arial"/>
                      <w:color w:val="000000"/>
                      <w:sz w:val="22"/>
                      <w:szCs w:val="22"/>
                    </w:rPr>
                    <w:t>No value for required field</w:t>
                  </w:r>
                </w:p>
              </w:tc>
              <w:tc>
                <w:tcPr>
                  <w:tcW w:w="1665" w:type="dxa"/>
                  <w:tcBorders>
                    <w:left w:val="single" w:color="000000" w:sz="4" w:space="0"/>
                    <w:bottom w:val="single" w:color="000000" w:sz="4" w:space="0"/>
                  </w:tcBorders>
                </w:tcPr>
                <w:p w:rsidR="009A43D9" w:rsidRDefault="00D40D51" w14:paraId="6BA6D32D" w14:textId="77777777">
                  <w:pPr>
                    <w:pStyle w:val="TableContents"/>
                    <w:keepNext/>
                    <w:widowControl w:val="0"/>
                    <w:spacing w:before="20" w:after="20"/>
                    <w:rPr>
                      <w:rFonts w:ascii="Arial" w:hAnsi="Arial" w:eastAsia="Calibri" w:cs="Arial"/>
                      <w:color w:val="000000"/>
                      <w:sz w:val="22"/>
                      <w:szCs w:val="22"/>
                    </w:rPr>
                  </w:pPr>
                  <w:r>
                    <w:rPr>
                      <w:rFonts w:ascii="Arial" w:hAnsi="Arial" w:eastAsia="Calibri" w:cs="Arial"/>
                      <w:color w:val="000000"/>
                      <w:sz w:val="22"/>
                      <w:szCs w:val="22"/>
                    </w:rPr>
                    <w:t>“All required fields must be filled out.”</w:t>
                  </w:r>
                </w:p>
                <w:p w:rsidR="009A43D9" w:rsidRDefault="009A43D9" w14:paraId="187F57B8" w14:textId="77777777">
                  <w:pPr>
                    <w:pStyle w:val="TableContents"/>
                    <w:keepNext/>
                    <w:widowControl w:val="0"/>
                    <w:spacing w:before="20" w:after="20"/>
                    <w:rPr>
                      <w:rFonts w:ascii="Arial" w:hAnsi="Arial" w:eastAsia="Calibri" w:cs="Arial"/>
                      <w:color w:val="000000"/>
                      <w:sz w:val="22"/>
                      <w:szCs w:val="22"/>
                    </w:rPr>
                  </w:pPr>
                </w:p>
                <w:p w:rsidR="009A43D9" w:rsidRDefault="009A43D9" w14:paraId="54738AF4" w14:textId="77777777">
                  <w:pPr>
                    <w:pStyle w:val="TableContents"/>
                    <w:keepNext/>
                    <w:widowControl w:val="0"/>
                    <w:spacing w:before="20" w:after="20"/>
                    <w:rPr>
                      <w:rFonts w:ascii="Arial" w:hAnsi="Arial" w:eastAsia="Calibri" w:cs="Arial"/>
                      <w:color w:val="000000"/>
                      <w:sz w:val="22"/>
                      <w:szCs w:val="22"/>
                    </w:rPr>
                  </w:pPr>
                </w:p>
              </w:tc>
              <w:tc>
                <w:tcPr>
                  <w:tcW w:w="1679" w:type="dxa"/>
                  <w:tcBorders>
                    <w:left w:val="single" w:color="000000" w:sz="4" w:space="0"/>
                    <w:bottom w:val="single" w:color="000000" w:sz="4" w:space="0"/>
                    <w:right w:val="single" w:color="000000" w:sz="4" w:space="0"/>
                  </w:tcBorders>
                </w:tcPr>
                <w:p w:rsidR="009A43D9" w:rsidRDefault="00D40D51" w14:paraId="21F6BE60" w14:textId="77777777">
                  <w:pPr>
                    <w:pStyle w:val="TableContents"/>
                    <w:keepNext/>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should highlight the required field without value.</w:t>
                  </w:r>
                </w:p>
                <w:p w:rsidR="009A43D9" w:rsidRDefault="009A43D9" w14:paraId="46ABBD8F" w14:textId="77777777">
                  <w:pPr>
                    <w:pStyle w:val="TableContents"/>
                    <w:keepNext/>
                    <w:widowControl w:val="0"/>
                    <w:spacing w:before="20" w:after="20"/>
                    <w:rPr>
                      <w:rFonts w:ascii="Arial" w:hAnsi="Arial" w:eastAsia="Calibri" w:cs="Arial"/>
                      <w:color w:val="000000"/>
                      <w:sz w:val="22"/>
                      <w:szCs w:val="22"/>
                    </w:rPr>
                  </w:pPr>
                </w:p>
                <w:p w:rsidR="009A43D9" w:rsidRDefault="00D40D51" w14:paraId="12DC5C45" w14:textId="77777777">
                  <w:pPr>
                    <w:pStyle w:val="TableContents"/>
                    <w:keepNext/>
                    <w:widowControl w:val="0"/>
                    <w:spacing w:before="20" w:after="20"/>
                    <w:rPr>
                      <w:rFonts w:ascii="Arial" w:hAnsi="Arial" w:eastAsia="Calibri" w:cs="Arial"/>
                      <w:color w:val="000000"/>
                      <w:sz w:val="22"/>
                      <w:szCs w:val="22"/>
                    </w:rPr>
                  </w:pPr>
                  <w:r>
                    <w:rPr>
                      <w:rFonts w:ascii="Arial" w:hAnsi="Arial" w:eastAsia="Calibri" w:cs="Arial"/>
                      <w:color w:val="000000"/>
                      <w:sz w:val="22"/>
                      <w:szCs w:val="22"/>
                    </w:rPr>
                    <w:t>Allow user to edit receipt record.</w:t>
                  </w:r>
                </w:p>
              </w:tc>
            </w:tr>
            <w:tr w:rsidR="009A43D9" w14:paraId="5B84DB81" w14:textId="77777777">
              <w:trPr>
                <w:cantSplit/>
              </w:trPr>
              <w:tc>
                <w:tcPr>
                  <w:tcW w:w="1659" w:type="dxa"/>
                  <w:tcBorders>
                    <w:left w:val="single" w:color="000000" w:sz="4" w:space="0"/>
                    <w:bottom w:val="single" w:color="000000" w:sz="4" w:space="0"/>
                  </w:tcBorders>
                </w:tcPr>
                <w:p w:rsidR="009A43D9" w:rsidRDefault="00D40D51" w14:paraId="7497B30E" w14:textId="77777777">
                  <w:pPr>
                    <w:pStyle w:val="TableContents"/>
                    <w:keepNext/>
                    <w:widowControl w:val="0"/>
                    <w:spacing w:before="20" w:after="20"/>
                    <w:rPr>
                      <w:rFonts w:ascii="Arial" w:hAnsi="Arial" w:eastAsia="Calibri" w:cs="Arial"/>
                      <w:color w:val="000000"/>
                      <w:sz w:val="22"/>
                      <w:szCs w:val="22"/>
                    </w:rPr>
                  </w:pPr>
                  <w:r>
                    <w:rPr>
                      <w:rFonts w:ascii="Arial" w:hAnsi="Arial" w:eastAsia="Calibri" w:cs="Arial"/>
                      <w:color w:val="000000"/>
                      <w:sz w:val="22"/>
                      <w:szCs w:val="22"/>
                    </w:rPr>
                    <w:t>Booked currency is not aligned with receipt currency</w:t>
                  </w:r>
                </w:p>
              </w:tc>
              <w:tc>
                <w:tcPr>
                  <w:tcW w:w="1665" w:type="dxa"/>
                  <w:tcBorders>
                    <w:left w:val="single" w:color="000000" w:sz="4" w:space="0"/>
                    <w:bottom w:val="single" w:color="000000" w:sz="4" w:space="0"/>
                  </w:tcBorders>
                </w:tcPr>
                <w:p w:rsidR="009A43D9" w:rsidRDefault="00D40D51" w14:paraId="6A7BE8D6" w14:textId="77777777">
                  <w:pPr>
                    <w:pStyle w:val="TableContents"/>
                    <w:keepNext/>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“Currency is not aligned with booked currency.”</w:t>
                  </w:r>
                </w:p>
              </w:tc>
              <w:tc>
                <w:tcPr>
                  <w:tcW w:w="1679" w:type="dxa"/>
                  <w:tcBorders>
                    <w:left w:val="single" w:color="000000" w:sz="4" w:space="0"/>
                    <w:bottom w:val="single" w:color="000000" w:sz="4" w:space="0"/>
                    <w:right w:val="single" w:color="000000" w:sz="4" w:space="0"/>
                  </w:tcBorders>
                </w:tcPr>
                <w:p w:rsidR="009A43D9" w:rsidRDefault="00D40D51" w14:paraId="5C009945" w14:textId="77777777">
                  <w:pPr>
                    <w:pStyle w:val="TableContents"/>
                    <w:keepNext/>
                    <w:widowControl w:val="0"/>
                    <w:spacing w:before="20" w:after="20"/>
                    <w:rPr>
                      <w:rFonts w:ascii="Arial" w:hAnsi="Arial" w:eastAsia="Calibri" w:cs="Arial"/>
                      <w:color w:val="000000"/>
                      <w:sz w:val="22"/>
                      <w:szCs w:val="22"/>
                    </w:rPr>
                  </w:pPr>
                  <w:r>
                    <w:rPr>
                      <w:rFonts w:ascii="Arial" w:hAnsi="Arial" w:eastAsia="Calibri" w:cs="Arial"/>
                      <w:color w:val="000000"/>
                      <w:sz w:val="22"/>
                      <w:szCs w:val="22"/>
                    </w:rPr>
                    <w:t>Allow user to edit receipt record.</w:t>
                  </w:r>
                </w:p>
              </w:tc>
            </w:tr>
            <w:tr w:rsidR="009A43D9" w14:paraId="18D1E2B1" w14:textId="77777777">
              <w:trPr>
                <w:cantSplit/>
              </w:trPr>
              <w:tc>
                <w:tcPr>
                  <w:tcW w:w="1659" w:type="dxa"/>
                  <w:tcBorders>
                    <w:left w:val="single" w:color="000000" w:sz="4" w:space="0"/>
                    <w:bottom w:val="single" w:color="000000" w:sz="4" w:space="0"/>
                  </w:tcBorders>
                </w:tcPr>
                <w:p w:rsidR="009A43D9" w:rsidRDefault="00D40D51" w14:paraId="2E7D852E"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Check date equal or greater than Current Date – 4 days</w:t>
                  </w:r>
                </w:p>
              </w:tc>
              <w:tc>
                <w:tcPr>
                  <w:tcW w:w="1665" w:type="dxa"/>
                  <w:tcBorders>
                    <w:left w:val="single" w:color="000000" w:sz="4" w:space="0"/>
                    <w:bottom w:val="single" w:color="000000" w:sz="4" w:space="0"/>
                  </w:tcBorders>
                </w:tcPr>
                <w:p w:rsidR="009A43D9" w:rsidRDefault="00D40D51" w14:paraId="165B6631"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“Check not yet cleared.”</w:t>
                  </w:r>
                </w:p>
              </w:tc>
              <w:tc>
                <w:tcPr>
                  <w:tcW w:w="1679" w:type="dxa"/>
                  <w:tcBorders>
                    <w:left w:val="single" w:color="000000" w:sz="4" w:space="0"/>
                    <w:bottom w:val="single" w:color="000000" w:sz="4" w:space="0"/>
                    <w:right w:val="single" w:color="000000" w:sz="4" w:space="0"/>
                  </w:tcBorders>
                </w:tcPr>
                <w:p w:rsidR="009A43D9" w:rsidRDefault="00D40D51" w14:paraId="6FCC6B17"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Prompt user but allow creation/saving record.</w:t>
                  </w:r>
                </w:p>
              </w:tc>
            </w:tr>
          </w:tbl>
          <w:p w:rsidR="009A43D9" w:rsidRDefault="009A43D9" w14:paraId="06BBA33E" w14:textId="77777777">
            <w:pPr>
              <w:pStyle w:val="TableContents"/>
              <w:widowControl w:val="0"/>
              <w:spacing w:before="20" w:after="20"/>
              <w:rPr>
                <w:rFonts w:ascii="Arial" w:hAnsi="Arial" w:eastAsia="Calibri" w:cs="Arial"/>
                <w:color w:val="000000"/>
                <w:sz w:val="22"/>
                <w:szCs w:val="22"/>
              </w:rPr>
            </w:pPr>
          </w:p>
          <w:p w:rsidR="009A43D9" w:rsidRDefault="009A43D9" w14:paraId="464FCBC1" w14:textId="77777777">
            <w:pPr>
              <w:pStyle w:val="TableContents"/>
              <w:widowControl w:val="0"/>
              <w:spacing w:before="20" w:after="20"/>
              <w:rPr>
                <w:rFonts w:ascii="Arial" w:hAnsi="Arial" w:eastAsia="Calibri" w:cs="Arial"/>
                <w:color w:val="000000"/>
                <w:sz w:val="22"/>
                <w:szCs w:val="22"/>
              </w:rPr>
            </w:pPr>
          </w:p>
          <w:p w:rsidR="009A43D9" w:rsidRDefault="00D40D51" w14:paraId="661D0F15" w14:textId="7809888B">
            <w:pPr>
              <w:pStyle w:val="TableContents"/>
              <w:widowControl w:val="0"/>
              <w:spacing w:before="20" w:after="20"/>
              <w:rPr>
                <w:rFonts w:ascii="Arial" w:hAnsi="Arial" w:eastAsia="Calibri" w:cs="Arial"/>
                <w:color w:val="000000"/>
                <w:sz w:val="22"/>
                <w:szCs w:val="22"/>
              </w:rPr>
            </w:pPr>
            <w:r w:rsidRPr="43591555" w:rsidR="5B8775B1">
              <w:rPr>
                <w:rFonts w:ascii="Arial" w:hAnsi="Arial" w:eastAsia="Calibri" w:cs="Arial"/>
                <w:color w:val="000000" w:themeColor="text1" w:themeTint="FF" w:themeShade="FF"/>
                <w:sz w:val="22"/>
                <w:szCs w:val="22"/>
              </w:rPr>
              <w:t xml:space="preserve">FRS.CSH.02.02.09.13.02 </w:t>
            </w:r>
            <w:r w:rsidRPr="43591555" w:rsidR="00D40D51">
              <w:rPr>
                <w:rFonts w:ascii="Arial" w:hAnsi="Arial" w:eastAsia="Calibri" w:cs="Arial"/>
                <w:color w:val="000000" w:themeColor="text1" w:themeTint="FF" w:themeShade="FF"/>
                <w:sz w:val="22"/>
                <w:szCs w:val="22"/>
              </w:rPr>
              <w:t xml:space="preserve">Once all validations have been passed, allow saving of AR/OR creation record. Set OR Creation Record Status = Created. </w:t>
            </w:r>
            <w:commentRangeStart w:id="46"/>
            <w:r w:rsidRPr="43591555" w:rsidR="00D40D51">
              <w:rPr>
                <w:rFonts w:ascii="Arial" w:hAnsi="Arial" w:eastAsia="Calibri" w:cs="Arial"/>
                <w:color w:val="000000" w:themeColor="text1" w:themeTint="FF" w:themeShade="FF"/>
                <w:sz w:val="22"/>
                <w:szCs w:val="22"/>
              </w:rPr>
              <w:t>Generate Request Number</w:t>
            </w:r>
            <w:commentRangeEnd w:id="46"/>
            <w:r>
              <w:rPr>
                <w:rStyle w:val="CommentReference"/>
              </w:rPr>
              <w:commentReference w:id="46"/>
            </w:r>
            <w:r w:rsidRPr="43591555" w:rsidR="00D40D51">
              <w:rPr>
                <w:rFonts w:ascii="Arial" w:hAnsi="Arial" w:eastAsia="Calibri" w:cs="Arial"/>
                <w:color w:val="000000" w:themeColor="text1" w:themeTint="FF" w:themeShade="FF"/>
                <w:sz w:val="22"/>
                <w:szCs w:val="22"/>
              </w:rPr>
              <w:t>.</w:t>
            </w:r>
          </w:p>
          <w:p w:rsidR="009A43D9" w:rsidRDefault="00D40D51" w14:paraId="7280E5AB" w14:textId="77777777">
            <w:pPr>
              <w:widowControl w:val="0"/>
              <w:numPr>
                <w:ilvl w:val="0"/>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Display message : Record will be Saved. Do you wish to continue?</w:t>
            </w:r>
          </w:p>
          <w:p w:rsidR="009A43D9" w:rsidRDefault="00D40D51" w14:paraId="00BFE94E" w14:textId="77777777">
            <w:pPr>
              <w:widowControl w:val="0"/>
              <w:spacing w:before="20" w:after="20"/>
              <w:ind w:left="720"/>
              <w:rPr>
                <w:rFonts w:ascii="Arial" w:hAnsi="Arial" w:eastAsia="Calibri" w:cs="Arial"/>
                <w:color w:val="000000"/>
                <w:sz w:val="22"/>
                <w:szCs w:val="22"/>
              </w:rPr>
            </w:pPr>
            <w:r>
              <w:rPr>
                <w:rFonts w:ascii="Arial" w:hAnsi="Arial" w:eastAsia="Calibri" w:cs="Arial"/>
                <w:color w:val="000000"/>
                <w:sz w:val="22"/>
                <w:szCs w:val="22"/>
              </w:rPr>
              <w:t>Action: Yes or No</w:t>
            </w:r>
          </w:p>
          <w:p w:rsidR="009A43D9" w:rsidRDefault="00D40D51" w14:paraId="3F354CFC" w14:textId="77777777">
            <w:pPr>
              <w:widowControl w:val="0"/>
              <w:numPr>
                <w:ilvl w:val="1"/>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If Action = Yes,</w:t>
            </w:r>
          </w:p>
          <w:p w:rsidR="009A43D9" w:rsidRDefault="00D40D51" w14:paraId="5EA1FFB3"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Save the record</w:t>
            </w:r>
          </w:p>
          <w:p w:rsidR="009A43D9" w:rsidRDefault="00D40D51" w14:paraId="6540E7FC"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Generate Creation Record Number</w:t>
            </w:r>
          </w:p>
          <w:p w:rsidR="009A43D9" w:rsidRDefault="00D40D51" w14:paraId="305224AF"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Set Creation Record status = Created</w:t>
            </w:r>
          </w:p>
          <w:p w:rsidR="009A43D9" w:rsidRDefault="00D40D51" w14:paraId="3BFDF794" w14:textId="77777777">
            <w:pPr>
              <w:widowControl w:val="0"/>
              <w:numPr>
                <w:ilvl w:val="1"/>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If Action = No,</w:t>
            </w:r>
          </w:p>
          <w:p w:rsidR="009A43D9" w:rsidRDefault="00D40D51" w14:paraId="2472AD01"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Redirect to Creation screen</w:t>
            </w:r>
          </w:p>
          <w:p w:rsidR="009A43D9" w:rsidRDefault="00D40D51" w14:paraId="5B212F96"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Allow user to re-trigger cancel or save actions.</w:t>
            </w:r>
          </w:p>
          <w:p w:rsidR="009A43D9" w:rsidRDefault="009A43D9" w14:paraId="5C8C6B09" w14:textId="77777777">
            <w:pPr>
              <w:pStyle w:val="TableContents"/>
              <w:widowControl w:val="0"/>
              <w:spacing w:before="20" w:after="20"/>
              <w:rPr>
                <w:rFonts w:ascii="Arial" w:hAnsi="Arial" w:eastAsia="Calibri" w:cs="Arial"/>
                <w:color w:val="000000"/>
                <w:sz w:val="22"/>
                <w:szCs w:val="22"/>
              </w:rPr>
            </w:pPr>
          </w:p>
          <w:p w:rsidR="009A43D9" w:rsidRDefault="00D40D51" w14:paraId="7D93B431" w14:textId="4655FE20">
            <w:pPr>
              <w:pStyle w:val="TableContents"/>
              <w:widowControl w:val="0"/>
              <w:spacing w:before="20" w:after="20"/>
              <w:rPr>
                <w:rFonts w:ascii="Arial" w:hAnsi="Arial" w:eastAsia="Calibri" w:cs="Arial"/>
                <w:color w:val="000000"/>
                <w:sz w:val="22"/>
                <w:szCs w:val="22"/>
              </w:rPr>
            </w:pPr>
            <w:r w:rsidRPr="43591555" w:rsidR="37309A47">
              <w:rPr>
                <w:rFonts w:ascii="Arial" w:hAnsi="Arial" w:eastAsia="Calibri" w:cs="Arial"/>
                <w:color w:val="000000" w:themeColor="text1" w:themeTint="FF" w:themeShade="FF"/>
                <w:sz w:val="22"/>
                <w:szCs w:val="22"/>
              </w:rPr>
              <w:t xml:space="preserve">FRS.CSH.02.02.09.13.03 </w:t>
            </w:r>
            <w:r w:rsidRPr="43591555" w:rsidR="00D40D51">
              <w:rPr>
                <w:rFonts w:ascii="Arial" w:hAnsi="Arial" w:eastAsia="Calibri" w:cs="Arial"/>
                <w:color w:val="000000" w:themeColor="text1" w:themeTint="FF" w:themeShade="FF"/>
                <w:sz w:val="22"/>
                <w:szCs w:val="22"/>
              </w:rPr>
              <w:t xml:space="preserve">Once record is saved, allow the user to trigger </w:t>
            </w:r>
            <w:r w:rsidRPr="43591555" w:rsidR="00D40D51">
              <w:rPr>
                <w:rFonts w:ascii="Arial" w:hAnsi="Arial" w:eastAsia="Calibri" w:cs="Arial"/>
                <w:color w:val="000000" w:themeColor="text1" w:themeTint="FF" w:themeShade="FF"/>
                <w:sz w:val="22"/>
                <w:szCs w:val="22"/>
              </w:rPr>
              <w:t>submit</w:t>
            </w:r>
            <w:r w:rsidRPr="43591555" w:rsidR="00D40D51">
              <w:rPr>
                <w:rFonts w:ascii="Arial" w:hAnsi="Arial" w:eastAsia="Calibri" w:cs="Arial"/>
                <w:color w:val="000000" w:themeColor="text1" w:themeTint="FF" w:themeShade="FF"/>
                <w:sz w:val="22"/>
                <w:szCs w:val="22"/>
              </w:rPr>
              <w:t xml:space="preserve"> for posting.</w:t>
            </w:r>
          </w:p>
          <w:p w:rsidR="009A43D9" w:rsidRDefault="00D40D51" w14:paraId="3D282EC7" w14:textId="6553CC37">
            <w:pPr>
              <w:pStyle w:val="TableContents"/>
              <w:widowControl w:val="0"/>
              <w:spacing w:before="20" w:after="20"/>
              <w:rPr>
                <w:rFonts w:ascii="Arial" w:hAnsi="Arial" w:eastAsia="Calibri" w:cs="Arial"/>
                <w:b w:val="1"/>
                <w:bCs w:val="1"/>
                <w:color w:val="000000"/>
                <w:sz w:val="22"/>
                <w:szCs w:val="22"/>
              </w:rPr>
            </w:pPr>
            <w:r w:rsidRPr="43591555" w:rsidR="6EDE4873">
              <w:rPr>
                <w:rFonts w:ascii="Arial" w:hAnsi="Arial" w:eastAsia="Calibri" w:cs="Arial"/>
                <w:color w:val="000000" w:themeColor="text1" w:themeTint="FF" w:themeShade="FF"/>
                <w:sz w:val="22"/>
                <w:szCs w:val="22"/>
              </w:rPr>
              <w:t xml:space="preserve">FRS.CSH.02.02.09.14 </w:t>
            </w:r>
            <w:r w:rsidRPr="43591555" w:rsidR="00D40D51">
              <w:rPr>
                <w:rFonts w:ascii="Arial" w:hAnsi="Arial" w:eastAsia="Calibri" w:cs="Arial"/>
                <w:b w:val="1"/>
                <w:bCs w:val="1"/>
                <w:color w:val="000000" w:themeColor="text1" w:themeTint="FF" w:themeShade="FF"/>
                <w:sz w:val="22"/>
                <w:szCs w:val="22"/>
              </w:rPr>
              <w:t>Generate Request Number</w:t>
            </w:r>
          </w:p>
          <w:p w:rsidR="009A43D9" w:rsidRDefault="00D40D51" w14:paraId="2429D060"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Request number shall following the following convention: &lt;Prefix&gt;-&lt;Receipt Type&gt;-&lt;Sequence Number&gt;</w:t>
            </w:r>
          </w:p>
          <w:p w:rsidR="009A43D9" w:rsidRDefault="00D40D51" w14:paraId="5455A0DB"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Prefix:</w:t>
            </w:r>
          </w:p>
          <w:p w:rsidR="009A43D9" w:rsidRDefault="00D40D51" w14:paraId="11844420" w14:textId="77777777">
            <w:pPr>
              <w:pStyle w:val="TableContents"/>
              <w:widowControl w:val="0"/>
              <w:numPr>
                <w:ilvl w:val="0"/>
                <w:numId w:val="92"/>
              </w:numPr>
              <w:spacing w:before="20" w:after="20"/>
              <w:rPr>
                <w:rFonts w:ascii="Arial" w:hAnsi="Arial" w:eastAsia="Calibri" w:cs="Arial"/>
                <w:color w:val="000000"/>
                <w:sz w:val="22"/>
                <w:szCs w:val="22"/>
              </w:rPr>
            </w:pPr>
            <w:r>
              <w:rPr>
                <w:rFonts w:ascii="Arial" w:hAnsi="Arial" w:eastAsia="Calibri" w:cs="Arial"/>
                <w:color w:val="000000"/>
                <w:sz w:val="22"/>
                <w:szCs w:val="22"/>
              </w:rPr>
              <w:t>Creation of AR or OR: CR</w:t>
            </w:r>
          </w:p>
          <w:p w:rsidR="009A43D9" w:rsidRDefault="00D40D51" w14:paraId="1CEA245A" w14:textId="77777777">
            <w:pPr>
              <w:pStyle w:val="TableContents"/>
              <w:widowControl w:val="0"/>
              <w:numPr>
                <w:ilvl w:val="0"/>
                <w:numId w:val="92"/>
              </w:numPr>
              <w:spacing w:before="20" w:after="20"/>
              <w:rPr>
                <w:rFonts w:ascii="Arial" w:hAnsi="Arial" w:eastAsia="Calibri" w:cs="Arial"/>
                <w:color w:val="000000"/>
                <w:sz w:val="22"/>
                <w:szCs w:val="22"/>
              </w:rPr>
            </w:pPr>
            <w:r>
              <w:rPr>
                <w:rFonts w:ascii="Arial" w:hAnsi="Arial" w:eastAsia="Calibri" w:cs="Arial"/>
                <w:color w:val="000000"/>
                <w:sz w:val="22"/>
                <w:szCs w:val="22"/>
              </w:rPr>
              <w:t>Cancellation of AR or OR: CN</w:t>
            </w:r>
          </w:p>
          <w:p w:rsidR="009A43D9" w:rsidRDefault="00D40D51" w14:paraId="6B9935AA" w14:textId="77777777">
            <w:pPr>
              <w:pStyle w:val="TableContents"/>
              <w:widowControl w:val="0"/>
              <w:numPr>
                <w:ilvl w:val="0"/>
                <w:numId w:val="92"/>
              </w:numPr>
              <w:spacing w:before="20" w:after="20"/>
              <w:rPr>
                <w:rFonts w:ascii="Arial" w:hAnsi="Arial" w:eastAsia="Calibri" w:cs="Arial"/>
                <w:color w:val="000000"/>
                <w:sz w:val="22"/>
                <w:szCs w:val="22"/>
              </w:rPr>
            </w:pPr>
            <w:r>
              <w:rPr>
                <w:rFonts w:ascii="Arial" w:hAnsi="Arial" w:eastAsia="Calibri" w:cs="Arial"/>
                <w:color w:val="000000"/>
                <w:sz w:val="22"/>
                <w:szCs w:val="22"/>
              </w:rPr>
              <w:t>Reinstatement of AR or OR: RE</w:t>
            </w:r>
          </w:p>
          <w:p w:rsidR="009A43D9" w:rsidRDefault="00D40D51" w14:paraId="36897910"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Receipt type:</w:t>
            </w:r>
          </w:p>
          <w:p w:rsidR="009A43D9" w:rsidRDefault="00D40D51" w14:paraId="7D97250C" w14:textId="77777777">
            <w:pPr>
              <w:pStyle w:val="TableContents"/>
              <w:widowControl w:val="0"/>
              <w:numPr>
                <w:ilvl w:val="0"/>
                <w:numId w:val="97"/>
              </w:numPr>
              <w:spacing w:before="20" w:after="20"/>
              <w:rPr>
                <w:rFonts w:ascii="Arial" w:hAnsi="Arial" w:eastAsia="Calibri" w:cs="Arial"/>
                <w:color w:val="000000"/>
                <w:sz w:val="22"/>
                <w:szCs w:val="22"/>
              </w:rPr>
            </w:pPr>
            <w:r>
              <w:rPr>
                <w:rFonts w:ascii="Arial" w:hAnsi="Arial" w:eastAsia="Calibri" w:cs="Arial"/>
                <w:color w:val="000000"/>
                <w:sz w:val="22"/>
                <w:szCs w:val="22"/>
              </w:rPr>
              <w:t>AR</w:t>
            </w:r>
          </w:p>
          <w:p w:rsidR="009A43D9" w:rsidRDefault="00D40D51" w14:paraId="6FA40335" w14:textId="77777777">
            <w:pPr>
              <w:pStyle w:val="TableContents"/>
              <w:widowControl w:val="0"/>
              <w:numPr>
                <w:ilvl w:val="0"/>
                <w:numId w:val="97"/>
              </w:numPr>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OR</w:t>
            </w:r>
          </w:p>
          <w:p w:rsidR="009A43D9" w:rsidRDefault="00D40D51" w14:paraId="088E4A0F" w14:textId="04942C75">
            <w:pPr>
              <w:pStyle w:val="TableContents"/>
              <w:widowControl w:val="0"/>
              <w:spacing w:before="20" w:after="20"/>
            </w:pPr>
            <w:r w:rsidRPr="43591555" w:rsidR="2B770531">
              <w:rPr>
                <w:rFonts w:ascii="Arial" w:hAnsi="Arial" w:eastAsia="Calibri" w:cs="Arial"/>
                <w:color w:val="000000" w:themeColor="text1" w:themeTint="FF" w:themeShade="FF"/>
                <w:sz w:val="22"/>
                <w:szCs w:val="22"/>
              </w:rPr>
              <w:t xml:space="preserve">FRS.CSH.02.02.09.15 </w:t>
            </w:r>
            <w:r w:rsidRPr="43591555" w:rsidR="00D40D51">
              <w:rPr>
                <w:rFonts w:ascii="Arial" w:hAnsi="Arial" w:eastAsia="Calibri" w:cs="Arial"/>
                <w:color w:val="000000" w:themeColor="text1" w:themeTint="FF" w:themeShade="FF"/>
                <w:sz w:val="22"/>
                <w:szCs w:val="22"/>
              </w:rPr>
              <w:t xml:space="preserve">Once </w:t>
            </w:r>
            <w:r w:rsidRPr="43591555" w:rsidR="00D40D51">
              <w:rPr>
                <w:rFonts w:ascii="Arial" w:hAnsi="Arial" w:eastAsia="Calibri" w:cs="Arial"/>
                <w:b w:val="1"/>
                <w:bCs w:val="1"/>
                <w:color w:val="000000" w:themeColor="text1" w:themeTint="FF" w:themeShade="FF"/>
                <w:sz w:val="22"/>
                <w:szCs w:val="22"/>
              </w:rPr>
              <w:t>Submit for Posting</w:t>
            </w:r>
            <w:r w:rsidRPr="43591555" w:rsidR="00D40D51">
              <w:rPr>
                <w:rFonts w:ascii="Arial" w:hAnsi="Arial" w:eastAsia="Calibri" w:cs="Arial"/>
                <w:color w:val="000000" w:themeColor="text1" w:themeTint="FF" w:themeShade="FF"/>
                <w:sz w:val="22"/>
                <w:szCs w:val="22"/>
              </w:rPr>
              <w:t xml:space="preserve"> is triggered, system will do the following:</w:t>
            </w:r>
          </w:p>
          <w:p w:rsidR="009A43D9" w:rsidRDefault="00D40D51" w14:paraId="1A5DA891" w14:textId="77777777">
            <w:pPr>
              <w:pStyle w:val="TableContents"/>
              <w:widowControl w:val="0"/>
              <w:numPr>
                <w:ilvl w:val="0"/>
                <w:numId w:val="52"/>
              </w:numPr>
              <w:spacing w:before="20" w:after="20"/>
              <w:rPr>
                <w:rFonts w:ascii="Arial" w:hAnsi="Arial" w:eastAsia="Calibri" w:cs="Arial"/>
                <w:color w:val="000000"/>
                <w:sz w:val="22"/>
                <w:szCs w:val="22"/>
              </w:rPr>
            </w:pPr>
            <w:r>
              <w:rPr>
                <w:rFonts w:ascii="Arial" w:hAnsi="Arial" w:eastAsia="Calibri" w:cs="Arial"/>
                <w:color w:val="000000"/>
                <w:sz w:val="22"/>
                <w:szCs w:val="22"/>
              </w:rPr>
              <w:t>Display a confirmation message: “Record is now submitted for Posting”</w:t>
            </w:r>
          </w:p>
          <w:p w:rsidR="009A43D9" w:rsidRDefault="00D40D51" w14:paraId="2A291480" w14:textId="77777777">
            <w:pPr>
              <w:pStyle w:val="TableContents"/>
              <w:widowControl w:val="0"/>
              <w:numPr>
                <w:ilvl w:val="0"/>
                <w:numId w:val="51"/>
              </w:numPr>
              <w:spacing w:before="20" w:after="20"/>
              <w:rPr>
                <w:rFonts w:ascii="Arial" w:hAnsi="Arial" w:eastAsia="Calibri" w:cs="Arial"/>
                <w:color w:val="000000"/>
                <w:sz w:val="22"/>
                <w:szCs w:val="22"/>
              </w:rPr>
            </w:pPr>
            <w:r>
              <w:rPr>
                <w:rFonts w:ascii="Arial" w:hAnsi="Arial" w:eastAsia="Calibri" w:cs="Arial"/>
                <w:color w:val="000000"/>
                <w:sz w:val="22"/>
                <w:szCs w:val="22"/>
              </w:rPr>
              <w:t>Record status will change to For Posting</w:t>
            </w:r>
          </w:p>
          <w:p w:rsidR="009A43D9" w:rsidRDefault="00D40D51" w14:paraId="2715A923" w14:textId="77777777">
            <w:pPr>
              <w:pStyle w:val="TableContents"/>
              <w:widowControl w:val="0"/>
              <w:numPr>
                <w:ilvl w:val="0"/>
                <w:numId w:val="51"/>
              </w:numPr>
              <w:spacing w:before="20" w:after="20"/>
              <w:rPr>
                <w:rFonts w:ascii="Arial" w:hAnsi="Arial" w:eastAsia="Calibri" w:cs="Arial"/>
                <w:color w:val="000000"/>
                <w:sz w:val="22"/>
                <w:szCs w:val="22"/>
              </w:rPr>
            </w:pPr>
            <w:r>
              <w:rPr>
                <w:rFonts w:ascii="Arial" w:hAnsi="Arial" w:eastAsia="Calibri" w:cs="Arial"/>
                <w:color w:val="000000"/>
                <w:sz w:val="22"/>
                <w:szCs w:val="22"/>
              </w:rPr>
              <w:t>Record will be assigned to Approver/Poster</w:t>
            </w:r>
          </w:p>
          <w:p w:rsidR="009A43D9" w:rsidRDefault="00D40D51" w14:paraId="060B23C5" w14:textId="77777777">
            <w:pPr>
              <w:pStyle w:val="TableContents"/>
              <w:widowControl w:val="0"/>
              <w:numPr>
                <w:ilvl w:val="1"/>
                <w:numId w:val="51"/>
              </w:numPr>
              <w:spacing w:before="20" w:after="20"/>
              <w:rPr>
                <w:rFonts w:ascii="Arial" w:hAnsi="Arial" w:eastAsia="Calibri" w:cs="Arial"/>
                <w:color w:val="000000"/>
                <w:sz w:val="22"/>
                <w:szCs w:val="22"/>
              </w:rPr>
            </w:pPr>
            <w:r>
              <w:rPr>
                <w:rFonts w:ascii="Arial" w:hAnsi="Arial" w:eastAsia="Calibri" w:cs="Arial"/>
                <w:color w:val="000000"/>
                <w:sz w:val="22"/>
                <w:szCs w:val="22"/>
              </w:rPr>
              <w:t>Based on UAM</w:t>
            </w:r>
          </w:p>
          <w:p w:rsidR="009A43D9" w:rsidRDefault="009A43D9" w14:paraId="3382A365" w14:textId="77777777">
            <w:pPr>
              <w:pStyle w:val="TableContents"/>
              <w:widowControl w:val="0"/>
              <w:spacing w:before="20" w:after="20"/>
              <w:rPr>
                <w:rFonts w:ascii="Arial" w:hAnsi="Arial" w:eastAsia="Calibri" w:cs="Arial"/>
                <w:color w:val="000000"/>
                <w:sz w:val="22"/>
                <w:szCs w:val="22"/>
              </w:rPr>
            </w:pPr>
          </w:p>
          <w:p w:rsidR="009A43D9" w:rsidRDefault="00D40D51" w14:paraId="6AD87F60" w14:textId="75641718">
            <w:pPr>
              <w:pStyle w:val="TableContents"/>
              <w:widowControl w:val="0"/>
              <w:spacing w:before="20" w:after="20"/>
              <w:rPr>
                <w:rFonts w:ascii="Arial" w:hAnsi="Arial" w:eastAsia="Calibri" w:cs="Arial"/>
                <w:color w:val="000000"/>
                <w:sz w:val="22"/>
                <w:szCs w:val="22"/>
              </w:rPr>
            </w:pPr>
            <w:r w:rsidRPr="43591555" w:rsidR="63947299">
              <w:rPr>
                <w:rFonts w:ascii="Arial" w:hAnsi="Arial" w:eastAsia="Calibri" w:cs="Arial"/>
                <w:color w:val="000000" w:themeColor="text1" w:themeTint="FF" w:themeShade="FF"/>
                <w:sz w:val="22"/>
                <w:szCs w:val="22"/>
              </w:rPr>
              <w:t xml:space="preserve">FRS.CSH.02.02.09.15.01 </w:t>
            </w:r>
            <w:r w:rsidRPr="43591555" w:rsidR="00D40D51">
              <w:rPr>
                <w:rFonts w:ascii="Arial" w:hAnsi="Arial" w:eastAsia="Calibri" w:cs="Arial"/>
                <w:color w:val="000000" w:themeColor="text1" w:themeTint="FF" w:themeShade="FF"/>
                <w:sz w:val="22"/>
                <w:szCs w:val="22"/>
              </w:rPr>
              <w:t xml:space="preserve">The system shall allow user to cancel created record. If cancel action is triggered, the system shall prompt a confirmation window. If user accepted the cancellation, the system </w:t>
            </w:r>
            <w:r w:rsidRPr="43591555" w:rsidR="00D40D51">
              <w:rPr>
                <w:rFonts w:ascii="Arial" w:hAnsi="Arial" w:eastAsia="Calibri" w:cs="Arial"/>
                <w:color w:val="000000" w:themeColor="text1" w:themeTint="FF" w:themeShade="FF"/>
                <w:sz w:val="22"/>
                <w:szCs w:val="22"/>
              </w:rPr>
              <w:t>will</w:t>
            </w:r>
            <w:r w:rsidRPr="43591555" w:rsidR="00D40D51">
              <w:rPr>
                <w:rFonts w:ascii="Arial" w:hAnsi="Arial" w:eastAsia="Calibri" w:cs="Arial"/>
                <w:color w:val="000000" w:themeColor="text1" w:themeTint="FF" w:themeShade="FF"/>
                <w:sz w:val="22"/>
                <w:szCs w:val="22"/>
              </w:rPr>
              <w:t xml:space="preserve"> cancel the created record.</w:t>
            </w:r>
          </w:p>
          <w:p w:rsidR="009A43D9" w:rsidRDefault="009A43D9" w14:paraId="5C71F136" w14:textId="77777777">
            <w:pPr>
              <w:pStyle w:val="TableContents"/>
              <w:widowControl w:val="0"/>
              <w:spacing w:before="20" w:after="20"/>
              <w:rPr>
                <w:rFonts w:ascii="Arial" w:hAnsi="Arial" w:eastAsia="Calibri" w:cs="Arial"/>
                <w:color w:val="000000"/>
                <w:sz w:val="22"/>
                <w:szCs w:val="22"/>
              </w:rPr>
            </w:pPr>
          </w:p>
          <w:p w:rsidR="009A43D9" w:rsidRDefault="00D40D51" w14:paraId="518366BE"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Confirmation message: “Record will be cancelled. Do you wish to continue?”</w:t>
            </w:r>
          </w:p>
          <w:p w:rsidR="009A43D9" w:rsidRDefault="00D40D51" w14:paraId="7CF9BD1B"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Action: Yes or No</w:t>
            </w:r>
          </w:p>
          <w:p w:rsidR="009A43D9" w:rsidRDefault="009A43D9" w14:paraId="62199465" w14:textId="77777777">
            <w:pPr>
              <w:pStyle w:val="TableContents"/>
              <w:widowControl w:val="0"/>
              <w:spacing w:before="20" w:after="20"/>
              <w:rPr>
                <w:rFonts w:ascii="Arial" w:hAnsi="Arial" w:eastAsia="Calibri" w:cs="Arial"/>
                <w:color w:val="000000"/>
                <w:sz w:val="22"/>
                <w:szCs w:val="22"/>
              </w:rPr>
            </w:pPr>
          </w:p>
          <w:p w:rsidR="009A43D9" w:rsidRDefault="00D40D51" w14:paraId="3D7152AA"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If Action=Yes,</w:t>
            </w:r>
          </w:p>
          <w:p w:rsidR="009A43D9" w:rsidRDefault="00D40D51" w14:paraId="35326097"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Do not save the creation record. Do not generate a creation record number.</w:t>
            </w:r>
          </w:p>
          <w:p w:rsidR="009A43D9" w:rsidRDefault="009A43D9" w14:paraId="0DA123B1" w14:textId="77777777">
            <w:pPr>
              <w:pStyle w:val="TableContents"/>
              <w:widowControl w:val="0"/>
              <w:spacing w:before="20" w:after="20"/>
              <w:rPr>
                <w:rFonts w:ascii="Arial" w:hAnsi="Arial" w:cs="Arial"/>
                <w:shd w:val="clear" w:color="auto" w:fill="FFFF00"/>
              </w:rPr>
            </w:pPr>
          </w:p>
          <w:p w:rsidR="009A43D9" w:rsidRDefault="00D40D51" w14:paraId="4341794B"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If Action=No,</w:t>
            </w:r>
          </w:p>
          <w:p w:rsidR="009A43D9" w:rsidRDefault="00D40D51" w14:paraId="1FEC5FA2"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Return to creation window. Allow user to re-trigger cancel or save actions.</w:t>
            </w:r>
          </w:p>
          <w:p w:rsidR="009A43D9" w:rsidRDefault="009A43D9" w14:paraId="4C4CEA3D" w14:textId="77777777">
            <w:pPr>
              <w:pStyle w:val="TableContents"/>
              <w:widowControl w:val="0"/>
              <w:spacing w:before="20" w:after="20"/>
              <w:rPr>
                <w:rFonts w:ascii="Arial" w:hAnsi="Arial" w:eastAsia="Calibri" w:cs="Arial"/>
                <w:color w:val="000000"/>
                <w:sz w:val="22"/>
                <w:szCs w:val="22"/>
              </w:rPr>
            </w:pPr>
          </w:p>
          <w:p w:rsidR="009A43D9" w:rsidP="43591555" w:rsidRDefault="00D40D51" w14:paraId="38E6F5EC" w14:textId="082F69F1">
            <w:pPr>
              <w:pStyle w:val="Normal"/>
              <w:widowControl w:val="0"/>
              <w:spacing w:before="20" w:after="20"/>
              <w:rPr>
                <w:rFonts w:ascii="Arial" w:hAnsi="Arial" w:eastAsia="Calibri" w:cs="Arial"/>
                <w:color w:val="000000"/>
                <w:sz w:val="22"/>
                <w:szCs w:val="22"/>
              </w:rPr>
            </w:pPr>
            <w:r w:rsidRPr="43591555" w:rsidR="36BB9487">
              <w:rPr>
                <w:rFonts w:ascii="Arial" w:hAnsi="Arial" w:eastAsia="Calibri" w:cs="Arial"/>
                <w:color w:val="000000" w:themeColor="text1" w:themeTint="FF" w:themeShade="FF"/>
                <w:sz w:val="22"/>
                <w:szCs w:val="22"/>
              </w:rPr>
              <w:t xml:space="preserve">FRS.CSH.02.02.09.16 </w:t>
            </w:r>
            <w:r w:rsidRPr="43591555" w:rsidR="00D40D51">
              <w:rPr>
                <w:rFonts w:ascii="Arial" w:hAnsi="Arial" w:eastAsia="Calibri" w:cs="Arial"/>
                <w:color w:val="000000" w:themeColor="text1" w:themeTint="FF" w:themeShade="FF"/>
                <w:sz w:val="22"/>
                <w:szCs w:val="22"/>
              </w:rPr>
              <w:t>The system shall allow the user to cancel an already saved record if and only if the status = Created.</w:t>
            </w:r>
          </w:p>
          <w:p w:rsidR="009A43D9" w:rsidRDefault="00D40D51" w14:paraId="26457071" w14:textId="77777777">
            <w:pPr>
              <w:widowControl w:val="0"/>
              <w:numPr>
                <w:ilvl w:val="0"/>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Display message: Record will be Cancelled. Do you wish to continue?</w:t>
            </w:r>
          </w:p>
          <w:p w:rsidR="009A43D9" w:rsidRDefault="00D40D51" w14:paraId="77ED81AC" w14:textId="77777777">
            <w:pPr>
              <w:widowControl w:val="0"/>
              <w:spacing w:before="20" w:after="20"/>
              <w:ind w:left="720"/>
              <w:rPr>
                <w:rFonts w:ascii="Arial" w:hAnsi="Arial" w:eastAsia="Calibri" w:cs="Arial"/>
                <w:color w:val="000000"/>
                <w:sz w:val="22"/>
                <w:szCs w:val="22"/>
              </w:rPr>
            </w:pPr>
            <w:r>
              <w:rPr>
                <w:rFonts w:ascii="Arial" w:hAnsi="Arial" w:eastAsia="Calibri" w:cs="Arial"/>
                <w:color w:val="000000"/>
                <w:sz w:val="22"/>
                <w:szCs w:val="22"/>
              </w:rPr>
              <w:t>Action: Yes or No</w:t>
            </w:r>
          </w:p>
          <w:p w:rsidR="009A43D9" w:rsidRDefault="00D40D51" w14:paraId="0581B08A" w14:textId="77777777">
            <w:pPr>
              <w:widowControl w:val="0"/>
              <w:numPr>
                <w:ilvl w:val="1"/>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If Action = Yes,</w:t>
            </w:r>
          </w:p>
          <w:p w:rsidR="009A43D9" w:rsidRDefault="00D40D51" w14:paraId="62A4D0AD"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System to update the status to Record Cancelled</w:t>
            </w:r>
          </w:p>
          <w:p w:rsidR="009A43D9" w:rsidRDefault="009A43D9" w14:paraId="50895670" w14:textId="77777777">
            <w:pPr>
              <w:widowControl w:val="0"/>
              <w:spacing w:before="20" w:after="20"/>
              <w:ind w:left="1440"/>
              <w:rPr>
                <w:rFonts w:ascii="Arial" w:hAnsi="Arial" w:eastAsia="Calibri" w:cs="Arial"/>
                <w:color w:val="000000"/>
                <w:sz w:val="22"/>
                <w:szCs w:val="22"/>
              </w:rPr>
            </w:pPr>
          </w:p>
          <w:p w:rsidR="009A43D9" w:rsidRDefault="00D40D51" w14:paraId="2D62FBC1" w14:textId="77777777">
            <w:pPr>
              <w:widowControl w:val="0"/>
              <w:numPr>
                <w:ilvl w:val="1"/>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If Action = No,</w:t>
            </w:r>
          </w:p>
          <w:p w:rsidR="009A43D9" w:rsidRDefault="00D40D51" w14:paraId="5F5E642C"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Redirect to OR Creation screen</w:t>
            </w:r>
          </w:p>
          <w:p w:rsidR="009A43D9" w:rsidRDefault="00D40D51" w14:paraId="20390C8C" w14:textId="77777777">
            <w:pPr>
              <w:widowControl w:val="0"/>
              <w:numPr>
                <w:ilvl w:val="2"/>
                <w:numId w:val="27"/>
              </w:numPr>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Do not update the record details and status.</w:t>
            </w:r>
          </w:p>
          <w:p w:rsidR="009A43D9" w:rsidRDefault="00D40D51" w14:paraId="051A39C9" w14:textId="0BBDC3A9">
            <w:pPr>
              <w:pStyle w:val="TableContents"/>
              <w:widowControl w:val="0"/>
              <w:spacing w:before="20" w:after="20"/>
              <w:rPr>
                <w:rFonts w:ascii="Arial" w:hAnsi="Arial" w:eastAsia="Calibri" w:cs="Arial"/>
                <w:b w:val="1"/>
                <w:bCs w:val="1"/>
                <w:color w:val="000000"/>
                <w:sz w:val="22"/>
                <w:szCs w:val="22"/>
              </w:rPr>
            </w:pPr>
            <w:r w:rsidRPr="43591555" w:rsidR="4B4CE1BA">
              <w:rPr>
                <w:rFonts w:ascii="Arial" w:hAnsi="Arial" w:eastAsia="Calibri" w:cs="Arial"/>
                <w:color w:val="000000" w:themeColor="text1" w:themeTint="FF" w:themeShade="FF"/>
                <w:sz w:val="22"/>
                <w:szCs w:val="22"/>
              </w:rPr>
              <w:t xml:space="preserve">FRS.CSH.02.02.09.17 </w:t>
            </w:r>
            <w:r w:rsidRPr="43591555" w:rsidR="00D40D51">
              <w:rPr>
                <w:rFonts w:ascii="Arial" w:hAnsi="Arial" w:eastAsia="Calibri" w:cs="Arial"/>
                <w:b w:val="1"/>
                <w:bCs w:val="1"/>
                <w:color w:val="000000" w:themeColor="text1" w:themeTint="FF" w:themeShade="FF"/>
                <w:sz w:val="22"/>
                <w:szCs w:val="22"/>
              </w:rPr>
              <w:t>Edit</w:t>
            </w:r>
          </w:p>
          <w:p w:rsidR="009A43D9" w:rsidRDefault="00D40D51" w14:paraId="77247D31"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shall allow authorized user to edit created OR Creation Record if status is not equal to the following and no OR has been assigned:</w:t>
            </w:r>
          </w:p>
          <w:p w:rsidR="009A43D9" w:rsidRDefault="00D40D51" w14:paraId="6DD03F2C" w14:textId="77777777">
            <w:pPr>
              <w:pStyle w:val="TableContents"/>
              <w:widowControl w:val="0"/>
              <w:numPr>
                <w:ilvl w:val="0"/>
                <w:numId w:val="18"/>
              </w:numPr>
              <w:spacing w:before="20" w:after="20"/>
              <w:rPr>
                <w:rFonts w:ascii="Arial" w:hAnsi="Arial" w:eastAsia="Calibri" w:cs="Arial"/>
                <w:color w:val="000000"/>
                <w:sz w:val="22"/>
                <w:szCs w:val="22"/>
              </w:rPr>
            </w:pPr>
            <w:r>
              <w:rPr>
                <w:rFonts w:ascii="Arial" w:hAnsi="Arial" w:eastAsia="Calibri" w:cs="Arial"/>
                <w:color w:val="000000"/>
                <w:sz w:val="22"/>
                <w:szCs w:val="22"/>
              </w:rPr>
              <w:t>For Posting</w:t>
            </w:r>
          </w:p>
          <w:p w:rsidR="009A43D9" w:rsidRDefault="00D40D51" w14:paraId="5A1F9479" w14:textId="77777777">
            <w:pPr>
              <w:pStyle w:val="TableContents"/>
              <w:widowControl w:val="0"/>
              <w:numPr>
                <w:ilvl w:val="0"/>
                <w:numId w:val="18"/>
              </w:numPr>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Issued</w:t>
            </w:r>
          </w:p>
          <w:p w:rsidR="009A43D9" w:rsidRDefault="00D40D51" w14:paraId="4F716660" w14:textId="311BD30D">
            <w:pPr>
              <w:pStyle w:val="TableContents"/>
              <w:widowControl w:val="0"/>
              <w:spacing w:before="20" w:after="20"/>
              <w:rPr>
                <w:rFonts w:ascii="Arial" w:hAnsi="Arial" w:eastAsia="Calibri" w:cs="Arial"/>
                <w:color w:val="000000"/>
                <w:sz w:val="22"/>
                <w:szCs w:val="22"/>
              </w:rPr>
            </w:pPr>
            <w:r w:rsidRPr="43591555" w:rsidR="12291C5C">
              <w:rPr>
                <w:rFonts w:ascii="Arial" w:hAnsi="Arial" w:eastAsia="Calibri" w:cs="Arial"/>
                <w:color w:val="000000" w:themeColor="text1" w:themeTint="FF" w:themeShade="FF"/>
                <w:sz w:val="22"/>
                <w:szCs w:val="22"/>
              </w:rPr>
              <w:t xml:space="preserve">FRS.CSH.02.02.09.17.01 </w:t>
            </w:r>
            <w:r w:rsidRPr="43591555" w:rsidR="00D40D51">
              <w:rPr>
                <w:rFonts w:ascii="Arial" w:hAnsi="Arial" w:eastAsia="Calibri" w:cs="Arial"/>
                <w:color w:val="000000" w:themeColor="text1" w:themeTint="FF" w:themeShade="FF"/>
                <w:sz w:val="22"/>
                <w:szCs w:val="22"/>
              </w:rPr>
              <w:t>Allow user to save or cancel modifications done. Log all modifications in the audit logs.</w:t>
            </w:r>
          </w:p>
          <w:p w:rsidR="009A43D9" w:rsidRDefault="009A43D9" w14:paraId="38C1F859" w14:textId="77777777">
            <w:pPr>
              <w:pStyle w:val="TableContents"/>
              <w:widowControl w:val="0"/>
              <w:spacing w:before="20" w:after="20"/>
              <w:rPr>
                <w:rFonts w:ascii="Arial" w:hAnsi="Arial" w:eastAsia="Calibri" w:cs="Arial"/>
                <w:color w:val="000000"/>
                <w:sz w:val="22"/>
                <w:szCs w:val="22"/>
              </w:rPr>
            </w:pPr>
          </w:p>
          <w:p w:rsidR="009A43D9" w:rsidRDefault="00D40D51" w14:paraId="5FD46656" w14:textId="3E7C0B56">
            <w:pPr>
              <w:pStyle w:val="TableContents"/>
              <w:widowControl w:val="0"/>
              <w:spacing w:before="20" w:after="20"/>
              <w:rPr>
                <w:rFonts w:ascii="Arial" w:hAnsi="Arial" w:eastAsia="Calibri" w:cs="Arial"/>
                <w:color w:val="000000"/>
                <w:sz w:val="22"/>
                <w:szCs w:val="22"/>
              </w:rPr>
            </w:pPr>
            <w:r w:rsidRPr="43591555" w:rsidR="22C12074">
              <w:rPr>
                <w:rFonts w:ascii="Arial" w:hAnsi="Arial" w:eastAsia="Calibri" w:cs="Arial"/>
                <w:color w:val="000000" w:themeColor="text1" w:themeTint="FF" w:themeShade="FF"/>
                <w:sz w:val="22"/>
                <w:szCs w:val="22"/>
              </w:rPr>
              <w:t xml:space="preserve">FRS.CSH.02.02.09.18 </w:t>
            </w:r>
            <w:r w:rsidRPr="43591555" w:rsidR="00D40D51">
              <w:rPr>
                <w:rFonts w:ascii="Arial" w:hAnsi="Arial" w:eastAsia="Calibri" w:cs="Arial"/>
                <w:color w:val="000000" w:themeColor="text1" w:themeTint="FF" w:themeShade="FF"/>
                <w:sz w:val="22"/>
                <w:szCs w:val="22"/>
              </w:rPr>
              <w:t>Allow user to re-submit for posting.</w:t>
            </w:r>
          </w:p>
          <w:p w:rsidR="009A43D9" w:rsidRDefault="009A43D9" w14:paraId="0C8FE7CE" w14:textId="77777777">
            <w:pPr>
              <w:pStyle w:val="TableContents"/>
              <w:widowControl w:val="0"/>
              <w:spacing w:before="20" w:after="20"/>
              <w:rPr>
                <w:rFonts w:ascii="Arial" w:hAnsi="Arial" w:eastAsia="Calibri" w:cs="Arial"/>
                <w:color w:val="000000"/>
                <w:sz w:val="22"/>
                <w:szCs w:val="22"/>
              </w:rPr>
            </w:pPr>
          </w:p>
          <w:p w:rsidR="009A43D9" w:rsidRDefault="009A43D9" w14:paraId="41004F19" w14:textId="77777777">
            <w:pPr>
              <w:pStyle w:val="TableContents"/>
              <w:widowControl w:val="0"/>
              <w:spacing w:before="20" w:after="20"/>
              <w:rPr>
                <w:rFonts w:ascii="Arial" w:hAnsi="Arial" w:cs="Arial"/>
                <w:color w:val="000000"/>
              </w:rPr>
            </w:pPr>
          </w:p>
          <w:p w:rsidR="009A43D9" w:rsidRDefault="00D40D51" w14:paraId="168063E4" w14:textId="7DF0F1C8">
            <w:pPr>
              <w:pStyle w:val="TableContents"/>
              <w:widowControl w:val="0"/>
              <w:spacing w:before="20" w:after="20"/>
              <w:rPr>
                <w:rFonts w:ascii="Arial" w:hAnsi="Arial" w:eastAsia="Calibri" w:cs="Arial"/>
                <w:b w:val="1"/>
                <w:bCs w:val="1"/>
                <w:color w:val="000000"/>
                <w:sz w:val="22"/>
                <w:szCs w:val="22"/>
              </w:rPr>
            </w:pPr>
            <w:r w:rsidRPr="43591555" w:rsidR="27C26E50">
              <w:rPr>
                <w:rFonts w:ascii="Arial" w:hAnsi="Arial" w:eastAsia="Calibri" w:cs="Arial"/>
                <w:color w:val="000000" w:themeColor="text1" w:themeTint="FF" w:themeShade="FF"/>
                <w:sz w:val="22"/>
                <w:szCs w:val="22"/>
              </w:rPr>
              <w:t xml:space="preserve">FRS.CSH.02.02.09.19 </w:t>
            </w:r>
            <w:r w:rsidRPr="43591555" w:rsidR="00D40D51">
              <w:rPr>
                <w:rFonts w:ascii="Arial" w:hAnsi="Arial" w:eastAsia="Calibri" w:cs="Arial"/>
                <w:b w:val="1"/>
                <w:bCs w:val="1"/>
                <w:color w:val="000000" w:themeColor="text1" w:themeTint="FF" w:themeShade="FF"/>
                <w:sz w:val="22"/>
                <w:szCs w:val="22"/>
              </w:rPr>
              <w:t>Audit Trail</w:t>
            </w:r>
          </w:p>
          <w:p w:rsidR="009A43D9" w:rsidRDefault="00D40D51" w14:paraId="6A60BB77"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All activities done (e.g., create, edit, save) shall be logged with: Module, Transaction type, Username, Date and Timestamp, Transaction Number,and AR/OR Number (if any), modifications done, if available.</w:t>
            </w:r>
            <w:r>
              <w:rPr>
                <w:rFonts w:ascii="Calibri" w:hAnsi="Calibri" w:eastAsia="Calibri" w:cs="Calibri"/>
                <w:color w:val="000000"/>
                <w:sz w:val="22"/>
                <w:szCs w:val="22"/>
              </w:rPr>
            </w:r>
          </w:p>
          <w:p>
            <w:pPr>
              <w:pStyle w:val="ListParagraph"/>
              <w:numPr>
                <w:ilvl w:val="0"/>
                <w:numId w:val="133"/>
              </w:numPr>
              <w:spacing w:before="20" w:after="20"/>
              <w:rPr>
                <w:rFonts w:ascii="Arial" w:hAnsi="Arial" w:cs="Arial"/>
                <w:sz w:val="22"/>
                <w:szCs w:val="22"/>
              </w:rPr>
            </w:pPr>
            <w:r>
              <w:rPr>
                <w:rFonts w:ascii="Arial" w:hAnsi="Arial" w:cs="Arial"/>
                <w:sz w:val="22"/>
                <w:szCs w:val="22"/>
              </w:rPr>
              <w:t xml:space="preserve">When a commission schedule holds payments of more than one insurer or payee, the system shall issue one OR per insurer or payee (FRS.CSH.07.01.02; CSHID.007).</w:t>
            </w:r>
          </w:p>
          <w:p>
            <w:pPr>
              <w:pStyle w:val="ListParagraph"/>
              <w:numPr>
                <w:ilvl w:val="0"/>
                <w:numId w:val="133"/>
              </w:numPr>
              <w:spacing w:before="20" w:after="20"/>
              <w:rPr>
                <w:rFonts w:ascii="Arial" w:hAnsi="Arial" w:cs="Arial"/>
                <w:sz w:val="22"/>
                <w:szCs w:val="22"/>
              </w:rPr>
            </w:pPr>
            <w:r>
              <w:rPr>
                <w:rFonts w:ascii="Arial" w:hAnsi="Arial" w:cs="Arial"/>
                <w:sz w:val="22"/>
                <w:szCs w:val="22"/>
              </w:rPr>
              <w:t xml:space="preserve">The matched and unmatched list shall show for each line the reference number, the paid amount, the outstanding balance and the result (matched reference number or "unmatched").</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34"/>
              </w:numPr>
              <w:spacing w:before="20" w:after="20"/>
              <w:rPr>
                <w:rFonts w:ascii="Arial" w:hAnsi="Arial" w:cs="Arial"/>
                <w:sz w:val="22"/>
                <w:szCs w:val="22"/>
              </w:rPr>
            </w:pPr>
            <w:r>
              <w:rPr>
                <w:rFonts w:ascii="Arial" w:hAnsi="Arial" w:cs="Arial"/>
                <w:sz w:val="22"/>
                <w:szCs w:val="22"/>
              </w:rPr>
              <w:t xml:space="preserve">A schedule of three lines of one insurer, all matched with paid amount equal to outstanding, is processed and issues one OR for the total.</w:t>
            </w:r>
          </w:p>
          <w:p>
            <w:pPr>
              <w:pStyle w:val="ListParagraph"/>
              <w:numPr>
                <w:ilvl w:val="0"/>
                <w:numId w:val="134"/>
              </w:numPr>
              <w:spacing w:before="20" w:after="20"/>
              <w:rPr>
                <w:rFonts w:ascii="Arial" w:hAnsi="Arial" w:cs="Arial"/>
                <w:sz w:val="22"/>
                <w:szCs w:val="22"/>
              </w:rPr>
            </w:pPr>
            <w:r>
              <w:rPr>
                <w:rFonts w:ascii="Arial" w:hAnsi="Arial" w:cs="Arial"/>
                <w:sz w:val="22"/>
                <w:szCs w:val="22"/>
              </w:rPr>
              <w:t xml:space="preserve">A schedule with one line whose paid amount differs from the outstanding balance shows that line as "unmatched" and is not processed.</w:t>
            </w:r>
          </w:p>
          <w:p w:rsidR="009A43D9" w:rsidRDefault="009A43D9" w14:paraId="67C0C651" w14:textId="77777777">
            <w:pPr>
              <w:widowControl w:val="0"/>
              <w:spacing w:before="20" w:after="20"/>
              <w:rPr>
                <w:rFonts w:ascii="Arial" w:hAnsi="Arial" w:eastAsia="Calibri" w:cs="Arial"/>
                <w:color w:val="000000" w:themeColor="text1"/>
                <w:sz w:val="22"/>
                <w:szCs w:val="22"/>
              </w:rPr>
            </w:pP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FRS.CSH.02.02.10 Taxes on official receipts</w:t>
            </w:r>
          </w:p>
          <w:p>
            <w:pPr>
              <w:pStyle w:val="ListParagraph"/>
              <w:numPr>
                <w:ilvl w:val="0"/>
                <w:numId w:val="241"/>
              </w:numPr>
              <w:spacing w:before="20" w:after="20"/>
              <w:rPr>
                <w:rFonts w:ascii="Arial" w:hAnsi="Arial" w:cs="Arial"/>
                <w:sz w:val="22"/>
                <w:szCs w:val="22"/>
              </w:rPr>
            </w:pPr>
            <w:r>
              <w:rPr>
                <w:rFonts w:ascii="Arial" w:hAnsi="Arial" w:cs="Arial"/>
                <w:sz w:val="22"/>
                <w:szCs w:val="22"/>
              </w:rPr>
              <w:t xml:space="preserve">The system shall post for each OR the income of its Official Receipt Type, the output VAT and the creditable withholding tax withheld by the payor, with the accounts of Appendix I.</w:t>
            </w:r>
          </w:p>
          <w:p>
            <w:pPr>
              <w:pStyle w:val="ListParagraph"/>
              <w:numPr>
                <w:ilvl w:val="0"/>
                <w:numId w:val="241"/>
              </w:numPr>
              <w:spacing w:before="20" w:after="20"/>
              <w:rPr>
                <w:rFonts w:ascii="Arial" w:hAnsi="Arial" w:cs="Arial"/>
                <w:sz w:val="22"/>
                <w:szCs w:val="22"/>
              </w:rPr>
            </w:pPr>
            <w:r>
              <w:rPr>
                <w:rFonts w:ascii="Arial" w:hAnsi="Arial" w:cs="Arial"/>
                <w:sz w:val="22"/>
                <w:szCs w:val="22"/>
              </w:rPr>
              <w:t xml:space="preserve">The VAT rate shall be taken from the tax code of the Official Receipt Type maintained by Comptrollership.</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42"/>
              </w:numPr>
              <w:spacing w:before="20" w:after="20"/>
              <w:rPr>
                <w:rFonts w:ascii="Arial" w:hAnsi="Arial" w:cs="Arial"/>
                <w:sz w:val="22"/>
                <w:szCs w:val="22"/>
              </w:rPr>
            </w:pPr>
            <w:r>
              <w:rPr>
                <w:rFonts w:ascii="Arial" w:hAnsi="Arial" w:cs="Arial"/>
                <w:sz w:val="22"/>
                <w:szCs w:val="22"/>
              </w:rPr>
              <w:t xml:space="preserve">An OR of type Fee Invoice for 11,200.00 with VAT 1,200.00 posts the service fee income of 10,000.00 and output VAT of 1,200.00.</w:t>
            </w:r>
          </w:p>
          <w:p>
            <w:pPr>
              <w:pStyle w:val="ListParagraph"/>
              <w:numPr>
                <w:ilvl w:val="0"/>
                <w:numId w:val="242"/>
              </w:numPr>
              <w:spacing w:before="20" w:after="20"/>
              <w:rPr>
                <w:rFonts w:ascii="Arial" w:hAnsi="Arial" w:cs="Arial"/>
                <w:sz w:val="22"/>
                <w:szCs w:val="22"/>
              </w:rPr>
            </w:pPr>
            <w:r>
              <w:rPr>
                <w:rFonts w:ascii="Arial" w:hAnsi="Arial" w:cs="Arial"/>
                <w:sz w:val="22"/>
                <w:szCs w:val="22"/>
              </w:rPr>
              <w:t xml:space="preserve">An OR of type Commissions with withholding tax of 200.00 posts the creditable withholding tax of 200.00.</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Finance › Cashiering › Receipts › Issue Official Receipt; Commission ORs (Appendix E.6, Appendix E.18)</w:t>
            </w:r>
          </w:p>
          <w:p>
            <w:pPr>
              <w:spacing w:before="20" w:after="20"/>
              <w:rPr>
                <w:rFonts w:ascii="Arial" w:hAnsi="Arial" w:cs="Arial"/>
                <w:sz w:val="20"/>
                <w:szCs w:val="20"/>
              </w:rPr>
            </w:pPr>
            <w:r>
              <w:rPr>
                <w:rFonts w:ascii="Arial" w:hAnsi="Arial" w:cs="Arial"/>
                <w:sz w:val="20"/>
                <w:szCs w:val="20"/>
              </w:rPr>
              <w:t xml:space="preserve">Test conditions: TC-OP-002.1 to 002.3 (3 cases); TC-OP-008.1 to 008.3 (4 cases); TC-OP-012.1 to 012.2 (3 cases); TC-OP-021.1 to 021.3 (5 cases); TC-OP-027.1 to 027.2 (3 cases); TC-OP-094.1 to 094.2 (4 cases)</w:t>
            </w:r>
          </w:p>
        </w:tc>
      </w:tr>
      <w:tr w:rsidR="009A43D9" w:rsidTr="11E56ED0" w14:paraId="7D297C05" w14:textId="77777777">
        <w:trPr/>
        <w:tc>
          <w:tcPr>
            <w:tcW w:w="1478" w:type="dxa"/>
            <w:tcBorders>
              <w:left w:val="single" w:color="000000" w:themeColor="text1" w:sz="4" w:space="0"/>
              <w:bottom w:val="single" w:color="000000" w:themeColor="text1" w:sz="4" w:space="0"/>
              <w:right w:val="single" w:color="000000" w:themeColor="text1" w:sz="4" w:space="0"/>
            </w:tcBorders>
            <w:tcMar/>
          </w:tcPr>
          <w:p w:rsidR="009A43D9" w:rsidRDefault="00D40D51" w14:paraId="09161394"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FRS.CSH.02.03</w:t>
            </w:r>
          </w:p>
        </w:tc>
        <w:tc>
          <w:tcPr>
            <w:tcW w:w="1366" w:type="dxa"/>
            <w:tcBorders>
              <w:left w:val="single" w:color="000000" w:themeColor="text1" w:sz="4" w:space="0"/>
              <w:bottom w:val="single" w:color="000000" w:themeColor="text1" w:sz="4" w:space="0"/>
              <w:right w:val="single" w:color="000000" w:themeColor="text1" w:sz="4" w:space="0"/>
            </w:tcBorders>
            <w:tcMar/>
          </w:tcPr>
          <w:p w:rsidR="009A43D9" w:rsidRDefault="00D40D51" w14:paraId="0FF4E586"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Maintenance - Cashiering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4E7291BE"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AR/OR Number Series Management</w:t>
            </w:r>
          </w:p>
        </w:tc>
        <w:tc>
          <w:tcPr>
            <w:tcW w:w="4895" w:type="dxa"/>
            <w:tcBorders>
              <w:left w:val="single" w:color="000000" w:themeColor="text1" w:sz="4" w:space="0"/>
              <w:bottom w:val="single" w:color="000000" w:themeColor="text1" w:sz="4" w:space="0"/>
              <w:right w:val="single" w:color="000000" w:themeColor="text1" w:sz="4" w:space="0"/>
            </w:tcBorders>
            <w:tcMar/>
          </w:tcPr>
          <w:p w:rsidR="009A43D9" w:rsidRDefault="00D40D51" w14:paraId="253A5063" w14:textId="064D2D15">
            <w:pPr>
              <w:pStyle w:val="TableContents"/>
              <w:widowControl w:val="0"/>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FRS.CSH.02.0</w:t>
            </w:r>
            <w:r w:rsidRPr="43591555" w:rsidR="20572F1C">
              <w:rPr>
                <w:rFonts w:ascii="Arial" w:hAnsi="Arial" w:eastAsia="Calibri" w:cs="Arial"/>
                <w:color w:val="000000" w:themeColor="text1" w:themeTint="FF" w:themeShade="FF"/>
                <w:sz w:val="22"/>
                <w:szCs w:val="22"/>
              </w:rPr>
              <w:t>3</w:t>
            </w:r>
            <w:r w:rsidRPr="43591555" w:rsidR="00D40D51">
              <w:rPr>
                <w:rFonts w:ascii="Arial" w:hAnsi="Arial" w:eastAsia="Calibri" w:cs="Arial"/>
                <w:color w:val="000000" w:themeColor="text1" w:themeTint="FF" w:themeShade="FF"/>
                <w:sz w:val="22"/>
                <w:szCs w:val="22"/>
              </w:rPr>
              <w:t>.</w:t>
            </w:r>
            <w:r w:rsidRPr="43591555" w:rsidR="3856776F">
              <w:rPr>
                <w:rFonts w:ascii="Arial" w:hAnsi="Arial" w:eastAsia="Calibri" w:cs="Arial"/>
                <w:color w:val="000000" w:themeColor="text1" w:themeTint="FF" w:themeShade="FF"/>
                <w:sz w:val="22"/>
                <w:szCs w:val="22"/>
              </w:rPr>
              <w:t>01</w:t>
            </w:r>
            <w:r w:rsidRPr="43591555" w:rsidR="00D40D51">
              <w:rPr>
                <w:rFonts w:ascii="Arial" w:hAnsi="Arial" w:eastAsia="Calibri" w:cs="Arial"/>
                <w:color w:val="000000" w:themeColor="text1" w:themeTint="FF" w:themeShade="FF"/>
                <w:sz w:val="22"/>
                <w:szCs w:val="22"/>
              </w:rPr>
              <w:t xml:space="preserve"> The system shall allow maintenance of AR and OR </w:t>
            </w:r>
            <w:r w:rsidRPr="43591555" w:rsidR="00D40D51">
              <w:rPr>
                <w:rFonts w:ascii="Arial" w:hAnsi="Arial" w:eastAsia="Calibri" w:cs="Arial"/>
                <w:color w:val="000000" w:themeColor="text1" w:themeTint="FF" w:themeShade="FF"/>
                <w:sz w:val="22"/>
                <w:szCs w:val="22"/>
              </w:rPr>
              <w:t>numbers</w:t>
            </w:r>
            <w:r w:rsidRPr="43591555" w:rsidR="00D40D51">
              <w:rPr>
                <w:rFonts w:ascii="Arial" w:hAnsi="Arial" w:eastAsia="Calibri" w:cs="Arial"/>
                <w:color w:val="000000" w:themeColor="text1" w:themeTint="FF" w:themeShade="FF"/>
                <w:sz w:val="22"/>
                <w:szCs w:val="22"/>
              </w:rPr>
              <w:t xml:space="preserve"> series.</w:t>
            </w:r>
          </w:p>
          <w:p w:rsidR="009A43D9" w:rsidRDefault="009A43D9" w14:paraId="797E50C6" w14:textId="77777777">
            <w:pPr>
              <w:pStyle w:val="TableContents"/>
              <w:widowControl w:val="0"/>
              <w:spacing w:before="20" w:after="20"/>
              <w:rPr>
                <w:rFonts w:ascii="Arial" w:hAnsi="Arial" w:cs="Arial"/>
                <w:color w:val="000000"/>
              </w:rPr>
            </w:pPr>
          </w:p>
          <w:p w:rsidR="009A43D9" w:rsidRDefault="00D40D51" w14:paraId="60A38C10" w14:textId="4AC3DEB7">
            <w:pPr>
              <w:pStyle w:val="TableContents"/>
              <w:widowControl w:val="0"/>
              <w:spacing w:before="20" w:after="20"/>
              <w:rPr>
                <w:rFonts w:ascii="Arial" w:hAnsi="Arial" w:eastAsia="Calibri" w:cs="Arial"/>
                <w:color w:val="000000"/>
                <w:sz w:val="22"/>
                <w:szCs w:val="22"/>
              </w:rPr>
            </w:pPr>
            <w:r w:rsidRPr="43591555" w:rsidR="1FA0B770">
              <w:rPr>
                <w:rFonts w:ascii="Arial" w:hAnsi="Arial" w:eastAsia="Calibri" w:cs="Arial"/>
                <w:color w:val="000000" w:themeColor="text1" w:themeTint="FF" w:themeShade="FF"/>
                <w:sz w:val="22"/>
                <w:szCs w:val="22"/>
              </w:rPr>
              <w:t xml:space="preserve">FRS.CSH.02.03.02 </w:t>
            </w:r>
            <w:r w:rsidRPr="43591555" w:rsidR="00D40D51">
              <w:rPr>
                <w:rFonts w:ascii="Arial" w:hAnsi="Arial" w:eastAsia="Calibri" w:cs="Arial"/>
                <w:color w:val="000000" w:themeColor="text1" w:themeTint="FF" w:themeShade="FF"/>
                <w:sz w:val="22"/>
                <w:szCs w:val="22"/>
              </w:rPr>
              <w:t>The system shall allow configuration of AR and OR numbers based on standard format.</w:t>
            </w:r>
          </w:p>
          <w:p w:rsidR="009A43D9" w:rsidRDefault="00D40D51" w14:paraId="2FFBEB88"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AR number digits: 10</w:t>
            </w:r>
          </w:p>
          <w:p w:rsidR="009A43D9" w:rsidRDefault="00D40D51" w14:paraId="79BF144E"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Convention: &lt;Prefix&gt;-&lt;Year&gt;-&lt;Branch Indicator&gt;-&lt;Sequence&gt;</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867"/>
              <w:gridCol w:w="1280"/>
              <w:gridCol w:w="1551"/>
              <w:gridCol w:w="1295"/>
            </w:tblGrid>
            <w:tr w:rsidR="009A43D9" w14:paraId="46481403" w14:textId="77777777">
              <w:trPr>
                <w:cantSplit/>
                <w:tblHeader/>
              </w:trPr>
              <w:tc>
                <w:tcPr>
                  <w:tcW w:w="867" w:type="dxa"/>
                  <w:tcBorders>
                    <w:top w:val="single" w:color="000000" w:sz="4" w:space="0"/>
                    <w:left w:val="single" w:color="000000" w:sz="4" w:space="0"/>
                    <w:bottom w:val="single" w:color="000000" w:sz="4" w:space="0"/>
                  </w:tcBorders>
                  <w:vAlign w:val="center"/>
                </w:tcPr>
                <w:p w:rsidR="009A43D9" w:rsidRDefault="00D40D51" w14:paraId="070072F2" w14:textId="77777777">
                  <w:pPr>
                    <w:pStyle w:val="TableContents"/>
                    <w:keepNext/>
                    <w:widowControl w:val="0"/>
                    <w:spacing w:before="20" w:after="20"/>
                    <w:rPr>
                      <w:rFonts w:ascii="Arial" w:hAnsi="Arial" w:eastAsia="Calibri" w:cs="Arial"/>
                      <w:b/>
                      <w:bCs/>
                      <w:color w:val="000000"/>
                      <w:sz w:val="22"/>
                      <w:szCs w:val="22"/>
                    </w:rPr>
                  </w:pPr>
                  <w:r>
                    <w:rPr>
                      <w:rFonts w:ascii="Arial" w:hAnsi="Arial" w:eastAsia="Calibri" w:cs="Arial"/>
                      <w:b/>
                      <w:bCs/>
                      <w:color w:val="000000"/>
                      <w:sz w:val="22"/>
                      <w:szCs w:val="22"/>
                    </w:rPr>
                    <w:t>Prefix</w:t>
                  </w:r>
                </w:p>
              </w:tc>
              <w:tc>
                <w:tcPr>
                  <w:tcW w:w="1280" w:type="dxa"/>
                  <w:tcBorders>
                    <w:top w:val="single" w:color="000000" w:sz="4" w:space="0"/>
                    <w:left w:val="single" w:color="000000" w:sz="4" w:space="0"/>
                    <w:bottom w:val="single" w:color="000000" w:sz="4" w:space="0"/>
                  </w:tcBorders>
                  <w:vAlign w:val="center"/>
                </w:tcPr>
                <w:p w:rsidR="009A43D9" w:rsidRDefault="00D40D51" w14:paraId="3C72651D" w14:textId="77777777">
                  <w:pPr>
                    <w:pStyle w:val="TableContents"/>
                    <w:keepNext/>
                    <w:widowControl w:val="0"/>
                    <w:spacing w:before="20" w:after="20"/>
                    <w:rPr>
                      <w:rFonts w:ascii="Arial" w:hAnsi="Arial" w:eastAsia="Calibri" w:cs="Arial"/>
                      <w:b/>
                      <w:bCs/>
                      <w:color w:val="000000"/>
                      <w:sz w:val="22"/>
                      <w:szCs w:val="22"/>
                    </w:rPr>
                  </w:pPr>
                  <w:r>
                    <w:rPr>
                      <w:rFonts w:ascii="Arial" w:hAnsi="Arial" w:eastAsia="Calibri" w:cs="Arial"/>
                      <w:b/>
                      <w:bCs/>
                      <w:color w:val="000000"/>
                      <w:sz w:val="22"/>
                      <w:szCs w:val="22"/>
                    </w:rPr>
                    <w:t>Year</w:t>
                  </w:r>
                </w:p>
              </w:tc>
              <w:tc>
                <w:tcPr>
                  <w:tcW w:w="1551" w:type="dxa"/>
                  <w:tcBorders>
                    <w:top w:val="single" w:color="000000" w:sz="4" w:space="0"/>
                    <w:left w:val="single" w:color="000000" w:sz="4" w:space="0"/>
                    <w:bottom w:val="single" w:color="000000" w:sz="4" w:space="0"/>
                  </w:tcBorders>
                  <w:vAlign w:val="center"/>
                </w:tcPr>
                <w:p w:rsidR="009A43D9" w:rsidRDefault="00D40D51" w14:paraId="011745CB" w14:textId="77777777">
                  <w:pPr>
                    <w:pStyle w:val="TableContents"/>
                    <w:keepNext/>
                    <w:widowControl w:val="0"/>
                    <w:spacing w:before="20" w:after="20"/>
                    <w:rPr>
                      <w:rFonts w:ascii="Arial" w:hAnsi="Arial" w:eastAsia="Calibri" w:cs="Arial"/>
                      <w:b/>
                      <w:bCs/>
                      <w:color w:val="000000"/>
                      <w:sz w:val="22"/>
                      <w:szCs w:val="22"/>
                    </w:rPr>
                  </w:pPr>
                  <w:r>
                    <w:rPr>
                      <w:rFonts w:ascii="Arial" w:hAnsi="Arial" w:eastAsia="Calibri" w:cs="Arial"/>
                      <w:b/>
                      <w:bCs/>
                      <w:color w:val="000000"/>
                      <w:sz w:val="22"/>
                      <w:szCs w:val="22"/>
                    </w:rPr>
                    <w:t>Receipting Branch Indicator – last 3 digit Branch TIN</w:t>
                  </w:r>
                </w:p>
              </w:tc>
              <w:tc>
                <w:tcPr>
                  <w:tcW w:w="1295"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32F11E35" w14:textId="77777777">
                  <w:pPr>
                    <w:pStyle w:val="TableContents"/>
                    <w:keepNext/>
                    <w:widowControl w:val="0"/>
                    <w:spacing w:before="20" w:after="20"/>
                    <w:rPr>
                      <w:rFonts w:ascii="Arial" w:hAnsi="Arial" w:eastAsia="Calibri" w:cs="Arial"/>
                      <w:b/>
                      <w:bCs/>
                      <w:color w:val="000000"/>
                      <w:sz w:val="22"/>
                      <w:szCs w:val="22"/>
                    </w:rPr>
                  </w:pPr>
                  <w:r>
                    <w:rPr>
                      <w:rFonts w:ascii="Arial" w:hAnsi="Arial" w:eastAsia="Calibri" w:cs="Arial"/>
                      <w:b/>
                      <w:bCs/>
                      <w:color w:val="000000"/>
                      <w:sz w:val="22"/>
                      <w:szCs w:val="22"/>
                    </w:rPr>
                    <w:t>Sequence</w:t>
                  </w:r>
                </w:p>
              </w:tc>
            </w:tr>
            <w:tr w:rsidR="009A43D9" w14:paraId="5B4ACCCC" w14:textId="77777777">
              <w:trPr>
                <w:cantSplit/>
              </w:trPr>
              <w:tc>
                <w:tcPr>
                  <w:tcW w:w="867" w:type="dxa"/>
                  <w:tcBorders>
                    <w:left w:val="single" w:color="000000" w:sz="4" w:space="0"/>
                    <w:bottom w:val="single" w:color="000000" w:sz="4" w:space="0"/>
                  </w:tcBorders>
                </w:tcPr>
                <w:p w:rsidR="009A43D9" w:rsidRDefault="00D40D51" w14:paraId="59AA7459" w14:textId="77777777">
                  <w:pPr>
                    <w:pStyle w:val="TableContents"/>
                    <w:keepNext/>
                    <w:widowControl w:val="0"/>
                    <w:spacing w:before="20" w:after="20"/>
                    <w:rPr>
                      <w:rFonts w:ascii="Arial" w:hAnsi="Arial" w:eastAsia="Calibri" w:cs="Arial"/>
                      <w:color w:val="000000"/>
                      <w:sz w:val="18"/>
                      <w:szCs w:val="18"/>
                    </w:rPr>
                  </w:pPr>
                  <w:r>
                    <w:rPr>
                      <w:rFonts w:ascii="Arial" w:hAnsi="Arial" w:eastAsia="Calibri" w:cs="Arial"/>
                      <w:color w:val="000000"/>
                      <w:sz w:val="18"/>
                      <w:szCs w:val="18"/>
                    </w:rPr>
                    <w:t>AR</w:t>
                  </w:r>
                </w:p>
              </w:tc>
              <w:tc>
                <w:tcPr>
                  <w:tcW w:w="1280" w:type="dxa"/>
                  <w:tcBorders>
                    <w:left w:val="single" w:color="000000" w:sz="4" w:space="0"/>
                    <w:bottom w:val="single" w:color="000000" w:sz="4" w:space="0"/>
                  </w:tcBorders>
                </w:tcPr>
                <w:p w:rsidR="009A43D9" w:rsidRDefault="00D40D51" w14:paraId="4B169B85" w14:textId="77777777">
                  <w:pPr>
                    <w:pStyle w:val="TableContents"/>
                    <w:keepNext/>
                    <w:widowControl w:val="0"/>
                    <w:spacing w:before="20" w:after="20"/>
                    <w:rPr>
                      <w:rFonts w:ascii="Arial" w:hAnsi="Arial" w:eastAsia="Calibri" w:cs="Arial"/>
                      <w:color w:val="000000"/>
                      <w:sz w:val="18"/>
                      <w:szCs w:val="18"/>
                    </w:rPr>
                  </w:pPr>
                  <w:r>
                    <w:rPr>
                      <w:rFonts w:ascii="Arial" w:hAnsi="Arial" w:eastAsia="Calibri" w:cs="Arial"/>
                      <w:color w:val="000000"/>
                      <w:sz w:val="18"/>
                      <w:szCs w:val="18"/>
                    </w:rPr>
                    <w:t>2026</w:t>
                  </w:r>
                </w:p>
              </w:tc>
              <w:tc>
                <w:tcPr>
                  <w:tcW w:w="1551" w:type="dxa"/>
                  <w:tcBorders>
                    <w:left w:val="single" w:color="000000" w:sz="4" w:space="0"/>
                    <w:bottom w:val="single" w:color="000000" w:sz="4" w:space="0"/>
                  </w:tcBorders>
                </w:tcPr>
                <w:p w:rsidR="009A43D9" w:rsidRDefault="00D40D51" w14:paraId="0DE93492" w14:textId="77777777">
                  <w:pPr>
                    <w:pStyle w:val="TableContents"/>
                    <w:keepNext/>
                    <w:widowControl w:val="0"/>
                    <w:spacing w:before="20" w:after="20"/>
                    <w:rPr>
                      <w:rFonts w:ascii="Arial" w:hAnsi="Arial" w:eastAsia="Calibri" w:cs="Arial"/>
                      <w:color w:val="000000"/>
                      <w:sz w:val="18"/>
                      <w:szCs w:val="18"/>
                    </w:rPr>
                  </w:pPr>
                  <w:r>
                    <w:rPr>
                      <w:rFonts w:ascii="Arial" w:hAnsi="Arial" w:eastAsia="Calibri" w:cs="Arial"/>
                      <w:color w:val="000000"/>
                      <w:sz w:val="18"/>
                      <w:szCs w:val="18"/>
                    </w:rPr>
                    <w:t>000 (HO)</w:t>
                  </w:r>
                </w:p>
                <w:p w:rsidR="009A43D9" w:rsidRDefault="00D40D51" w14:paraId="0776D324" w14:textId="77777777">
                  <w:pPr>
                    <w:pStyle w:val="TableContents"/>
                    <w:keepNext/>
                    <w:widowControl w:val="0"/>
                    <w:spacing w:before="20" w:after="20"/>
                    <w:rPr>
                      <w:rFonts w:ascii="Arial" w:hAnsi="Arial" w:eastAsia="Calibri" w:cs="Arial"/>
                      <w:color w:val="000000"/>
                      <w:sz w:val="18"/>
                      <w:szCs w:val="18"/>
                    </w:rPr>
                  </w:pPr>
                  <w:r>
                    <w:rPr>
                      <w:rFonts w:ascii="Arial" w:hAnsi="Arial" w:eastAsia="Calibri" w:cs="Arial"/>
                      <w:color w:val="000000"/>
                      <w:sz w:val="18"/>
                      <w:szCs w:val="18"/>
                    </w:rPr>
                    <w:t>010 (Cebu)</w:t>
                  </w:r>
                </w:p>
                <w:p w:rsidR="009A43D9" w:rsidRDefault="00D40D51" w14:paraId="4E6DA72B" w14:textId="77777777">
                  <w:pPr>
                    <w:pStyle w:val="TableContents"/>
                    <w:keepNext/>
                    <w:widowControl w:val="0"/>
                    <w:spacing w:before="20" w:after="20"/>
                    <w:rPr>
                      <w:rFonts w:ascii="Arial" w:hAnsi="Arial" w:eastAsia="Calibri" w:cs="Arial"/>
                      <w:color w:val="000000"/>
                      <w:sz w:val="18"/>
                      <w:szCs w:val="18"/>
                    </w:rPr>
                  </w:pPr>
                  <w:r>
                    <w:rPr>
                      <w:rFonts w:ascii="Arial" w:hAnsi="Arial" w:eastAsia="Calibri" w:cs="Arial"/>
                      <w:color w:val="000000"/>
                      <w:sz w:val="18"/>
                      <w:szCs w:val="18"/>
                    </w:rPr>
                    <w:t>030 (Angeles)</w:t>
                  </w:r>
                </w:p>
                <w:p w:rsidR="009A43D9" w:rsidRDefault="00D40D51" w14:paraId="5255BEF6" w14:textId="77777777">
                  <w:pPr>
                    <w:pStyle w:val="TableContents"/>
                    <w:keepNext/>
                    <w:widowControl w:val="0"/>
                    <w:spacing w:before="20" w:after="20"/>
                    <w:rPr>
                      <w:rFonts w:ascii="Arial" w:hAnsi="Arial" w:eastAsia="Calibri" w:cs="Arial"/>
                      <w:color w:val="000000"/>
                      <w:sz w:val="18"/>
                      <w:szCs w:val="18"/>
                    </w:rPr>
                  </w:pPr>
                  <w:r>
                    <w:rPr>
                      <w:rFonts w:ascii="Arial" w:hAnsi="Arial" w:eastAsia="Calibri" w:cs="Arial"/>
                      <w:color w:val="000000"/>
                      <w:sz w:val="18"/>
                      <w:szCs w:val="18"/>
                    </w:rPr>
                    <w:t>040 (Davao)</w:t>
                  </w:r>
                </w:p>
                <w:p w:rsidR="009A43D9" w:rsidRDefault="00D40D51" w14:paraId="2F479E33" w14:textId="77777777">
                  <w:pPr>
                    <w:pStyle w:val="TableContents"/>
                    <w:keepNext/>
                    <w:widowControl w:val="0"/>
                    <w:spacing w:before="20" w:after="20"/>
                    <w:rPr>
                      <w:rFonts w:ascii="Arial" w:hAnsi="Arial" w:eastAsia="Calibri" w:cs="Arial"/>
                      <w:color w:val="000000"/>
                      <w:sz w:val="18"/>
                      <w:szCs w:val="18"/>
                    </w:rPr>
                  </w:pPr>
                  <w:r>
                    <w:rPr>
                      <w:rFonts w:ascii="Arial" w:hAnsi="Arial" w:eastAsia="Calibri" w:cs="Arial"/>
                      <w:color w:val="000000"/>
                      <w:sz w:val="18"/>
                      <w:szCs w:val="18"/>
                    </w:rPr>
                    <w:t>050 General Santos)</w:t>
                  </w:r>
                </w:p>
                <w:p w:rsidR="009A43D9" w:rsidRDefault="00D40D51" w14:paraId="2DB2DF5C" w14:textId="77777777">
                  <w:pPr>
                    <w:pStyle w:val="TableContents"/>
                    <w:keepNext/>
                    <w:widowControl w:val="0"/>
                    <w:spacing w:before="20" w:after="20"/>
                    <w:rPr>
                      <w:rFonts w:ascii="Arial" w:hAnsi="Arial" w:eastAsia="Calibri" w:cs="Arial"/>
                      <w:color w:val="000000"/>
                      <w:sz w:val="18"/>
                      <w:szCs w:val="18"/>
                    </w:rPr>
                  </w:pPr>
                  <w:r>
                    <w:rPr>
                      <w:rFonts w:ascii="Arial" w:hAnsi="Arial" w:eastAsia="Calibri" w:cs="Arial"/>
                      <w:color w:val="000000"/>
                      <w:sz w:val="18"/>
                      <w:szCs w:val="18"/>
                    </w:rPr>
                    <w:t>060 (CDO)</w:t>
                  </w:r>
                </w:p>
              </w:tc>
              <w:tc>
                <w:tcPr>
                  <w:tcW w:w="1295" w:type="dxa"/>
                  <w:tcBorders>
                    <w:left w:val="single" w:color="000000" w:sz="4" w:space="0"/>
                    <w:bottom w:val="single" w:color="000000" w:sz="4" w:space="0"/>
                    <w:right w:val="single" w:color="000000" w:sz="4" w:space="0"/>
                  </w:tcBorders>
                </w:tcPr>
                <w:p w:rsidR="009A43D9" w:rsidRDefault="00D40D51" w14:paraId="30B572C6" w14:textId="77777777">
                  <w:pPr>
                    <w:pStyle w:val="TableContents"/>
                    <w:keepNext/>
                    <w:widowControl w:val="0"/>
                    <w:spacing w:before="20" w:after="20"/>
                    <w:rPr>
                      <w:rFonts w:ascii="Arial" w:hAnsi="Arial" w:eastAsia="Calibri" w:cs="Arial"/>
                      <w:color w:val="000000"/>
                      <w:sz w:val="18"/>
                      <w:szCs w:val="18"/>
                    </w:rPr>
                  </w:pPr>
                  <w:r>
                    <w:rPr>
                      <w:rFonts w:ascii="Arial" w:hAnsi="Arial" w:eastAsia="Calibri" w:cs="Arial"/>
                      <w:color w:val="000000"/>
                      <w:sz w:val="18"/>
                      <w:szCs w:val="18"/>
                    </w:rPr>
                    <w:t>000001</w:t>
                  </w:r>
                </w:p>
              </w:tc>
            </w:tr>
            <w:tr w:rsidR="009A43D9" w14:paraId="1B1786AB" w14:textId="77777777">
              <w:trPr>
                <w:cantSplit/>
              </w:trPr>
              <w:tc>
                <w:tcPr>
                  <w:tcW w:w="867" w:type="dxa"/>
                  <w:tcBorders>
                    <w:left w:val="single" w:color="000000" w:sz="4" w:space="0"/>
                    <w:bottom w:val="single" w:color="000000" w:sz="4" w:space="0"/>
                  </w:tcBorders>
                </w:tcPr>
                <w:p w:rsidR="009A43D9" w:rsidRDefault="00D40D51" w14:paraId="75CADB02" w14:textId="77777777">
                  <w:pPr>
                    <w:pStyle w:val="TableContents"/>
                    <w:widowControl w:val="0"/>
                    <w:spacing w:before="20" w:after="20"/>
                    <w:rPr>
                      <w:rFonts w:ascii="Arial" w:hAnsi="Arial" w:cs="Arial"/>
                      <w:sz w:val="18"/>
                      <w:szCs w:val="18"/>
                    </w:rPr>
                  </w:pPr>
                  <w:r>
                    <w:rPr>
                      <w:rFonts w:ascii="Arial" w:hAnsi="Arial" w:cs="Arial"/>
                      <w:sz w:val="18"/>
                      <w:szCs w:val="18"/>
                    </w:rPr>
                    <w:t>OR</w:t>
                  </w:r>
                </w:p>
              </w:tc>
              <w:tc>
                <w:tcPr>
                  <w:tcW w:w="1280" w:type="dxa"/>
                  <w:tcBorders>
                    <w:left w:val="single" w:color="000000" w:sz="4" w:space="0"/>
                    <w:bottom w:val="single" w:color="000000" w:sz="4" w:space="0"/>
                  </w:tcBorders>
                </w:tcPr>
                <w:p w:rsidR="009A43D9" w:rsidRDefault="00D40D51" w14:paraId="627BB9B2" w14:textId="77777777">
                  <w:pPr>
                    <w:pStyle w:val="TableContents"/>
                    <w:widowControl w:val="0"/>
                    <w:spacing w:before="20" w:after="20"/>
                    <w:rPr>
                      <w:rFonts w:ascii="Arial" w:hAnsi="Arial" w:cs="Arial"/>
                      <w:sz w:val="18"/>
                      <w:szCs w:val="18"/>
                    </w:rPr>
                  </w:pPr>
                  <w:r>
                    <w:rPr>
                      <w:rFonts w:ascii="Arial" w:hAnsi="Arial" w:cs="Arial"/>
                      <w:sz w:val="18"/>
                      <w:szCs w:val="18"/>
                    </w:rPr>
                    <w:t>2026</w:t>
                  </w:r>
                </w:p>
              </w:tc>
              <w:tc>
                <w:tcPr>
                  <w:tcW w:w="1551" w:type="dxa"/>
                  <w:tcBorders>
                    <w:left w:val="single" w:color="000000" w:sz="4" w:space="0"/>
                    <w:bottom w:val="single" w:color="000000" w:sz="4" w:space="0"/>
                  </w:tcBorders>
                </w:tcPr>
                <w:p w:rsidR="009A43D9" w:rsidRDefault="00D40D51" w14:paraId="745D39B6" w14:textId="77777777">
                  <w:pPr>
                    <w:pStyle w:val="TableContents"/>
                    <w:widowControl w:val="0"/>
                    <w:spacing w:before="20" w:after="20"/>
                    <w:rPr>
                      <w:rFonts w:ascii="Arial" w:hAnsi="Arial" w:cs="Arial"/>
                      <w:sz w:val="18"/>
                      <w:szCs w:val="18"/>
                    </w:rPr>
                  </w:pPr>
                  <w:r>
                    <w:rPr>
                      <w:rFonts w:ascii="Arial" w:hAnsi="Arial" w:cs="Arial"/>
                      <w:sz w:val="18"/>
                      <w:szCs w:val="18"/>
                    </w:rPr>
                    <w:t>0000 (HO)</w:t>
                  </w:r>
                </w:p>
              </w:tc>
              <w:tc>
                <w:tcPr>
                  <w:tcW w:w="1295" w:type="dxa"/>
                  <w:tcBorders>
                    <w:left w:val="single" w:color="000000" w:sz="4" w:space="0"/>
                    <w:bottom w:val="single" w:color="000000" w:sz="4" w:space="0"/>
                    <w:right w:val="single" w:color="000000" w:sz="4" w:space="0"/>
                  </w:tcBorders>
                </w:tcPr>
                <w:p w:rsidR="009A43D9" w:rsidRDefault="00D40D51" w14:paraId="7AD36AC4" w14:textId="77777777">
                  <w:pPr>
                    <w:pStyle w:val="TableContents"/>
                    <w:widowControl w:val="0"/>
                    <w:spacing w:before="20" w:after="20"/>
                    <w:rPr>
                      <w:rFonts w:ascii="Arial" w:hAnsi="Arial" w:cs="Arial"/>
                      <w:sz w:val="18"/>
                      <w:szCs w:val="18"/>
                    </w:rPr>
                  </w:pPr>
                  <w:r>
                    <w:rPr>
                      <w:rFonts w:ascii="Arial" w:hAnsi="Arial" w:cs="Arial"/>
                      <w:sz w:val="18"/>
                      <w:szCs w:val="18"/>
                    </w:rPr>
                    <w:t>000001</w:t>
                  </w:r>
                </w:p>
              </w:tc>
            </w:tr>
          </w:tbl>
          <w:p w:rsidR="009A43D9" w:rsidRDefault="009A43D9" w14:paraId="7B04FA47" w14:textId="77777777">
            <w:pPr>
              <w:pStyle w:val="TableContents"/>
              <w:widowControl w:val="0"/>
              <w:spacing w:before="20" w:after="20"/>
              <w:rPr>
                <w:rFonts w:ascii="Arial" w:hAnsi="Arial" w:cs="Arial"/>
                <w:color w:val="000000"/>
              </w:rPr>
            </w:pPr>
          </w:p>
          <w:p w:rsidR="009A43D9" w:rsidRDefault="00D40D51" w14:paraId="6277FA40" w14:textId="3CEC1486">
            <w:pPr>
              <w:pStyle w:val="TableContents"/>
              <w:widowControl w:val="0"/>
              <w:spacing w:before="20" w:after="20"/>
            </w:pPr>
            <w:r w:rsidRPr="43591555" w:rsidR="6CC662A8">
              <w:rPr>
                <w:rFonts w:ascii="Arial" w:hAnsi="Arial" w:eastAsia="Calibri" w:cs="Arial"/>
                <w:color w:val="000000" w:themeColor="text1" w:themeTint="FF" w:themeShade="FF"/>
                <w:sz w:val="22"/>
                <w:szCs w:val="22"/>
              </w:rPr>
              <w:t>FRS.CSH.02.03.03</w:t>
            </w:r>
            <w:r w:rsidRPr="43591555" w:rsidR="00D40D51">
              <w:rPr>
                <w:rFonts w:ascii="Arial" w:hAnsi="Arial" w:eastAsia="Calibri" w:cs="Arial"/>
                <w:color w:val="000000" w:themeColor="text1" w:themeTint="FF" w:themeShade="FF"/>
                <w:sz w:val="22"/>
                <w:szCs w:val="22"/>
              </w:rPr>
              <w:t xml:space="preserve"> For AR number series, the system shall allow authorized user to </w:t>
            </w:r>
            <w:r w:rsidRPr="43591555" w:rsidR="00D40D51">
              <w:rPr>
                <w:rFonts w:ascii="Arial" w:hAnsi="Arial" w:eastAsia="Calibri" w:cs="Arial"/>
                <w:color w:val="000000" w:themeColor="text1" w:themeTint="FF" w:themeShade="FF"/>
                <w:sz w:val="22"/>
                <w:szCs w:val="22"/>
              </w:rPr>
              <w:t>maintain</w:t>
            </w:r>
            <w:r w:rsidRPr="43591555" w:rsidR="00D40D51">
              <w:rPr>
                <w:rFonts w:ascii="Arial" w:hAnsi="Arial" w:eastAsia="Calibri" w:cs="Arial"/>
                <w:color w:val="000000" w:themeColor="text1" w:themeTint="FF" w:themeShade="FF"/>
                <w:sz w:val="22"/>
                <w:szCs w:val="22"/>
              </w:rPr>
              <w:t xml:space="preserve"> the following:</w:t>
            </w:r>
          </w:p>
          <w:p w:rsidR="009A43D9" w:rsidRDefault="00D40D51" w14:paraId="498033C0" w14:textId="77777777">
            <w:pPr>
              <w:pStyle w:val="TableContents"/>
              <w:widowControl w:val="0"/>
              <w:numPr>
                <w:ilvl w:val="0"/>
                <w:numId w:val="17"/>
              </w:numPr>
              <w:spacing w:before="20" w:after="20"/>
              <w:rPr>
                <w:rFonts w:ascii="Arial" w:hAnsi="Arial" w:eastAsia="Calibri" w:cs="Arial"/>
                <w:color w:val="000000"/>
                <w:sz w:val="22"/>
                <w:szCs w:val="22"/>
              </w:rPr>
            </w:pPr>
            <w:r>
              <w:rPr>
                <w:rFonts w:ascii="Arial" w:hAnsi="Arial" w:eastAsia="Calibri" w:cs="Arial"/>
                <w:color w:val="000000"/>
                <w:sz w:val="22"/>
                <w:szCs w:val="22"/>
              </w:rPr>
              <w:t>Receipting Branch</w:t>
            </w:r>
          </w:p>
          <w:p w:rsidR="009A43D9" w:rsidRDefault="00D40D51" w14:paraId="14A4A70B" w14:textId="77777777">
            <w:pPr>
              <w:pStyle w:val="TableContents"/>
              <w:widowControl w:val="0"/>
              <w:numPr>
                <w:ilvl w:val="0"/>
                <w:numId w:val="17"/>
              </w:numPr>
              <w:spacing w:before="20" w:after="20"/>
              <w:rPr>
                <w:rFonts w:ascii="Arial" w:hAnsi="Arial" w:eastAsia="Calibri" w:cs="Arial"/>
                <w:color w:val="000000"/>
                <w:sz w:val="22"/>
                <w:szCs w:val="22"/>
              </w:rPr>
            </w:pPr>
            <w:r>
              <w:rPr>
                <w:rFonts w:ascii="Arial" w:hAnsi="Arial" w:eastAsia="Calibri" w:cs="Arial"/>
                <w:color w:val="000000"/>
                <w:sz w:val="22"/>
                <w:szCs w:val="22"/>
              </w:rPr>
              <w:t>Start Series to Use per Branch for the year</w:t>
            </w:r>
          </w:p>
          <w:p w:rsidR="009A43D9" w:rsidRDefault="00D40D51" w14:paraId="0C410750" w14:textId="77777777">
            <w:pPr>
              <w:pStyle w:val="TableContents"/>
              <w:widowControl w:val="0"/>
              <w:numPr>
                <w:ilvl w:val="0"/>
                <w:numId w:val="17"/>
              </w:numPr>
              <w:spacing w:before="20" w:after="20"/>
              <w:rPr>
                <w:rFonts w:ascii="Arial" w:hAnsi="Arial" w:eastAsia="Calibri" w:cs="Arial"/>
                <w:color w:val="000000"/>
                <w:sz w:val="22"/>
                <w:szCs w:val="22"/>
              </w:rPr>
            </w:pPr>
            <w:r>
              <w:rPr>
                <w:rFonts w:ascii="Arial" w:hAnsi="Arial" w:eastAsia="Calibri" w:cs="Arial"/>
                <w:color w:val="000000"/>
                <w:sz w:val="22"/>
                <w:szCs w:val="22"/>
              </w:rPr>
              <w:t>End Series to User per Branch for the year</w:t>
            </w:r>
          </w:p>
          <w:p w:rsidR="009A43D9" w:rsidRDefault="00D40D51" w14:paraId="287670A6" w14:textId="77777777">
            <w:pPr>
              <w:pStyle w:val="TableContents"/>
              <w:widowControl w:val="0"/>
              <w:numPr>
                <w:ilvl w:val="0"/>
                <w:numId w:val="17"/>
              </w:numPr>
              <w:spacing w:before="20" w:after="20"/>
              <w:rPr>
                <w:rFonts w:ascii="Arial" w:hAnsi="Arial" w:eastAsia="Calibri" w:cs="Arial"/>
                <w:color w:val="000000"/>
                <w:sz w:val="22"/>
                <w:szCs w:val="22"/>
              </w:rPr>
            </w:pPr>
            <w:r>
              <w:rPr>
                <w:rFonts w:ascii="Arial" w:hAnsi="Arial" w:eastAsia="Calibri" w:cs="Arial"/>
                <w:color w:val="000000"/>
                <w:sz w:val="22"/>
                <w:szCs w:val="22"/>
              </w:rPr>
              <w:t>Year (period)</w:t>
            </w:r>
          </w:p>
          <w:p>
            <w:pPr>
              <w:pStyle w:val="ListParagraph"/>
              <w:numPr>
                <w:ilvl w:val="0"/>
                <w:numId w:val="135"/>
              </w:numPr>
              <w:spacing w:before="20" w:after="20"/>
              <w:rPr>
                <w:rFonts w:ascii="Arial" w:hAnsi="Arial" w:cs="Arial"/>
                <w:sz w:val="22"/>
                <w:szCs w:val="22"/>
              </w:rPr>
            </w:pPr>
            <w:r>
              <w:rPr>
                <w:rFonts w:ascii="Arial" w:hAnsi="Arial" w:cs="Arial"/>
                <w:sz w:val="22"/>
                <w:szCs w:val="22"/>
              </w:rPr>
              <w:t xml:space="preserve">The system shall also keep for each series the receipt kind (AR or OR), the prefix, the BIR Authority to Print (ATP) number and the warning level of numbers left; OR series are kept for Head Office only.</w:t>
            </w:r>
          </w:p>
          <w:p>
            <w:pPr>
              <w:pStyle w:val="ListParagraph"/>
              <w:numPr>
                <w:ilvl w:val="0"/>
                <w:numId w:val="135"/>
              </w:numPr>
              <w:spacing w:before="20" w:after="20"/>
              <w:rPr>
                <w:rFonts w:ascii="Arial" w:hAnsi="Arial" w:cs="Arial"/>
                <w:sz w:val="22"/>
                <w:szCs w:val="22"/>
              </w:rPr>
            </w:pPr>
            <w:r>
              <w:rPr>
                <w:rFonts w:ascii="Arial" w:hAnsi="Arial" w:cs="Arial"/>
                <w:sz w:val="22"/>
                <w:szCs w:val="22"/>
              </w:rPr>
              <w:t xml:space="preserve">A new or changed series shall be usable only after another authorised user authorises it; the user who maintained it cannot authorise it (maker-checker).</w:t>
            </w:r>
          </w:p>
          <w:p>
            <w:pPr>
              <w:pStyle w:val="ListParagraph"/>
              <w:numPr>
                <w:ilvl w:val="0"/>
                <w:numId w:val="135"/>
              </w:numPr>
              <w:spacing w:before="20" w:after="20"/>
              <w:rPr>
                <w:rFonts w:ascii="Arial" w:hAnsi="Arial" w:cs="Arial"/>
                <w:sz w:val="22"/>
                <w:szCs w:val="22"/>
              </w:rPr>
            </w:pPr>
            <w:r>
              <w:rPr>
                <w:rFonts w:ascii="Arial" w:hAnsi="Arial" w:cs="Arial"/>
                <w:sz w:val="22"/>
                <w:szCs w:val="22"/>
              </w:rPr>
              <w:t xml:space="preserve">The end series cannot be set below the last number already issued.</w:t>
            </w:r>
          </w:p>
          <w:p>
            <w:pPr>
              <w:pStyle w:val="ListParagraph"/>
              <w:numPr>
                <w:ilvl w:val="0"/>
                <w:numId w:val="135"/>
              </w:numPr>
              <w:spacing w:before="20" w:after="20"/>
              <w:rPr>
                <w:rFonts w:ascii="Arial" w:hAnsi="Arial" w:cs="Arial"/>
                <w:sz w:val="22"/>
                <w:szCs w:val="22"/>
              </w:rPr>
            </w:pPr>
            <w:r>
              <w:rPr>
                <w:rFonts w:ascii="Arial" w:hAnsi="Arial" w:cs="Arial"/>
                <w:sz w:val="22"/>
                <w:szCs w:val="22"/>
              </w:rPr>
              <w:t xml:space="preserve">When the numbers left in a series reach its warning level, the system shall alert the Cashiering Team Leader: "&lt;kind&gt; series &lt;prefix&gt; has &lt;n&gt; numbers left" (Appendix G).</w:t>
            </w:r>
          </w:p>
          <w:p>
            <w:pPr>
              <w:pStyle w:val="ListParagraph"/>
              <w:numPr>
                <w:ilvl w:val="0"/>
                <w:numId w:val="135"/>
              </w:numPr>
              <w:spacing w:before="20" w:after="20"/>
              <w:rPr>
                <w:rFonts w:ascii="Arial" w:hAnsi="Arial" w:cs="Arial"/>
                <w:sz w:val="22"/>
                <w:szCs w:val="22"/>
              </w:rPr>
            </w:pPr>
            <w:r>
              <w:rPr>
                <w:rFonts w:ascii="Arial" w:hAnsi="Arial" w:cs="Arial"/>
                <w:sz w:val="22"/>
                <w:szCs w:val="22"/>
              </w:rPr>
              <w:t xml:space="preserve">Deactivating a series shall move the numbering of the branch to its next authorised series for the year.</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36"/>
              </w:numPr>
              <w:spacing w:before="20" w:after="20"/>
              <w:rPr>
                <w:rFonts w:ascii="Arial" w:hAnsi="Arial" w:cs="Arial"/>
                <w:sz w:val="22"/>
                <w:szCs w:val="22"/>
              </w:rPr>
            </w:pPr>
            <w:r>
              <w:rPr>
                <w:rFonts w:ascii="Arial" w:hAnsi="Arial" w:cs="Arial"/>
                <w:sz w:val="22"/>
                <w:szCs w:val="22"/>
              </w:rPr>
              <w:t xml:space="preserve">A series for Head Office for 2027 maintained by one user becomes usable only when another authorised user authorises it.</w:t>
            </w:r>
          </w:p>
          <w:p>
            <w:pPr>
              <w:pStyle w:val="ListParagraph"/>
              <w:numPr>
                <w:ilvl w:val="0"/>
                <w:numId w:val="136"/>
              </w:numPr>
              <w:spacing w:before="20" w:after="20"/>
              <w:rPr>
                <w:rFonts w:ascii="Arial" w:hAnsi="Arial" w:cs="Arial"/>
                <w:sz w:val="22"/>
                <w:szCs w:val="22"/>
              </w:rPr>
            </w:pPr>
            <w:r>
              <w:rPr>
                <w:rFonts w:ascii="Arial" w:hAnsi="Arial" w:cs="Arial"/>
                <w:sz w:val="22"/>
                <w:szCs w:val="22"/>
              </w:rPr>
              <w:t xml:space="preserve">The user who maintained a series cannot authorise it.</w:t>
            </w:r>
          </w:p>
          <w:p>
            <w:pPr>
              <w:pStyle w:val="ListParagraph"/>
              <w:numPr>
                <w:ilvl w:val="0"/>
                <w:numId w:val="136"/>
              </w:numPr>
              <w:spacing w:before="20" w:after="20"/>
              <w:rPr>
                <w:rFonts w:ascii="Arial" w:hAnsi="Arial" w:cs="Arial"/>
                <w:sz w:val="22"/>
                <w:szCs w:val="22"/>
              </w:rPr>
            </w:pPr>
            <w:r>
              <w:rPr>
                <w:rFonts w:ascii="Arial" w:hAnsi="Arial" w:cs="Arial"/>
                <w:sz w:val="22"/>
                <w:szCs w:val="22"/>
              </w:rPr>
              <w:t xml:space="preserve">Setting the end series below the last AR number issued is refused.</w:t>
            </w:r>
          </w:p>
          <w:p>
            <w:pPr>
              <w:pStyle w:val="ListParagraph"/>
              <w:numPr>
                <w:ilvl w:val="0"/>
                <w:numId w:val="136"/>
              </w:numPr>
              <w:spacing w:before="20" w:after="20"/>
              <w:rPr>
                <w:rFonts w:ascii="Arial" w:hAnsi="Arial" w:cs="Arial"/>
                <w:sz w:val="22"/>
                <w:szCs w:val="22"/>
              </w:rPr>
            </w:pPr>
            <w:r>
              <w:rPr>
                <w:rFonts w:ascii="Arial" w:hAnsi="Arial" w:cs="Arial"/>
                <w:sz w:val="22"/>
                <w:szCs w:val="22"/>
              </w:rPr>
              <w:t xml:space="preserve">When the numbers left reach the warning level, the Cashiering Team Leader receives the alert.</w:t>
            </w:r>
          </w:p>
          <w:p>
            <w:pPr>
              <w:pStyle w:val="ListParagraph"/>
              <w:numPr>
                <w:ilvl w:val="0"/>
                <w:numId w:val="136"/>
              </w:numPr>
              <w:spacing w:before="20" w:after="20"/>
              <w:rPr>
                <w:rFonts w:ascii="Arial" w:hAnsi="Arial" w:cs="Arial"/>
                <w:sz w:val="22"/>
                <w:szCs w:val="22"/>
              </w:rPr>
            </w:pPr>
            <w:r>
              <w:rPr>
                <w:rFonts w:ascii="Arial" w:hAnsi="Arial" w:cs="Arial"/>
                <w:sz w:val="22"/>
                <w:szCs w:val="22"/>
              </w:rPr>
              <w:t xml:space="preserve">An OR series for the Cebu branch is refused.</w:t>
            </w:r>
          </w:p>
          <w:p w:rsidR="009A43D9" w:rsidRDefault="009A43D9" w14:paraId="568C698B" w14:textId="77777777">
            <w:pPr>
              <w:pStyle w:val="TableContents"/>
              <w:widowControl w:val="0"/>
              <w:spacing w:before="20" w:after="20"/>
              <w:ind w:left="720"/>
              <w:rPr>
                <w:rFonts w:ascii="Arial" w:hAnsi="Arial" w:eastAsia="Calibri" w:cs="Arial"/>
                <w:color w:val="000000"/>
                <w:sz w:val="22"/>
                <w:szCs w:val="22"/>
              </w:rPr>
            </w:pPr>
          </w:p>
          <w:p w:rsidR="009A43D9" w:rsidRDefault="00D40D51" w14:paraId="71A13E6B" w14:textId="26A5C4A0">
            <w:pPr>
              <w:pStyle w:val="TableContents"/>
              <w:widowControl w:val="0"/>
              <w:spacing w:before="20" w:after="20"/>
              <w:rPr>
                <w:rFonts w:ascii="Arial" w:hAnsi="Arial" w:eastAsia="Calibri" w:cs="Arial"/>
                <w:color w:val="000000"/>
                <w:sz w:val="22"/>
                <w:szCs w:val="22"/>
              </w:rPr>
            </w:pPr>
            <w:r w:rsidRPr="43591555" w:rsidR="314CC86A">
              <w:rPr>
                <w:rFonts w:ascii="Arial" w:hAnsi="Arial" w:eastAsia="Calibri" w:cs="Arial"/>
                <w:color w:val="000000" w:themeColor="text1" w:themeTint="FF" w:themeShade="FF"/>
                <w:sz w:val="22"/>
                <w:szCs w:val="22"/>
              </w:rPr>
              <w:t xml:space="preserve">FRS.CSH.02.03.04 </w:t>
            </w:r>
            <w:r w:rsidRPr="43591555" w:rsidR="00D40D51">
              <w:rPr>
                <w:rFonts w:ascii="Arial" w:hAnsi="Arial" w:eastAsia="Calibri" w:cs="Arial"/>
                <w:color w:val="000000" w:themeColor="text1" w:themeTint="FF" w:themeShade="FF"/>
                <w:sz w:val="22"/>
                <w:szCs w:val="22"/>
              </w:rPr>
              <w:t>Branch Location List for AR Number</w:t>
            </w:r>
          </w:p>
          <w:p w:rsidR="009A43D9" w:rsidRDefault="00D40D51" w14:paraId="471738F0" w14:textId="77777777">
            <w:pPr>
              <w:pStyle w:val="TableContents"/>
              <w:widowControl w:val="0"/>
              <w:numPr>
                <w:ilvl w:val="0"/>
                <w:numId w:val="16"/>
              </w:numPr>
              <w:spacing w:before="20" w:after="20"/>
              <w:rPr>
                <w:rFonts w:ascii="Arial" w:hAnsi="Arial" w:eastAsia="Calibri" w:cs="Arial"/>
                <w:color w:val="000000"/>
                <w:sz w:val="22"/>
                <w:szCs w:val="22"/>
              </w:rPr>
            </w:pPr>
            <w:r>
              <w:rPr>
                <w:rFonts w:ascii="Arial" w:hAnsi="Arial" w:eastAsia="Calibri" w:cs="Arial"/>
                <w:color w:val="000000"/>
                <w:sz w:val="22"/>
                <w:szCs w:val="22"/>
              </w:rPr>
              <w:t>Head office</w:t>
            </w:r>
          </w:p>
          <w:p w:rsidR="009A43D9" w:rsidRDefault="00D40D51" w14:paraId="7C15FA2A" w14:textId="77777777">
            <w:pPr>
              <w:pStyle w:val="TableContents"/>
              <w:widowControl w:val="0"/>
              <w:numPr>
                <w:ilvl w:val="0"/>
                <w:numId w:val="16"/>
              </w:numPr>
              <w:spacing w:before="20" w:after="20"/>
              <w:rPr>
                <w:rFonts w:ascii="Arial" w:hAnsi="Arial" w:eastAsia="Calibri" w:cs="Arial"/>
                <w:color w:val="000000"/>
                <w:sz w:val="22"/>
                <w:szCs w:val="22"/>
              </w:rPr>
            </w:pPr>
            <w:r>
              <w:rPr>
                <w:rFonts w:ascii="Arial" w:hAnsi="Arial" w:eastAsia="Calibri" w:cs="Arial"/>
                <w:color w:val="000000"/>
                <w:sz w:val="22"/>
                <w:szCs w:val="22"/>
              </w:rPr>
              <w:t>Cebu</w:t>
            </w:r>
          </w:p>
          <w:p w:rsidR="009A43D9" w:rsidRDefault="00D40D51" w14:paraId="36396357" w14:textId="77777777">
            <w:pPr>
              <w:pStyle w:val="TableContents"/>
              <w:widowControl w:val="0"/>
              <w:numPr>
                <w:ilvl w:val="0"/>
                <w:numId w:val="16"/>
              </w:numPr>
              <w:spacing w:before="20" w:after="20"/>
              <w:rPr>
                <w:rFonts w:ascii="Arial" w:hAnsi="Arial" w:eastAsia="Calibri" w:cs="Arial"/>
                <w:color w:val="000000"/>
                <w:sz w:val="22"/>
                <w:szCs w:val="22"/>
              </w:rPr>
            </w:pPr>
            <w:r>
              <w:rPr>
                <w:rFonts w:ascii="Arial" w:hAnsi="Arial" w:eastAsia="Calibri" w:cs="Arial"/>
                <w:color w:val="000000"/>
                <w:sz w:val="22"/>
                <w:szCs w:val="22"/>
              </w:rPr>
              <w:t>Angeles</w:t>
            </w:r>
          </w:p>
          <w:p w:rsidR="009A43D9" w:rsidRDefault="00D40D51" w14:paraId="1985FA79" w14:textId="77777777">
            <w:pPr>
              <w:pStyle w:val="TableContents"/>
              <w:widowControl w:val="0"/>
              <w:numPr>
                <w:ilvl w:val="0"/>
                <w:numId w:val="16"/>
              </w:numPr>
              <w:spacing w:before="20" w:after="20"/>
              <w:rPr>
                <w:rFonts w:ascii="Arial" w:hAnsi="Arial" w:eastAsia="Calibri" w:cs="Arial"/>
                <w:color w:val="000000"/>
                <w:sz w:val="22"/>
                <w:szCs w:val="22"/>
              </w:rPr>
            </w:pPr>
            <w:r>
              <w:rPr>
                <w:rFonts w:ascii="Arial" w:hAnsi="Arial" w:eastAsia="Calibri" w:cs="Arial"/>
                <w:color w:val="000000"/>
                <w:sz w:val="22"/>
                <w:szCs w:val="22"/>
              </w:rPr>
              <w:t>Davao</w:t>
            </w:r>
          </w:p>
          <w:p w:rsidR="009A43D9" w:rsidRDefault="00D40D51" w14:paraId="7BC18777" w14:textId="77777777">
            <w:pPr>
              <w:pStyle w:val="TableContents"/>
              <w:widowControl w:val="0"/>
              <w:numPr>
                <w:ilvl w:val="0"/>
                <w:numId w:val="16"/>
              </w:numPr>
              <w:spacing w:before="20" w:after="20"/>
              <w:rPr>
                <w:rFonts w:ascii="Arial" w:hAnsi="Arial" w:eastAsia="Calibri" w:cs="Arial"/>
                <w:color w:val="000000"/>
                <w:sz w:val="22"/>
                <w:szCs w:val="22"/>
              </w:rPr>
            </w:pPr>
            <w:r>
              <w:rPr>
                <w:rFonts w:ascii="Arial" w:hAnsi="Arial" w:eastAsia="Calibri" w:cs="Arial"/>
                <w:color w:val="000000"/>
                <w:sz w:val="22"/>
                <w:szCs w:val="22"/>
              </w:rPr>
              <w:t>General Santos</w:t>
            </w:r>
          </w:p>
          <w:p w:rsidR="009A43D9" w:rsidRDefault="00D40D51" w14:paraId="7C4DAA5D" w14:textId="77777777">
            <w:pPr>
              <w:pStyle w:val="TableContents"/>
              <w:widowControl w:val="0"/>
              <w:numPr>
                <w:ilvl w:val="0"/>
                <w:numId w:val="16"/>
              </w:numPr>
              <w:spacing w:before="20" w:after="20"/>
              <w:rPr>
                <w:rFonts w:ascii="Arial" w:hAnsi="Arial" w:eastAsia="Calibri" w:cs="Arial"/>
                <w:color w:val="000000"/>
                <w:sz w:val="22"/>
                <w:szCs w:val="22"/>
              </w:rPr>
            </w:pPr>
            <w:r>
              <w:rPr>
                <w:rFonts w:ascii="Arial" w:hAnsi="Arial" w:eastAsia="Calibri" w:cs="Arial"/>
                <w:color w:val="000000"/>
                <w:sz w:val="22"/>
                <w:szCs w:val="22"/>
              </w:rPr>
              <w:t>CDO</w:t>
            </w:r>
          </w:p>
          <w:p>
            <w:pPr>
              <w:pStyle w:val="ListParagraph"/>
              <w:numPr>
                <w:ilvl w:val="0"/>
                <w:numId w:val="137"/>
              </w:numPr>
              <w:spacing w:before="20" w:after="20"/>
              <w:rPr>
                <w:rFonts w:ascii="Arial" w:hAnsi="Arial" w:cs="Arial"/>
                <w:sz w:val="22"/>
                <w:szCs w:val="22"/>
              </w:rPr>
            </w:pPr>
            <w:r>
              <w:rPr>
                <w:rFonts w:ascii="Arial" w:hAnsi="Arial" w:cs="Arial"/>
                <w:sz w:val="22"/>
                <w:szCs w:val="22"/>
              </w:rPr>
              <w:t xml:space="preserve">The Branch Location List shall be a maintained list (add, edit, deactivate) with the branch indicator used in the AR number (FRS.CSH.02.03.02).</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38"/>
              </w:numPr>
              <w:spacing w:before="20" w:after="20"/>
              <w:rPr>
                <w:rFonts w:ascii="Arial" w:hAnsi="Arial" w:cs="Arial"/>
                <w:sz w:val="22"/>
                <w:szCs w:val="22"/>
              </w:rPr>
            </w:pPr>
            <w:r>
              <w:rPr>
                <w:rFonts w:ascii="Arial" w:hAnsi="Arial" w:cs="Arial"/>
                <w:sz w:val="22"/>
                <w:szCs w:val="22"/>
              </w:rPr>
              <w:t xml:space="preserve">A deactivated branch is no longer offered as Receipting Branch; its issued ARs keep their branch.</w:t>
            </w:r>
          </w:p>
          <w:p w:rsidR="009A43D9" w:rsidRDefault="009A43D9" w14:paraId="1A939487" w14:textId="77777777">
            <w:pPr>
              <w:pStyle w:val="TableContents"/>
              <w:widowControl w:val="0"/>
              <w:spacing w:before="20" w:after="20"/>
              <w:rPr>
                <w:rFonts w:ascii="Arial" w:hAnsi="Arial" w:cs="Arial"/>
                <w:color w:val="000000"/>
              </w:rPr>
            </w:pPr>
          </w:p>
          <w:p w:rsidR="009A43D9" w:rsidRDefault="00D40D51" w14:paraId="7FD7D663" w14:textId="00415BC6">
            <w:pPr>
              <w:pStyle w:val="TableContents"/>
              <w:widowControl w:val="0"/>
              <w:spacing w:before="20" w:after="20"/>
            </w:pPr>
            <w:r w:rsidRPr="43591555" w:rsidR="304946A3">
              <w:rPr>
                <w:rFonts w:ascii="Arial" w:hAnsi="Arial" w:eastAsia="Calibri" w:cs="Arial"/>
                <w:color w:val="000000" w:themeColor="text1" w:themeTint="FF" w:themeShade="FF"/>
                <w:sz w:val="22"/>
                <w:szCs w:val="22"/>
              </w:rPr>
              <w:t xml:space="preserve">FRS.CSH.02.03.05 </w:t>
            </w:r>
            <w:r w:rsidRPr="43591555" w:rsidR="304946A3">
              <w:rPr>
                <w:rFonts w:ascii="Arial" w:hAnsi="Arial" w:eastAsia="Calibri" w:cs="Arial"/>
                <w:b w:val="1"/>
                <w:bCs w:val="1"/>
                <w:color w:val="000000" w:themeColor="text1" w:themeTint="FF" w:themeShade="FF"/>
                <w:sz w:val="22"/>
                <w:szCs w:val="22"/>
              </w:rPr>
              <w:t xml:space="preserve"/>
            </w:r>
            <w:commentRangeStart w:id="47"/>
            <w:r w:rsidRPr="43591555" w:rsidR="00D40D51">
              <w:rPr>
                <w:rFonts w:ascii="Arial" w:hAnsi="Arial" w:eastAsia="Calibri" w:cs="Arial"/>
                <w:b w:val="1"/>
                <w:bCs w:val="1"/>
                <w:color w:val="000000" w:themeColor="text1" w:themeTint="FF" w:themeShade="FF"/>
                <w:sz w:val="22"/>
                <w:szCs w:val="22"/>
              </w:rPr>
              <w:t>Audit Trail</w:t>
            </w:r>
            <w:commentRangeEnd w:id="47"/>
            <w:r>
              <w:rPr>
                <w:rStyle w:val="CommentReference"/>
              </w:rPr>
              <w:commentReference w:id="47"/>
            </w:r>
            <w:r>
              <w:br/>
            </w:r>
            <w:r w:rsidRPr="43591555" w:rsidR="00D40D51">
              <w:rPr>
                <w:rFonts w:ascii="Arial" w:hAnsi="Arial" w:eastAsia="Calibri" w:cs="Arial"/>
                <w:color w:val="000000" w:themeColor="text1" w:themeTint="FF" w:themeShade="FF"/>
                <w:sz w:val="22"/>
                <w:szCs w:val="22"/>
              </w:rPr>
              <w:t xml:space="preserve">All changes in the configuration shall be logged with: Transaction/Record ID, Username, Date and Timestamp, Activity, and Modifications made (Previous value, </w:t>
            </w:r>
            <w:r w:rsidRPr="43591555" w:rsidR="00D40D51">
              <w:rPr>
                <w:rFonts w:ascii="Arial" w:hAnsi="Arial" w:eastAsia="Calibri" w:cs="Arial"/>
                <w:color w:val="000000" w:themeColor="text1" w:themeTint="FF" w:themeShade="FF"/>
                <w:sz w:val="22"/>
                <w:szCs w:val="22"/>
              </w:rPr>
              <w:t>New</w:t>
            </w:r>
            <w:r w:rsidRPr="43591555" w:rsidR="00D40D51">
              <w:rPr>
                <w:rFonts w:ascii="Arial" w:hAnsi="Arial" w:eastAsia="Calibri" w:cs="Arial"/>
                <w:color w:val="000000" w:themeColor="text1" w:themeTint="FF" w:themeShade="FF"/>
                <w:sz w:val="22"/>
                <w:szCs w:val="22"/>
              </w:rPr>
              <w:t xml:space="preserve"> value, status, remarks, AR/OR number) source module, </w:t>
            </w:r>
            <w:r w:rsidRPr="43591555" w:rsidR="00D40D51">
              <w:rPr>
                <w:rFonts w:ascii="Arial" w:hAnsi="Arial" w:eastAsia="Calibri" w:cs="Arial"/>
                <w:color w:val="000000" w:themeColor="text1" w:themeTint="FF" w:themeShade="FF"/>
                <w:sz w:val="22"/>
                <w:szCs w:val="22"/>
              </w:rPr>
              <w:t>etc..</w:t>
            </w: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FRS.CSH.02.03.06 Receipt series in use at go-live</w:t>
            </w:r>
          </w:p>
          <w:p>
            <w:pPr>
              <w:pStyle w:val="ListParagraph"/>
              <w:numPr>
                <w:ilvl w:val="0"/>
                <w:numId w:val="243"/>
              </w:numPr>
              <w:spacing w:before="20" w:after="20"/>
              <w:rPr>
                <w:rFonts w:ascii="Arial" w:hAnsi="Arial" w:cs="Arial"/>
                <w:sz w:val="22"/>
                <w:szCs w:val="22"/>
              </w:rPr>
            </w:pPr>
            <w:r>
              <w:rPr>
                <w:rFonts w:ascii="Arial" w:hAnsi="Arial" w:cs="Arial"/>
                <w:sz w:val="22"/>
                <w:szCs w:val="22"/>
              </w:rPr>
              <w:t xml:space="preserve">The series in use at go-live (receipting branch, kind, prefix, start and end series, BIR ATP number and the next number) shall be loaded before go-live from the template "Receipt series in use" (Appendix P), so that the numbering continues without a gap.</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44"/>
              </w:numPr>
              <w:spacing w:before="20" w:after="20"/>
              <w:rPr>
                <w:rFonts w:ascii="Arial" w:hAnsi="Arial" w:cs="Arial"/>
                <w:sz w:val="22"/>
                <w:szCs w:val="22"/>
              </w:rPr>
            </w:pPr>
            <w:r>
              <w:rPr>
                <w:rFonts w:ascii="Arial" w:hAnsi="Arial" w:cs="Arial"/>
                <w:sz w:val="22"/>
                <w:szCs w:val="22"/>
              </w:rPr>
              <w:t xml:space="preserve">After the go-live load, the first AR of each branch takes the next number given in the template.</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Finance › Cashiering › Receipt Series (Appendix E.20)</w:t>
            </w:r>
          </w:p>
          <w:p>
            <w:pPr>
              <w:spacing w:before="20" w:after="20"/>
              <w:rPr>
                <w:rFonts w:ascii="Arial" w:hAnsi="Arial" w:cs="Arial"/>
                <w:sz w:val="20"/>
                <w:szCs w:val="20"/>
              </w:rPr>
            </w:pPr>
            <w:r>
              <w:rPr>
                <w:rFonts w:ascii="Arial" w:hAnsi="Arial" w:cs="Arial"/>
                <w:sz w:val="20"/>
                <w:szCs w:val="20"/>
              </w:rPr>
              <w:t xml:space="preserve">Test conditions: TC-OP-010.1 to 010.3 (5 cases)</w:t>
            </w:r>
          </w:p>
        </w:tc>
      </w:tr>
      <w:tr w:rsidR="009A43D9" w:rsidTr="11E56ED0" w14:paraId="5CABAE92" w14:textId="77777777">
        <w:trPr/>
        <w:tc>
          <w:tcPr>
            <w:tcW w:w="1478" w:type="dxa"/>
            <w:tcBorders>
              <w:left w:val="single" w:color="000000" w:themeColor="text1" w:sz="4" w:space="0"/>
              <w:bottom w:val="single" w:color="000000" w:themeColor="text1" w:sz="4" w:space="0"/>
              <w:right w:val="single" w:color="000000" w:themeColor="text1" w:sz="4" w:space="0"/>
            </w:tcBorders>
            <w:tcMar/>
          </w:tcPr>
          <w:p w:rsidR="009A43D9" w:rsidRDefault="00D40D51" w14:paraId="2FA49B41"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FRS.CSH.02.04</w:t>
            </w:r>
          </w:p>
        </w:tc>
        <w:tc>
          <w:tcPr>
            <w:tcW w:w="1366" w:type="dxa"/>
            <w:tcBorders>
              <w:left w:val="single" w:color="000000" w:themeColor="text1" w:sz="4" w:space="0"/>
              <w:bottom w:val="single" w:color="000000" w:themeColor="text1" w:sz="4" w:space="0"/>
              <w:right w:val="single" w:color="000000" w:themeColor="text1" w:sz="4" w:space="0"/>
            </w:tcBorders>
            <w:tcMar/>
          </w:tcPr>
          <w:p w:rsidR="009A43D9" w:rsidRDefault="00D40D51" w14:paraId="5DF39154"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Cashiering – Batch Printing of AR/OR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567A9825" w14:textId="77777777">
            <w:pPr>
              <w:widowControl w:val="0"/>
              <w:spacing w:before="20" w:after="20"/>
              <w:rPr>
                <w:rFonts w:ascii="Arial" w:hAnsi="Arial" w:eastAsia="Calibri" w:cs="Arial"/>
                <w:color w:val="000000"/>
                <w:sz w:val="22"/>
                <w:szCs w:val="22"/>
              </w:rPr>
            </w:pPr>
            <w:commentRangeStart w:id="48"/>
            <w:commentRangeStart w:id="49"/>
            <w:r>
              <w:rPr>
                <w:rFonts w:ascii="Arial" w:hAnsi="Arial" w:eastAsia="Calibri" w:cs="Arial"/>
                <w:color w:val="000000"/>
                <w:sz w:val="22"/>
                <w:szCs w:val="22"/>
              </w:rPr>
              <w:t>Batch Printing</w:t>
            </w:r>
            <w:commentRangeEnd w:id="49"/>
            <w:r>
              <w:rPr>
                <w:rStyle w:val="CommentReference"/>
                <w:rFonts w:ascii="Calibri" w:hAnsi="Calibri" w:eastAsia="Calibri" w:cs="Calibri"/>
                <w:color w:val="000000"/>
                <w:sz w:val="22"/>
                <w:szCs w:val="22"/>
              </w:rPr>
              <w:commentReference w:id="49"/>
            </w:r>
            <w:commentRangeEnd w:id="48"/>
            <w:r>
              <w:rPr>
                <w:rStyle w:val="CommentReference"/>
                <w:rFonts w:ascii="Calibri" w:hAnsi="Calibri" w:eastAsia="Calibri" w:cs="Calibri"/>
                <w:color w:val="000000"/>
                <w:sz w:val="22"/>
                <w:szCs w:val="22"/>
              </w:rPr>
              <w:commentReference w:id="48"/>
            </w:r>
          </w:p>
          <w:p w:rsidR="009A43D9" w:rsidRDefault="009A43D9" w14:paraId="6FFBD3EC" w14:textId="77777777">
            <w:pPr>
              <w:widowControl w:val="0"/>
              <w:spacing w:before="20" w:after="20"/>
              <w:rPr>
                <w:rFonts w:ascii="Arial" w:hAnsi="Arial" w:eastAsia="Calibri" w:cs="Arial"/>
                <w:color w:val="000000"/>
                <w:sz w:val="22"/>
                <w:szCs w:val="22"/>
              </w:rPr>
            </w:pPr>
          </w:p>
          <w:p w:rsidR="009A43D9" w:rsidRDefault="00D40D51" w14:paraId="5901A09C" w14:textId="77777777">
            <w:pPr>
              <w:widowControl w:val="0"/>
              <w:spacing w:before="20" w:after="20"/>
              <w:rPr>
                <w:rFonts w:ascii="Arial" w:hAnsi="Arial" w:eastAsia="Calibri" w:cs="Arial"/>
                <w:color w:val="000000"/>
                <w:sz w:val="22"/>
                <w:szCs w:val="22"/>
              </w:rPr>
            </w:pPr>
            <w:commentRangeStart w:id="50"/>
            <w:r>
              <w:rPr>
                <w:rFonts w:ascii="Arial" w:hAnsi="Arial" w:eastAsia="Calibri" w:cs="Arial"/>
                <w:color w:val="000000"/>
                <w:sz w:val="22"/>
                <w:szCs w:val="22"/>
              </w:rPr>
              <w:t>Add re-print</w:t>
            </w:r>
            <w:commentRangeEnd w:id="50"/>
            <w:r>
              <w:rPr>
                <w:rStyle w:val="CommentReference"/>
                <w:rFonts w:ascii="Calibri" w:hAnsi="Calibri" w:eastAsia="Calibri" w:cs="Calibri"/>
                <w:color w:val="000000"/>
                <w:sz w:val="22"/>
                <w:szCs w:val="22"/>
              </w:rPr>
              <w:commentReference w:id="50"/>
            </w:r>
          </w:p>
        </w:tc>
        <w:tc>
          <w:tcPr>
            <w:tcW w:w="4895" w:type="dxa"/>
            <w:tcBorders>
              <w:left w:val="single" w:color="000000" w:themeColor="text1" w:sz="4" w:space="0"/>
              <w:bottom w:val="single" w:color="000000" w:themeColor="text1" w:sz="4" w:space="0"/>
              <w:right w:val="single" w:color="000000" w:themeColor="text1" w:sz="4" w:space="0"/>
            </w:tcBorders>
            <w:tcMar/>
          </w:tcPr>
          <w:p w:rsidR="009A43D9" w:rsidRDefault="00D40D51" w14:paraId="21F41FBE" w14:textId="3639607D">
            <w:pPr>
              <w:widowControl w:val="0"/>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FRS.CSH.02.0</w:t>
            </w:r>
            <w:r w:rsidRPr="43591555" w:rsidR="1316CDC9">
              <w:rPr>
                <w:rFonts w:ascii="Arial" w:hAnsi="Arial" w:eastAsia="Calibri" w:cs="Arial"/>
                <w:color w:val="000000" w:themeColor="text1" w:themeTint="FF" w:themeShade="FF"/>
                <w:sz w:val="22"/>
                <w:szCs w:val="22"/>
              </w:rPr>
              <w:t>4</w:t>
            </w:r>
            <w:r w:rsidRPr="43591555" w:rsidR="00D40D51">
              <w:rPr>
                <w:rFonts w:ascii="Arial" w:hAnsi="Arial" w:eastAsia="Calibri" w:cs="Arial"/>
                <w:color w:val="000000" w:themeColor="text1" w:themeTint="FF" w:themeShade="FF"/>
                <w:sz w:val="22"/>
                <w:szCs w:val="22"/>
              </w:rPr>
              <w:t>.</w:t>
            </w:r>
            <w:r w:rsidRPr="43591555" w:rsidR="5A9A4191">
              <w:rPr>
                <w:rFonts w:ascii="Arial" w:hAnsi="Arial" w:eastAsia="Calibri" w:cs="Arial"/>
                <w:color w:val="000000" w:themeColor="text1" w:themeTint="FF" w:themeShade="FF"/>
                <w:sz w:val="22"/>
                <w:szCs w:val="22"/>
              </w:rPr>
              <w:t>01</w:t>
            </w:r>
            <w:r w:rsidRPr="43591555" w:rsidR="00D40D51">
              <w:rPr>
                <w:rFonts w:ascii="Arial" w:hAnsi="Arial" w:eastAsia="Calibri" w:cs="Arial"/>
                <w:color w:val="000000" w:themeColor="text1" w:themeTint="FF" w:themeShade="FF"/>
                <w:sz w:val="22"/>
                <w:szCs w:val="22"/>
              </w:rPr>
              <w:t xml:space="preserve"> The system shall provide a facility that will allow authorized user to print and/or re-print AR/OR.</w:t>
            </w:r>
          </w:p>
          <w:p w:rsidR="009A43D9" w:rsidRDefault="009A43D9" w14:paraId="30DCCCAD" w14:textId="77777777">
            <w:pPr>
              <w:widowControl w:val="0"/>
              <w:spacing w:before="20" w:after="20"/>
              <w:rPr>
                <w:rFonts w:ascii="Arial" w:hAnsi="Arial" w:eastAsia="Calibri" w:cs="Arial"/>
                <w:color w:val="000000"/>
                <w:sz w:val="22"/>
                <w:szCs w:val="22"/>
              </w:rPr>
            </w:pPr>
          </w:p>
          <w:p w:rsidR="009A43D9" w:rsidRDefault="00D40D51" w14:paraId="5E40C940"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User Group: Cashiering</w:t>
            </w:r>
          </w:p>
          <w:p w:rsidR="009A43D9" w:rsidRDefault="00D40D51" w14:paraId="4DEAF144"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User Role:</w:t>
            </w:r>
          </w:p>
          <w:p w:rsidR="009A43D9" w:rsidRDefault="009A43D9" w14:paraId="36AF6883" w14:textId="77777777">
            <w:pPr>
              <w:widowControl w:val="0"/>
              <w:spacing w:before="20" w:after="20"/>
              <w:rPr>
                <w:rFonts w:ascii="Arial" w:hAnsi="Arial" w:eastAsia="Calibri" w:cs="Arial"/>
                <w:color w:val="000000"/>
                <w:sz w:val="22"/>
                <w:szCs w:val="22"/>
              </w:rPr>
            </w:pPr>
          </w:p>
          <w:p w:rsidR="009A43D9" w:rsidP="43591555" w:rsidRDefault="00D40D51" w14:paraId="10561C72" w14:textId="794CF096">
            <w:pPr>
              <w:pStyle w:val="Normal"/>
              <w:widowControl w:val="0"/>
              <w:spacing w:before="20" w:after="20"/>
              <w:rPr>
                <w:rFonts w:ascii="Arial" w:hAnsi="Arial" w:eastAsia="Calibri" w:cs="Arial"/>
                <w:color w:val="000000"/>
                <w:sz w:val="22"/>
                <w:szCs w:val="22"/>
              </w:rPr>
            </w:pPr>
            <w:r w:rsidRPr="43591555" w:rsidR="0523E138">
              <w:rPr>
                <w:rFonts w:ascii="Arial" w:hAnsi="Arial" w:eastAsia="Calibri" w:cs="Arial"/>
                <w:color w:val="000000" w:themeColor="text1" w:themeTint="FF" w:themeShade="FF"/>
                <w:sz w:val="22"/>
                <w:szCs w:val="22"/>
              </w:rPr>
              <w:t xml:space="preserve">FRS.CSH.02.04.02 </w:t>
            </w:r>
            <w:r w:rsidRPr="43591555" w:rsidR="00D40D51">
              <w:rPr>
                <w:rFonts w:ascii="Arial" w:hAnsi="Arial" w:eastAsia="Calibri" w:cs="Arial"/>
                <w:color w:val="000000" w:themeColor="text1" w:themeTint="FF" w:themeShade="FF"/>
                <w:sz w:val="22"/>
                <w:szCs w:val="22"/>
              </w:rPr>
              <w:t>The system shall allow user to search and filter AR/OR for printing. The system shall have the following filter criteria:</w:t>
            </w:r>
          </w:p>
          <w:p w:rsidR="009A43D9" w:rsidRDefault="009A43D9" w14:paraId="54C529ED" w14:textId="77777777">
            <w:pPr>
              <w:widowControl w:val="0"/>
              <w:spacing w:before="20" w:after="20"/>
              <w:rPr>
                <w:rFonts w:ascii="Arial" w:hAnsi="Arial" w:eastAsia="Calibri" w:cs="Arial"/>
                <w:color w:val="000000"/>
                <w:sz w:val="22"/>
                <w:szCs w:val="22"/>
              </w:rPr>
            </w:pPr>
          </w:p>
          <w:p w:rsidR="009A43D9" w:rsidRDefault="00D40D51" w14:paraId="25BA94D2"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For manual AR Printing:</w:t>
            </w:r>
          </w:p>
          <w:p w:rsidR="009A43D9" w:rsidRDefault="00D40D51" w14:paraId="5B6E13D8" w14:textId="77777777">
            <w:pPr>
              <w:widowControl w:val="0"/>
              <w:numPr>
                <w:ilvl w:val="0"/>
                <w:numId w:val="19"/>
              </w:numPr>
              <w:spacing w:before="20" w:after="20"/>
              <w:rPr>
                <w:rFonts w:ascii="Arial" w:hAnsi="Arial" w:eastAsia="Calibri" w:cs="Arial"/>
                <w:color w:val="000000"/>
                <w:sz w:val="22"/>
                <w:szCs w:val="22"/>
              </w:rPr>
            </w:pPr>
            <w:r>
              <w:rPr>
                <w:rFonts w:ascii="Arial" w:hAnsi="Arial" w:eastAsia="Calibri" w:cs="Arial"/>
                <w:color w:val="000000"/>
                <w:sz w:val="22"/>
                <w:szCs w:val="22"/>
              </w:rPr>
              <w:t>Receipting Branch (drop down, single select)</w:t>
            </w:r>
          </w:p>
          <w:p w:rsidR="009A43D9" w:rsidRDefault="00D40D51" w14:paraId="6141D840" w14:textId="77777777">
            <w:pPr>
              <w:widowControl w:val="0"/>
              <w:numPr>
                <w:ilvl w:val="0"/>
                <w:numId w:val="19"/>
              </w:numPr>
              <w:spacing w:before="20" w:after="20"/>
              <w:rPr>
                <w:rFonts w:ascii="Arial" w:hAnsi="Arial" w:eastAsia="Calibri" w:cs="Arial"/>
                <w:color w:val="000000"/>
                <w:sz w:val="22"/>
                <w:szCs w:val="22"/>
              </w:rPr>
            </w:pPr>
            <w:r>
              <w:rPr>
                <w:rFonts w:ascii="Arial" w:hAnsi="Arial" w:eastAsia="Calibri" w:cs="Arial"/>
                <w:color w:val="000000"/>
                <w:sz w:val="22"/>
                <w:szCs w:val="22"/>
              </w:rPr>
              <w:t>Issued Date (period)</w:t>
            </w:r>
          </w:p>
          <w:p w:rsidR="009A43D9" w:rsidRDefault="009A43D9" w14:paraId="1C0157D6" w14:textId="77777777">
            <w:pPr>
              <w:widowControl w:val="0"/>
              <w:spacing w:before="20" w:after="20"/>
              <w:ind w:left="720"/>
              <w:rPr>
                <w:rFonts w:ascii="Arial" w:hAnsi="Arial" w:eastAsia="Calibri" w:cs="Arial"/>
                <w:color w:val="000000"/>
                <w:sz w:val="22"/>
                <w:szCs w:val="22"/>
              </w:rPr>
            </w:pPr>
          </w:p>
          <w:p w:rsidR="009A43D9" w:rsidRDefault="00D40D51" w14:paraId="27DC8CBD"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For manual OR Printing:</w:t>
            </w:r>
          </w:p>
          <w:p w:rsidR="009A43D9" w:rsidRDefault="00D40D51" w14:paraId="30080507" w14:textId="77777777">
            <w:pPr>
              <w:widowControl w:val="0"/>
              <w:numPr>
                <w:ilvl w:val="0"/>
                <w:numId w:val="19"/>
              </w:numPr>
              <w:spacing w:before="20" w:after="20"/>
              <w:rPr>
                <w:rFonts w:ascii="Arial" w:hAnsi="Arial" w:eastAsia="Calibri" w:cs="Arial"/>
                <w:color w:val="000000"/>
                <w:sz w:val="22"/>
                <w:szCs w:val="22"/>
              </w:rPr>
            </w:pPr>
            <w:r>
              <w:rPr>
                <w:rFonts w:ascii="Arial" w:hAnsi="Arial" w:eastAsia="Calibri" w:cs="Arial"/>
                <w:color w:val="000000"/>
                <w:sz w:val="22"/>
                <w:szCs w:val="22"/>
              </w:rPr>
              <w:t>Insurer Name (search box, type ahead)</w:t>
            </w:r>
          </w:p>
          <w:p w:rsidR="009A43D9" w:rsidRDefault="00D40D51" w14:paraId="7880957D" w14:textId="77777777">
            <w:pPr>
              <w:widowControl w:val="0"/>
              <w:numPr>
                <w:ilvl w:val="0"/>
                <w:numId w:val="19"/>
              </w:numPr>
              <w:spacing w:before="20" w:after="20"/>
              <w:rPr>
                <w:rFonts w:ascii="Arial" w:hAnsi="Arial" w:eastAsia="Calibri" w:cs="Arial"/>
                <w:color w:val="000000"/>
                <w:sz w:val="22"/>
                <w:szCs w:val="22"/>
              </w:rPr>
            </w:pPr>
            <w:r>
              <w:rPr>
                <w:rFonts w:ascii="Arial" w:hAnsi="Arial" w:eastAsia="Calibri" w:cs="Arial"/>
                <w:color w:val="000000"/>
                <w:sz w:val="22"/>
                <w:szCs w:val="22"/>
              </w:rPr>
              <w:t>Issued Date (period)</w:t>
            </w:r>
          </w:p>
          <w:p w:rsidR="009A43D9" w:rsidRDefault="009A43D9" w14:paraId="3691E7B2" w14:textId="77777777">
            <w:pPr>
              <w:widowControl w:val="0"/>
              <w:spacing w:before="20" w:after="20"/>
              <w:ind w:left="720"/>
              <w:rPr>
                <w:rFonts w:ascii="Arial" w:hAnsi="Arial" w:eastAsia="Calibri" w:cs="Arial"/>
                <w:color w:val="000000"/>
                <w:sz w:val="22"/>
                <w:szCs w:val="22"/>
              </w:rPr>
            </w:pPr>
          </w:p>
          <w:p w:rsidR="009A43D9" w:rsidRDefault="00D40D51" w14:paraId="54E10521"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For Re-printing</w:t>
            </w:r>
          </w:p>
          <w:p w:rsidR="009A43D9" w:rsidRDefault="00D40D51" w14:paraId="0644557B" w14:textId="77777777">
            <w:pPr>
              <w:widowControl w:val="0"/>
              <w:numPr>
                <w:ilvl w:val="0"/>
                <w:numId w:val="96"/>
              </w:numPr>
              <w:spacing w:before="20" w:after="20"/>
              <w:rPr>
                <w:rFonts w:ascii="Arial" w:hAnsi="Arial" w:eastAsia="Calibri" w:cs="Arial"/>
                <w:color w:val="000000"/>
                <w:sz w:val="22"/>
                <w:szCs w:val="22"/>
              </w:rPr>
            </w:pPr>
            <w:r>
              <w:rPr>
                <w:rFonts w:ascii="Arial" w:hAnsi="Arial" w:eastAsia="Calibri" w:cs="Arial"/>
                <w:color w:val="000000"/>
                <w:sz w:val="22"/>
                <w:szCs w:val="22"/>
              </w:rPr>
              <w:t>AR Number</w:t>
            </w:r>
          </w:p>
          <w:p w:rsidR="009A43D9" w:rsidRDefault="00D40D51" w14:paraId="6D3B7B64" w14:textId="77777777">
            <w:pPr>
              <w:widowControl w:val="0"/>
              <w:numPr>
                <w:ilvl w:val="0"/>
                <w:numId w:val="96"/>
              </w:numPr>
              <w:spacing w:before="20" w:after="20"/>
              <w:rPr>
                <w:rFonts w:ascii="Arial" w:hAnsi="Arial" w:eastAsia="Calibri" w:cs="Arial"/>
                <w:color w:val="000000"/>
                <w:sz w:val="22"/>
                <w:szCs w:val="22"/>
              </w:rPr>
            </w:pPr>
            <w:r>
              <w:rPr>
                <w:rFonts w:ascii="Arial" w:hAnsi="Arial" w:eastAsia="Calibri" w:cs="Arial"/>
                <w:color w:val="000000"/>
                <w:sz w:val="22"/>
                <w:szCs w:val="22"/>
              </w:rPr>
              <w:t>OR Number</w:t>
            </w:r>
          </w:p>
          <w:p>
            <w:pPr>
              <w:pStyle w:val="ListParagraph"/>
              <w:numPr>
                <w:ilvl w:val="0"/>
                <w:numId w:val="139"/>
              </w:numPr>
              <w:spacing w:before="20" w:after="20"/>
              <w:rPr>
                <w:rFonts w:ascii="Arial" w:hAnsi="Arial" w:cs="Arial"/>
                <w:sz w:val="22"/>
                <w:szCs w:val="22"/>
              </w:rPr>
            </w:pPr>
            <w:r>
              <w:rPr>
                <w:rFonts w:ascii="Arial" w:hAnsi="Arial" w:cs="Arial"/>
                <w:sz w:val="22"/>
                <w:szCs w:val="22"/>
              </w:rPr>
              <w:t xml:space="preserve">The system shall list in a print queue the ARs and ORs generated by the system (uploaded payments, matured post-dated checks, automatic ORs) with the status For Printing, so that they are printed in one action (FRS.CSH.05.01.10).</w:t>
            </w:r>
          </w:p>
          <w:p>
            <w:pPr>
              <w:pStyle w:val="ListParagraph"/>
              <w:numPr>
                <w:ilvl w:val="0"/>
                <w:numId w:val="139"/>
              </w:numPr>
              <w:spacing w:before="20" w:after="20"/>
              <w:rPr>
                <w:rFonts w:ascii="Arial" w:hAnsi="Arial" w:cs="Arial"/>
                <w:sz w:val="22"/>
                <w:szCs w:val="22"/>
              </w:rPr>
            </w:pPr>
            <w:r>
              <w:rPr>
                <w:rFonts w:ascii="Arial" w:hAnsi="Arial" w:cs="Arial"/>
                <w:sz w:val="22"/>
                <w:szCs w:val="22"/>
              </w:rPr>
              <w:t xml:space="preserve">The re-printing search shall find a receipt by its full or partial AR or OR number.</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40"/>
              </w:numPr>
              <w:spacing w:before="20" w:after="20"/>
              <w:rPr>
                <w:rFonts w:ascii="Arial" w:hAnsi="Arial" w:cs="Arial"/>
                <w:sz w:val="22"/>
                <w:szCs w:val="22"/>
              </w:rPr>
            </w:pPr>
            <w:r>
              <w:rPr>
                <w:rFonts w:ascii="Arial" w:hAnsi="Arial" w:cs="Arial"/>
                <w:sz w:val="22"/>
                <w:szCs w:val="22"/>
              </w:rPr>
              <w:t xml:space="preserve">After a Bills Payment upload, its ARs are in the print queue with the status For Printing and are printed with one Print action.</w:t>
            </w:r>
          </w:p>
          <w:p w:rsidR="009A43D9" w:rsidRDefault="009A43D9" w14:paraId="526770CE" w14:textId="77777777">
            <w:pPr>
              <w:widowControl w:val="0"/>
              <w:spacing w:before="20" w:after="20"/>
              <w:rPr>
                <w:rFonts w:ascii="Arial" w:hAnsi="Arial" w:cs="Arial"/>
                <w:color w:val="000000"/>
              </w:rPr>
            </w:pPr>
          </w:p>
          <w:p w:rsidR="009A43D9" w:rsidP="43591555" w:rsidRDefault="00D40D51" w14:paraId="3BAA6811" w14:textId="1FEC7038">
            <w:pPr>
              <w:pStyle w:val="Normal"/>
              <w:widowControl w:val="0"/>
              <w:spacing w:before="20" w:after="20"/>
              <w:rPr>
                <w:rFonts w:ascii="Arial" w:hAnsi="Arial" w:eastAsia="Calibri" w:cs="Arial"/>
                <w:color w:val="000000"/>
                <w:sz w:val="22"/>
                <w:szCs w:val="22"/>
              </w:rPr>
            </w:pPr>
            <w:r w:rsidRPr="43591555" w:rsidR="5062E39F">
              <w:rPr>
                <w:rFonts w:ascii="Arial" w:hAnsi="Arial" w:eastAsia="Calibri" w:cs="Arial"/>
                <w:color w:val="000000" w:themeColor="text1" w:themeTint="FF" w:themeShade="FF"/>
                <w:sz w:val="22"/>
                <w:szCs w:val="22"/>
              </w:rPr>
              <w:t xml:space="preserve">FRS.CSH.02.04.03 </w:t>
            </w:r>
            <w:r w:rsidRPr="43591555" w:rsidR="00D40D51">
              <w:rPr>
                <w:rFonts w:ascii="Arial" w:hAnsi="Arial" w:eastAsia="Calibri" w:cs="Arial"/>
                <w:color w:val="000000" w:themeColor="text1" w:themeTint="FF" w:themeShade="FF"/>
                <w:sz w:val="22"/>
                <w:szCs w:val="22"/>
              </w:rPr>
              <w:t>The system shall allow user to use multiple filter criteria per receipt type.</w:t>
            </w:r>
          </w:p>
          <w:p w:rsidR="009A43D9" w:rsidRDefault="009A43D9" w14:paraId="7CBEED82" w14:textId="77777777">
            <w:pPr>
              <w:widowControl w:val="0"/>
              <w:spacing w:before="20" w:after="20"/>
              <w:rPr>
                <w:rFonts w:ascii="Arial" w:hAnsi="Arial" w:cs="Arial"/>
                <w:color w:val="000000"/>
              </w:rPr>
            </w:pPr>
          </w:p>
          <w:p w:rsidR="009A43D9" w:rsidRDefault="009A43D9" w14:paraId="6E36661F" w14:textId="77777777">
            <w:pPr>
              <w:widowControl w:val="0"/>
              <w:spacing w:before="20" w:after="20"/>
              <w:rPr>
                <w:rFonts w:ascii="Arial" w:hAnsi="Arial" w:cs="Arial"/>
                <w:color w:val="000000"/>
              </w:rPr>
            </w:pPr>
          </w:p>
          <w:p w:rsidR="009A43D9" w:rsidP="43591555" w:rsidRDefault="00D40D51" w14:paraId="4DD4D421" w14:textId="3AC5E991">
            <w:pPr>
              <w:pStyle w:val="Normal"/>
              <w:widowControl w:val="0"/>
              <w:spacing w:before="20" w:after="20"/>
              <w:rPr>
                <w:rFonts w:ascii="Arial" w:hAnsi="Arial" w:eastAsia="Calibri" w:cs="Arial"/>
                <w:color w:val="000000"/>
                <w:sz w:val="22"/>
                <w:szCs w:val="22"/>
              </w:rPr>
            </w:pPr>
            <w:r w:rsidRPr="43591555" w:rsidR="6AF0C095">
              <w:rPr>
                <w:rFonts w:ascii="Arial" w:hAnsi="Arial" w:eastAsia="Calibri" w:cs="Arial"/>
                <w:color w:val="000000" w:themeColor="text1" w:themeTint="FF" w:themeShade="FF"/>
                <w:sz w:val="22"/>
                <w:szCs w:val="22"/>
              </w:rPr>
              <w:t xml:space="preserve">FRS.CSH.02.04.04 </w:t>
            </w:r>
            <w:r w:rsidRPr="43591555" w:rsidR="00D40D51">
              <w:rPr>
                <w:rFonts w:ascii="Arial" w:hAnsi="Arial" w:eastAsia="Calibri" w:cs="Arial"/>
                <w:color w:val="000000" w:themeColor="text1" w:themeTint="FF" w:themeShade="FF"/>
                <w:sz w:val="22"/>
                <w:szCs w:val="22"/>
              </w:rPr>
              <w:t xml:space="preserve">The system shall display list of </w:t>
            </w:r>
            <w:r w:rsidRPr="43591555" w:rsidR="00D40D51">
              <w:rPr>
                <w:rFonts w:ascii="Arial" w:hAnsi="Arial" w:eastAsia="Calibri" w:cs="Arial"/>
                <w:color w:val="000000" w:themeColor="text1" w:themeTint="FF" w:themeShade="FF"/>
                <w:sz w:val="22"/>
                <w:szCs w:val="22"/>
              </w:rPr>
              <w:t>AR</w:t>
            </w:r>
            <w:r w:rsidRPr="43591555" w:rsidR="00D40D51">
              <w:rPr>
                <w:rFonts w:ascii="Arial" w:hAnsi="Arial" w:eastAsia="Calibri" w:cs="Arial"/>
                <w:color w:val="000000" w:themeColor="text1" w:themeTint="FF" w:themeShade="FF"/>
                <w:sz w:val="22"/>
                <w:szCs w:val="22"/>
              </w:rPr>
              <w:t xml:space="preserve"> or </w:t>
            </w:r>
            <w:r w:rsidRPr="43591555" w:rsidR="00D40D51">
              <w:rPr>
                <w:rFonts w:ascii="Arial" w:hAnsi="Arial" w:eastAsia="Calibri" w:cs="Arial"/>
                <w:color w:val="000000" w:themeColor="text1" w:themeTint="FF" w:themeShade="FF"/>
                <w:sz w:val="22"/>
                <w:szCs w:val="22"/>
              </w:rPr>
              <w:t>OR</w:t>
            </w:r>
            <w:r w:rsidRPr="43591555" w:rsidR="00D40D51">
              <w:rPr>
                <w:rFonts w:ascii="Arial" w:hAnsi="Arial" w:eastAsia="Calibri" w:cs="Arial"/>
                <w:color w:val="000000" w:themeColor="text1" w:themeTint="FF" w:themeShade="FF"/>
                <w:sz w:val="22"/>
                <w:szCs w:val="22"/>
              </w:rPr>
              <w:t xml:space="preserve"> based on filter criteria.</w:t>
            </w:r>
          </w:p>
          <w:p w:rsidR="009A43D9" w:rsidRDefault="00D40D51" w14:paraId="631ED0EA"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following fields should be displayed in a tabular form:</w:t>
            </w:r>
          </w:p>
          <w:p w:rsidR="009A43D9" w:rsidRDefault="00D40D51" w14:paraId="5935BAE2"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AR or OR number</w:t>
            </w:r>
          </w:p>
          <w:p w:rsidR="009A43D9" w:rsidRDefault="00D40D51" w14:paraId="6A4C8CC2"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Receipting Branch</w:t>
            </w:r>
          </w:p>
          <w:p w:rsidR="009A43D9" w:rsidRDefault="00D40D51" w14:paraId="2AE8A90E"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Client Name</w:t>
            </w:r>
          </w:p>
          <w:p w:rsidR="009A43D9" w:rsidRDefault="00D40D51" w14:paraId="72D94345"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Insurer Name</w:t>
            </w:r>
          </w:p>
          <w:p w:rsidR="009A43D9" w:rsidRDefault="00D40D51" w14:paraId="7D52270A"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AR or OR Amount</w:t>
            </w:r>
          </w:p>
          <w:p w:rsidR="009A43D9" w:rsidRDefault="009A43D9" w14:paraId="38645DC7" w14:textId="77777777">
            <w:pPr>
              <w:widowControl w:val="0"/>
              <w:spacing w:before="20" w:after="20"/>
              <w:rPr>
                <w:rFonts w:ascii="Arial" w:hAnsi="Arial" w:eastAsia="Calibri" w:cs="Arial"/>
                <w:color w:val="000000"/>
                <w:sz w:val="22"/>
                <w:szCs w:val="22"/>
              </w:rPr>
            </w:pPr>
          </w:p>
          <w:p w:rsidR="009A43D9" w:rsidP="43591555" w:rsidRDefault="00D40D51" w14:paraId="1CD6F0EB" w14:textId="2A4F0DDB">
            <w:pPr>
              <w:pStyle w:val="Normal"/>
              <w:widowControl w:val="0"/>
              <w:spacing w:before="20" w:after="20"/>
              <w:rPr>
                <w:rFonts w:ascii="Arial" w:hAnsi="Arial" w:eastAsia="Calibri" w:cs="Arial"/>
                <w:color w:val="000000"/>
                <w:sz w:val="22"/>
                <w:szCs w:val="22"/>
              </w:rPr>
            </w:pPr>
            <w:r w:rsidRPr="43591555" w:rsidR="640547B2">
              <w:rPr>
                <w:rFonts w:ascii="Arial" w:hAnsi="Arial" w:eastAsia="Calibri" w:cs="Arial"/>
                <w:color w:val="000000" w:themeColor="text1" w:themeTint="FF" w:themeShade="FF"/>
                <w:sz w:val="22"/>
                <w:szCs w:val="22"/>
              </w:rPr>
              <w:t xml:space="preserve">FRS.CSH.02.04.05 </w:t>
            </w:r>
            <w:r w:rsidRPr="43591555" w:rsidR="00D40D51">
              <w:rPr>
                <w:rFonts w:ascii="Arial" w:hAnsi="Arial" w:eastAsia="Calibri" w:cs="Arial"/>
                <w:color w:val="000000" w:themeColor="text1" w:themeTint="FF" w:themeShade="FF"/>
                <w:sz w:val="22"/>
                <w:szCs w:val="22"/>
              </w:rPr>
              <w:t xml:space="preserve">The system shall allow user to select AR or </w:t>
            </w:r>
            <w:r w:rsidRPr="43591555" w:rsidR="00D40D51">
              <w:rPr>
                <w:rFonts w:ascii="Arial" w:hAnsi="Arial" w:eastAsia="Calibri" w:cs="Arial"/>
                <w:color w:val="000000" w:themeColor="text1" w:themeTint="FF" w:themeShade="FF"/>
                <w:sz w:val="22"/>
                <w:szCs w:val="22"/>
              </w:rPr>
              <w:t>OR</w:t>
            </w:r>
            <w:r w:rsidRPr="43591555" w:rsidR="00D40D51">
              <w:rPr>
                <w:rFonts w:ascii="Arial" w:hAnsi="Arial" w:eastAsia="Calibri" w:cs="Arial"/>
                <w:color w:val="000000" w:themeColor="text1" w:themeTint="FF" w:themeShade="FF"/>
                <w:sz w:val="22"/>
                <w:szCs w:val="22"/>
              </w:rPr>
              <w:t xml:space="preserve"> number/s for printing. Allow bulk/batch printing.</w:t>
            </w:r>
          </w:p>
          <w:p>
            <w:pPr>
              <w:pStyle w:val="ListParagraph"/>
              <w:numPr>
                <w:ilvl w:val="0"/>
                <w:numId w:val="141"/>
              </w:numPr>
              <w:spacing w:before="20" w:after="20"/>
              <w:rPr>
                <w:rFonts w:ascii="Arial" w:hAnsi="Arial" w:cs="Arial"/>
                <w:sz w:val="22"/>
                <w:szCs w:val="22"/>
              </w:rPr>
            </w:pPr>
            <w:r>
              <w:rPr>
                <w:rFonts w:ascii="Arial" w:hAnsi="Arial" w:cs="Arial"/>
                <w:sz w:val="22"/>
                <w:szCs w:val="22"/>
              </w:rPr>
              <w:t xml:space="preserve">The system shall allow at most 500 receipts per print batch and refuse a larger selection with the message "Select between 1 and 500 receipts to print".</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42"/>
              </w:numPr>
              <w:spacing w:before="20" w:after="20"/>
              <w:rPr>
                <w:rFonts w:ascii="Arial" w:hAnsi="Arial" w:cs="Arial"/>
                <w:sz w:val="22"/>
                <w:szCs w:val="22"/>
              </w:rPr>
            </w:pPr>
            <w:r>
              <w:rPr>
                <w:rFonts w:ascii="Arial" w:hAnsi="Arial" w:cs="Arial"/>
                <w:sz w:val="22"/>
                <w:szCs w:val="22"/>
              </w:rPr>
              <w:t xml:space="preserve">Selecting 501 receipts is refused; selecting 500 starts the print batch.</w:t>
            </w:r>
          </w:p>
          <w:p w:rsidR="009A43D9" w:rsidRDefault="009A43D9" w14:paraId="135E58C4" w14:textId="77777777">
            <w:pPr>
              <w:widowControl w:val="0"/>
              <w:spacing w:before="20" w:after="20"/>
              <w:rPr>
                <w:rFonts w:ascii="Arial" w:hAnsi="Arial" w:eastAsia="Calibri" w:cs="Arial"/>
                <w:color w:val="000000"/>
                <w:sz w:val="22"/>
                <w:szCs w:val="22"/>
              </w:rPr>
            </w:pPr>
          </w:p>
          <w:p w:rsidR="009A43D9" w:rsidP="43591555" w:rsidRDefault="00D40D51" w14:paraId="3C902C8B" w14:textId="6F191390">
            <w:pPr>
              <w:pStyle w:val="Normal"/>
              <w:widowControl w:val="0"/>
              <w:spacing w:before="20" w:after="20"/>
              <w:rPr>
                <w:rFonts w:ascii="Arial" w:hAnsi="Arial" w:eastAsia="Calibri" w:cs="Arial"/>
                <w:color w:val="000000"/>
                <w:sz w:val="22"/>
                <w:szCs w:val="22"/>
              </w:rPr>
            </w:pPr>
            <w:r w:rsidRPr="43591555" w:rsidR="42CF6D97">
              <w:rPr>
                <w:rFonts w:ascii="Arial" w:hAnsi="Arial" w:eastAsia="Calibri" w:cs="Arial"/>
                <w:color w:val="000000" w:themeColor="text1" w:themeTint="FF" w:themeShade="FF"/>
                <w:sz w:val="22"/>
                <w:szCs w:val="22"/>
              </w:rPr>
              <w:t xml:space="preserve">FRS.CSH.02.04.06 </w:t>
            </w:r>
            <w:r w:rsidRPr="43591555" w:rsidR="00D40D51">
              <w:rPr>
                <w:rFonts w:ascii="Arial" w:hAnsi="Arial" w:eastAsia="Calibri" w:cs="Arial"/>
                <w:color w:val="000000" w:themeColor="text1" w:themeTint="FF" w:themeShade="FF"/>
                <w:sz w:val="22"/>
                <w:szCs w:val="22"/>
              </w:rPr>
              <w:t>The system shall generate a print ready and user readable AR and OR format based on AR and OR templates.</w:t>
            </w:r>
          </w:p>
          <w:p w:rsidR="009A43D9" w:rsidRDefault="009A43D9" w14:paraId="62EBF9A1" w14:textId="77777777">
            <w:pPr>
              <w:widowControl w:val="0"/>
              <w:spacing w:before="20" w:after="20"/>
              <w:rPr>
                <w:rFonts w:ascii="Arial" w:hAnsi="Arial" w:eastAsia="Calibri" w:cs="Arial"/>
                <w:color w:val="000000"/>
                <w:sz w:val="22"/>
                <w:szCs w:val="22"/>
              </w:rPr>
            </w:pPr>
          </w:p>
          <w:p w:rsidR="009A43D9" w:rsidP="43591555" w:rsidRDefault="00D40D51" w14:paraId="7907FBD6" w14:textId="6CBD8A6E">
            <w:pPr>
              <w:pStyle w:val="Normal"/>
              <w:widowControl w:val="0"/>
              <w:spacing w:before="20" w:after="20"/>
              <w:rPr>
                <w:rFonts w:ascii="Arial" w:hAnsi="Arial" w:eastAsia="Calibri" w:cs="Arial"/>
                <w:color w:val="auto"/>
                <w:sz w:val="22"/>
                <w:szCs w:val="22"/>
                <w:shd w:val="clear" w:color="auto" w:fill="FFFF00"/>
              </w:rPr>
            </w:pPr>
            <w:r w:rsidRPr="43591555" w:rsidR="4B77D345">
              <w:rPr>
                <w:rFonts w:ascii="Arial" w:hAnsi="Arial" w:eastAsia="Calibri" w:cs="Arial"/>
                <w:color w:val="000000" w:themeColor="text1" w:themeTint="FF" w:themeShade="FF"/>
                <w:sz w:val="22"/>
                <w:szCs w:val="22"/>
              </w:rPr>
              <w:t xml:space="preserve">FRS.CSH.02.04.07 </w:t>
            </w:r>
            <w:r w:rsidRPr="43591555" w:rsidR="00D40D51">
              <w:rPr>
                <w:rFonts w:ascii="Arial" w:hAnsi="Arial" w:eastAsia="Calibri" w:cs="Arial"/>
                <w:color w:val="auto"/>
                <w:sz w:val="22"/>
                <w:szCs w:val="22"/>
              </w:rPr>
              <w:t>The system shall assign a certificate number per printed receipt.</w:t>
            </w:r>
          </w:p>
          <w:p w:rsidR="009A43D9" w:rsidP="0AC3C7C6" w:rsidRDefault="009A43D9" w14:paraId="0C6C2CD5" w14:textId="77777777">
            <w:pPr>
              <w:widowControl w:val="0"/>
              <w:spacing w:before="20" w:after="20"/>
              <w:rPr>
                <w:rFonts w:ascii="Arial" w:hAnsi="Arial" w:eastAsia="Calibri" w:cs="Arial"/>
                <w:color w:val="auto"/>
                <w:sz w:val="22"/>
                <w:szCs w:val="22"/>
                <w:shd w:val="clear" w:color="auto" w:fill="FFFF00"/>
              </w:rPr>
            </w:pPr>
          </w:p>
          <w:p w:rsidR="009A43D9" w:rsidP="0AC3C7C6" w:rsidRDefault="00D40D51" w14:paraId="64AD1E41" w14:textId="77777777">
            <w:pPr>
              <w:widowControl w:val="0"/>
              <w:spacing w:before="20" w:after="20"/>
              <w:rPr>
                <w:rFonts w:ascii="Arial" w:hAnsi="Arial" w:eastAsia="Calibri" w:cs="Arial"/>
                <w:color w:val="auto"/>
                <w:sz w:val="22"/>
                <w:szCs w:val="22"/>
                <w:shd w:val="clear" w:color="auto" w:fill="FFFF00"/>
              </w:rPr>
            </w:pPr>
            <w:r w:rsidRPr="0AC3C7C6" w:rsidR="00D40D51">
              <w:rPr>
                <w:rFonts w:ascii="Arial" w:hAnsi="Arial" w:eastAsia="Calibri" w:cs="Arial"/>
                <w:color w:val="auto"/>
                <w:sz w:val="22"/>
                <w:szCs w:val="22"/>
                <w:shd w:val="clear" w:color="auto" w:fill="FFFF00"/>
              </w:rPr>
              <w:t>Convention:</w:t>
            </w:r>
          </w:p>
          <w:p>
            <w:pPr>
              <w:pStyle w:val="ListParagraph"/>
              <w:numPr>
                <w:ilvl w:val="0"/>
                <w:numId w:val="143"/>
              </w:numPr>
              <w:spacing w:before="20" w:after="20"/>
              <w:rPr>
                <w:rFonts w:ascii="Arial" w:hAnsi="Arial" w:cs="Arial"/>
                <w:sz w:val="22"/>
                <w:szCs w:val="22"/>
              </w:rPr>
            </w:pPr>
            <w:r>
              <w:rPr>
                <w:rFonts w:ascii="Arial" w:hAnsi="Arial" w:cs="Arial"/>
                <w:sz w:val="22"/>
                <w:szCs w:val="22"/>
              </w:rPr>
              <w:t xml:space="preserve">Until BDOI gives the convention, the certificate number shall follow the sample AR of Appendix A: AC_&lt;branch indicator&gt;_&lt;MMYYYY of the print date&gt;_&lt;5-digit sequence&gt;, for example AC_125_022025_00482, unique and never reused (Appendix R).</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44"/>
              </w:numPr>
              <w:spacing w:before="20" w:after="20"/>
              <w:rPr>
                <w:rFonts w:ascii="Arial" w:hAnsi="Arial" w:cs="Arial"/>
                <w:sz w:val="22"/>
                <w:szCs w:val="22"/>
              </w:rPr>
            </w:pPr>
            <w:r>
              <w:rPr>
                <w:rFonts w:ascii="Arial" w:hAnsi="Arial" w:cs="Arial"/>
                <w:sz w:val="22"/>
                <w:szCs w:val="22"/>
              </w:rPr>
              <w:t xml:space="preserve">The first printed AR of the Head Office branch in October 2026 carries a certificate number AC_&lt;branch&gt;_102026_&lt;sequence&gt;, and the next printed receipt the next sequence.</w:t>
            </w:r>
          </w:p>
          <w:p w:rsidR="009A43D9" w:rsidRDefault="009A43D9" w14:paraId="709E88E4" w14:textId="77777777">
            <w:pPr>
              <w:widowControl w:val="0"/>
              <w:spacing w:before="20" w:after="20"/>
              <w:rPr>
                <w:rFonts w:ascii="Arial" w:hAnsi="Arial" w:eastAsia="Calibri" w:cs="Arial"/>
                <w:color w:val="000000"/>
                <w:sz w:val="22"/>
                <w:szCs w:val="22"/>
              </w:rPr>
            </w:pPr>
          </w:p>
          <w:p w:rsidR="009A43D9" w:rsidP="43591555" w:rsidRDefault="00D40D51" w14:paraId="00CDCA15" w14:textId="159DDCE2">
            <w:pPr>
              <w:pStyle w:val="Normal"/>
              <w:widowControl w:val="0"/>
              <w:spacing w:before="20" w:after="20"/>
            </w:pPr>
            <w:r w:rsidRPr="43591555" w:rsidR="3EBC2516">
              <w:rPr>
                <w:rFonts w:ascii="Arial" w:hAnsi="Arial" w:eastAsia="Calibri" w:cs="Arial"/>
                <w:color w:val="000000" w:themeColor="text1" w:themeTint="FF" w:themeShade="FF"/>
                <w:sz w:val="22"/>
                <w:szCs w:val="22"/>
              </w:rPr>
              <w:t xml:space="preserve">FRS.CSH.02.04.08 </w:t>
            </w:r>
            <w:r w:rsidRPr="43591555" w:rsidR="00D40D51">
              <w:rPr>
                <w:rFonts w:ascii="Arial" w:hAnsi="Arial" w:eastAsia="Calibri" w:cs="Arial"/>
                <w:color w:val="000000" w:themeColor="text1" w:themeTint="FF" w:themeShade="FF"/>
                <w:sz w:val="22"/>
                <w:szCs w:val="22"/>
              </w:rPr>
              <w:t xml:space="preserve">The system shall allow user to either download or print the generated AR/OR documents. </w:t>
            </w:r>
          </w:p>
          <w:p w:rsidR="009A43D9" w:rsidP="43591555" w:rsidRDefault="00D40D51" w14:paraId="7A2F43B4" w14:textId="467D931B">
            <w:pPr>
              <w:pStyle w:val="Normal"/>
              <w:widowControl w:val="0"/>
              <w:spacing w:before="20" w:after="20"/>
              <w:rPr>
                <w:rFonts w:ascii="Arial" w:hAnsi="Arial" w:eastAsia="Calibri" w:cs="Arial"/>
                <w:color w:val="000000"/>
                <w:sz w:val="22"/>
                <w:szCs w:val="22"/>
              </w:rPr>
            </w:pPr>
            <w:r w:rsidRPr="43591555" w:rsidR="43599D62">
              <w:rPr>
                <w:rFonts w:ascii="Arial" w:hAnsi="Arial" w:eastAsia="Calibri" w:cs="Arial"/>
                <w:color w:val="000000" w:themeColor="text1" w:themeTint="FF" w:themeShade="FF"/>
                <w:sz w:val="22"/>
                <w:szCs w:val="22"/>
              </w:rPr>
              <w:t xml:space="preserve">FRS.CSH.02.04.09 </w:t>
            </w:r>
            <w:r w:rsidRPr="43591555" w:rsidR="00D40D51">
              <w:rPr>
                <w:rFonts w:ascii="Arial" w:hAnsi="Arial" w:eastAsia="Calibri" w:cs="Arial"/>
                <w:color w:val="000000" w:themeColor="text1" w:themeTint="FF" w:themeShade="FF"/>
                <w:sz w:val="22"/>
                <w:szCs w:val="22"/>
              </w:rPr>
              <w:t>Allow the user to either download then print or vice versa.</w:t>
            </w:r>
          </w:p>
          <w:p w:rsidR="009A43D9" w:rsidRDefault="009A43D9" w14:paraId="508C98E9" w14:textId="77777777">
            <w:pPr>
              <w:widowControl w:val="0"/>
              <w:spacing w:before="20" w:after="20"/>
              <w:rPr>
                <w:rFonts w:ascii="Arial" w:hAnsi="Arial" w:eastAsia="Calibri" w:cs="Arial"/>
                <w:color w:val="000000"/>
                <w:sz w:val="22"/>
                <w:szCs w:val="22"/>
              </w:rPr>
            </w:pPr>
          </w:p>
          <w:p w:rsidR="009A43D9" w:rsidP="43591555" w:rsidRDefault="00D40D51" w14:paraId="48E6A3C2" w14:textId="2C0ACF54">
            <w:pPr>
              <w:pStyle w:val="Normal"/>
              <w:widowControl w:val="0"/>
              <w:spacing w:before="20" w:after="20"/>
              <w:rPr>
                <w:rFonts w:ascii="Arial" w:hAnsi="Arial" w:eastAsia="Calibri" w:cs="Arial"/>
                <w:color w:val="000000"/>
                <w:sz w:val="22"/>
                <w:szCs w:val="22"/>
              </w:rPr>
            </w:pPr>
            <w:r w:rsidRPr="43591555" w:rsidR="2ADD0D85">
              <w:rPr>
                <w:rFonts w:ascii="Arial" w:hAnsi="Arial" w:eastAsia="Calibri" w:cs="Arial"/>
                <w:color w:val="000000" w:themeColor="text1" w:themeTint="FF" w:themeShade="FF"/>
                <w:sz w:val="22"/>
                <w:szCs w:val="22"/>
              </w:rPr>
              <w:t xml:space="preserve">FRS.CSH.02.04.09.01 </w:t>
            </w:r>
            <w:r w:rsidRPr="43591555" w:rsidR="00D40D51">
              <w:rPr>
                <w:rFonts w:ascii="Arial" w:hAnsi="Arial" w:eastAsia="Calibri" w:cs="Arial"/>
                <w:color w:val="000000" w:themeColor="text1" w:themeTint="FF" w:themeShade="FF"/>
                <w:sz w:val="22"/>
                <w:szCs w:val="22"/>
              </w:rPr>
              <w:t>If the user selects “Download</w:t>
            </w:r>
            <w:r w:rsidRPr="43591555" w:rsidR="00D40D51">
              <w:rPr>
                <w:rFonts w:ascii="Arial" w:hAnsi="Arial" w:eastAsia="Calibri" w:cs="Arial"/>
                <w:color w:val="000000" w:themeColor="text1" w:themeTint="FF" w:themeShade="FF"/>
                <w:sz w:val="22"/>
                <w:szCs w:val="22"/>
              </w:rPr>
              <w:t>”,</w:t>
            </w:r>
            <w:r w:rsidRPr="43591555" w:rsidR="00D40D51">
              <w:rPr>
                <w:rFonts w:ascii="Arial" w:hAnsi="Arial" w:eastAsia="Calibri" w:cs="Arial"/>
                <w:color w:val="000000" w:themeColor="text1" w:themeTint="FF" w:themeShade="FF"/>
                <w:sz w:val="22"/>
                <w:szCs w:val="22"/>
              </w:rPr>
              <w:t xml:space="preserve"> the system shall allow downloading of the AR/OR document in pdf format. Allow user to select a local drive for saving.</w:t>
            </w:r>
          </w:p>
          <w:p w:rsidR="009A43D9" w:rsidRDefault="009A43D9" w14:paraId="779F8E76" w14:textId="77777777">
            <w:pPr>
              <w:widowControl w:val="0"/>
              <w:spacing w:before="20" w:after="20"/>
              <w:rPr>
                <w:rFonts w:ascii="Arial" w:hAnsi="Arial" w:eastAsia="Calibri" w:cs="Arial"/>
                <w:color w:val="000000"/>
                <w:sz w:val="22"/>
                <w:szCs w:val="22"/>
              </w:rPr>
            </w:pPr>
          </w:p>
          <w:p w:rsidR="009A43D9" w:rsidP="43591555" w:rsidRDefault="00D40D51" w14:paraId="3F1A428F" w14:textId="62A5D4BB">
            <w:pPr>
              <w:pStyle w:val="Normal"/>
              <w:widowControl w:val="0"/>
              <w:spacing w:before="20" w:after="20"/>
            </w:pPr>
            <w:r w:rsidRPr="43591555" w:rsidR="5B49AC18">
              <w:rPr>
                <w:rFonts w:ascii="Arial" w:hAnsi="Arial" w:eastAsia="Calibri" w:cs="Arial"/>
                <w:color w:val="000000" w:themeColor="text1" w:themeTint="FF" w:themeShade="FF"/>
                <w:sz w:val="22"/>
                <w:szCs w:val="22"/>
              </w:rPr>
              <w:t xml:space="preserve">FRS.CSH.02.04.09.02 </w:t>
            </w:r>
            <w:r w:rsidRPr="43591555" w:rsidR="00D40D51">
              <w:rPr>
                <w:rFonts w:ascii="Arial" w:hAnsi="Arial" w:eastAsia="Calibri" w:cs="Arial"/>
                <w:color w:val="000000" w:themeColor="text1" w:themeTint="FF" w:themeShade="FF"/>
                <w:sz w:val="22"/>
                <w:szCs w:val="22"/>
              </w:rPr>
              <w:t>The system shall support download of multiple selected AR/OR in pdf format as single ZIP archive.</w:t>
            </w:r>
            <w:r/>
          </w:p>
          <w:p w:rsidR="009A43D9" w:rsidP="43591555" w:rsidRDefault="00D40D51" w14:paraId="695FC5FE" w14:textId="6E846756">
            <w:pPr>
              <w:pStyle w:val="Normal"/>
              <w:widowControl w:val="0"/>
              <w:spacing w:before="20" w:after="20"/>
              <w:rPr>
                <w:rFonts w:ascii="Arial" w:hAnsi="Arial" w:eastAsia="Calibri" w:cs="Arial"/>
                <w:color w:val="000000"/>
                <w:sz w:val="22"/>
                <w:szCs w:val="22"/>
              </w:rPr>
            </w:pPr>
            <w:r w:rsidRPr="43591555" w:rsidR="01850F29">
              <w:rPr>
                <w:rFonts w:ascii="Arial" w:hAnsi="Arial" w:eastAsia="Calibri" w:cs="Arial"/>
                <w:color w:val="000000" w:themeColor="text1" w:themeTint="FF" w:themeShade="FF"/>
                <w:sz w:val="22"/>
                <w:szCs w:val="22"/>
              </w:rPr>
              <w:t xml:space="preserve">FRS.CSH.02.04.09.03 </w:t>
            </w:r>
            <w:r w:rsidRPr="43591555" w:rsidR="00D40D51">
              <w:rPr>
                <w:rFonts w:ascii="Arial" w:hAnsi="Arial" w:eastAsia="Calibri" w:cs="Arial"/>
                <w:color w:val="000000" w:themeColor="text1" w:themeTint="FF" w:themeShade="FF"/>
                <w:sz w:val="22"/>
                <w:szCs w:val="22"/>
              </w:rPr>
              <w:t>The system shall automatically assign file using the convention: &lt;Receipt Type&gt;_&lt;Receipt Number&gt;.pdf</w:t>
            </w:r>
          </w:p>
          <w:p w:rsidR="009A43D9" w:rsidRDefault="009A43D9" w14:paraId="7818863E" w14:textId="77777777">
            <w:pPr>
              <w:widowControl w:val="0"/>
              <w:spacing w:before="20" w:after="20"/>
              <w:rPr>
                <w:rFonts w:ascii="Arial" w:hAnsi="Arial" w:eastAsia="Calibri" w:cs="Arial"/>
                <w:color w:val="000000"/>
                <w:sz w:val="22"/>
                <w:szCs w:val="22"/>
              </w:rPr>
            </w:pPr>
          </w:p>
          <w:p w:rsidR="009A43D9" w:rsidP="43591555" w:rsidRDefault="00D40D51" w14:paraId="367F315E" w14:textId="6CBEB1AC">
            <w:pPr>
              <w:pStyle w:val="Normal"/>
              <w:widowControl w:val="0"/>
              <w:spacing w:before="20" w:after="20"/>
              <w:rPr>
                <w:rFonts w:ascii="Arial" w:hAnsi="Arial" w:eastAsia="Calibri" w:cs="Arial"/>
                <w:color w:val="000000"/>
                <w:sz w:val="22"/>
                <w:szCs w:val="22"/>
              </w:rPr>
            </w:pPr>
            <w:r w:rsidRPr="43591555" w:rsidR="31294E50">
              <w:rPr>
                <w:rFonts w:ascii="Arial" w:hAnsi="Arial" w:eastAsia="Calibri" w:cs="Arial"/>
                <w:color w:val="000000" w:themeColor="text1" w:themeTint="FF" w:themeShade="FF"/>
                <w:sz w:val="22"/>
                <w:szCs w:val="22"/>
              </w:rPr>
              <w:t xml:space="preserve">FRS.CSH.02.04.10 </w:t>
            </w:r>
            <w:r w:rsidRPr="43591555" w:rsidR="00D40D51">
              <w:rPr>
                <w:rFonts w:ascii="Arial" w:hAnsi="Arial" w:eastAsia="Calibri" w:cs="Arial"/>
                <w:color w:val="000000" w:themeColor="text1" w:themeTint="FF" w:themeShade="FF"/>
                <w:sz w:val="22"/>
                <w:szCs w:val="22"/>
              </w:rPr>
              <w:t>If the user selects “Print</w:t>
            </w:r>
            <w:r w:rsidRPr="43591555" w:rsidR="00D40D51">
              <w:rPr>
                <w:rFonts w:ascii="Arial" w:hAnsi="Arial" w:eastAsia="Calibri" w:cs="Arial"/>
                <w:color w:val="000000" w:themeColor="text1" w:themeTint="FF" w:themeShade="FF"/>
                <w:sz w:val="22"/>
                <w:szCs w:val="22"/>
              </w:rPr>
              <w:t>”,</w:t>
            </w:r>
            <w:r w:rsidRPr="43591555" w:rsidR="00D40D51">
              <w:rPr>
                <w:rFonts w:ascii="Arial" w:hAnsi="Arial" w:eastAsia="Calibri" w:cs="Arial"/>
                <w:color w:val="000000" w:themeColor="text1" w:themeTint="FF" w:themeShade="FF"/>
                <w:sz w:val="22"/>
                <w:szCs w:val="22"/>
              </w:rPr>
              <w:t xml:space="preserve"> the system shall allow printing of the AR/OR documents based on user’s print/printer set up. The system shall support batch printing by merging selected AR/OR documents into a print queue.</w:t>
            </w:r>
          </w:p>
          <w:p w:rsidR="009A43D9" w:rsidRDefault="009A43D9" w14:paraId="44F69B9A" w14:textId="77777777">
            <w:pPr>
              <w:widowControl w:val="0"/>
              <w:spacing w:before="20" w:after="20"/>
              <w:rPr>
                <w:rFonts w:ascii="Arial" w:hAnsi="Arial" w:eastAsia="Calibri" w:cs="Arial"/>
                <w:color w:val="000000"/>
                <w:sz w:val="22"/>
                <w:szCs w:val="22"/>
              </w:rPr>
            </w:pPr>
          </w:p>
          <w:p w:rsidR="009A43D9" w:rsidP="43591555" w:rsidRDefault="00D40D51" w14:paraId="1F7511C9" w14:textId="1DCECBD2">
            <w:pPr>
              <w:pStyle w:val="Normal"/>
              <w:widowControl w:val="0"/>
              <w:spacing w:before="20" w:after="20"/>
              <w:rPr>
                <w:rFonts w:ascii="Arial" w:hAnsi="Arial" w:eastAsia="Calibri" w:cs="Arial"/>
                <w:color w:val="000000"/>
                <w:sz w:val="22"/>
                <w:szCs w:val="22"/>
              </w:rPr>
            </w:pPr>
            <w:r w:rsidRPr="43591555" w:rsidR="7493156C">
              <w:rPr>
                <w:rFonts w:ascii="Arial" w:hAnsi="Arial" w:eastAsia="Calibri" w:cs="Arial"/>
                <w:color w:val="000000" w:themeColor="text1" w:themeTint="FF" w:themeShade="FF"/>
                <w:sz w:val="22"/>
                <w:szCs w:val="22"/>
              </w:rPr>
              <w:t xml:space="preserve">FRS.CSH.02.04.11 </w:t>
            </w:r>
            <w:r w:rsidRPr="43591555" w:rsidR="00D40D51">
              <w:rPr>
                <w:rFonts w:ascii="Arial" w:hAnsi="Arial" w:eastAsia="Calibri" w:cs="Arial"/>
                <w:color w:val="000000" w:themeColor="text1" w:themeTint="FF" w:themeShade="FF"/>
                <w:sz w:val="22"/>
                <w:szCs w:val="22"/>
              </w:rPr>
              <w:t>The system shall allow user to select “Print Preview” before printing starts.</w:t>
            </w:r>
          </w:p>
          <w:p w:rsidR="009A43D9" w:rsidRDefault="009A43D9" w14:paraId="5F07D11E" w14:textId="77777777">
            <w:pPr>
              <w:widowControl w:val="0"/>
              <w:spacing w:before="20" w:after="20"/>
              <w:rPr>
                <w:rFonts w:ascii="Arial" w:hAnsi="Arial" w:eastAsia="Calibri" w:cs="Arial"/>
                <w:color w:val="000000"/>
                <w:sz w:val="22"/>
                <w:szCs w:val="22"/>
              </w:rPr>
            </w:pPr>
          </w:p>
          <w:p w:rsidR="009A43D9" w:rsidP="43591555" w:rsidRDefault="00D40D51" w14:paraId="4AED2C54" w14:textId="0AE8B666">
            <w:pPr>
              <w:pStyle w:val="Normal"/>
              <w:widowControl w:val="0"/>
              <w:spacing w:before="20" w:after="20"/>
              <w:rPr>
                <w:rFonts w:ascii="Arial" w:hAnsi="Arial" w:eastAsia="Calibri" w:cs="Arial"/>
                <w:color w:val="000000"/>
                <w:sz w:val="22"/>
                <w:szCs w:val="22"/>
              </w:rPr>
            </w:pPr>
            <w:r w:rsidRPr="43591555" w:rsidR="4FB48471">
              <w:rPr>
                <w:rFonts w:ascii="Arial" w:hAnsi="Arial" w:eastAsia="Calibri" w:cs="Arial"/>
                <w:color w:val="000000" w:themeColor="text1" w:themeTint="FF" w:themeShade="FF"/>
                <w:sz w:val="22"/>
                <w:szCs w:val="22"/>
              </w:rPr>
              <w:t xml:space="preserve">FRS.CSH.02.04.11.01 </w:t>
            </w:r>
            <w:r w:rsidRPr="43591555" w:rsidR="00D40D51">
              <w:rPr>
                <w:rFonts w:ascii="Arial" w:hAnsi="Arial" w:eastAsia="Calibri" w:cs="Arial"/>
                <w:color w:val="000000" w:themeColor="text1" w:themeTint="FF" w:themeShade="FF"/>
                <w:sz w:val="22"/>
                <w:szCs w:val="22"/>
              </w:rPr>
              <w:t>If user selects “Print Preview</w:t>
            </w:r>
            <w:r w:rsidRPr="43591555" w:rsidR="00D40D51">
              <w:rPr>
                <w:rFonts w:ascii="Arial" w:hAnsi="Arial" w:eastAsia="Calibri" w:cs="Arial"/>
                <w:color w:val="000000" w:themeColor="text1" w:themeTint="FF" w:themeShade="FF"/>
                <w:sz w:val="22"/>
                <w:szCs w:val="22"/>
              </w:rPr>
              <w:t>”,</w:t>
            </w:r>
            <w:r w:rsidRPr="43591555" w:rsidR="00D40D51">
              <w:rPr>
                <w:rFonts w:ascii="Arial" w:hAnsi="Arial" w:eastAsia="Calibri" w:cs="Arial"/>
                <w:color w:val="000000" w:themeColor="text1" w:themeTint="FF" w:themeShade="FF"/>
                <w:sz w:val="22"/>
                <w:szCs w:val="22"/>
              </w:rPr>
              <w:t xml:space="preserve"> the system shall display preview of each AR or </w:t>
            </w:r>
            <w:r w:rsidRPr="43591555" w:rsidR="00D40D51">
              <w:rPr>
                <w:rFonts w:ascii="Arial" w:hAnsi="Arial" w:eastAsia="Calibri" w:cs="Arial"/>
                <w:color w:val="000000" w:themeColor="text1" w:themeTint="FF" w:themeShade="FF"/>
                <w:sz w:val="22"/>
                <w:szCs w:val="22"/>
              </w:rPr>
              <w:t>OR</w:t>
            </w:r>
            <w:r w:rsidRPr="43591555" w:rsidR="00D40D51">
              <w:rPr>
                <w:rFonts w:ascii="Arial" w:hAnsi="Arial" w:eastAsia="Calibri" w:cs="Arial"/>
                <w:color w:val="000000" w:themeColor="text1" w:themeTint="FF" w:themeShade="FF"/>
                <w:sz w:val="22"/>
                <w:szCs w:val="22"/>
              </w:rPr>
              <w:t xml:space="preserve"> documents in the print queue.</w:t>
            </w:r>
          </w:p>
          <w:p w:rsidR="009A43D9" w:rsidRDefault="009A43D9" w14:paraId="41508A3C" w14:textId="77777777">
            <w:pPr>
              <w:widowControl w:val="0"/>
              <w:spacing w:before="20" w:after="20"/>
              <w:rPr>
                <w:rFonts w:ascii="Arial" w:hAnsi="Arial" w:eastAsia="Calibri" w:cs="Arial"/>
                <w:color w:val="000000"/>
                <w:sz w:val="22"/>
                <w:szCs w:val="22"/>
              </w:rPr>
            </w:pPr>
          </w:p>
          <w:p w:rsidR="009A43D9" w:rsidP="43591555" w:rsidRDefault="00D40D51" w14:paraId="47A941D4" w14:textId="478F89DA">
            <w:pPr>
              <w:pStyle w:val="Normal"/>
              <w:widowControl w:val="0"/>
              <w:spacing w:before="20" w:after="20"/>
            </w:pPr>
            <w:r w:rsidRPr="43591555" w:rsidR="1B30A9FD">
              <w:rPr>
                <w:rFonts w:ascii="Arial" w:hAnsi="Arial" w:eastAsia="Calibri" w:cs="Arial"/>
                <w:color w:val="000000" w:themeColor="text1" w:themeTint="FF" w:themeShade="FF"/>
                <w:sz w:val="22"/>
                <w:szCs w:val="22"/>
              </w:rPr>
              <w:t xml:space="preserve">FRS.CSH.02.04.12 </w:t>
            </w:r>
            <w:r w:rsidRPr="43591555" w:rsidR="00D40D51">
              <w:rPr>
                <w:rFonts w:ascii="Arial" w:hAnsi="Arial" w:eastAsia="Calibri" w:cs="Arial"/>
                <w:color w:val="000000" w:themeColor="text1" w:themeTint="FF" w:themeShade="FF"/>
                <w:sz w:val="22"/>
                <w:szCs w:val="22"/>
              </w:rPr>
              <w:t xml:space="preserve">The system shall allow re-printing of AR or </w:t>
            </w:r>
            <w:r w:rsidRPr="43591555" w:rsidR="00D40D51">
              <w:rPr>
                <w:rFonts w:ascii="Arial" w:hAnsi="Arial" w:eastAsia="Calibri" w:cs="Arial"/>
                <w:color w:val="000000" w:themeColor="text1" w:themeTint="FF" w:themeShade="FF"/>
                <w:sz w:val="22"/>
                <w:szCs w:val="22"/>
              </w:rPr>
              <w:t>OR</w:t>
            </w:r>
            <w:r w:rsidRPr="43591555" w:rsidR="00D40D51">
              <w:rPr>
                <w:rFonts w:ascii="Arial" w:hAnsi="Arial" w:eastAsia="Calibri" w:cs="Arial"/>
                <w:color w:val="000000" w:themeColor="text1" w:themeTint="FF" w:themeShade="FF"/>
                <w:sz w:val="22"/>
                <w:szCs w:val="22"/>
              </w:rPr>
              <w:t xml:space="preserve"> documents.</w:t>
            </w:r>
            <w:r w:rsidRPr="43591555" w:rsidR="00D40D51">
              <w:rPr>
                <w:rFonts w:ascii="Arial" w:hAnsi="Arial" w:eastAsia="Calibri" w:cs="Arial"/>
                <w:color w:val="000000" w:themeColor="text1" w:themeTint="FF" w:themeShade="FF"/>
                <w:sz w:val="22"/>
                <w:szCs w:val="22"/>
              </w:rPr>
              <w:t xml:space="preserve"> </w:t>
            </w:r>
            <w:r w:rsidRPr="43591555" w:rsidR="00D40D51">
              <w:rPr>
                <w:rFonts w:ascii="Arial" w:hAnsi="Arial" w:eastAsia="Calibri" w:cs="Arial"/>
                <w:color w:val="000000" w:themeColor="text1" w:themeTint="FF" w:themeShade="FF"/>
                <w:sz w:val="22"/>
                <w:szCs w:val="22"/>
              </w:rPr>
              <w:t>Re-printed AR/OR should have re-print watermark. See template:</w:t>
            </w:r>
          </w:p>
          <w:p>
            <w:pPr>
              <w:pStyle w:val="ListParagraph"/>
              <w:numPr>
                <w:ilvl w:val="0"/>
                <w:numId w:val="145"/>
              </w:numPr>
              <w:spacing w:before="20" w:after="20"/>
              <w:rPr>
                <w:rFonts w:ascii="Arial" w:hAnsi="Arial" w:cs="Arial"/>
                <w:sz w:val="22"/>
                <w:szCs w:val="22"/>
              </w:rPr>
            </w:pPr>
            <w:r>
              <w:rPr>
                <w:rFonts w:ascii="Arial" w:hAnsi="Arial" w:cs="Arial"/>
                <w:sz w:val="22"/>
                <w:szCs w:val="22"/>
              </w:rPr>
              <w:t xml:space="preserve">The first print of a receipt shall carry no re-print mark; every later print shall carry the watermark and the &lt;Reprint tag&gt; REPRINT of the AR template, and increase the print count of the receipt.</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46"/>
              </w:numPr>
              <w:spacing w:before="20" w:after="20"/>
              <w:rPr>
                <w:rFonts w:ascii="Arial" w:hAnsi="Arial" w:cs="Arial"/>
                <w:sz w:val="22"/>
                <w:szCs w:val="22"/>
              </w:rPr>
            </w:pPr>
            <w:r>
              <w:rPr>
                <w:rFonts w:ascii="Arial" w:hAnsi="Arial" w:cs="Arial"/>
                <w:sz w:val="22"/>
                <w:szCs w:val="22"/>
              </w:rPr>
              <w:t xml:space="preserve">The second print of an AR shows REPRINT; the first does not; the History tab shows the print count 2.</w:t>
            </w:r>
          </w:p>
          <w:p w:rsidR="009A43D9" w:rsidRDefault="009A43D9" w14:paraId="43D6B1D6" w14:textId="77777777">
            <w:pPr>
              <w:widowControl w:val="0"/>
              <w:spacing w:before="20" w:after="20"/>
              <w:rPr>
                <w:rFonts w:ascii="Arial" w:hAnsi="Arial" w:eastAsia="Calibri" w:cs="Arial"/>
                <w:color w:val="000000"/>
                <w:sz w:val="22"/>
                <w:szCs w:val="22"/>
              </w:rPr>
            </w:pPr>
          </w:p>
          <w:p w:rsidR="009A43D9" w:rsidP="43591555" w:rsidRDefault="00D40D51" w14:paraId="60C5AD2F" w14:textId="0C9DC5B8">
            <w:pPr>
              <w:pStyle w:val="Normal"/>
              <w:widowControl w:val="0"/>
              <w:spacing w:before="20" w:after="20"/>
              <w:rPr>
                <w:rFonts w:ascii="Arial" w:hAnsi="Arial" w:eastAsia="Calibri" w:cs="Arial"/>
                <w:color w:val="000000"/>
                <w:sz w:val="22"/>
                <w:szCs w:val="22"/>
              </w:rPr>
            </w:pPr>
            <w:r w:rsidRPr="43591555" w:rsidR="7217FA28">
              <w:rPr>
                <w:rFonts w:ascii="Arial" w:hAnsi="Arial" w:eastAsia="Calibri" w:cs="Arial"/>
                <w:color w:val="000000" w:themeColor="text1" w:themeTint="FF" w:themeShade="FF"/>
                <w:sz w:val="22"/>
                <w:szCs w:val="22"/>
              </w:rPr>
              <w:t xml:space="preserve">FRS.CSH.02.04.13 </w:t>
            </w:r>
            <w:r w:rsidRPr="43591555" w:rsidR="00D40D51">
              <w:rPr>
                <w:rFonts w:ascii="Arial" w:hAnsi="Arial" w:eastAsia="Calibri" w:cs="Arial"/>
                <w:color w:val="000000" w:themeColor="text1" w:themeTint="FF" w:themeShade="FF"/>
                <w:sz w:val="22"/>
                <w:szCs w:val="22"/>
              </w:rPr>
              <w:t xml:space="preserve">If an error is </w:t>
            </w:r>
            <w:r w:rsidRPr="43591555" w:rsidR="00D40D51">
              <w:rPr>
                <w:rFonts w:ascii="Arial" w:hAnsi="Arial" w:eastAsia="Calibri" w:cs="Arial"/>
                <w:color w:val="000000" w:themeColor="text1" w:themeTint="FF" w:themeShade="FF"/>
                <w:sz w:val="22"/>
                <w:szCs w:val="22"/>
              </w:rPr>
              <w:t>encountered</w:t>
            </w:r>
            <w:r w:rsidRPr="43591555" w:rsidR="00D40D51">
              <w:rPr>
                <w:rFonts w:ascii="Arial" w:hAnsi="Arial" w:eastAsia="Calibri" w:cs="Arial"/>
                <w:color w:val="000000" w:themeColor="text1" w:themeTint="FF" w:themeShade="FF"/>
                <w:sz w:val="22"/>
                <w:szCs w:val="22"/>
              </w:rPr>
              <w:t xml:space="preserve"> during printing, the system shall display an error in printing message for the specific AR/OR number document. The system shall allow the user to retry printing or skip to the next AR/OR document in queue.</w:t>
            </w:r>
          </w:p>
          <w:p w:rsidR="009A43D9" w:rsidRDefault="009A43D9" w14:paraId="17DBC151" w14:textId="77777777">
            <w:pPr>
              <w:widowControl w:val="0"/>
              <w:spacing w:before="20" w:after="20"/>
              <w:rPr>
                <w:rFonts w:ascii="Arial" w:hAnsi="Arial" w:eastAsia="Calibri" w:cs="Arial"/>
                <w:color w:val="000000"/>
                <w:sz w:val="22"/>
                <w:szCs w:val="22"/>
              </w:rPr>
            </w:pPr>
          </w:p>
          <w:p w:rsidR="009A43D9" w:rsidRDefault="00D40D51" w14:paraId="47AEFE2D"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Error Message: printer error / network error / etc</w:t>
            </w:r>
          </w:p>
          <w:p w:rsidR="009A43D9" w:rsidRDefault="00D40D51" w14:paraId="06316D16"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Action: Retry or Skip</w:t>
            </w:r>
          </w:p>
          <w:p w:rsidR="009A43D9" w:rsidRDefault="009A43D9" w14:paraId="6F8BD81B" w14:textId="77777777">
            <w:pPr>
              <w:widowControl w:val="0"/>
              <w:spacing w:before="20" w:after="20"/>
              <w:rPr>
                <w:rFonts w:ascii="Arial" w:hAnsi="Arial" w:eastAsia="Calibri" w:cs="Arial"/>
                <w:color w:val="000000"/>
                <w:sz w:val="22"/>
                <w:szCs w:val="22"/>
              </w:rPr>
            </w:pPr>
          </w:p>
          <w:p w:rsidR="009A43D9" w:rsidP="43591555" w:rsidRDefault="00D40D51" w14:paraId="6430C529" w14:textId="1DF5080E">
            <w:pPr>
              <w:pStyle w:val="Normal"/>
              <w:widowControl w:val="0"/>
              <w:spacing w:before="20" w:after="20"/>
              <w:rPr>
                <w:rFonts w:ascii="Arial" w:hAnsi="Arial" w:eastAsia="Calibri" w:cs="Arial"/>
                <w:color w:val="000000"/>
                <w:sz w:val="22"/>
                <w:szCs w:val="22"/>
              </w:rPr>
            </w:pPr>
            <w:r w:rsidRPr="43591555" w:rsidR="2F769B01">
              <w:rPr>
                <w:rFonts w:ascii="Arial" w:hAnsi="Arial" w:eastAsia="Calibri" w:cs="Arial"/>
                <w:color w:val="000000" w:themeColor="text1" w:themeTint="FF" w:themeShade="FF"/>
                <w:sz w:val="22"/>
                <w:szCs w:val="22"/>
              </w:rPr>
              <w:t xml:space="preserve">FRS.CSH.02.04.14 </w:t>
            </w:r>
            <w:r w:rsidRPr="43591555" w:rsidR="00D40D51">
              <w:rPr>
                <w:rFonts w:ascii="Arial" w:hAnsi="Arial" w:eastAsia="Calibri" w:cs="Arial"/>
                <w:color w:val="000000" w:themeColor="text1" w:themeTint="FF" w:themeShade="FF"/>
                <w:sz w:val="22"/>
                <w:szCs w:val="22"/>
              </w:rPr>
              <w:t>If user selects “Retry</w:t>
            </w:r>
            <w:r w:rsidRPr="43591555" w:rsidR="00D40D51">
              <w:rPr>
                <w:rFonts w:ascii="Arial" w:hAnsi="Arial" w:eastAsia="Calibri" w:cs="Arial"/>
                <w:color w:val="000000" w:themeColor="text1" w:themeTint="FF" w:themeShade="FF"/>
                <w:sz w:val="22"/>
                <w:szCs w:val="22"/>
              </w:rPr>
              <w:t>”,</w:t>
            </w:r>
            <w:r w:rsidRPr="43591555" w:rsidR="00D40D51">
              <w:rPr>
                <w:rFonts w:ascii="Arial" w:hAnsi="Arial" w:eastAsia="Calibri" w:cs="Arial"/>
                <w:color w:val="000000" w:themeColor="text1" w:themeTint="FF" w:themeShade="FF"/>
                <w:sz w:val="22"/>
                <w:szCs w:val="22"/>
              </w:rPr>
              <w:t xml:space="preserve"> the system will retry printing the AR/OR document before </w:t>
            </w:r>
            <w:r w:rsidRPr="43591555" w:rsidR="00D40D51">
              <w:rPr>
                <w:rFonts w:ascii="Arial" w:hAnsi="Arial" w:eastAsia="Calibri" w:cs="Arial"/>
                <w:color w:val="000000" w:themeColor="text1" w:themeTint="FF" w:themeShade="FF"/>
                <w:sz w:val="22"/>
                <w:szCs w:val="22"/>
              </w:rPr>
              <w:t>proceeding</w:t>
            </w:r>
            <w:r w:rsidRPr="43591555" w:rsidR="00D40D51">
              <w:rPr>
                <w:rFonts w:ascii="Arial" w:hAnsi="Arial" w:eastAsia="Calibri" w:cs="Arial"/>
                <w:color w:val="000000" w:themeColor="text1" w:themeTint="FF" w:themeShade="FF"/>
                <w:sz w:val="22"/>
                <w:szCs w:val="22"/>
              </w:rPr>
              <w:t xml:space="preserve"> with printing the next one.</w:t>
            </w:r>
          </w:p>
          <w:p w:rsidR="009A43D9" w:rsidRDefault="009A43D9" w14:paraId="2613E9C1" w14:textId="77777777">
            <w:pPr>
              <w:widowControl w:val="0"/>
              <w:spacing w:before="20" w:after="20"/>
              <w:rPr>
                <w:rFonts w:ascii="Arial" w:hAnsi="Arial" w:eastAsia="Calibri" w:cs="Arial"/>
                <w:color w:val="000000"/>
                <w:sz w:val="22"/>
                <w:szCs w:val="22"/>
              </w:rPr>
            </w:pPr>
          </w:p>
          <w:p w:rsidR="009A43D9" w:rsidP="43591555" w:rsidRDefault="00D40D51" w14:paraId="5873D4D2" w14:textId="36EAB7FD">
            <w:pPr>
              <w:pStyle w:val="Normal"/>
              <w:widowControl w:val="0"/>
              <w:spacing w:before="20" w:after="20"/>
              <w:rPr>
                <w:rFonts w:ascii="Arial" w:hAnsi="Arial" w:eastAsia="Calibri" w:cs="Arial"/>
                <w:color w:val="000000"/>
                <w:sz w:val="22"/>
                <w:szCs w:val="22"/>
              </w:rPr>
            </w:pPr>
            <w:r w:rsidRPr="43591555" w:rsidR="77E9D729">
              <w:rPr>
                <w:rFonts w:ascii="Arial" w:hAnsi="Arial" w:eastAsia="Calibri" w:cs="Arial"/>
                <w:color w:val="000000" w:themeColor="text1" w:themeTint="FF" w:themeShade="FF"/>
                <w:sz w:val="22"/>
                <w:szCs w:val="22"/>
              </w:rPr>
              <w:t xml:space="preserve">FRS.CSH.02.04.15 </w:t>
            </w:r>
            <w:r w:rsidRPr="43591555" w:rsidR="00D40D51">
              <w:rPr>
                <w:rFonts w:ascii="Arial" w:hAnsi="Arial" w:eastAsia="Calibri" w:cs="Arial"/>
                <w:color w:val="000000" w:themeColor="text1" w:themeTint="FF" w:themeShade="FF"/>
                <w:sz w:val="22"/>
                <w:szCs w:val="22"/>
              </w:rPr>
              <w:t>If the user selects “Skip</w:t>
            </w:r>
            <w:r w:rsidRPr="43591555" w:rsidR="00D40D51">
              <w:rPr>
                <w:rFonts w:ascii="Arial" w:hAnsi="Arial" w:eastAsia="Calibri" w:cs="Arial"/>
                <w:color w:val="000000" w:themeColor="text1" w:themeTint="FF" w:themeShade="FF"/>
                <w:sz w:val="22"/>
                <w:szCs w:val="22"/>
              </w:rPr>
              <w:t>”,</w:t>
            </w:r>
            <w:r w:rsidRPr="43591555" w:rsidR="00D40D51">
              <w:rPr>
                <w:rFonts w:ascii="Arial" w:hAnsi="Arial" w:eastAsia="Calibri" w:cs="Arial"/>
                <w:color w:val="000000" w:themeColor="text1" w:themeTint="FF" w:themeShade="FF"/>
                <w:sz w:val="22"/>
                <w:szCs w:val="22"/>
              </w:rPr>
              <w:t xml:space="preserve"> the system will skip printing to the next one on queue.</w:t>
            </w:r>
          </w:p>
          <w:p w:rsidR="009A43D9" w:rsidRDefault="009A43D9" w14:paraId="1037B8A3" w14:textId="77777777">
            <w:pPr>
              <w:widowControl w:val="0"/>
              <w:spacing w:before="20" w:after="20"/>
              <w:rPr>
                <w:rFonts w:ascii="Arial" w:hAnsi="Arial" w:eastAsia="Calibri" w:cs="Arial"/>
                <w:color w:val="000000"/>
                <w:sz w:val="22"/>
                <w:szCs w:val="22"/>
              </w:rPr>
            </w:pPr>
          </w:p>
          <w:p w:rsidR="009A43D9" w:rsidRDefault="00D40D51" w14:paraId="03DBBFCF" w14:textId="4203ADCE">
            <w:pPr>
              <w:pStyle w:val="TableContents"/>
              <w:widowControl w:val="0"/>
              <w:spacing w:before="20" w:after="20"/>
            </w:pPr>
            <w:r w:rsidRPr="43591555" w:rsidR="6C1A3650">
              <w:rPr>
                <w:rFonts w:ascii="Arial" w:hAnsi="Arial" w:eastAsia="Calibri" w:cs="Arial"/>
                <w:color w:val="000000" w:themeColor="text1" w:themeTint="FF" w:themeShade="FF"/>
                <w:sz w:val="22"/>
                <w:szCs w:val="22"/>
              </w:rPr>
              <w:t xml:space="preserve">FRS.CSH.02.04.16 </w:t>
            </w:r>
            <w:r w:rsidRPr="43591555" w:rsidR="00D40D51">
              <w:rPr>
                <w:rFonts w:ascii="Arial" w:hAnsi="Arial" w:eastAsia="Calibri" w:cs="Arial"/>
                <w:b w:val="1"/>
                <w:bCs w:val="1"/>
                <w:color w:val="000000" w:themeColor="text1" w:themeTint="FF" w:themeShade="FF"/>
                <w:sz w:val="22"/>
                <w:szCs w:val="22"/>
              </w:rPr>
              <w:t>Audit Trail</w:t>
            </w:r>
            <w:r>
              <w:br/>
            </w:r>
            <w:r w:rsidRPr="43591555" w:rsidR="00D40D51">
              <w:rPr>
                <w:rFonts w:ascii="Arial" w:hAnsi="Arial" w:eastAsia="Calibri" w:cs="Arial"/>
                <w:color w:val="000000" w:themeColor="text1" w:themeTint="FF" w:themeShade="FF"/>
                <w:sz w:val="22"/>
                <w:szCs w:val="22"/>
              </w:rPr>
              <w:t>All activities and transactions done shall be logged with: Username, Date and Timestamp, Transaction Number, Module, and AR/OR Number, re-print count, if any.</w:t>
            </w:r>
          </w:p>
          <w:p>
            <w:pPr>
              <w:pStyle w:val="ListParagraph"/>
              <w:numPr>
                <w:ilvl w:val="0"/>
                <w:numId w:val="147"/>
              </w:numPr>
              <w:spacing w:before="20" w:after="20"/>
              <w:rPr>
                <w:rFonts w:ascii="Arial" w:hAnsi="Arial" w:cs="Arial"/>
                <w:sz w:val="22"/>
                <w:szCs w:val="22"/>
              </w:rPr>
            </w:pPr>
            <w:r>
              <w:rPr>
                <w:rFonts w:ascii="Arial" w:hAnsi="Arial" w:cs="Arial"/>
                <w:sz w:val="22"/>
                <w:szCs w:val="22"/>
              </w:rPr>
              <w:t xml:space="preserve">The print log shall also keep the print batch number, the number of receipts printed, the failures with their reason and whether the user retried or skipped them.</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48"/>
              </w:numPr>
              <w:spacing w:before="20" w:after="20"/>
              <w:rPr>
                <w:rFonts w:ascii="Arial" w:hAnsi="Arial" w:cs="Arial"/>
                <w:sz w:val="22"/>
                <w:szCs w:val="22"/>
              </w:rPr>
            </w:pPr>
            <w:r>
              <w:rPr>
                <w:rFonts w:ascii="Arial" w:hAnsi="Arial" w:cs="Arial"/>
                <w:sz w:val="22"/>
                <w:szCs w:val="22"/>
              </w:rPr>
              <w:t xml:space="preserve">A print batch of 50 ARs of one branch is ready to print within 10 seconds (BRD non-functional requirement) and the print log shows 50 receipts printed.</w:t>
            </w:r>
          </w:p>
          <w:p>
            <w:pPr>
              <w:pStyle w:val="ListParagraph"/>
              <w:numPr>
                <w:ilvl w:val="0"/>
                <w:numId w:val="148"/>
              </w:numPr>
              <w:spacing w:before="20" w:after="20"/>
              <w:rPr>
                <w:rFonts w:ascii="Arial" w:hAnsi="Arial" w:cs="Arial"/>
                <w:sz w:val="22"/>
                <w:szCs w:val="22"/>
              </w:rPr>
            </w:pPr>
            <w:r>
              <w:rPr>
                <w:rFonts w:ascii="Arial" w:hAnsi="Arial" w:cs="Arial"/>
                <w:sz w:val="22"/>
                <w:szCs w:val="22"/>
              </w:rPr>
              <w:t xml:space="preserve">A receipt skipped after a printer error is listed in the print log as skipped.</w:t>
            </w:r>
          </w:p>
          <w:p w:rsidR="009A43D9" w:rsidRDefault="009A43D9" w14:paraId="687C6DE0" w14:textId="77777777">
            <w:pPr>
              <w:widowControl w:val="0"/>
              <w:spacing w:before="20" w:after="20"/>
              <w:rPr>
                <w:rFonts w:ascii="Arial" w:hAnsi="Arial" w:eastAsia="Calibri" w:cs="Arial"/>
                <w:color w:val="000000"/>
                <w:sz w:val="22"/>
                <w:szCs w:val="22"/>
              </w:rPr>
            </w:pP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FRS.CSH.02.04.17 Copy label</w:t>
            </w:r>
          </w:p>
          <w:p>
            <w:pPr>
              <w:pStyle w:val="ListParagraph"/>
              <w:numPr>
                <w:ilvl w:val="0"/>
                <w:numId w:val="245"/>
              </w:numPr>
              <w:spacing w:before="20" w:after="20"/>
              <w:rPr>
                <w:rFonts w:ascii="Arial" w:hAnsi="Arial" w:cs="Arial"/>
                <w:sz w:val="22"/>
                <w:szCs w:val="22"/>
              </w:rPr>
            </w:pPr>
            <w:r>
              <w:rPr>
                <w:rFonts w:ascii="Arial" w:hAnsi="Arial" w:cs="Arial"/>
                <w:sz w:val="22"/>
                <w:szCs w:val="22"/>
              </w:rPr>
              <w:t xml:space="preserve">The system shall print the copy label of the template (Client's Copy or BDOI Copy) according to the copy chosen at printing; the BDOI Copy is kept as a PDF with the receipt.</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46"/>
              </w:numPr>
              <w:spacing w:before="20" w:after="20"/>
              <w:rPr>
                <w:rFonts w:ascii="Arial" w:hAnsi="Arial" w:cs="Arial"/>
                <w:sz w:val="22"/>
                <w:szCs w:val="22"/>
              </w:rPr>
            </w:pPr>
            <w:r>
              <w:rPr>
                <w:rFonts w:ascii="Arial" w:hAnsi="Arial" w:cs="Arial"/>
                <w:sz w:val="22"/>
                <w:szCs w:val="22"/>
              </w:rPr>
              <w:t xml:space="preserve">Printing the Client's Copy and the BDOI Copy of an OR gives two documents with their labels, and the BDOI Copy is on the Documents tab of the receipt.</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Finance › Cashiering › Batch Print; Document templates (Appendix E.16; Appendix L)</w:t>
            </w:r>
          </w:p>
          <w:p>
            <w:pPr>
              <w:spacing w:before="20" w:after="20"/>
              <w:rPr>
                <w:rFonts w:ascii="Arial" w:hAnsi="Arial" w:cs="Arial"/>
                <w:sz w:val="20"/>
                <w:szCs w:val="20"/>
              </w:rPr>
            </w:pPr>
            <w:r>
              <w:rPr>
                <w:rFonts w:ascii="Arial" w:hAnsi="Arial" w:cs="Arial"/>
                <w:sz w:val="20"/>
                <w:szCs w:val="20"/>
              </w:rPr>
              <w:t xml:space="preserve">Test conditions: TC-OP-015.1 to 015.4 (6 cases); TC-OP-024.1 to 024.4 (6 cases); TC-OP-025.1 to 025.3 (5 cases)</w:t>
            </w:r>
          </w:p>
        </w:tc>
      </w:tr>
      <w:tr w:rsidR="009A43D9" w:rsidTr="11E56ED0" w14:paraId="36D82BAC" w14:textId="77777777">
        <w:trPr/>
        <w:tc>
          <w:tcPr>
            <w:tcW w:w="1478" w:type="dxa"/>
            <w:tcBorders>
              <w:left w:val="single" w:color="000000" w:themeColor="text1" w:sz="4" w:space="0"/>
              <w:bottom w:val="single" w:color="000000" w:themeColor="text1" w:sz="4" w:space="0"/>
              <w:right w:val="single" w:color="000000" w:themeColor="text1" w:sz="4" w:space="0"/>
            </w:tcBorders>
            <w:tcMar/>
          </w:tcPr>
          <w:p w:rsidR="009A43D9" w:rsidRDefault="00D40D51" w14:paraId="79A09B1C"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FRS.CSH.02.05</w:t>
            </w:r>
          </w:p>
        </w:tc>
        <w:tc>
          <w:tcPr>
            <w:tcW w:w="1366" w:type="dxa"/>
            <w:tcBorders>
              <w:left w:val="single" w:color="000000" w:themeColor="text1" w:sz="4" w:space="0"/>
              <w:bottom w:val="single" w:color="000000" w:themeColor="text1" w:sz="4" w:space="0"/>
              <w:right w:val="single" w:color="000000" w:themeColor="text1" w:sz="4" w:space="0"/>
            </w:tcBorders>
            <w:tcMar/>
          </w:tcPr>
          <w:p w:rsidR="009A43D9" w:rsidRDefault="00D40D51" w14:paraId="3416CC89"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Cashiering – AR/OR Manual Posting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2987D819"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AR/OR Manual Posting</w:t>
            </w:r>
          </w:p>
        </w:tc>
        <w:tc>
          <w:tcPr>
            <w:tcW w:w="4895" w:type="dxa"/>
            <w:tcBorders>
              <w:left w:val="single" w:color="000000" w:themeColor="text1" w:sz="4" w:space="0"/>
              <w:bottom w:val="single" w:color="000000" w:themeColor="text1" w:sz="4" w:space="0"/>
              <w:right w:val="single" w:color="000000" w:themeColor="text1" w:sz="4" w:space="0"/>
            </w:tcBorders>
            <w:tcMar/>
          </w:tcPr>
          <w:p w:rsidR="009A43D9" w:rsidRDefault="00D40D51" w14:paraId="60B27B90" w14:textId="161E834F">
            <w:pPr>
              <w:widowControl w:val="0"/>
              <w:spacing w:before="20" w:after="20"/>
              <w:rPr>
                <w:rFonts w:ascii="Arial" w:hAnsi="Arial" w:eastAsia="Calibri" w:cs="Arial"/>
                <w:b w:val="1"/>
                <w:bCs w:val="1"/>
                <w:color w:val="000000"/>
                <w:sz w:val="22"/>
                <w:szCs w:val="22"/>
              </w:rPr>
            </w:pPr>
            <w:r w:rsidRPr="43591555" w:rsidR="056A9DBE">
              <w:rPr>
                <w:rFonts w:ascii="Arial" w:hAnsi="Arial" w:eastAsia="Calibri" w:cs="Arial"/>
                <w:color w:val="000000" w:themeColor="text1" w:themeTint="FF" w:themeShade="FF"/>
                <w:sz w:val="22"/>
                <w:szCs w:val="22"/>
              </w:rPr>
              <w:t xml:space="preserve">FRS.CSH.02.05.01 </w:t>
            </w:r>
            <w:r w:rsidRPr="43591555" w:rsidR="00D40D51">
              <w:rPr>
                <w:rFonts w:ascii="Arial" w:hAnsi="Arial" w:eastAsia="Calibri" w:cs="Arial"/>
                <w:b w:val="1"/>
                <w:bCs w:val="1"/>
                <w:color w:val="000000" w:themeColor="text1" w:themeTint="FF" w:themeShade="FF"/>
                <w:sz w:val="22"/>
                <w:szCs w:val="22"/>
              </w:rPr>
              <w:t>AR/OR Issuance</w:t>
            </w:r>
          </w:p>
          <w:p w:rsidR="009A43D9" w:rsidRDefault="00D40D51" w14:paraId="53615903"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shall allow authorized user to search and filter AR/OR records for manual posting assigned to him/her.</w:t>
            </w:r>
          </w:p>
          <w:p w:rsidR="009A43D9" w:rsidRDefault="00D40D51" w14:paraId="584F6A6B" w14:textId="77777777">
            <w:pPr>
              <w:widowControl w:val="0"/>
              <w:spacing w:before="20" w:after="20"/>
              <w:rPr>
                <w:rFonts w:ascii="Arial" w:hAnsi="Arial" w:eastAsia="Calibri" w:cs="Arial"/>
                <w:color w:val="000000"/>
                <w:sz w:val="22"/>
                <w:szCs w:val="22"/>
                <w:u w:val="single"/>
              </w:rPr>
            </w:pPr>
            <w:r>
              <w:rPr>
                <w:rFonts w:ascii="Arial" w:hAnsi="Arial" w:eastAsia="Calibri" w:cs="Arial"/>
                <w:color w:val="000000"/>
                <w:sz w:val="22"/>
                <w:szCs w:val="22"/>
                <w:u w:val="single"/>
              </w:rPr>
              <w:t>AR/OR Creation Record status: For Posting</w:t>
            </w:r>
          </w:p>
          <w:p w:rsidR="009A43D9" w:rsidRDefault="009A43D9" w14:paraId="58E6DD4E" w14:textId="77777777">
            <w:pPr>
              <w:widowControl w:val="0"/>
              <w:spacing w:before="20" w:after="20"/>
              <w:rPr>
                <w:rFonts w:ascii="Arial" w:hAnsi="Arial" w:eastAsia="Calibri" w:cs="Arial"/>
                <w:color w:val="000000"/>
                <w:sz w:val="22"/>
                <w:szCs w:val="22"/>
              </w:rPr>
            </w:pPr>
          </w:p>
          <w:p w:rsidR="009A43D9" w:rsidP="43591555" w:rsidRDefault="00D40D51" w14:paraId="31236604" w14:textId="5CEFFBCC">
            <w:pPr>
              <w:pStyle w:val="Normal"/>
              <w:widowControl w:val="0"/>
              <w:spacing w:before="20" w:after="20"/>
              <w:rPr>
                <w:rFonts w:ascii="Arial" w:hAnsi="Arial" w:eastAsia="Calibri" w:cs="Arial"/>
                <w:color w:val="000000"/>
                <w:sz w:val="22"/>
                <w:szCs w:val="22"/>
              </w:rPr>
            </w:pPr>
            <w:r w:rsidRPr="43591555" w:rsidR="317A3463">
              <w:rPr>
                <w:rFonts w:ascii="Arial" w:hAnsi="Arial" w:eastAsia="Calibri" w:cs="Arial"/>
                <w:color w:val="000000" w:themeColor="text1" w:themeTint="FF" w:themeShade="FF"/>
                <w:sz w:val="22"/>
                <w:szCs w:val="22"/>
              </w:rPr>
              <w:t xml:space="preserve">FRS.CSH.02.05.01.01 </w:t>
            </w:r>
            <w:r w:rsidRPr="43591555" w:rsidR="00D40D51">
              <w:rPr>
                <w:rFonts w:ascii="Arial" w:hAnsi="Arial" w:eastAsia="Calibri" w:cs="Arial"/>
                <w:color w:val="000000" w:themeColor="text1" w:themeTint="FF" w:themeShade="FF"/>
                <w:sz w:val="22"/>
                <w:szCs w:val="22"/>
              </w:rPr>
              <w:t>For AR Posting:</w:t>
            </w:r>
          </w:p>
          <w:p w:rsidR="009A43D9" w:rsidRDefault="00D40D51" w14:paraId="3D2FCAF5" w14:textId="77777777">
            <w:pPr>
              <w:widowControl w:val="0"/>
              <w:numPr>
                <w:ilvl w:val="0"/>
                <w:numId w:val="19"/>
              </w:numPr>
              <w:spacing w:before="20" w:after="20"/>
              <w:rPr>
                <w:rFonts w:ascii="Arial" w:hAnsi="Arial" w:eastAsia="Calibri" w:cs="Arial"/>
                <w:color w:val="000000"/>
                <w:sz w:val="22"/>
                <w:szCs w:val="22"/>
              </w:rPr>
            </w:pPr>
            <w:r>
              <w:rPr>
                <w:rFonts w:ascii="Arial" w:hAnsi="Arial" w:eastAsia="Calibri" w:cs="Arial"/>
                <w:color w:val="000000"/>
                <w:sz w:val="22"/>
                <w:szCs w:val="22"/>
              </w:rPr>
              <w:t>Created by (search field, name)</w:t>
            </w:r>
          </w:p>
          <w:p w:rsidR="009A43D9" w:rsidRDefault="00D40D51" w14:paraId="606060DC" w14:textId="77777777">
            <w:pPr>
              <w:widowControl w:val="0"/>
              <w:numPr>
                <w:ilvl w:val="0"/>
                <w:numId w:val="19"/>
              </w:numPr>
              <w:spacing w:before="20" w:after="20"/>
              <w:rPr>
                <w:rFonts w:ascii="Arial" w:hAnsi="Arial" w:eastAsia="Calibri" w:cs="Arial"/>
                <w:color w:val="000000"/>
                <w:sz w:val="22"/>
                <w:szCs w:val="22"/>
              </w:rPr>
            </w:pPr>
            <w:r>
              <w:rPr>
                <w:rFonts w:ascii="Arial" w:hAnsi="Arial" w:eastAsia="Calibri" w:cs="Arial"/>
                <w:color w:val="000000"/>
                <w:sz w:val="22"/>
                <w:szCs w:val="22"/>
              </w:rPr>
              <w:t>Receipting Branch (drop down, single select)</w:t>
            </w:r>
          </w:p>
          <w:p w:rsidR="009A43D9" w:rsidRDefault="00D40D51" w14:paraId="78C4F226" w14:textId="77777777">
            <w:pPr>
              <w:widowControl w:val="0"/>
              <w:numPr>
                <w:ilvl w:val="0"/>
                <w:numId w:val="19"/>
              </w:numPr>
              <w:spacing w:before="20" w:after="20"/>
              <w:rPr>
                <w:rFonts w:ascii="Arial" w:hAnsi="Arial" w:eastAsia="Calibri" w:cs="Arial"/>
                <w:color w:val="000000"/>
                <w:sz w:val="22"/>
                <w:szCs w:val="22"/>
              </w:rPr>
            </w:pPr>
            <w:r>
              <w:rPr>
                <w:rFonts w:ascii="Arial" w:hAnsi="Arial" w:eastAsia="Calibri" w:cs="Arial"/>
                <w:color w:val="000000"/>
                <w:sz w:val="22"/>
                <w:szCs w:val="22"/>
              </w:rPr>
              <w:t>Created Date (period)</w:t>
            </w:r>
          </w:p>
          <w:p w:rsidR="009A43D9" w:rsidRDefault="00D40D51" w14:paraId="76B02C64" w14:textId="77777777">
            <w:pPr>
              <w:widowControl w:val="0"/>
              <w:numPr>
                <w:ilvl w:val="0"/>
                <w:numId w:val="19"/>
              </w:numPr>
              <w:spacing w:before="20" w:after="20"/>
              <w:rPr>
                <w:rFonts w:ascii="Arial" w:hAnsi="Arial" w:eastAsia="Calibri" w:cs="Arial"/>
                <w:color w:val="000000"/>
                <w:sz w:val="22"/>
                <w:szCs w:val="22"/>
              </w:rPr>
            </w:pPr>
            <w:r>
              <w:rPr>
                <w:rFonts w:ascii="Arial" w:hAnsi="Arial" w:eastAsia="Calibri" w:cs="Arial"/>
                <w:color w:val="000000"/>
                <w:sz w:val="22"/>
                <w:szCs w:val="22"/>
              </w:rPr>
              <w:t>Request Number</w:t>
            </w:r>
          </w:p>
          <w:p w:rsidR="009A43D9" w:rsidRDefault="009A43D9" w14:paraId="7D3BEE8F" w14:textId="77777777">
            <w:pPr>
              <w:widowControl w:val="0"/>
              <w:spacing w:before="20" w:after="20"/>
              <w:ind w:left="720"/>
              <w:rPr>
                <w:rFonts w:ascii="Arial" w:hAnsi="Arial" w:eastAsia="Calibri" w:cs="Arial"/>
                <w:color w:val="000000"/>
                <w:sz w:val="22"/>
                <w:szCs w:val="22"/>
              </w:rPr>
            </w:pPr>
          </w:p>
          <w:p w:rsidR="009A43D9" w:rsidP="43591555" w:rsidRDefault="00D40D51" w14:paraId="02F06442" w14:textId="4F9BE4DA">
            <w:pPr>
              <w:pStyle w:val="Normal"/>
              <w:widowControl w:val="0"/>
              <w:spacing w:before="20" w:after="20"/>
              <w:rPr>
                <w:rFonts w:ascii="Arial" w:hAnsi="Arial" w:eastAsia="Calibri" w:cs="Arial"/>
                <w:color w:val="000000"/>
                <w:sz w:val="22"/>
                <w:szCs w:val="22"/>
              </w:rPr>
            </w:pPr>
            <w:r w:rsidRPr="43591555" w:rsidR="3D7ADAB6">
              <w:rPr>
                <w:rFonts w:ascii="Arial" w:hAnsi="Arial" w:eastAsia="Calibri" w:cs="Arial"/>
                <w:color w:val="000000" w:themeColor="text1" w:themeTint="FF" w:themeShade="FF"/>
                <w:sz w:val="22"/>
                <w:szCs w:val="22"/>
              </w:rPr>
              <w:t xml:space="preserve">FRS.CSH.02.05.01.02 </w:t>
            </w:r>
            <w:r w:rsidRPr="43591555" w:rsidR="00D40D51">
              <w:rPr>
                <w:rFonts w:ascii="Arial" w:hAnsi="Arial" w:eastAsia="Calibri" w:cs="Arial"/>
                <w:color w:val="000000" w:themeColor="text1" w:themeTint="FF" w:themeShade="FF"/>
                <w:sz w:val="22"/>
                <w:szCs w:val="22"/>
              </w:rPr>
              <w:t>For OR Posting:</w:t>
            </w:r>
          </w:p>
          <w:p w:rsidR="009A43D9" w:rsidRDefault="00D40D51" w14:paraId="3ECC9F7D" w14:textId="77777777">
            <w:pPr>
              <w:widowControl w:val="0"/>
              <w:numPr>
                <w:ilvl w:val="0"/>
                <w:numId w:val="19"/>
              </w:numPr>
              <w:spacing w:before="20" w:after="20"/>
              <w:rPr>
                <w:rFonts w:ascii="Arial" w:hAnsi="Arial" w:eastAsia="Calibri" w:cs="Arial"/>
                <w:color w:val="000000"/>
                <w:sz w:val="22"/>
                <w:szCs w:val="22"/>
              </w:rPr>
            </w:pPr>
            <w:r>
              <w:rPr>
                <w:rFonts w:ascii="Arial" w:hAnsi="Arial" w:eastAsia="Calibri" w:cs="Arial"/>
                <w:color w:val="000000"/>
                <w:sz w:val="22"/>
                <w:szCs w:val="22"/>
              </w:rPr>
              <w:t>Created by (search field, name)</w:t>
            </w:r>
          </w:p>
          <w:p w:rsidR="009A43D9" w:rsidRDefault="00D40D51" w14:paraId="46FAFCE7" w14:textId="77777777">
            <w:pPr>
              <w:widowControl w:val="0"/>
              <w:numPr>
                <w:ilvl w:val="0"/>
                <w:numId w:val="19"/>
              </w:numPr>
              <w:spacing w:before="20" w:after="20"/>
              <w:rPr>
                <w:rFonts w:ascii="Arial" w:hAnsi="Arial" w:eastAsia="Calibri" w:cs="Arial"/>
                <w:color w:val="000000"/>
                <w:sz w:val="22"/>
                <w:szCs w:val="22"/>
              </w:rPr>
            </w:pPr>
            <w:r>
              <w:rPr>
                <w:rFonts w:ascii="Arial" w:hAnsi="Arial" w:eastAsia="Calibri" w:cs="Arial"/>
                <w:color w:val="000000"/>
                <w:sz w:val="22"/>
                <w:szCs w:val="22"/>
              </w:rPr>
              <w:t>Insurer Name (search box, type ahead)</w:t>
            </w:r>
          </w:p>
          <w:p w:rsidR="009A43D9" w:rsidRDefault="00D40D51" w14:paraId="4907AECC" w14:textId="77777777">
            <w:pPr>
              <w:widowControl w:val="0"/>
              <w:numPr>
                <w:ilvl w:val="0"/>
                <w:numId w:val="19"/>
              </w:numPr>
              <w:spacing w:before="20" w:after="20"/>
              <w:rPr>
                <w:rFonts w:ascii="Arial" w:hAnsi="Arial" w:eastAsia="Calibri" w:cs="Arial"/>
                <w:color w:val="000000"/>
                <w:sz w:val="22"/>
                <w:szCs w:val="22"/>
              </w:rPr>
            </w:pPr>
            <w:r>
              <w:rPr>
                <w:rFonts w:ascii="Arial" w:hAnsi="Arial" w:eastAsia="Calibri" w:cs="Arial"/>
                <w:color w:val="000000"/>
                <w:sz w:val="22"/>
                <w:szCs w:val="22"/>
              </w:rPr>
              <w:t>Created Date (period)</w:t>
            </w:r>
          </w:p>
          <w:p w:rsidR="009A43D9" w:rsidRDefault="00D40D51" w14:paraId="53503555" w14:textId="77777777">
            <w:pPr>
              <w:widowControl w:val="0"/>
              <w:numPr>
                <w:ilvl w:val="0"/>
                <w:numId w:val="19"/>
              </w:numPr>
              <w:spacing w:before="20" w:after="20"/>
              <w:rPr>
                <w:rFonts w:ascii="Arial" w:hAnsi="Arial" w:eastAsia="Calibri" w:cs="Arial"/>
                <w:color w:val="000000"/>
                <w:sz w:val="22"/>
                <w:szCs w:val="22"/>
              </w:rPr>
            </w:pPr>
            <w:r>
              <w:rPr>
                <w:rFonts w:ascii="Arial" w:hAnsi="Arial" w:eastAsia="Calibri" w:cs="Arial"/>
                <w:color w:val="000000"/>
                <w:sz w:val="22"/>
                <w:szCs w:val="22"/>
              </w:rPr>
              <w:t>Request Number</w:t>
            </w:r>
          </w:p>
          <w:p w:rsidR="009A43D9" w:rsidRDefault="009A43D9" w14:paraId="3B88899E" w14:textId="77777777">
            <w:pPr>
              <w:widowControl w:val="0"/>
              <w:spacing w:before="20" w:after="20"/>
              <w:ind w:left="720"/>
              <w:rPr>
                <w:rFonts w:ascii="Arial" w:hAnsi="Arial" w:eastAsia="Calibri" w:cs="Arial"/>
                <w:color w:val="000000"/>
                <w:sz w:val="22"/>
                <w:szCs w:val="22"/>
              </w:rPr>
            </w:pPr>
          </w:p>
          <w:p w:rsidR="009A43D9" w:rsidP="43591555" w:rsidRDefault="00D40D51" w14:paraId="685B46FD" w14:textId="0D857F88">
            <w:pPr>
              <w:pStyle w:val="Normal"/>
              <w:widowControl w:val="0"/>
              <w:spacing w:before="20" w:after="20"/>
              <w:rPr>
                <w:rFonts w:ascii="Arial" w:hAnsi="Arial" w:eastAsia="Calibri" w:cs="Arial"/>
                <w:color w:val="000000"/>
                <w:sz w:val="22"/>
                <w:szCs w:val="22"/>
              </w:rPr>
            </w:pPr>
            <w:r w:rsidRPr="43591555" w:rsidR="1E56C67A">
              <w:rPr>
                <w:rFonts w:ascii="Arial" w:hAnsi="Arial" w:eastAsia="Calibri" w:cs="Arial"/>
                <w:color w:val="000000" w:themeColor="text1" w:themeTint="FF" w:themeShade="FF"/>
                <w:sz w:val="22"/>
                <w:szCs w:val="22"/>
              </w:rPr>
              <w:t xml:space="preserve">FRS.CSH.02.05.02 </w:t>
            </w:r>
            <w:r w:rsidRPr="43591555" w:rsidR="00D40D51">
              <w:rPr>
                <w:rFonts w:ascii="Arial" w:hAnsi="Arial" w:eastAsia="Calibri" w:cs="Arial"/>
                <w:color w:val="000000" w:themeColor="text1" w:themeTint="FF" w:themeShade="FF"/>
                <w:sz w:val="22"/>
                <w:szCs w:val="22"/>
              </w:rPr>
              <w:t>The system shall allow user to use multiple filter criteria per receipt type.</w:t>
            </w:r>
          </w:p>
          <w:p w:rsidR="009A43D9" w:rsidRDefault="009A43D9" w14:paraId="69E2BB2B" w14:textId="77777777">
            <w:pPr>
              <w:widowControl w:val="0"/>
              <w:spacing w:before="20" w:after="20"/>
              <w:rPr>
                <w:rFonts w:ascii="Arial" w:hAnsi="Arial" w:eastAsia="Calibri" w:cs="Arial"/>
                <w:color w:val="000000"/>
                <w:sz w:val="22"/>
                <w:szCs w:val="22"/>
              </w:rPr>
            </w:pPr>
          </w:p>
          <w:p w:rsidR="009A43D9" w:rsidP="43591555" w:rsidRDefault="00D40D51" w14:paraId="3AE1F40E" w14:textId="47519722">
            <w:pPr>
              <w:pStyle w:val="Normal"/>
              <w:widowControl w:val="0"/>
              <w:spacing w:before="20" w:after="20"/>
              <w:rPr>
                <w:rFonts w:ascii="Arial" w:hAnsi="Arial" w:eastAsia="Calibri" w:cs="Arial"/>
                <w:color w:val="000000"/>
                <w:sz w:val="22"/>
                <w:szCs w:val="22"/>
              </w:rPr>
            </w:pPr>
            <w:r w:rsidRPr="43591555" w:rsidR="11E3EFFA">
              <w:rPr>
                <w:rFonts w:ascii="Arial" w:hAnsi="Arial" w:eastAsia="Calibri" w:cs="Arial"/>
                <w:color w:val="000000" w:themeColor="text1" w:themeTint="FF" w:themeShade="FF"/>
                <w:sz w:val="22"/>
                <w:szCs w:val="22"/>
              </w:rPr>
              <w:t xml:space="preserve">FRS.CSH.02.05.03 </w:t>
            </w:r>
            <w:r w:rsidRPr="43591555" w:rsidR="00D40D51">
              <w:rPr>
                <w:rFonts w:ascii="Arial" w:hAnsi="Arial" w:eastAsia="Calibri" w:cs="Arial"/>
                <w:color w:val="000000" w:themeColor="text1" w:themeTint="FF" w:themeShade="FF"/>
                <w:sz w:val="22"/>
                <w:szCs w:val="22"/>
              </w:rPr>
              <w:t xml:space="preserve">The system shall display list of manually created AR or </w:t>
            </w:r>
            <w:r w:rsidRPr="43591555" w:rsidR="00D40D51">
              <w:rPr>
                <w:rFonts w:ascii="Arial" w:hAnsi="Arial" w:eastAsia="Calibri" w:cs="Arial"/>
                <w:color w:val="000000" w:themeColor="text1" w:themeTint="FF" w:themeShade="FF"/>
                <w:sz w:val="22"/>
                <w:szCs w:val="22"/>
              </w:rPr>
              <w:t>OR</w:t>
            </w:r>
            <w:r w:rsidRPr="43591555" w:rsidR="00D40D51">
              <w:rPr>
                <w:rFonts w:ascii="Arial" w:hAnsi="Arial" w:eastAsia="Calibri" w:cs="Arial"/>
                <w:color w:val="000000" w:themeColor="text1" w:themeTint="FF" w:themeShade="FF"/>
                <w:sz w:val="22"/>
                <w:szCs w:val="22"/>
              </w:rPr>
              <w:t xml:space="preserve"> based on filter criteria. The following fields should be displayed in a tabular form:</w:t>
            </w:r>
          </w:p>
          <w:p w:rsidR="009A43D9" w:rsidRDefault="00D40D51" w14:paraId="002AC827" w14:textId="77777777">
            <w:pPr>
              <w:widowControl w:val="0"/>
              <w:numPr>
                <w:ilvl w:val="0"/>
                <w:numId w:val="20"/>
              </w:numPr>
              <w:spacing w:before="20" w:after="20"/>
            </w:pPr>
            <w:r>
              <w:rPr>
                <w:rFonts w:ascii="Arial" w:hAnsi="Arial" w:eastAsia="Calibri" w:cs="Arial"/>
                <w:color w:val="C9211E"/>
                <w:sz w:val="22"/>
                <w:szCs w:val="22"/>
              </w:rPr>
              <w:t>Per Creator</w:t>
            </w:r>
          </w:p>
          <w:p w:rsidR="009A43D9" w:rsidRDefault="00D40D51" w14:paraId="49F61C96"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Receipting Branch</w:t>
            </w:r>
          </w:p>
          <w:p w:rsidR="009A43D9" w:rsidRDefault="00D40D51" w14:paraId="4646583C"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Client Name</w:t>
            </w:r>
          </w:p>
          <w:p w:rsidR="009A43D9" w:rsidRDefault="00D40D51" w14:paraId="46029C37"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Insurer Name</w:t>
            </w:r>
          </w:p>
          <w:p w:rsidR="009A43D9" w:rsidRDefault="00D40D51" w14:paraId="14FC298A"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AR or OR Amount</w:t>
            </w:r>
          </w:p>
          <w:p w:rsidR="009A43D9" w:rsidRDefault="00D40D51" w14:paraId="3CBCACEC"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Date Printed</w:t>
            </w:r>
          </w:p>
          <w:p w:rsidR="009A43D9" w:rsidRDefault="00D40D51" w14:paraId="322623B4"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Date Created</w:t>
            </w:r>
          </w:p>
          <w:p w:rsidR="009A43D9" w:rsidRDefault="00D40D51" w14:paraId="0F8C2655"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AR/OR Status</w:t>
            </w:r>
          </w:p>
          <w:p w:rsidR="009A43D9" w:rsidRDefault="00D40D51" w14:paraId="2DA15FED"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AR/OR Creation Record Number</w:t>
            </w:r>
          </w:p>
          <w:p w:rsidR="009A43D9" w:rsidRDefault="00D40D51" w14:paraId="77E3B7F6"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AR/OR Creation Record Status</w:t>
            </w:r>
          </w:p>
          <w:p w:rsidR="009A43D9" w:rsidRDefault="009A43D9" w14:paraId="57C0D796" w14:textId="77777777">
            <w:pPr>
              <w:widowControl w:val="0"/>
              <w:spacing w:before="20" w:after="20"/>
              <w:rPr>
                <w:rFonts w:ascii="Arial" w:hAnsi="Arial" w:eastAsia="Calibri" w:cs="Arial"/>
                <w:color w:val="000000"/>
                <w:sz w:val="22"/>
                <w:szCs w:val="22"/>
              </w:rPr>
            </w:pPr>
          </w:p>
          <w:p w:rsidR="009A43D9" w:rsidP="43591555" w:rsidRDefault="00D40D51" w14:paraId="4FCF75F9" w14:textId="63E90918">
            <w:pPr>
              <w:pStyle w:val="Normal"/>
              <w:widowControl w:val="0"/>
              <w:spacing w:before="20" w:after="20"/>
              <w:rPr>
                <w:rFonts w:ascii="Arial" w:hAnsi="Arial" w:eastAsia="Calibri" w:cs="Arial"/>
                <w:color w:val="000000"/>
                <w:sz w:val="22"/>
                <w:szCs w:val="22"/>
              </w:rPr>
            </w:pPr>
            <w:r w:rsidRPr="43591555" w:rsidR="18F6CD53">
              <w:rPr>
                <w:rFonts w:ascii="Arial" w:hAnsi="Arial" w:eastAsia="Calibri" w:cs="Arial"/>
                <w:color w:val="000000" w:themeColor="text1" w:themeTint="FF" w:themeShade="FF"/>
                <w:sz w:val="22"/>
                <w:szCs w:val="22"/>
              </w:rPr>
              <w:t xml:space="preserve">FRS.CSH.02.05.04 </w:t>
            </w:r>
            <w:r w:rsidRPr="43591555" w:rsidR="00D40D51">
              <w:rPr>
                <w:rFonts w:ascii="Arial" w:hAnsi="Arial" w:eastAsia="Calibri" w:cs="Arial"/>
                <w:color w:val="000000" w:themeColor="text1" w:themeTint="FF" w:themeShade="FF"/>
                <w:sz w:val="22"/>
                <w:szCs w:val="22"/>
              </w:rPr>
              <w:t xml:space="preserve">The system shall allow user to select all or single or multiple AR or </w:t>
            </w:r>
            <w:r w:rsidRPr="43591555" w:rsidR="00D40D51">
              <w:rPr>
                <w:rFonts w:ascii="Arial" w:hAnsi="Arial" w:eastAsia="Calibri" w:cs="Arial"/>
                <w:color w:val="000000" w:themeColor="text1" w:themeTint="FF" w:themeShade="FF"/>
                <w:sz w:val="22"/>
                <w:szCs w:val="22"/>
              </w:rPr>
              <w:t>OR</w:t>
            </w:r>
            <w:r w:rsidRPr="43591555" w:rsidR="00D40D51">
              <w:rPr>
                <w:rFonts w:ascii="Arial" w:hAnsi="Arial" w:eastAsia="Calibri" w:cs="Arial"/>
                <w:color w:val="000000" w:themeColor="text1" w:themeTint="FF" w:themeShade="FF"/>
                <w:sz w:val="22"/>
                <w:szCs w:val="22"/>
              </w:rPr>
              <w:t xml:space="preserve"> number/s for posting. Allow bulk/batch posting.</w:t>
            </w:r>
          </w:p>
          <w:p w:rsidR="009A43D9" w:rsidRDefault="009A43D9" w14:paraId="0D142F6F" w14:textId="77777777">
            <w:pPr>
              <w:widowControl w:val="0"/>
              <w:spacing w:before="20" w:after="20"/>
              <w:rPr>
                <w:rFonts w:ascii="Arial" w:hAnsi="Arial" w:eastAsia="Calibri" w:cs="Arial"/>
                <w:color w:val="000000"/>
                <w:sz w:val="22"/>
                <w:szCs w:val="22"/>
              </w:rPr>
            </w:pPr>
          </w:p>
          <w:p w:rsidR="009A43D9" w:rsidP="43591555" w:rsidRDefault="00D40D51" w14:paraId="394ADDD1" w14:textId="088B6F2C">
            <w:pPr>
              <w:pStyle w:val="Normal"/>
              <w:widowControl w:val="0"/>
              <w:spacing w:before="20" w:after="20"/>
              <w:rPr>
                <w:rFonts w:ascii="Arial" w:hAnsi="Arial" w:eastAsia="Calibri" w:cs="Arial"/>
                <w:color w:val="000000"/>
                <w:sz w:val="22"/>
                <w:szCs w:val="22"/>
              </w:rPr>
            </w:pPr>
            <w:r w:rsidRPr="43591555" w:rsidR="58E0CB32">
              <w:rPr>
                <w:rFonts w:ascii="Arial" w:hAnsi="Arial" w:eastAsia="Calibri" w:cs="Arial"/>
                <w:color w:val="000000" w:themeColor="text1" w:themeTint="FF" w:themeShade="FF"/>
                <w:sz w:val="22"/>
                <w:szCs w:val="22"/>
              </w:rPr>
              <w:t xml:space="preserve">FRS.CSH.02.05.05 </w:t>
            </w:r>
            <w:r w:rsidRPr="43591555" w:rsidR="00D40D51">
              <w:rPr>
                <w:rFonts w:ascii="Arial" w:hAnsi="Arial" w:eastAsia="Calibri" w:cs="Arial"/>
                <w:color w:val="000000" w:themeColor="text1" w:themeTint="FF" w:themeShade="FF"/>
                <w:sz w:val="22"/>
                <w:szCs w:val="22"/>
              </w:rPr>
              <w:t>The system shall allow user to trigger Posting of AR/OR issuance.</w:t>
            </w:r>
          </w:p>
          <w:p w:rsidR="009A43D9" w:rsidRDefault="009A43D9" w14:paraId="4475AD14" w14:textId="77777777">
            <w:pPr>
              <w:widowControl w:val="0"/>
              <w:spacing w:before="20" w:after="20"/>
              <w:rPr>
                <w:rFonts w:ascii="Arial" w:hAnsi="Arial" w:eastAsia="Calibri" w:cs="Arial"/>
                <w:color w:val="000000"/>
                <w:sz w:val="22"/>
                <w:szCs w:val="22"/>
              </w:rPr>
            </w:pPr>
          </w:p>
          <w:p w:rsidR="009A43D9" w:rsidP="43591555" w:rsidRDefault="00D40D51" w14:paraId="4B041794" w14:textId="4C393DA2">
            <w:pPr>
              <w:pStyle w:val="Normal"/>
              <w:widowControl w:val="0"/>
              <w:spacing w:before="20" w:after="20"/>
              <w:rPr>
                <w:rFonts w:ascii="Arial" w:hAnsi="Arial" w:eastAsia="Calibri" w:cs="Arial"/>
                <w:color w:val="000000"/>
                <w:sz w:val="22"/>
                <w:szCs w:val="22"/>
              </w:rPr>
            </w:pPr>
            <w:r w:rsidRPr="43591555" w:rsidR="725DD39E">
              <w:rPr>
                <w:rFonts w:ascii="Arial" w:hAnsi="Arial" w:eastAsia="Calibri" w:cs="Arial"/>
                <w:color w:val="000000" w:themeColor="text1" w:themeTint="FF" w:themeShade="FF"/>
                <w:sz w:val="22"/>
                <w:szCs w:val="22"/>
              </w:rPr>
              <w:t xml:space="preserve">FRS.CSH.02.05.06 </w:t>
            </w:r>
            <w:r w:rsidRPr="43591555" w:rsidR="00D40D51">
              <w:rPr>
                <w:rFonts w:ascii="Arial" w:hAnsi="Arial" w:eastAsia="Calibri" w:cs="Arial"/>
                <w:color w:val="000000" w:themeColor="text1" w:themeTint="FF" w:themeShade="FF"/>
                <w:sz w:val="22"/>
                <w:szCs w:val="22"/>
              </w:rPr>
              <w:t xml:space="preserve">If the user </w:t>
            </w:r>
            <w:r w:rsidRPr="43591555" w:rsidR="00D40D51">
              <w:rPr>
                <w:rFonts w:ascii="Arial" w:hAnsi="Arial" w:eastAsia="Calibri" w:cs="Arial"/>
                <w:color w:val="000000" w:themeColor="text1" w:themeTint="FF" w:themeShade="FF"/>
                <w:sz w:val="22"/>
                <w:szCs w:val="22"/>
              </w:rPr>
              <w:t>trigger</w:t>
            </w:r>
            <w:r w:rsidRPr="43591555" w:rsidR="00D40D51">
              <w:rPr>
                <w:rFonts w:ascii="Arial" w:hAnsi="Arial" w:eastAsia="Calibri" w:cs="Arial"/>
                <w:color w:val="000000" w:themeColor="text1" w:themeTint="FF" w:themeShade="FF"/>
                <w:sz w:val="22"/>
                <w:szCs w:val="22"/>
              </w:rPr>
              <w:t xml:space="preserve"> the Post action, the system shall display a message confirmation for posting.</w:t>
            </w:r>
          </w:p>
          <w:p w:rsidR="009A43D9" w:rsidRDefault="009A43D9" w14:paraId="120C4E94" w14:textId="77777777">
            <w:pPr>
              <w:widowControl w:val="0"/>
              <w:spacing w:before="20" w:after="20"/>
              <w:rPr>
                <w:rFonts w:ascii="Arial" w:hAnsi="Arial" w:eastAsia="Calibri" w:cs="Arial"/>
                <w:color w:val="000000"/>
                <w:sz w:val="22"/>
                <w:szCs w:val="22"/>
              </w:rPr>
            </w:pPr>
          </w:p>
          <w:p w:rsidR="009A43D9" w:rsidRDefault="00D40D51" w14:paraId="72947531"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Confirmation Message: “AR/OR will be issued. Payments will be applied. Any excess payments will be reflected in the Unapplied List. You you wish to continue or return to creator?”</w:t>
            </w:r>
          </w:p>
          <w:p w:rsidR="009A43D9" w:rsidRDefault="009A43D9" w14:paraId="42AFC42D" w14:textId="77777777">
            <w:pPr>
              <w:widowControl w:val="0"/>
              <w:spacing w:before="20" w:after="20"/>
              <w:rPr>
                <w:rFonts w:ascii="Arial" w:hAnsi="Arial" w:eastAsia="Calibri" w:cs="Arial"/>
                <w:color w:val="000000"/>
                <w:sz w:val="22"/>
                <w:szCs w:val="22"/>
              </w:rPr>
            </w:pPr>
          </w:p>
          <w:p w:rsidR="009A43D9" w:rsidRDefault="00D40D51" w14:paraId="06B36DE5"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Action: Yes or Return</w:t>
            </w:r>
          </w:p>
          <w:p w:rsidR="009A43D9" w:rsidRDefault="009A43D9" w14:paraId="271CA723" w14:textId="77777777">
            <w:pPr>
              <w:widowControl w:val="0"/>
              <w:spacing w:before="20" w:after="20"/>
              <w:rPr>
                <w:rFonts w:ascii="Arial" w:hAnsi="Arial" w:eastAsia="Calibri" w:cs="Arial"/>
                <w:color w:val="000000"/>
                <w:sz w:val="22"/>
                <w:szCs w:val="22"/>
              </w:rPr>
            </w:pPr>
          </w:p>
          <w:p w:rsidR="009A43D9" w:rsidRDefault="00D40D51" w14:paraId="0F709DA6"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If the user selects Action = Yes, the system shall perform the following:</w:t>
            </w:r>
          </w:p>
          <w:p w:rsidR="009A43D9" w:rsidRDefault="00D40D51" w14:paraId="5035D0A8" w14:textId="77777777">
            <w:pPr>
              <w:widowControl w:val="0"/>
              <w:numPr>
                <w:ilvl w:val="0"/>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Generate AR/OR number</w:t>
            </w:r>
          </w:p>
          <w:p w:rsidR="009A43D9" w:rsidRDefault="00D40D51" w14:paraId="3B246738" w14:textId="77777777">
            <w:pPr>
              <w:widowControl w:val="0"/>
              <w:numPr>
                <w:ilvl w:val="0"/>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Set OR/AR Number status to Issued</w:t>
            </w:r>
          </w:p>
          <w:p w:rsidR="009A43D9" w:rsidRDefault="00D40D51" w14:paraId="4612DED0" w14:textId="77777777">
            <w:pPr>
              <w:widowControl w:val="0"/>
              <w:numPr>
                <w:ilvl w:val="0"/>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Set AR/OR Creation Req Status to AR/OR Issued</w:t>
            </w:r>
          </w:p>
          <w:p w:rsidR="009A43D9" w:rsidRDefault="00D40D51" w14:paraId="264088CB" w14:textId="77777777">
            <w:pPr>
              <w:widowControl w:val="0"/>
              <w:numPr>
                <w:ilvl w:val="0"/>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Check if with Minimal Balance</w:t>
            </w:r>
          </w:p>
          <w:p w:rsidR="009A43D9" w:rsidRDefault="00D40D51" w14:paraId="6F0D2BDC" w14:textId="77777777">
            <w:pPr>
              <w:widowControl w:val="0"/>
              <w:numPr>
                <w:ilvl w:val="0"/>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Check if with BIR 2307</w:t>
            </w:r>
          </w:p>
          <w:p w:rsidR="009A43D9" w:rsidRDefault="00D40D51" w14:paraId="6D2AB859" w14:textId="77777777">
            <w:pPr>
              <w:widowControl w:val="0"/>
              <w:numPr>
                <w:ilvl w:val="0"/>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Apply payment to outstanding balance</w:t>
            </w:r>
          </w:p>
          <w:p w:rsidR="009A43D9" w:rsidRDefault="00D40D51" w14:paraId="2EF577A3" w14:textId="77777777">
            <w:pPr>
              <w:widowControl w:val="0"/>
              <w:numPr>
                <w:ilvl w:val="0"/>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Check if with excess payment</w:t>
            </w:r>
          </w:p>
          <w:p w:rsidR="009A43D9" w:rsidRDefault="00D40D51" w14:paraId="39B77920" w14:textId="77777777">
            <w:pPr>
              <w:widowControl w:val="0"/>
              <w:numPr>
                <w:ilvl w:val="0"/>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Create excess, if needed</w:t>
            </w:r>
          </w:p>
          <w:p w:rsidR="009A43D9" w:rsidRDefault="00D40D51" w14:paraId="3478991D" w14:textId="77777777">
            <w:pPr>
              <w:widowControl w:val="0"/>
              <w:numPr>
                <w:ilvl w:val="0"/>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Post GL entries</w:t>
            </w:r>
          </w:p>
          <w:p>
            <w:pPr>
              <w:pStyle w:val="ListParagraph"/>
              <w:numPr>
                <w:ilvl w:val="0"/>
                <w:numId w:val="149"/>
              </w:numPr>
              <w:spacing w:before="20" w:after="20"/>
              <w:rPr>
                <w:rFonts w:ascii="Arial" w:hAnsi="Arial" w:cs="Arial"/>
                <w:sz w:val="22"/>
                <w:szCs w:val="22"/>
              </w:rPr>
            </w:pPr>
            <w:r>
              <w:rPr>
                <w:rFonts w:ascii="Arial" w:hAnsi="Arial" w:cs="Arial"/>
                <w:sz w:val="22"/>
                <w:szCs w:val="22"/>
              </w:rPr>
              <w:t xml:space="preserve">The system shall refuse the posting by the user who created the record with the message "The requester cannot approve &lt;record number&gt;" (FRS.OPS.002.05).</w:t>
            </w:r>
          </w:p>
          <w:p>
            <w:pPr>
              <w:pStyle w:val="ListParagraph"/>
              <w:numPr>
                <w:ilvl w:val="0"/>
                <w:numId w:val="149"/>
              </w:numPr>
              <w:spacing w:before="20" w:after="20"/>
              <w:rPr>
                <w:rFonts w:ascii="Arial" w:hAnsi="Arial" w:cs="Arial"/>
                <w:sz w:val="22"/>
                <w:szCs w:val="22"/>
              </w:rPr>
            </w:pPr>
            <w:r>
              <w:rPr>
                <w:rFonts w:ascii="Arial" w:hAnsi="Arial" w:cs="Arial"/>
                <w:sz w:val="22"/>
                <w:szCs w:val="22"/>
              </w:rPr>
              <w:t xml:space="preserve">When several records are posted together and one fails a check, the system shall post the others and keep the failed record in its status with the reason shown in the posting result.</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50"/>
              </w:numPr>
              <w:spacing w:before="20" w:after="20"/>
              <w:rPr>
                <w:rFonts w:ascii="Arial" w:hAnsi="Arial" w:cs="Arial"/>
                <w:sz w:val="22"/>
                <w:szCs w:val="22"/>
              </w:rPr>
            </w:pPr>
            <w:r>
              <w:rPr>
                <w:rFonts w:ascii="Arial" w:hAnsi="Arial" w:cs="Arial"/>
                <w:sz w:val="22"/>
                <w:szCs w:val="22"/>
              </w:rPr>
              <w:t xml:space="preserve">The Approver/Poster posts an AR creation record For Posting; the AR number is the next of the branch series, the AR number status is Issued and the record status is AR/OR Issued.</w:t>
            </w:r>
          </w:p>
          <w:p>
            <w:pPr>
              <w:pStyle w:val="ListParagraph"/>
              <w:numPr>
                <w:ilvl w:val="0"/>
                <w:numId w:val="150"/>
              </w:numPr>
              <w:spacing w:before="20" w:after="20"/>
              <w:rPr>
                <w:rFonts w:ascii="Arial" w:hAnsi="Arial" w:cs="Arial"/>
                <w:sz w:val="22"/>
                <w:szCs w:val="22"/>
              </w:rPr>
            </w:pPr>
            <w:r>
              <w:rPr>
                <w:rFonts w:ascii="Arial" w:hAnsi="Arial" w:cs="Arial"/>
                <w:sz w:val="22"/>
                <w:szCs w:val="22"/>
              </w:rPr>
              <w:t xml:space="preserve">The creator of the record cannot post it.</w:t>
            </w:r>
          </w:p>
          <w:p>
            <w:pPr>
              <w:pStyle w:val="ListParagraph"/>
              <w:numPr>
                <w:ilvl w:val="0"/>
                <w:numId w:val="150"/>
              </w:numPr>
              <w:spacing w:before="20" w:after="20"/>
              <w:rPr>
                <w:rFonts w:ascii="Arial" w:hAnsi="Arial" w:cs="Arial"/>
                <w:sz w:val="22"/>
                <w:szCs w:val="22"/>
              </w:rPr>
            </w:pPr>
            <w:r>
              <w:rPr>
                <w:rFonts w:ascii="Arial" w:hAnsi="Arial" w:cs="Arial"/>
                <w:sz w:val="22"/>
                <w:szCs w:val="22"/>
              </w:rPr>
              <w:t xml:space="preserve">Posting ten records of which one is in a depleted series posts nine and lists the tenth with the depleted-series message.</w:t>
            </w:r>
          </w:p>
          <w:p w:rsidR="009A43D9" w:rsidRDefault="009A43D9" w14:paraId="75FBE423" w14:textId="77777777">
            <w:pPr>
              <w:widowControl w:val="0"/>
              <w:spacing w:before="20" w:after="20"/>
              <w:rPr>
                <w:rFonts w:ascii="Arial" w:hAnsi="Arial" w:eastAsia="Calibri" w:cs="Arial"/>
                <w:color w:val="000000"/>
                <w:sz w:val="22"/>
                <w:szCs w:val="22"/>
              </w:rPr>
            </w:pPr>
          </w:p>
          <w:p w:rsidR="009A43D9" w:rsidP="43591555" w:rsidRDefault="00D40D51" w14:paraId="131E2BC6" w14:textId="2453A0AF">
            <w:pPr>
              <w:pStyle w:val="Normal"/>
              <w:widowControl w:val="0"/>
              <w:spacing w:before="20" w:after="20"/>
              <w:rPr>
                <w:rFonts w:ascii="Arial" w:hAnsi="Arial" w:eastAsia="Calibri" w:cs="Arial"/>
                <w:color w:val="000000"/>
                <w:sz w:val="22"/>
                <w:szCs w:val="22"/>
              </w:rPr>
            </w:pPr>
            <w:r w:rsidRPr="43591555" w:rsidR="379F6A0B">
              <w:rPr>
                <w:rFonts w:ascii="Arial" w:hAnsi="Arial" w:eastAsia="Calibri" w:cs="Arial"/>
                <w:color w:val="000000" w:themeColor="text1" w:themeTint="FF" w:themeShade="FF"/>
                <w:sz w:val="22"/>
                <w:szCs w:val="22"/>
              </w:rPr>
              <w:t xml:space="preserve">FRS.CSH.02.05.07 </w:t>
            </w:r>
            <w:r w:rsidRPr="43591555" w:rsidR="00D40D51">
              <w:rPr>
                <w:rFonts w:ascii="Arial" w:hAnsi="Arial" w:eastAsia="Calibri" w:cs="Arial"/>
                <w:color w:val="000000" w:themeColor="text1" w:themeTint="FF" w:themeShade="FF"/>
                <w:sz w:val="22"/>
                <w:szCs w:val="22"/>
              </w:rPr>
              <w:t>If the user selects Action = Return, the system shall perform the following:</w:t>
            </w:r>
          </w:p>
          <w:p w:rsidR="009A43D9" w:rsidRDefault="00D40D51" w14:paraId="76F1EFE7" w14:textId="77777777">
            <w:pPr>
              <w:widowControl w:val="0"/>
              <w:numPr>
                <w:ilvl w:val="0"/>
                <w:numId w:val="29"/>
              </w:numPr>
              <w:spacing w:before="20" w:after="20"/>
              <w:rPr>
                <w:rFonts w:ascii="Arial" w:hAnsi="Arial" w:eastAsia="Calibri" w:cs="Arial"/>
                <w:color w:val="000000"/>
                <w:sz w:val="22"/>
                <w:szCs w:val="22"/>
              </w:rPr>
            </w:pPr>
            <w:r>
              <w:rPr>
                <w:rFonts w:ascii="Arial" w:hAnsi="Arial" w:eastAsia="Calibri" w:cs="Arial"/>
                <w:color w:val="000000"/>
                <w:sz w:val="22"/>
                <w:szCs w:val="22"/>
              </w:rPr>
              <w:t>Return the record to the creator</w:t>
            </w:r>
          </w:p>
          <w:p w:rsidR="009A43D9" w:rsidRDefault="00D40D51" w14:paraId="62FABFA3" w14:textId="77777777">
            <w:pPr>
              <w:widowControl w:val="0"/>
              <w:numPr>
                <w:ilvl w:val="0"/>
                <w:numId w:val="29"/>
              </w:numPr>
              <w:spacing w:before="20" w:after="20"/>
              <w:rPr>
                <w:rFonts w:ascii="Arial" w:hAnsi="Arial" w:eastAsia="Calibri" w:cs="Arial"/>
                <w:color w:val="000000"/>
                <w:sz w:val="22"/>
                <w:szCs w:val="22"/>
              </w:rPr>
            </w:pPr>
            <w:r>
              <w:rPr>
                <w:rFonts w:ascii="Arial" w:hAnsi="Arial" w:eastAsia="Calibri" w:cs="Arial"/>
                <w:color w:val="000000"/>
                <w:sz w:val="22"/>
                <w:szCs w:val="22"/>
              </w:rPr>
              <w:t>Set status to Returned</w:t>
            </w:r>
          </w:p>
          <w:p w:rsidR="009A43D9" w:rsidRDefault="00D40D51" w14:paraId="4675CFBD" w14:textId="77777777">
            <w:pPr>
              <w:widowControl w:val="0"/>
              <w:numPr>
                <w:ilvl w:val="0"/>
                <w:numId w:val="29"/>
              </w:numPr>
              <w:spacing w:before="20" w:after="20"/>
              <w:rPr>
                <w:rFonts w:ascii="Arial" w:hAnsi="Arial" w:eastAsia="Calibri" w:cs="Arial"/>
                <w:color w:val="000000"/>
                <w:sz w:val="22"/>
                <w:szCs w:val="22"/>
              </w:rPr>
            </w:pPr>
            <w:r>
              <w:rPr>
                <w:rFonts w:ascii="Arial" w:hAnsi="Arial" w:eastAsia="Calibri" w:cs="Arial"/>
                <w:color w:val="000000"/>
                <w:sz w:val="22"/>
                <w:szCs w:val="22"/>
              </w:rPr>
              <w:t>Remove from for posting list</w:t>
            </w:r>
          </w:p>
          <w:p>
            <w:pPr>
              <w:pStyle w:val="ListParagraph"/>
              <w:numPr>
                <w:ilvl w:val="0"/>
                <w:numId w:val="151"/>
              </w:numPr>
              <w:spacing w:before="20" w:after="20"/>
              <w:rPr>
                <w:rFonts w:ascii="Arial" w:hAnsi="Arial" w:cs="Arial"/>
                <w:sz w:val="22"/>
                <w:szCs w:val="22"/>
              </w:rPr>
            </w:pPr>
            <w:r>
              <w:rPr>
                <w:rFonts w:ascii="Arial" w:hAnsi="Arial" w:cs="Arial"/>
                <w:sz w:val="22"/>
                <w:szCs w:val="22"/>
              </w:rPr>
              <w:t xml:space="preserve">The Approver/Poster shall enter a reason when returning a record; the creator is notified in the system and sees the reason on the record (Appendix G).</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52"/>
              </w:numPr>
              <w:spacing w:before="20" w:after="20"/>
              <w:rPr>
                <w:rFonts w:ascii="Arial" w:hAnsi="Arial" w:cs="Arial"/>
                <w:sz w:val="22"/>
                <w:szCs w:val="22"/>
              </w:rPr>
            </w:pPr>
            <w:r>
              <w:rPr>
                <w:rFonts w:ascii="Arial" w:hAnsi="Arial" w:cs="Arial"/>
                <w:sz w:val="22"/>
                <w:szCs w:val="22"/>
              </w:rPr>
              <w:t xml:space="preserve">A record returned with the reason "Wrong account" shows Returned with the reason, and the creator has a notice that opens it.</w:t>
            </w:r>
          </w:p>
          <w:p w:rsidR="009A43D9" w:rsidRDefault="009A43D9" w14:paraId="2D3F0BEC" w14:textId="77777777">
            <w:pPr>
              <w:pStyle w:val="TableContents"/>
              <w:widowControl w:val="0"/>
              <w:spacing w:before="20" w:after="20"/>
              <w:rPr>
                <w:rFonts w:ascii="Arial" w:hAnsi="Arial" w:eastAsia="Calibri" w:cs="Arial"/>
                <w:b/>
                <w:bCs/>
                <w:color w:val="000000"/>
                <w:sz w:val="22"/>
                <w:szCs w:val="22"/>
              </w:rPr>
            </w:pPr>
          </w:p>
          <w:p w:rsidR="009A43D9" w:rsidRDefault="00D40D51" w14:paraId="23ED361D" w14:textId="43A8DFDF">
            <w:pPr>
              <w:pStyle w:val="TableContents"/>
              <w:widowControl w:val="0"/>
              <w:spacing w:before="20" w:after="20"/>
              <w:rPr>
                <w:rFonts w:ascii="Arial" w:hAnsi="Arial" w:eastAsia="Calibri" w:cs="Arial"/>
                <w:b w:val="1"/>
                <w:bCs w:val="1"/>
                <w:color w:val="000000"/>
                <w:sz w:val="22"/>
                <w:szCs w:val="22"/>
              </w:rPr>
            </w:pPr>
            <w:r w:rsidRPr="43591555" w:rsidR="14E4670A">
              <w:rPr>
                <w:rFonts w:ascii="Arial" w:hAnsi="Arial" w:eastAsia="Calibri" w:cs="Arial"/>
                <w:color w:val="000000" w:themeColor="text1" w:themeTint="FF" w:themeShade="FF"/>
                <w:sz w:val="22"/>
                <w:szCs w:val="22"/>
              </w:rPr>
              <w:t xml:space="preserve">FRS.CSH.02.05.08 </w:t>
            </w:r>
            <w:r w:rsidRPr="43591555" w:rsidR="00D40D51">
              <w:rPr>
                <w:rFonts w:ascii="Arial" w:hAnsi="Arial" w:eastAsia="Calibri" w:cs="Arial"/>
                <w:b w:val="1"/>
                <w:bCs w:val="1"/>
                <w:color w:val="000000" w:themeColor="text1" w:themeTint="FF" w:themeShade="FF"/>
                <w:sz w:val="22"/>
                <w:szCs w:val="22"/>
              </w:rPr>
              <w:t>AR Number / OR Number</w:t>
            </w:r>
          </w:p>
          <w:p w:rsidR="009A43D9" w:rsidRDefault="00D40D51" w14:paraId="2FB829C8"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Once record is posted, the system shall generate and assign a unique AR Number / OR Number using the configured series rule for AR and OR Receipt Numbers. This shall be displayed in Receipt Number field.</w:t>
            </w:r>
          </w:p>
          <w:p w:rsidR="009A43D9" w:rsidRDefault="009A43D9" w14:paraId="75CF4315" w14:textId="77777777">
            <w:pPr>
              <w:pStyle w:val="TableContents"/>
              <w:widowControl w:val="0"/>
              <w:spacing w:before="20" w:after="20"/>
              <w:rPr>
                <w:rFonts w:ascii="Arial" w:hAnsi="Arial" w:cs="Arial"/>
                <w:color w:val="000000"/>
              </w:rPr>
            </w:pPr>
          </w:p>
          <w:p w:rsidR="009A43D9" w:rsidRDefault="00D40D51" w14:paraId="0A415AA8" w14:textId="7EE3CF93">
            <w:pPr>
              <w:pStyle w:val="TableContents"/>
              <w:widowControl w:val="0"/>
              <w:spacing w:before="20" w:after="20"/>
              <w:rPr>
                <w:rFonts w:ascii="Arial" w:hAnsi="Arial" w:eastAsia="Calibri" w:cs="Arial"/>
                <w:color w:val="000000"/>
                <w:sz w:val="22"/>
                <w:szCs w:val="22"/>
              </w:rPr>
            </w:pPr>
            <w:r w:rsidRPr="43591555" w:rsidR="1D99394C">
              <w:rPr>
                <w:rFonts w:ascii="Arial" w:hAnsi="Arial" w:eastAsia="Calibri" w:cs="Arial"/>
                <w:color w:val="000000" w:themeColor="text1" w:themeTint="FF" w:themeShade="FF"/>
                <w:sz w:val="22"/>
                <w:szCs w:val="22"/>
              </w:rPr>
              <w:t xml:space="preserve">FRS.CSH.02.05.08 .01 </w:t>
            </w:r>
            <w:r w:rsidRPr="43591555" w:rsidR="00D40D51">
              <w:rPr>
                <w:rFonts w:ascii="Arial" w:hAnsi="Arial" w:eastAsia="Calibri" w:cs="Arial"/>
                <w:color w:val="000000" w:themeColor="text1" w:themeTint="FF" w:themeShade="FF"/>
                <w:sz w:val="22"/>
                <w:szCs w:val="22"/>
              </w:rPr>
              <w:t>AR Number series issuance shall be based on issuing branch.</w:t>
            </w:r>
          </w:p>
          <w:p w:rsidR="009A43D9" w:rsidRDefault="009A43D9" w14:paraId="3CB648E9" w14:textId="77777777">
            <w:pPr>
              <w:pStyle w:val="TableContents"/>
              <w:widowControl w:val="0"/>
              <w:spacing w:before="20" w:after="20"/>
              <w:rPr>
                <w:rFonts w:ascii="Arial" w:hAnsi="Arial" w:cs="Arial"/>
                <w:color w:val="000000"/>
              </w:rPr>
            </w:pPr>
          </w:p>
          <w:p w:rsidR="009A43D9" w:rsidRDefault="00D40D51" w14:paraId="6848BB61" w14:textId="115B9944">
            <w:pPr>
              <w:pStyle w:val="TableContents"/>
              <w:widowControl w:val="0"/>
              <w:spacing w:before="20" w:after="20"/>
              <w:rPr>
                <w:rFonts w:ascii="Arial" w:hAnsi="Arial" w:eastAsia="Calibri" w:cs="Arial"/>
                <w:color w:val="000000"/>
                <w:sz w:val="22"/>
                <w:szCs w:val="22"/>
              </w:rPr>
            </w:pPr>
            <w:r w:rsidRPr="43591555" w:rsidR="0E43FDD5">
              <w:rPr>
                <w:rFonts w:ascii="Arial" w:hAnsi="Arial" w:eastAsia="Calibri" w:cs="Arial"/>
                <w:color w:val="000000" w:themeColor="text1" w:themeTint="FF" w:themeShade="FF"/>
                <w:sz w:val="22"/>
                <w:szCs w:val="22"/>
              </w:rPr>
              <w:t xml:space="preserve">FRS.CSH.02.05.08 .02 </w:t>
            </w:r>
            <w:r w:rsidRPr="43591555" w:rsidR="00D40D51">
              <w:rPr>
                <w:rFonts w:ascii="Arial" w:hAnsi="Arial" w:eastAsia="Calibri" w:cs="Arial"/>
                <w:color w:val="000000" w:themeColor="text1" w:themeTint="FF" w:themeShade="FF"/>
                <w:sz w:val="22"/>
                <w:szCs w:val="22"/>
              </w:rPr>
              <w:t>OR Number can only be generated by Head Office (HO).</w:t>
            </w:r>
          </w:p>
          <w:p w:rsidR="009A43D9" w:rsidRDefault="009A43D9" w14:paraId="0C178E9E" w14:textId="77777777">
            <w:pPr>
              <w:pStyle w:val="TableContents"/>
              <w:widowControl w:val="0"/>
              <w:spacing w:before="20" w:after="20"/>
              <w:rPr>
                <w:rFonts w:ascii="Arial" w:hAnsi="Arial" w:cs="Arial"/>
                <w:color w:val="000000"/>
              </w:rPr>
            </w:pPr>
          </w:p>
          <w:p w:rsidR="009A43D9" w:rsidRDefault="00D40D51" w14:paraId="4E3DC1EB" w14:textId="04727AEF">
            <w:pPr>
              <w:pStyle w:val="TableContents"/>
              <w:widowControl w:val="0"/>
              <w:spacing w:before="20" w:after="20"/>
              <w:rPr>
                <w:rFonts w:ascii="Arial" w:hAnsi="Arial" w:eastAsia="Calibri" w:cs="Arial"/>
                <w:color w:val="000000"/>
                <w:sz w:val="22"/>
                <w:szCs w:val="22"/>
              </w:rPr>
            </w:pPr>
            <w:r w:rsidRPr="43591555" w:rsidR="5D7921D7">
              <w:rPr>
                <w:rFonts w:ascii="Arial" w:hAnsi="Arial" w:eastAsia="Calibri" w:cs="Arial"/>
                <w:color w:val="000000" w:themeColor="text1" w:themeTint="FF" w:themeShade="FF"/>
                <w:sz w:val="22"/>
                <w:szCs w:val="22"/>
              </w:rPr>
              <w:t xml:space="preserve">FRS.CSH.02.05.08.03 </w:t>
            </w:r>
            <w:r w:rsidRPr="43591555" w:rsidR="00D40D51">
              <w:rPr>
                <w:rFonts w:ascii="Arial" w:hAnsi="Arial" w:eastAsia="Calibri" w:cs="Arial"/>
                <w:color w:val="000000" w:themeColor="text1" w:themeTint="FF" w:themeShade="FF"/>
                <w:sz w:val="22"/>
                <w:szCs w:val="22"/>
              </w:rPr>
              <w:t>The system shall assign AR Number sequentially (incremental). The system should not allow duplicate AR numbers to be assigned nor skipped AR numbers.</w:t>
            </w:r>
          </w:p>
          <w:p>
            <w:pPr>
              <w:pStyle w:val="ListParagraph"/>
              <w:numPr>
                <w:ilvl w:val="0"/>
                <w:numId w:val="153"/>
              </w:numPr>
              <w:spacing w:before="20" w:after="20"/>
              <w:rPr>
                <w:rFonts w:ascii="Arial" w:hAnsi="Arial" w:cs="Arial"/>
                <w:sz w:val="22"/>
                <w:szCs w:val="22"/>
              </w:rPr>
            </w:pPr>
            <w:r>
              <w:rPr>
                <w:rFonts w:ascii="Arial" w:hAnsi="Arial" w:cs="Arial"/>
                <w:sz w:val="22"/>
                <w:szCs w:val="22"/>
              </w:rPr>
              <w:t xml:space="preserve">The system shall take the next AR or OR number under a lock, so that two postings at the same time never receive the same number; a number is used only when the posting completes.</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54"/>
              </w:numPr>
              <w:spacing w:before="20" w:after="20"/>
              <w:rPr>
                <w:rFonts w:ascii="Arial" w:hAnsi="Arial" w:cs="Arial"/>
                <w:sz w:val="22"/>
                <w:szCs w:val="22"/>
              </w:rPr>
            </w:pPr>
            <w:r>
              <w:rPr>
                <w:rFonts w:ascii="Arial" w:hAnsi="Arial" w:cs="Arial"/>
                <w:sz w:val="22"/>
                <w:szCs w:val="22"/>
              </w:rPr>
              <w:t xml:space="preserve">Two Approvers/Posters posting at the same time receive two consecutive AR numbers.</w:t>
            </w:r>
          </w:p>
          <w:p w:rsidR="009A43D9" w:rsidRDefault="009A43D9" w14:paraId="3C0395D3" w14:textId="77777777">
            <w:pPr>
              <w:pStyle w:val="TableContents"/>
              <w:widowControl w:val="0"/>
              <w:spacing w:before="20" w:after="20"/>
              <w:rPr>
                <w:rFonts w:ascii="Arial" w:hAnsi="Arial" w:cs="Arial"/>
                <w:color w:val="000000"/>
              </w:rPr>
            </w:pPr>
          </w:p>
          <w:p w:rsidR="009A43D9" w:rsidRDefault="009A43D9" w14:paraId="3254BC2F" w14:textId="77777777">
            <w:pPr>
              <w:pStyle w:val="TableContents"/>
              <w:widowControl w:val="0"/>
              <w:spacing w:before="20" w:after="20"/>
              <w:rPr>
                <w:rFonts w:ascii="Arial" w:hAnsi="Arial" w:eastAsia="Calibri" w:cs="Arial"/>
                <w:strike/>
                <w:color w:val="000000"/>
                <w:sz w:val="22"/>
                <w:szCs w:val="22"/>
                <w:shd w:val="clear" w:color="auto" w:fill="FFFF00"/>
              </w:rPr>
            </w:pPr>
          </w:p>
          <w:p w:rsidR="009A43D9" w:rsidRDefault="00D40D51" w14:paraId="1C12E38A" w14:textId="31EBAEE4">
            <w:pPr>
              <w:pStyle w:val="TableContents"/>
              <w:widowControl w:val="0"/>
              <w:spacing w:before="20" w:after="20"/>
              <w:rPr>
                <w:rFonts w:ascii="Arial" w:hAnsi="Arial" w:eastAsia="Calibri" w:cs="Arial"/>
                <w:b w:val="1"/>
                <w:bCs w:val="1"/>
                <w:color w:val="000000"/>
                <w:sz w:val="22"/>
                <w:szCs w:val="22"/>
              </w:rPr>
            </w:pPr>
            <w:r w:rsidRPr="43591555" w:rsidR="1D61C247">
              <w:rPr>
                <w:rFonts w:ascii="Arial" w:hAnsi="Arial" w:eastAsia="Calibri" w:cs="Arial"/>
                <w:color w:val="000000" w:themeColor="text1" w:themeTint="FF" w:themeShade="FF"/>
                <w:sz w:val="22"/>
                <w:szCs w:val="22"/>
              </w:rPr>
              <w:t xml:space="preserve">FRS.CSH.02.05.09 </w:t>
            </w:r>
            <w:r w:rsidRPr="43591555" w:rsidR="00D40D51">
              <w:rPr>
                <w:rFonts w:ascii="Arial" w:hAnsi="Arial" w:eastAsia="Calibri" w:cs="Arial"/>
                <w:b w:val="1"/>
                <w:bCs w:val="1"/>
                <w:color w:val="000000" w:themeColor="text1" w:themeTint="FF" w:themeShade="FF"/>
                <w:sz w:val="22"/>
                <w:szCs w:val="22"/>
              </w:rPr>
              <w:t>Validation if Series is Depleted</w:t>
            </w:r>
          </w:p>
          <w:p w:rsidR="009A43D9" w:rsidRDefault="00D40D51" w14:paraId="7F090B72"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shall check if AR Number or OR Number series is already depleted (used up).</w:t>
            </w:r>
          </w:p>
          <w:p w:rsidR="009A43D9" w:rsidRDefault="009A43D9" w14:paraId="651E9592" w14:textId="77777777">
            <w:pPr>
              <w:pStyle w:val="TableContents"/>
              <w:widowControl w:val="0"/>
              <w:spacing w:before="20" w:after="20"/>
              <w:rPr>
                <w:rFonts w:ascii="Arial" w:hAnsi="Arial" w:cs="Arial"/>
                <w:color w:val="000000"/>
              </w:rPr>
            </w:pPr>
          </w:p>
          <w:p w:rsidR="009A43D9" w:rsidRDefault="00D40D51" w14:paraId="05DE704E"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Sample:</w:t>
            </w:r>
          </w:p>
          <w:p w:rsidR="009A43D9" w:rsidRDefault="00D40D51" w14:paraId="02175D8A"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Configuration:</w:t>
            </w:r>
          </w:p>
          <w:p w:rsidR="009A43D9" w:rsidRDefault="00D40D51" w14:paraId="716B71F8"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Branch HO</w:t>
            </w:r>
          </w:p>
          <w:p w:rsidR="009A43D9" w:rsidRDefault="00D40D51" w14:paraId="598C3994"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Start Series: AR20260000000001</w:t>
            </w:r>
          </w:p>
          <w:p w:rsidR="009A43D9" w:rsidRDefault="00D40D51" w14:paraId="4002BD94"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End Series: AR20260000999999</w:t>
            </w:r>
          </w:p>
          <w:p w:rsidR="009A43D9" w:rsidRDefault="00D40D51" w14:paraId="3A3CBD45"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Latest AR Number: AR20260000999999</w:t>
            </w:r>
          </w:p>
          <w:p w:rsidR="009A43D9" w:rsidRDefault="009A43D9" w14:paraId="269E314A" w14:textId="77777777">
            <w:pPr>
              <w:pStyle w:val="TableContents"/>
              <w:widowControl w:val="0"/>
              <w:spacing w:before="20" w:after="20"/>
              <w:rPr>
                <w:rFonts w:ascii="Arial" w:hAnsi="Arial" w:cs="Arial"/>
                <w:color w:val="000000"/>
              </w:rPr>
            </w:pPr>
          </w:p>
          <w:p w:rsidR="009A43D9" w:rsidRDefault="00D40D51" w14:paraId="6875E618" w14:textId="6657FA37">
            <w:pPr>
              <w:pStyle w:val="TableContents"/>
              <w:widowControl w:val="0"/>
              <w:spacing w:before="20" w:after="20"/>
              <w:rPr>
                <w:rFonts w:ascii="Arial" w:hAnsi="Arial" w:eastAsia="Calibri" w:cs="Arial"/>
                <w:color w:val="000000"/>
                <w:sz w:val="22"/>
                <w:szCs w:val="22"/>
              </w:rPr>
            </w:pPr>
            <w:r w:rsidRPr="43591555" w:rsidR="3AE988EF">
              <w:rPr>
                <w:rFonts w:ascii="Arial" w:hAnsi="Arial" w:eastAsia="Calibri" w:cs="Arial"/>
                <w:color w:val="000000" w:themeColor="text1" w:themeTint="FF" w:themeShade="FF"/>
                <w:sz w:val="22"/>
                <w:szCs w:val="22"/>
              </w:rPr>
              <w:t xml:space="preserve">FRS.CSH.02.05.09.01 </w:t>
            </w:r>
            <w:r w:rsidRPr="43591555" w:rsidR="00D40D51">
              <w:rPr>
                <w:rFonts w:ascii="Arial" w:hAnsi="Arial" w:eastAsia="Calibri" w:cs="Arial"/>
                <w:color w:val="000000" w:themeColor="text1" w:themeTint="FF" w:themeShade="FF"/>
                <w:sz w:val="22"/>
                <w:szCs w:val="22"/>
              </w:rPr>
              <w:t>This means that AR series for Branch HO is already depleted. Same scenario with OR Number.</w:t>
            </w:r>
          </w:p>
          <w:p w:rsidR="009A43D9" w:rsidRDefault="009A43D9" w14:paraId="47341341" w14:textId="77777777">
            <w:pPr>
              <w:pStyle w:val="TableContents"/>
              <w:widowControl w:val="0"/>
              <w:spacing w:before="20" w:after="20"/>
              <w:rPr>
                <w:rFonts w:ascii="Arial" w:hAnsi="Arial" w:cs="Arial"/>
                <w:color w:val="000000"/>
              </w:rPr>
            </w:pPr>
          </w:p>
          <w:p w:rsidR="009A43D9" w:rsidRDefault="00D40D51" w14:paraId="49F5D2E1" w14:textId="466FFBE3">
            <w:pPr>
              <w:pStyle w:val="TableContents"/>
              <w:widowControl w:val="0"/>
              <w:spacing w:before="20" w:after="20"/>
              <w:rPr>
                <w:rFonts w:ascii="Arial" w:hAnsi="Arial" w:eastAsia="Calibri" w:cs="Arial"/>
                <w:color w:val="000000"/>
                <w:sz w:val="22"/>
                <w:szCs w:val="22"/>
              </w:rPr>
            </w:pPr>
            <w:r w:rsidRPr="43591555" w:rsidR="714526AC">
              <w:rPr>
                <w:rFonts w:ascii="Arial" w:hAnsi="Arial" w:eastAsia="Calibri" w:cs="Arial"/>
                <w:color w:val="000000" w:themeColor="text1" w:themeTint="FF" w:themeShade="FF"/>
                <w:sz w:val="22"/>
                <w:szCs w:val="22"/>
              </w:rPr>
              <w:t xml:space="preserve">FRS.CSH.02.05.09 .02 </w:t>
            </w:r>
            <w:r w:rsidRPr="43591555" w:rsidR="00D40D51">
              <w:rPr>
                <w:rFonts w:ascii="Arial" w:hAnsi="Arial" w:eastAsia="Calibri" w:cs="Arial"/>
                <w:color w:val="000000" w:themeColor="text1" w:themeTint="FF" w:themeShade="FF"/>
                <w:sz w:val="22"/>
                <w:szCs w:val="22"/>
              </w:rPr>
              <w:t xml:space="preserve">If AR or </w:t>
            </w:r>
            <w:r w:rsidRPr="43591555" w:rsidR="00D40D51">
              <w:rPr>
                <w:rFonts w:ascii="Arial" w:hAnsi="Arial" w:eastAsia="Calibri" w:cs="Arial"/>
                <w:color w:val="000000" w:themeColor="text1" w:themeTint="FF" w:themeShade="FF"/>
                <w:sz w:val="22"/>
                <w:szCs w:val="22"/>
              </w:rPr>
              <w:t>OR</w:t>
            </w:r>
            <w:r w:rsidRPr="43591555" w:rsidR="00D40D51">
              <w:rPr>
                <w:rFonts w:ascii="Arial" w:hAnsi="Arial" w:eastAsia="Calibri" w:cs="Arial"/>
                <w:color w:val="000000" w:themeColor="text1" w:themeTint="FF" w:themeShade="FF"/>
                <w:sz w:val="22"/>
                <w:szCs w:val="22"/>
              </w:rPr>
              <w:t xml:space="preserve"> number series is depleted, the system shall display a message prompt “Receipt Number series for this Branch is depleted. Contact your Administrator.” AR or </w:t>
            </w:r>
            <w:r w:rsidRPr="43591555" w:rsidR="00D40D51">
              <w:rPr>
                <w:rFonts w:ascii="Arial" w:hAnsi="Arial" w:eastAsia="Calibri" w:cs="Arial"/>
                <w:color w:val="000000" w:themeColor="text1" w:themeTint="FF" w:themeShade="FF"/>
                <w:sz w:val="22"/>
                <w:szCs w:val="22"/>
              </w:rPr>
              <w:t>OR</w:t>
            </w:r>
            <w:r w:rsidRPr="43591555" w:rsidR="00D40D51">
              <w:rPr>
                <w:rFonts w:ascii="Arial" w:hAnsi="Arial" w:eastAsia="Calibri" w:cs="Arial"/>
                <w:color w:val="000000" w:themeColor="text1" w:themeTint="FF" w:themeShade="FF"/>
                <w:sz w:val="22"/>
                <w:szCs w:val="22"/>
              </w:rPr>
              <w:t xml:space="preserve"> number will not be issued. Status will remain unchanged (AR/OR Creation </w:t>
            </w:r>
            <w:r w:rsidRPr="43591555" w:rsidR="00D40D51">
              <w:rPr>
                <w:rFonts w:ascii="Arial" w:hAnsi="Arial" w:eastAsia="Calibri" w:cs="Arial"/>
                <w:color w:val="000000" w:themeColor="text1" w:themeTint="FF" w:themeShade="FF"/>
                <w:sz w:val="22"/>
                <w:szCs w:val="22"/>
              </w:rPr>
              <w:t>Record =</w:t>
            </w:r>
            <w:r w:rsidRPr="43591555" w:rsidR="00D40D51">
              <w:rPr>
                <w:rFonts w:ascii="Arial" w:hAnsi="Arial" w:eastAsia="Calibri" w:cs="Arial"/>
                <w:color w:val="000000" w:themeColor="text1" w:themeTint="FF" w:themeShade="FF"/>
                <w:sz w:val="22"/>
                <w:szCs w:val="22"/>
              </w:rPr>
              <w:t xml:space="preserve"> Created).</w:t>
            </w:r>
          </w:p>
          <w:p w:rsidR="009A43D9" w:rsidRDefault="009A43D9" w14:paraId="42EF2083" w14:textId="77777777">
            <w:pPr>
              <w:pStyle w:val="TableContents"/>
              <w:widowControl w:val="0"/>
              <w:spacing w:before="20" w:after="20"/>
              <w:rPr>
                <w:rFonts w:ascii="Arial" w:hAnsi="Arial" w:cs="Arial"/>
                <w:color w:val="000000"/>
              </w:rPr>
            </w:pPr>
          </w:p>
          <w:p w:rsidR="009A43D9" w:rsidRDefault="00D40D51" w14:paraId="2407134C" w14:textId="1FA6D91F">
            <w:pPr>
              <w:pStyle w:val="TableContents"/>
              <w:widowControl w:val="0"/>
              <w:spacing w:before="20" w:after="20"/>
              <w:rPr>
                <w:rFonts w:ascii="Arial" w:hAnsi="Arial" w:eastAsia="Calibri" w:cs="Arial"/>
                <w:color w:val="000000"/>
                <w:sz w:val="22"/>
                <w:szCs w:val="22"/>
              </w:rPr>
            </w:pPr>
            <w:r w:rsidRPr="43591555" w:rsidR="5A93BB99">
              <w:rPr>
                <w:rFonts w:ascii="Arial" w:hAnsi="Arial" w:eastAsia="Calibri" w:cs="Arial"/>
                <w:color w:val="000000" w:themeColor="text1" w:themeTint="FF" w:themeShade="FF"/>
                <w:sz w:val="22"/>
                <w:szCs w:val="22"/>
              </w:rPr>
              <w:t xml:space="preserve">FRS.CSH.02.05.09 .03 </w:t>
            </w:r>
            <w:r w:rsidRPr="43591555" w:rsidR="00D40D51">
              <w:rPr>
                <w:rFonts w:ascii="Arial" w:hAnsi="Arial" w:eastAsia="Calibri" w:cs="Arial"/>
                <w:color w:val="000000" w:themeColor="text1" w:themeTint="FF" w:themeShade="FF"/>
                <w:sz w:val="22"/>
                <w:szCs w:val="22"/>
              </w:rPr>
              <w:t xml:space="preserve">If AR or </w:t>
            </w:r>
            <w:r w:rsidRPr="43591555" w:rsidR="00D40D51">
              <w:rPr>
                <w:rFonts w:ascii="Arial" w:hAnsi="Arial" w:eastAsia="Calibri" w:cs="Arial"/>
                <w:color w:val="000000" w:themeColor="text1" w:themeTint="FF" w:themeShade="FF"/>
                <w:sz w:val="22"/>
                <w:szCs w:val="22"/>
              </w:rPr>
              <w:t>OR</w:t>
            </w:r>
            <w:r w:rsidRPr="43591555" w:rsidR="00D40D51">
              <w:rPr>
                <w:rFonts w:ascii="Arial" w:hAnsi="Arial" w:eastAsia="Calibri" w:cs="Arial"/>
                <w:color w:val="000000" w:themeColor="text1" w:themeTint="FF" w:themeShade="FF"/>
                <w:sz w:val="22"/>
                <w:szCs w:val="22"/>
              </w:rPr>
              <w:t xml:space="preserve"> number series is not yet depleted, the system shall </w:t>
            </w:r>
            <w:r w:rsidRPr="43591555" w:rsidR="00D40D51">
              <w:rPr>
                <w:rFonts w:ascii="Arial" w:hAnsi="Arial" w:eastAsia="Calibri" w:cs="Arial"/>
                <w:color w:val="000000" w:themeColor="text1" w:themeTint="FF" w:themeShade="FF"/>
                <w:sz w:val="22"/>
                <w:szCs w:val="22"/>
              </w:rPr>
              <w:t>proceed</w:t>
            </w:r>
            <w:r w:rsidRPr="43591555" w:rsidR="00D40D51">
              <w:rPr>
                <w:rFonts w:ascii="Arial" w:hAnsi="Arial" w:eastAsia="Calibri" w:cs="Arial"/>
                <w:color w:val="000000" w:themeColor="text1" w:themeTint="FF" w:themeShade="FF"/>
                <w:sz w:val="22"/>
                <w:szCs w:val="22"/>
              </w:rPr>
              <w:t xml:space="preserve"> with the assignment of AR/OR number. The system will update the AR/OR Creation Record status to AR/OR </w:t>
            </w:r>
            <w:r w:rsidRPr="43591555" w:rsidR="00D40D51">
              <w:rPr>
                <w:rFonts w:ascii="Arial" w:hAnsi="Arial" w:eastAsia="Calibri" w:cs="Arial"/>
                <w:color w:val="000000" w:themeColor="text1" w:themeTint="FF" w:themeShade="FF"/>
                <w:sz w:val="22"/>
                <w:szCs w:val="22"/>
              </w:rPr>
              <w:t>Issued</w:t>
            </w:r>
            <w:r w:rsidRPr="43591555" w:rsidR="00D40D51">
              <w:rPr>
                <w:rFonts w:ascii="Arial" w:hAnsi="Arial" w:eastAsia="Calibri" w:cs="Arial"/>
                <w:color w:val="000000" w:themeColor="text1" w:themeTint="FF" w:themeShade="FF"/>
                <w:sz w:val="22"/>
                <w:szCs w:val="22"/>
              </w:rPr>
              <w:t>.</w:t>
            </w:r>
          </w:p>
          <w:p w:rsidR="009A43D9" w:rsidRDefault="009A43D9" w14:paraId="7B40C951" w14:textId="77777777">
            <w:pPr>
              <w:pStyle w:val="TableContents"/>
              <w:widowControl w:val="0"/>
              <w:spacing w:before="20" w:after="20"/>
              <w:rPr>
                <w:rFonts w:ascii="Arial" w:hAnsi="Arial" w:cs="Arial"/>
                <w:color w:val="000000"/>
              </w:rPr>
            </w:pPr>
          </w:p>
          <w:p w:rsidR="009A43D9" w:rsidRDefault="00D40D51" w14:paraId="4477E98C" w14:textId="2472EE5D">
            <w:pPr>
              <w:pStyle w:val="TableContents"/>
              <w:widowControl w:val="0"/>
              <w:spacing w:before="20" w:after="20"/>
              <w:rPr>
                <w:rFonts w:ascii="Arial" w:hAnsi="Arial" w:eastAsia="Calibri" w:cs="Arial"/>
                <w:color w:val="000000"/>
                <w:sz w:val="22"/>
                <w:szCs w:val="22"/>
              </w:rPr>
            </w:pPr>
            <w:r w:rsidRPr="43591555" w:rsidR="76446931">
              <w:rPr>
                <w:rFonts w:ascii="Arial" w:hAnsi="Arial" w:eastAsia="Calibri" w:cs="Arial"/>
                <w:color w:val="000000" w:themeColor="text1" w:themeTint="FF" w:themeShade="FF"/>
                <w:sz w:val="22"/>
                <w:szCs w:val="22"/>
              </w:rPr>
              <w:t xml:space="preserve">FRS.CSH.02.05.09 .04 </w:t>
            </w:r>
            <w:r w:rsidRPr="43591555" w:rsidR="00D40D51">
              <w:rPr>
                <w:rFonts w:ascii="Arial" w:hAnsi="Arial" w:eastAsia="Calibri" w:cs="Arial"/>
                <w:color w:val="000000" w:themeColor="text1" w:themeTint="FF" w:themeShade="FF"/>
                <w:sz w:val="22"/>
                <w:szCs w:val="22"/>
              </w:rPr>
              <w:t xml:space="preserve">The system shall define status for AR and OR number after assignment. Set AR or </w:t>
            </w:r>
            <w:r w:rsidRPr="43591555" w:rsidR="00D40D51">
              <w:rPr>
                <w:rFonts w:ascii="Arial" w:hAnsi="Arial" w:eastAsia="Calibri" w:cs="Arial"/>
                <w:color w:val="000000" w:themeColor="text1" w:themeTint="FF" w:themeShade="FF"/>
                <w:sz w:val="22"/>
                <w:szCs w:val="22"/>
              </w:rPr>
              <w:t>OR</w:t>
            </w:r>
            <w:r w:rsidRPr="43591555" w:rsidR="00D40D51">
              <w:rPr>
                <w:rFonts w:ascii="Arial" w:hAnsi="Arial" w:eastAsia="Calibri" w:cs="Arial"/>
                <w:color w:val="000000" w:themeColor="text1" w:themeTint="FF" w:themeShade="FF"/>
                <w:sz w:val="22"/>
                <w:szCs w:val="22"/>
              </w:rPr>
              <w:t xml:space="preserve"> number status to Issued.</w:t>
            </w:r>
          </w:p>
          <w:p w:rsidR="009A43D9" w:rsidRDefault="009A43D9" w14:paraId="4B4D7232" w14:textId="77777777">
            <w:pPr>
              <w:pStyle w:val="TableContents"/>
              <w:widowControl w:val="0"/>
              <w:spacing w:before="20" w:after="20"/>
              <w:rPr>
                <w:rFonts w:ascii="Arial" w:hAnsi="Arial" w:cs="Arial"/>
                <w:color w:val="000000"/>
              </w:rPr>
            </w:pPr>
          </w:p>
          <w:p w:rsidR="009A43D9" w:rsidP="43591555" w:rsidRDefault="00D40D51" w14:paraId="3A12DFEA" w14:textId="3A535A57">
            <w:pPr>
              <w:pStyle w:val="Normal"/>
              <w:widowControl w:val="0"/>
              <w:spacing w:before="20" w:after="20"/>
              <w:rPr>
                <w:rFonts w:ascii="Arial" w:hAnsi="Arial" w:eastAsia="Calibri" w:cs="Arial"/>
                <w:b w:val="1"/>
                <w:bCs w:val="1"/>
                <w:color w:val="000000"/>
                <w:sz w:val="22"/>
                <w:szCs w:val="22"/>
              </w:rPr>
            </w:pPr>
            <w:r w:rsidRPr="43591555" w:rsidR="441FC12D">
              <w:rPr>
                <w:rFonts w:ascii="Arial" w:hAnsi="Arial" w:eastAsia="Calibri" w:cs="Arial"/>
                <w:color w:val="000000" w:themeColor="text1" w:themeTint="FF" w:themeShade="FF"/>
                <w:sz w:val="22"/>
                <w:szCs w:val="22"/>
              </w:rPr>
              <w:t xml:space="preserve">FRS.CSH.02.05.10 </w:t>
            </w:r>
            <w:r w:rsidRPr="43591555" w:rsidR="00D40D51">
              <w:rPr>
                <w:rFonts w:ascii="Arial" w:hAnsi="Arial" w:eastAsia="Calibri" w:cs="Arial"/>
                <w:b w:val="1"/>
                <w:bCs w:val="1"/>
                <w:color w:val="000000" w:themeColor="text1" w:themeTint="FF" w:themeShade="FF"/>
                <w:sz w:val="22"/>
                <w:szCs w:val="22"/>
              </w:rPr>
              <w:t>Apply Payment and Excess Payment</w:t>
            </w:r>
          </w:p>
          <w:p w:rsidR="009A43D9" w:rsidRDefault="00D40D51" w14:paraId="042CB18D" w14:textId="77777777">
            <w:pPr>
              <w:widowControl w:val="0"/>
              <w:spacing w:before="20" w:after="20"/>
            </w:pPr>
            <w:r>
              <w:rPr>
                <w:rFonts w:ascii="Arial" w:hAnsi="Arial" w:eastAsia="Calibri" w:cs="Arial"/>
                <w:color w:val="000000"/>
                <w:sz w:val="22"/>
                <w:szCs w:val="22"/>
              </w:rPr>
              <w:t xml:space="preserve">Once </w:t>
            </w:r>
            <w:r>
              <w:rPr>
                <w:rFonts w:ascii="Arial" w:hAnsi="Arial" w:eastAsia="Calibri" w:cs="Arial"/>
                <w:color w:val="000000"/>
                <w:sz w:val="22"/>
                <w:szCs w:val="22"/>
              </w:rPr>
              <w:t xml:space="preserve">AR/OR Creation Record </w:t>
            </w:r>
            <w:r>
              <w:rPr>
                <w:rFonts w:ascii="Arial" w:hAnsi="Arial" w:eastAsia="Calibri" w:cs="Arial"/>
                <w:color w:val="000000"/>
                <w:sz w:val="22"/>
                <w:szCs w:val="22"/>
              </w:rPr>
              <w:t>Status = AR/OR Issued and AR or OR Number Status = Issued, the system will apply payments to outstanding balance, less PR 2307 if there is any, of selected accounts. See hierarchy of payment application.</w:t>
            </w:r>
          </w:p>
          <w:p w:rsidR="009A43D9" w:rsidRDefault="009A43D9" w14:paraId="2093CA67" w14:textId="77777777">
            <w:pPr>
              <w:widowControl w:val="0"/>
              <w:spacing w:before="20" w:after="20"/>
              <w:rPr>
                <w:rFonts w:ascii="Arial" w:hAnsi="Arial" w:eastAsia="Calibri" w:cs="Arial"/>
                <w:color w:val="000000"/>
                <w:sz w:val="22"/>
                <w:szCs w:val="22"/>
              </w:rPr>
            </w:pPr>
          </w:p>
          <w:p w:rsidR="009A43D9" w:rsidP="43591555" w:rsidRDefault="00D40D51" w14:paraId="1E93D490" w14:textId="121F447E">
            <w:pPr>
              <w:pStyle w:val="Normal"/>
              <w:widowControl w:val="0"/>
              <w:spacing w:before="20" w:after="20"/>
              <w:rPr>
                <w:rFonts w:ascii="Arial" w:hAnsi="Arial" w:eastAsia="Calibri" w:cs="Arial"/>
                <w:color w:val="000000"/>
                <w:sz w:val="22"/>
                <w:szCs w:val="22"/>
              </w:rPr>
            </w:pPr>
            <w:r w:rsidRPr="43591555" w:rsidR="68FA56F3">
              <w:rPr>
                <w:rFonts w:ascii="Arial" w:hAnsi="Arial" w:eastAsia="Calibri" w:cs="Arial"/>
                <w:color w:val="000000" w:themeColor="text1" w:themeTint="FF" w:themeShade="FF"/>
                <w:sz w:val="22"/>
                <w:szCs w:val="22"/>
              </w:rPr>
              <w:t>FRS.CSH.02.05.10</w:t>
            </w:r>
            <w:r w:rsidRPr="43591555" w:rsidR="68FA56F3">
              <w:rPr>
                <w:rFonts w:ascii="Arial" w:hAnsi="Arial" w:eastAsia="Calibri" w:cs="Arial"/>
                <w:color w:val="000000" w:themeColor="text1" w:themeTint="FF" w:themeShade="FF"/>
                <w:sz w:val="22"/>
                <w:szCs w:val="22"/>
              </w:rPr>
              <w:t xml:space="preserve">.01 </w:t>
            </w:r>
            <w:r w:rsidRPr="43591555" w:rsidR="00D40D51">
              <w:rPr>
                <w:rFonts w:ascii="Arial" w:hAnsi="Arial" w:eastAsia="Calibri" w:cs="Arial"/>
                <w:color w:val="000000" w:themeColor="text1" w:themeTint="FF" w:themeShade="FF"/>
                <w:sz w:val="22"/>
                <w:szCs w:val="22"/>
              </w:rPr>
              <w:t xml:space="preserve">If there are excess payments greater than the minimal balance threshold, specific to AR, the system shall automatically create an Excess payment record amounting to the excess amount and associate it to the </w:t>
            </w:r>
            <w:r w:rsidRPr="43591555" w:rsidR="00D40D51">
              <w:rPr>
                <w:rFonts w:ascii="Arial" w:hAnsi="Arial" w:eastAsia="Calibri" w:cs="Arial"/>
                <w:color w:val="000000" w:themeColor="text1" w:themeTint="FF" w:themeShade="FF"/>
                <w:sz w:val="22"/>
                <w:szCs w:val="22"/>
              </w:rPr>
              <w:t>particular account</w:t>
            </w:r>
            <w:r w:rsidRPr="43591555" w:rsidR="00D40D51">
              <w:rPr>
                <w:rFonts w:ascii="Arial" w:hAnsi="Arial" w:eastAsia="Calibri" w:cs="Arial"/>
                <w:color w:val="000000" w:themeColor="text1" w:themeTint="FF" w:themeShade="FF"/>
                <w:sz w:val="22"/>
                <w:szCs w:val="22"/>
              </w:rPr>
              <w:t xml:space="preserve"> number.</w:t>
            </w:r>
          </w:p>
          <w:p w:rsidR="009A43D9" w:rsidRDefault="009A43D9" w14:paraId="2503B197" w14:textId="77777777">
            <w:pPr>
              <w:widowControl w:val="0"/>
              <w:spacing w:before="20" w:after="20"/>
              <w:rPr>
                <w:rFonts w:ascii="Arial" w:hAnsi="Arial" w:eastAsia="Calibri" w:cs="Arial"/>
                <w:color w:val="000000"/>
                <w:sz w:val="22"/>
                <w:szCs w:val="22"/>
              </w:rPr>
            </w:pPr>
          </w:p>
          <w:p w:rsidR="009A43D9" w:rsidP="43591555" w:rsidRDefault="00D40D51" w14:paraId="4BEFF121" w14:textId="3144CA20">
            <w:pPr>
              <w:pStyle w:val="Normal"/>
              <w:widowControl w:val="0"/>
              <w:spacing w:before="20" w:after="20"/>
              <w:rPr>
                <w:rFonts w:ascii="Arial" w:hAnsi="Arial" w:eastAsia="Calibri" w:cs="Arial"/>
                <w:color w:val="000000"/>
                <w:sz w:val="22"/>
                <w:szCs w:val="22"/>
              </w:rPr>
            </w:pPr>
            <w:r w:rsidRPr="43591555" w:rsidR="78041F44">
              <w:rPr>
                <w:rFonts w:ascii="Arial" w:hAnsi="Arial" w:eastAsia="Calibri" w:cs="Arial"/>
                <w:color w:val="000000" w:themeColor="text1" w:themeTint="FF" w:themeShade="FF"/>
                <w:sz w:val="22"/>
                <w:szCs w:val="22"/>
              </w:rPr>
              <w:t>FRS.CSH.02.05.10</w:t>
            </w:r>
            <w:r w:rsidRPr="43591555" w:rsidR="78041F44">
              <w:rPr>
                <w:rFonts w:ascii="Arial" w:hAnsi="Arial" w:eastAsia="Calibri" w:cs="Arial"/>
                <w:color w:val="000000" w:themeColor="text1" w:themeTint="FF" w:themeShade="FF"/>
                <w:sz w:val="22"/>
                <w:szCs w:val="22"/>
              </w:rPr>
              <w:t>.02</w:t>
            </w:r>
            <w:r w:rsidRPr="43591555" w:rsidR="00D40D51">
              <w:rPr>
                <w:rFonts w:ascii="Arial" w:hAnsi="Arial" w:eastAsia="Calibri" w:cs="Arial"/>
                <w:color w:val="000000" w:themeColor="text1" w:themeTint="FF" w:themeShade="FF"/>
                <w:sz w:val="22"/>
                <w:szCs w:val="22"/>
              </w:rPr>
              <w:t>The created Excess payment record should be reflected in the Unapplied Payment list.</w:t>
            </w:r>
          </w:p>
          <w:p>
            <w:pPr>
              <w:pStyle w:val="ListParagraph"/>
              <w:numPr>
                <w:ilvl w:val="0"/>
                <w:numId w:val="155"/>
              </w:numPr>
              <w:spacing w:before="20" w:after="20"/>
              <w:rPr>
                <w:rFonts w:ascii="Arial" w:hAnsi="Arial" w:cs="Arial"/>
                <w:sz w:val="22"/>
                <w:szCs w:val="22"/>
              </w:rPr>
            </w:pPr>
            <w:r>
              <w:rPr>
                <w:rFonts w:ascii="Arial" w:hAnsi="Arial" w:cs="Arial"/>
                <w:sz w:val="22"/>
                <w:szCs w:val="22"/>
              </w:rPr>
              <w:t xml:space="preserve">The Excess payment record shall carry its source (AR number, account and the module source, for example Manual AR or Auto Payment Processing) and the marketing unit of the account.</w:t>
            </w:r>
          </w:p>
          <w:p>
            <w:pPr>
              <w:pStyle w:val="ListParagraph"/>
              <w:numPr>
                <w:ilvl w:val="0"/>
                <w:numId w:val="155"/>
              </w:numPr>
              <w:spacing w:before="20" w:after="20"/>
              <w:rPr>
                <w:rFonts w:ascii="Arial" w:hAnsi="Arial" w:cs="Arial"/>
                <w:sz w:val="22"/>
                <w:szCs w:val="22"/>
              </w:rPr>
            </w:pPr>
            <w:r>
              <w:rPr>
                <w:rFonts w:ascii="Arial" w:hAnsi="Arial" w:cs="Arial"/>
                <w:sz w:val="22"/>
                <w:szCs w:val="22"/>
              </w:rPr>
              <w:t xml:space="preserve">An excess within the minimal balance threshold shall not create an Excess payment record; it is cleared as a minimal balance (FRS.CSH.02.05.12).</w:t>
            </w:r>
          </w:p>
          <w:p>
            <w:pPr>
              <w:pStyle w:val="ListParagraph"/>
              <w:numPr>
                <w:ilvl w:val="0"/>
                <w:numId w:val="155"/>
              </w:numPr>
              <w:spacing w:before="20" w:after="20"/>
              <w:rPr>
                <w:rFonts w:ascii="Arial" w:hAnsi="Arial" w:cs="Arial"/>
                <w:sz w:val="22"/>
                <w:szCs w:val="22"/>
              </w:rPr>
            </w:pPr>
            <w:r>
              <w:rPr>
                <w:rFonts w:ascii="Arial" w:hAnsi="Arial" w:cs="Arial"/>
                <w:sz w:val="22"/>
                <w:szCs w:val="22"/>
              </w:rPr>
              <w:t xml:space="preserve">After posting, the system shall update the payment status of each account (Unpaid, Partially Paid, Paid) and its payment history with the payment date, the amount applied and the AR number (BRQID.007).</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56"/>
              </w:numPr>
              <w:spacing w:before="20" w:after="20"/>
              <w:rPr>
                <w:rFonts w:ascii="Arial" w:hAnsi="Arial" w:cs="Arial"/>
                <w:sz w:val="22"/>
                <w:szCs w:val="22"/>
              </w:rPr>
            </w:pPr>
            <w:r>
              <w:rPr>
                <w:rFonts w:ascii="Arial" w:hAnsi="Arial" w:cs="Arial"/>
                <w:sz w:val="22"/>
                <w:szCs w:val="22"/>
              </w:rPr>
              <w:t xml:space="preserve">A payment of 10,050.00 on an account with outstanding 10,000.00 applies 10,000.00 and creates an Excess payment record of 50.00 in the Unapplied list (with the default threshold of FRS.CSH.02.05.12.01).</w:t>
            </w:r>
          </w:p>
          <w:p>
            <w:pPr>
              <w:pStyle w:val="ListParagraph"/>
              <w:numPr>
                <w:ilvl w:val="0"/>
                <w:numId w:val="156"/>
              </w:numPr>
              <w:spacing w:before="20" w:after="20"/>
              <w:rPr>
                <w:rFonts w:ascii="Arial" w:hAnsi="Arial" w:cs="Arial"/>
                <w:sz w:val="22"/>
                <w:szCs w:val="22"/>
              </w:rPr>
            </w:pPr>
            <w:r>
              <w:rPr>
                <w:rFonts w:ascii="Arial" w:hAnsi="Arial" w:cs="Arial"/>
                <w:sz w:val="22"/>
                <w:szCs w:val="22"/>
              </w:rPr>
              <w:t xml:space="preserve">The account then shows Paid and its payment history lists the AR number, the payment date and 10,000.00.</w:t>
            </w:r>
          </w:p>
          <w:p w:rsidR="009A43D9" w:rsidRDefault="009A43D9" w14:paraId="38288749" w14:textId="77777777">
            <w:pPr>
              <w:widowControl w:val="0"/>
              <w:spacing w:before="20" w:after="20"/>
              <w:rPr>
                <w:rFonts w:ascii="Arial" w:hAnsi="Arial" w:eastAsia="Calibri" w:cs="Arial"/>
                <w:color w:val="000000"/>
                <w:sz w:val="22"/>
                <w:szCs w:val="22"/>
              </w:rPr>
            </w:pPr>
          </w:p>
          <w:p w:rsidR="009A43D9" w:rsidP="43591555" w:rsidRDefault="00D40D51" w14:paraId="4CD388D2" w14:textId="276FCDDD">
            <w:pPr>
              <w:pStyle w:val="Normal"/>
              <w:widowControl w:val="0"/>
              <w:spacing w:before="20" w:after="20"/>
              <w:rPr>
                <w:rFonts w:ascii="Arial" w:hAnsi="Arial" w:eastAsia="Calibri" w:cs="Arial"/>
                <w:b w:val="1"/>
                <w:bCs w:val="1"/>
                <w:color w:val="000000"/>
                <w:sz w:val="22"/>
                <w:szCs w:val="22"/>
              </w:rPr>
            </w:pPr>
            <w:r w:rsidRPr="43591555" w:rsidR="64E144F4">
              <w:rPr>
                <w:rFonts w:ascii="Arial" w:hAnsi="Arial" w:eastAsia="Calibri" w:cs="Arial"/>
                <w:color w:val="000000" w:themeColor="text1" w:themeTint="FF" w:themeShade="FF"/>
                <w:sz w:val="22"/>
                <w:szCs w:val="22"/>
              </w:rPr>
              <w:t xml:space="preserve">FRS.CSH.02.05.11 </w:t>
            </w:r>
            <w:commentRangeStart w:id="51"/>
            <w:r w:rsidRPr="43591555" w:rsidR="00D40D51">
              <w:rPr>
                <w:rFonts w:ascii="Arial" w:hAnsi="Arial" w:eastAsia="Calibri" w:cs="Arial"/>
                <w:b w:val="1"/>
                <w:bCs w:val="1"/>
                <w:color w:val="000000" w:themeColor="text1" w:themeTint="FF" w:themeShade="FF"/>
                <w:sz w:val="22"/>
                <w:szCs w:val="22"/>
              </w:rPr>
              <w:t>Application of Payment Hierarchy</w:t>
            </w:r>
            <w:commentRangeEnd w:id="51"/>
            <w:r>
              <w:rPr>
                <w:rStyle w:val="CommentReference"/>
              </w:rPr>
              <w:commentReference w:id="51"/>
            </w:r>
          </w:p>
          <w:p w:rsidR="009A43D9" w:rsidRDefault="00D40D51" w14:paraId="25484386"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shall apply payment based on defined hierarchy for Payment Types:</w:t>
            </w:r>
          </w:p>
          <w:p w:rsidR="009A43D9" w:rsidRDefault="00D40D51" w14:paraId="399F5784" w14:textId="77777777">
            <w:pPr>
              <w:widowControl w:val="0"/>
              <w:numPr>
                <w:ilvl w:val="0"/>
                <w:numId w:val="39"/>
              </w:numPr>
              <w:spacing w:before="20" w:after="20"/>
              <w:rPr>
                <w:rFonts w:ascii="Arial" w:hAnsi="Arial" w:eastAsia="Calibri" w:cs="Arial"/>
                <w:color w:val="000000"/>
                <w:sz w:val="22"/>
                <w:szCs w:val="22"/>
              </w:rPr>
            </w:pPr>
            <w:r>
              <w:rPr>
                <w:rFonts w:ascii="Arial" w:hAnsi="Arial" w:eastAsia="Calibri" w:cs="Arial"/>
                <w:color w:val="000000"/>
                <w:sz w:val="22"/>
                <w:szCs w:val="22"/>
              </w:rPr>
              <w:t>Check</w:t>
            </w:r>
          </w:p>
          <w:p w:rsidR="009A43D9" w:rsidRDefault="00D40D51" w14:paraId="3AFA7815" w14:textId="77777777">
            <w:pPr>
              <w:widowControl w:val="0"/>
              <w:numPr>
                <w:ilvl w:val="0"/>
                <w:numId w:val="39"/>
              </w:numPr>
              <w:spacing w:before="20" w:after="20"/>
              <w:rPr>
                <w:rFonts w:ascii="Arial" w:hAnsi="Arial" w:eastAsia="Calibri" w:cs="Arial"/>
                <w:color w:val="000000"/>
                <w:sz w:val="22"/>
                <w:szCs w:val="22"/>
              </w:rPr>
            </w:pPr>
            <w:r>
              <w:rPr>
                <w:rFonts w:ascii="Arial" w:hAnsi="Arial" w:eastAsia="Calibri" w:cs="Arial"/>
                <w:color w:val="000000"/>
                <w:sz w:val="22"/>
                <w:szCs w:val="22"/>
              </w:rPr>
              <w:t>Cash</w:t>
            </w:r>
          </w:p>
          <w:p w:rsidR="009A43D9" w:rsidRDefault="009A43D9" w14:paraId="20BD9A1A" w14:textId="77777777">
            <w:pPr>
              <w:widowControl w:val="0"/>
              <w:spacing w:before="20" w:after="20"/>
              <w:rPr>
                <w:rFonts w:ascii="Arial" w:hAnsi="Arial" w:eastAsia="Calibri" w:cs="Arial"/>
                <w:color w:val="000000"/>
                <w:sz w:val="22"/>
                <w:szCs w:val="22"/>
              </w:rPr>
            </w:pPr>
          </w:p>
          <w:p w:rsidR="009A43D9" w:rsidP="43591555" w:rsidRDefault="00D40D51" w14:paraId="034EF273" w14:textId="07E57A79">
            <w:pPr>
              <w:pStyle w:val="Normal"/>
              <w:widowControl w:val="0"/>
              <w:spacing w:before="20" w:after="20"/>
            </w:pPr>
            <w:r w:rsidRPr="43591555" w:rsidR="730D93BF">
              <w:rPr>
                <w:rFonts w:ascii="Arial" w:hAnsi="Arial" w:eastAsia="Calibri" w:cs="Arial"/>
                <w:color w:val="000000" w:themeColor="text1" w:themeTint="FF" w:themeShade="FF"/>
                <w:sz w:val="22"/>
                <w:szCs w:val="22"/>
              </w:rPr>
              <w:t>FRS.CSH.02.05.11</w:t>
            </w:r>
            <w:r w:rsidRPr="43591555" w:rsidR="730D93BF">
              <w:rPr>
                <w:rFonts w:ascii="Arial" w:hAnsi="Arial" w:eastAsia="Calibri" w:cs="Arial"/>
                <w:color w:val="000000" w:themeColor="text1" w:themeTint="FF" w:themeShade="FF"/>
                <w:sz w:val="22"/>
                <w:szCs w:val="22"/>
              </w:rPr>
              <w:t>.01</w:t>
            </w:r>
            <w:r w:rsidRPr="43591555" w:rsidR="00D40D51">
              <w:rPr>
                <w:rFonts w:ascii="Arial" w:hAnsi="Arial" w:eastAsia="Calibri" w:cs="Arial"/>
                <w:color w:val="000000" w:themeColor="text1" w:themeTint="FF" w:themeShade="FF"/>
                <w:sz w:val="22"/>
                <w:szCs w:val="22"/>
              </w:rPr>
              <w:t>If there are multiple payment records for application, the system shall apply check payment first before cash payment.</w:t>
            </w:r>
          </w:p>
          <w:p w:rsidR="009A43D9" w:rsidRDefault="00D40D51" w14:paraId="21E2D102"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shall apply the payments per account by item hierarchy:</w:t>
            </w:r>
          </w:p>
          <w:p w:rsidR="009A43D9" w:rsidRDefault="00D40D51" w14:paraId="4E746189" w14:textId="77777777">
            <w:pPr>
              <w:widowControl w:val="0"/>
              <w:numPr>
                <w:ilvl w:val="0"/>
                <w:numId w:val="41"/>
              </w:numPr>
              <w:spacing w:before="20" w:after="20"/>
              <w:rPr>
                <w:rFonts w:ascii="Arial" w:hAnsi="Arial" w:eastAsia="Calibri" w:cs="Arial"/>
                <w:color w:val="000000"/>
                <w:sz w:val="22"/>
                <w:szCs w:val="22"/>
              </w:rPr>
            </w:pPr>
            <w:r>
              <w:rPr>
                <w:rFonts w:ascii="Arial" w:hAnsi="Arial" w:eastAsia="Calibri" w:cs="Arial"/>
                <w:color w:val="000000"/>
                <w:sz w:val="22"/>
                <w:szCs w:val="22"/>
              </w:rPr>
              <w:t>Premium Receivable – DST</w:t>
            </w:r>
          </w:p>
          <w:p w:rsidR="009A43D9" w:rsidRDefault="00D40D51" w14:paraId="7F8AD190" w14:textId="77777777">
            <w:pPr>
              <w:widowControl w:val="0"/>
              <w:numPr>
                <w:ilvl w:val="0"/>
                <w:numId w:val="41"/>
              </w:numPr>
              <w:spacing w:before="20" w:after="20"/>
              <w:rPr>
                <w:rFonts w:ascii="Arial" w:hAnsi="Arial" w:eastAsia="Calibri" w:cs="Arial"/>
                <w:color w:val="000000"/>
                <w:sz w:val="22"/>
                <w:szCs w:val="22"/>
              </w:rPr>
            </w:pPr>
            <w:r>
              <w:rPr>
                <w:rFonts w:ascii="Arial" w:hAnsi="Arial" w:eastAsia="Calibri" w:cs="Arial"/>
                <w:color w:val="000000"/>
                <w:sz w:val="22"/>
                <w:szCs w:val="22"/>
              </w:rPr>
              <w:t>Premium Receivable - Premium Tax (VAT)</w:t>
            </w:r>
          </w:p>
          <w:p w:rsidR="009A43D9" w:rsidRDefault="00D40D51" w14:paraId="43E8F59E" w14:textId="77777777">
            <w:pPr>
              <w:widowControl w:val="0"/>
              <w:numPr>
                <w:ilvl w:val="0"/>
                <w:numId w:val="41"/>
              </w:numPr>
              <w:spacing w:before="20" w:after="20"/>
              <w:rPr>
                <w:rFonts w:ascii="Arial" w:hAnsi="Arial" w:eastAsia="Calibri" w:cs="Arial"/>
                <w:color w:val="000000"/>
                <w:sz w:val="22"/>
                <w:szCs w:val="22"/>
              </w:rPr>
            </w:pPr>
            <w:r>
              <w:rPr>
                <w:rFonts w:ascii="Arial" w:hAnsi="Arial" w:eastAsia="Calibri" w:cs="Arial"/>
                <w:color w:val="000000"/>
                <w:sz w:val="22"/>
                <w:szCs w:val="22"/>
              </w:rPr>
              <w:t>Premium Receivable – LGT</w:t>
            </w:r>
          </w:p>
          <w:p w:rsidR="009A43D9" w:rsidRDefault="00D40D51" w14:paraId="658A7BF9" w14:textId="77777777">
            <w:pPr>
              <w:widowControl w:val="0"/>
              <w:numPr>
                <w:ilvl w:val="0"/>
                <w:numId w:val="41"/>
              </w:numPr>
              <w:spacing w:before="20" w:after="20"/>
              <w:rPr>
                <w:rFonts w:ascii="Arial" w:hAnsi="Arial" w:eastAsia="Calibri" w:cs="Arial"/>
                <w:color w:val="000000"/>
                <w:sz w:val="22"/>
                <w:szCs w:val="22"/>
              </w:rPr>
            </w:pPr>
            <w:r>
              <w:rPr>
                <w:rFonts w:ascii="Arial" w:hAnsi="Arial" w:eastAsia="Calibri" w:cs="Arial"/>
                <w:color w:val="000000"/>
                <w:sz w:val="22"/>
                <w:szCs w:val="22"/>
              </w:rPr>
              <w:t>Premium Receivable - Other Charges</w:t>
            </w:r>
          </w:p>
          <w:p w:rsidR="009A43D9" w:rsidRDefault="00D40D51" w14:paraId="2D7B1295" w14:textId="77777777">
            <w:pPr>
              <w:widowControl w:val="0"/>
              <w:numPr>
                <w:ilvl w:val="0"/>
                <w:numId w:val="41"/>
              </w:numPr>
              <w:spacing w:before="20" w:after="20"/>
              <w:rPr>
                <w:rFonts w:ascii="Arial" w:hAnsi="Arial" w:eastAsia="Calibri" w:cs="Arial"/>
                <w:color w:val="000000"/>
                <w:sz w:val="22"/>
                <w:szCs w:val="22"/>
              </w:rPr>
            </w:pPr>
            <w:r>
              <w:rPr>
                <w:rFonts w:ascii="Arial" w:hAnsi="Arial" w:eastAsia="Calibri" w:cs="Arial"/>
                <w:color w:val="000000"/>
                <w:sz w:val="22"/>
                <w:szCs w:val="22"/>
              </w:rPr>
              <w:t>Premium Receivable - Basic Premium</w:t>
            </w:r>
          </w:p>
          <w:p w:rsidR="009A43D9" w:rsidRDefault="00D40D51" w14:paraId="6B9E819D"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Sample:</w:t>
            </w:r>
          </w:p>
          <w:p w:rsidR="009A43D9" w:rsidRDefault="009A43D9" w14:paraId="0C136CF1" w14:textId="77777777">
            <w:pPr>
              <w:widowControl w:val="0"/>
              <w:spacing w:before="20" w:after="20"/>
              <w:rPr>
                <w:rFonts w:ascii="Arial" w:hAnsi="Arial" w:eastAsia="Calibri" w:cs="Arial"/>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7CB375BE" w14:textId="77777777">
              <w:trPr>
                <w:cantSplit/>
                <w:tblHeader/>
              </w:trPr>
              <w:tc>
                <w:tcPr>
                  <w:tcW w:w="2501" w:type="dxa"/>
                  <w:tcBorders>
                    <w:top w:val="single" w:color="000000" w:sz="4" w:space="0"/>
                    <w:left w:val="single" w:color="000000" w:sz="4" w:space="0"/>
                    <w:bottom w:val="single" w:color="000000" w:sz="4" w:space="0"/>
                  </w:tcBorders>
                  <w:vAlign w:val="center"/>
                </w:tcPr>
                <w:p w:rsidR="009A43D9" w:rsidRDefault="00D40D51" w14:paraId="71F5E621" w14:textId="77777777">
                  <w:pPr>
                    <w:pStyle w:val="TableContents"/>
                    <w:widowControl w:val="0"/>
                    <w:spacing w:before="20" w:after="20"/>
                  </w:pPr>
                  <w:r>
                    <w:rPr>
                      <w:rFonts w:ascii="Arial" w:hAnsi="Arial" w:cs="Arial"/>
                      <w:b/>
                    </w:rPr>
                    <w:t>Policy Item</w:t>
                  </w:r>
                </w:p>
              </w:tc>
              <w:tc>
                <w:tcPr>
                  <w:tcW w:w="2501"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17AD024D" w14:textId="77777777">
                  <w:pPr>
                    <w:pStyle w:val="TableContents"/>
                    <w:widowControl w:val="0"/>
                    <w:spacing w:before="20" w:after="20"/>
                  </w:pPr>
                  <w:r>
                    <w:rPr>
                      <w:rFonts w:ascii="Arial" w:hAnsi="Arial" w:cs="Arial"/>
                      <w:b/>
                    </w:rPr>
                    <w:t>Amount</w:t>
                  </w:r>
                </w:p>
              </w:tc>
            </w:tr>
            <w:tr w:rsidR="009A43D9" w14:paraId="36CF2F46" w14:textId="77777777">
              <w:trPr>
                <w:cantSplit/>
              </w:trPr>
              <w:tc>
                <w:tcPr>
                  <w:tcW w:w="2501" w:type="dxa"/>
                  <w:tcBorders>
                    <w:left w:val="single" w:color="000000" w:sz="4" w:space="0"/>
                    <w:bottom w:val="single" w:color="000000" w:sz="4" w:space="0"/>
                  </w:tcBorders>
                </w:tcPr>
                <w:p w:rsidR="009A43D9" w:rsidRDefault="00D40D51" w14:paraId="43DE0910"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Premium Receivable – DST</w:t>
                  </w:r>
                </w:p>
              </w:tc>
              <w:tc>
                <w:tcPr>
                  <w:tcW w:w="2501" w:type="dxa"/>
                  <w:tcBorders>
                    <w:left w:val="single" w:color="000000" w:sz="4" w:space="0"/>
                    <w:bottom w:val="single" w:color="000000" w:sz="4" w:space="0"/>
                    <w:right w:val="single" w:color="000000" w:sz="4" w:space="0"/>
                  </w:tcBorders>
                </w:tcPr>
                <w:p w:rsidR="009A43D9" w:rsidRDefault="00D40D51" w14:paraId="0CCF700D" w14:textId="77777777">
                  <w:pPr>
                    <w:pStyle w:val="TableContents"/>
                    <w:widowControl w:val="0"/>
                    <w:spacing w:before="20" w:after="20"/>
                  </w:pPr>
                  <w:r>
                    <w:rPr>
                      <w:rFonts w:ascii="Arial" w:hAnsi="Arial" w:cs="Arial"/>
                    </w:rPr>
                    <w:t>100</w:t>
                  </w:r>
                </w:p>
              </w:tc>
            </w:tr>
            <w:tr w:rsidR="009A43D9" w14:paraId="2750952D" w14:textId="77777777">
              <w:trPr>
                <w:cantSplit/>
              </w:trPr>
              <w:tc>
                <w:tcPr>
                  <w:tcW w:w="2501" w:type="dxa"/>
                  <w:tcBorders>
                    <w:left w:val="single" w:color="000000" w:sz="4" w:space="0"/>
                    <w:bottom w:val="single" w:color="000000" w:sz="4" w:space="0"/>
                  </w:tcBorders>
                </w:tcPr>
                <w:p w:rsidR="009A43D9" w:rsidRDefault="00D40D51" w14:paraId="07BAD662"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Premium Receivable - Premium Tax (VAT)</w:t>
                  </w:r>
                </w:p>
              </w:tc>
              <w:tc>
                <w:tcPr>
                  <w:tcW w:w="2501" w:type="dxa"/>
                  <w:tcBorders>
                    <w:left w:val="single" w:color="000000" w:sz="4" w:space="0"/>
                    <w:bottom w:val="single" w:color="000000" w:sz="4" w:space="0"/>
                    <w:right w:val="single" w:color="000000" w:sz="4" w:space="0"/>
                  </w:tcBorders>
                </w:tcPr>
                <w:p w:rsidR="009A43D9" w:rsidRDefault="00D40D51" w14:paraId="6B2C2461" w14:textId="77777777">
                  <w:pPr>
                    <w:pStyle w:val="TableContents"/>
                    <w:widowControl w:val="0"/>
                    <w:spacing w:before="20" w:after="20"/>
                  </w:pPr>
                  <w:r>
                    <w:rPr>
                      <w:rFonts w:ascii="Arial" w:hAnsi="Arial" w:cs="Arial"/>
                    </w:rPr>
                    <w:t>1,200</w:t>
                  </w:r>
                </w:p>
              </w:tc>
            </w:tr>
            <w:tr w:rsidR="009A43D9" w14:paraId="2F56F382" w14:textId="77777777">
              <w:trPr>
                <w:cantSplit/>
              </w:trPr>
              <w:tc>
                <w:tcPr>
                  <w:tcW w:w="2501" w:type="dxa"/>
                  <w:tcBorders>
                    <w:left w:val="single" w:color="000000" w:sz="4" w:space="0"/>
                    <w:bottom w:val="single" w:color="000000" w:sz="4" w:space="0"/>
                  </w:tcBorders>
                </w:tcPr>
                <w:p w:rsidR="009A43D9" w:rsidRDefault="00D40D51" w14:paraId="417A03AB"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Premium Receivable – LGT</w:t>
                  </w:r>
                </w:p>
              </w:tc>
              <w:tc>
                <w:tcPr>
                  <w:tcW w:w="2501" w:type="dxa"/>
                  <w:tcBorders>
                    <w:left w:val="single" w:color="000000" w:sz="4" w:space="0"/>
                    <w:bottom w:val="single" w:color="000000" w:sz="4" w:space="0"/>
                    <w:right w:val="single" w:color="000000" w:sz="4" w:space="0"/>
                  </w:tcBorders>
                </w:tcPr>
                <w:p w:rsidR="009A43D9" w:rsidRDefault="00D40D51" w14:paraId="5B060510" w14:textId="77777777">
                  <w:pPr>
                    <w:pStyle w:val="TableContents"/>
                    <w:widowControl w:val="0"/>
                    <w:spacing w:before="20" w:after="20"/>
                  </w:pPr>
                  <w:r>
                    <w:rPr>
                      <w:rFonts w:ascii="Arial" w:hAnsi="Arial" w:cs="Arial"/>
                    </w:rPr>
                    <w:t>500</w:t>
                  </w:r>
                </w:p>
              </w:tc>
            </w:tr>
            <w:tr w:rsidR="009A43D9" w14:paraId="7AD1FF4B" w14:textId="77777777">
              <w:trPr>
                <w:cantSplit/>
              </w:trPr>
              <w:tc>
                <w:tcPr>
                  <w:tcW w:w="2501" w:type="dxa"/>
                  <w:tcBorders>
                    <w:left w:val="single" w:color="000000" w:sz="4" w:space="0"/>
                    <w:bottom w:val="single" w:color="000000" w:sz="4" w:space="0"/>
                  </w:tcBorders>
                </w:tcPr>
                <w:p w:rsidR="009A43D9" w:rsidRDefault="00D40D51" w14:paraId="05F601EB" w14:textId="77777777">
                  <w:pPr>
                    <w:keepNext/>
                    <w:widowControl w:val="0"/>
                    <w:spacing w:before="20" w:after="20"/>
                    <w:rPr>
                      <w:rFonts w:ascii="Arial" w:hAnsi="Arial" w:eastAsia="Calibri" w:cs="Arial"/>
                      <w:color w:val="000000"/>
                      <w:sz w:val="22"/>
                      <w:szCs w:val="22"/>
                    </w:rPr>
                  </w:pPr>
                  <w:r>
                    <w:rPr>
                      <w:rFonts w:ascii="Arial" w:hAnsi="Arial" w:eastAsia="Calibri" w:cs="Arial"/>
                      <w:color w:val="000000"/>
                      <w:sz w:val="22"/>
                      <w:szCs w:val="22"/>
                    </w:rPr>
                    <w:t>Premium Receivable - Other Charges</w:t>
                  </w:r>
                </w:p>
              </w:tc>
              <w:tc>
                <w:tcPr>
                  <w:tcW w:w="2501" w:type="dxa"/>
                  <w:tcBorders>
                    <w:left w:val="single" w:color="000000" w:sz="4" w:space="0"/>
                    <w:bottom w:val="single" w:color="000000" w:sz="4" w:space="0"/>
                    <w:right w:val="single" w:color="000000" w:sz="4" w:space="0"/>
                  </w:tcBorders>
                </w:tcPr>
                <w:p w:rsidR="009A43D9" w:rsidRDefault="00D40D51" w14:paraId="3A96B3F4" w14:textId="77777777">
                  <w:pPr>
                    <w:pStyle w:val="TableContents"/>
                    <w:keepNext/>
                    <w:widowControl w:val="0"/>
                    <w:spacing w:before="20" w:after="20"/>
                  </w:pPr>
                  <w:r>
                    <w:rPr>
                      <w:rFonts w:ascii="Arial" w:hAnsi="Arial" w:cs="Arial"/>
                    </w:rPr>
                    <w:t>200</w:t>
                  </w:r>
                </w:p>
              </w:tc>
            </w:tr>
            <w:tr w:rsidR="009A43D9" w14:paraId="28D059D3" w14:textId="77777777">
              <w:trPr>
                <w:cantSplit/>
              </w:trPr>
              <w:tc>
                <w:tcPr>
                  <w:tcW w:w="2501" w:type="dxa"/>
                  <w:tcBorders>
                    <w:left w:val="single" w:color="000000" w:sz="4" w:space="0"/>
                    <w:bottom w:val="single" w:color="000000" w:sz="4" w:space="0"/>
                  </w:tcBorders>
                </w:tcPr>
                <w:p w:rsidR="009A43D9" w:rsidRDefault="00D40D51" w14:paraId="3AFD7AB6" w14:textId="77777777">
                  <w:pPr>
                    <w:keepNext/>
                    <w:widowControl w:val="0"/>
                    <w:spacing w:before="20" w:after="20"/>
                    <w:rPr>
                      <w:rFonts w:ascii="Arial" w:hAnsi="Arial" w:eastAsia="Calibri" w:cs="Arial"/>
                      <w:color w:val="000000"/>
                      <w:sz w:val="22"/>
                      <w:szCs w:val="22"/>
                    </w:rPr>
                  </w:pPr>
                  <w:r>
                    <w:rPr>
                      <w:rFonts w:ascii="Arial" w:hAnsi="Arial" w:eastAsia="Calibri" w:cs="Arial"/>
                      <w:color w:val="000000"/>
                      <w:sz w:val="22"/>
                      <w:szCs w:val="22"/>
                    </w:rPr>
                    <w:t>Premium Receivable - Basic Premium</w:t>
                  </w:r>
                </w:p>
              </w:tc>
              <w:tc>
                <w:tcPr>
                  <w:tcW w:w="2501" w:type="dxa"/>
                  <w:tcBorders>
                    <w:left w:val="single" w:color="000000" w:sz="4" w:space="0"/>
                    <w:bottom w:val="single" w:color="000000" w:sz="4" w:space="0"/>
                    <w:right w:val="single" w:color="000000" w:sz="4" w:space="0"/>
                  </w:tcBorders>
                </w:tcPr>
                <w:p w:rsidR="009A43D9" w:rsidRDefault="00D40D51" w14:paraId="46B00C99" w14:textId="77777777">
                  <w:pPr>
                    <w:pStyle w:val="TableContents"/>
                    <w:keepNext/>
                    <w:widowControl w:val="0"/>
                    <w:spacing w:before="20" w:after="20"/>
                  </w:pPr>
                  <w:r>
                    <w:rPr>
                      <w:rFonts w:ascii="Arial" w:hAnsi="Arial" w:cs="Arial"/>
                    </w:rPr>
                    <w:t>10,000</w:t>
                  </w:r>
                </w:p>
              </w:tc>
            </w:tr>
            <w:tr w:rsidR="009A43D9" w14:paraId="4B6F5EF9" w14:textId="77777777">
              <w:trPr>
                <w:cantSplit/>
              </w:trPr>
              <w:tc>
                <w:tcPr>
                  <w:tcW w:w="2501" w:type="dxa"/>
                  <w:tcBorders>
                    <w:left w:val="single" w:color="000000" w:sz="4" w:space="0"/>
                    <w:bottom w:val="single" w:color="000000" w:sz="4" w:space="0"/>
                  </w:tcBorders>
                </w:tcPr>
                <w:p w:rsidR="009A43D9" w:rsidRDefault="00D40D51" w14:paraId="4B4370B4" w14:textId="77777777">
                  <w:pPr>
                    <w:widowControl w:val="0"/>
                    <w:spacing w:before="20" w:after="20"/>
                  </w:pPr>
                  <w:r>
                    <w:rPr>
                      <w:rFonts w:ascii="Arial" w:hAnsi="Arial" w:cs="Arial"/>
                    </w:rPr>
                    <w:t>Total</w:t>
                  </w:r>
                </w:p>
              </w:tc>
              <w:tc>
                <w:tcPr>
                  <w:tcW w:w="2501" w:type="dxa"/>
                  <w:tcBorders>
                    <w:left w:val="single" w:color="000000" w:sz="4" w:space="0"/>
                    <w:bottom w:val="single" w:color="000000" w:sz="4" w:space="0"/>
                    <w:right w:val="single" w:color="000000" w:sz="4" w:space="0"/>
                  </w:tcBorders>
                </w:tcPr>
                <w:p w:rsidR="009A43D9" w:rsidRDefault="00D40D51" w14:paraId="2CB39ADD" w14:textId="77777777">
                  <w:pPr>
                    <w:pStyle w:val="TableContents"/>
                    <w:widowControl w:val="0"/>
                    <w:spacing w:before="20" w:after="20"/>
                  </w:pPr>
                  <w:r>
                    <w:rPr>
                      <w:rFonts w:ascii="Arial" w:hAnsi="Arial" w:cs="Arial"/>
                    </w:rPr>
                    <w:t>12,000</w:t>
                  </w:r>
                </w:p>
              </w:tc>
            </w:tr>
          </w:tbl>
          <w:p w:rsidR="009A43D9" w:rsidRDefault="00D40D51" w14:paraId="0F2B7AE9"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Application of 5000 will be broken down as follows:</w:t>
            </w:r>
          </w:p>
          <w:p w:rsidR="009A43D9" w:rsidRDefault="009A43D9" w14:paraId="0A392C6A" w14:textId="77777777">
            <w:pPr>
              <w:widowControl w:val="0"/>
              <w:spacing w:before="20" w:after="20"/>
              <w:rPr>
                <w:rFonts w:ascii="Arial" w:hAnsi="Arial" w:eastAsia="Calibri" w:cs="Arial"/>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66DE0EB3" w14:textId="77777777">
              <w:trPr>
                <w:cantSplit/>
                <w:tblHeader/>
              </w:trPr>
              <w:tc>
                <w:tcPr>
                  <w:tcW w:w="1660" w:type="dxa"/>
                  <w:tcBorders>
                    <w:top w:val="single" w:color="000000" w:sz="4" w:space="0"/>
                    <w:left w:val="single" w:color="000000" w:sz="4" w:space="0"/>
                    <w:bottom w:val="single" w:color="000000" w:sz="4" w:space="0"/>
                  </w:tcBorders>
                  <w:vAlign w:val="center"/>
                </w:tcPr>
                <w:p w:rsidR="009A43D9" w:rsidRDefault="00D40D51" w14:paraId="133EE00F" w14:textId="77777777">
                  <w:pPr>
                    <w:pStyle w:val="TableContents"/>
                    <w:widowControl w:val="0"/>
                    <w:spacing w:before="20" w:after="20"/>
                  </w:pPr>
                  <w:r>
                    <w:rPr>
                      <w:rFonts w:ascii="Arial" w:hAnsi="Arial" w:cs="Arial"/>
                      <w:b/>
                    </w:rPr>
                    <w:t>Policy Item</w:t>
                  </w:r>
                </w:p>
              </w:tc>
              <w:tc>
                <w:tcPr>
                  <w:tcW w:w="1665" w:type="dxa"/>
                  <w:tcBorders>
                    <w:top w:val="single" w:color="000000" w:sz="4" w:space="0"/>
                    <w:left w:val="single" w:color="000000" w:sz="4" w:space="0"/>
                    <w:bottom w:val="single" w:color="000000" w:sz="4" w:space="0"/>
                  </w:tcBorders>
                  <w:vAlign w:val="center"/>
                </w:tcPr>
                <w:p w:rsidR="009A43D9" w:rsidRDefault="00D40D51" w14:paraId="031828CE" w14:textId="77777777">
                  <w:pPr>
                    <w:pStyle w:val="TableContents"/>
                    <w:widowControl w:val="0"/>
                    <w:spacing w:before="20" w:after="20"/>
                  </w:pPr>
                  <w:r>
                    <w:rPr>
                      <w:rFonts w:ascii="Arial" w:hAnsi="Arial" w:cs="Arial"/>
                      <w:b/>
                    </w:rPr>
                    <w:t>Amount</w:t>
                  </w:r>
                </w:p>
              </w:tc>
              <w:tc>
                <w:tcPr>
                  <w:tcW w:w="1678"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26EAE60C" w14:textId="77777777">
                  <w:pPr>
                    <w:pStyle w:val="TableContents"/>
                    <w:widowControl w:val="0"/>
                    <w:spacing w:before="20" w:after="20"/>
                  </w:pPr>
                  <w:r>
                    <w:rPr>
                      <w:rFonts w:ascii="Arial" w:hAnsi="Arial" w:cs="Arial"/>
                      <w:b/>
                    </w:rPr>
                    <w:t>Applied Payment</w:t>
                  </w:r>
                </w:p>
              </w:tc>
            </w:tr>
            <w:tr w:rsidR="009A43D9" w14:paraId="2BC16445" w14:textId="77777777">
              <w:trPr>
                <w:cantSplit/>
              </w:trPr>
              <w:tc>
                <w:tcPr>
                  <w:tcW w:w="1660" w:type="dxa"/>
                  <w:tcBorders>
                    <w:left w:val="single" w:color="000000" w:sz="4" w:space="0"/>
                    <w:bottom w:val="single" w:color="000000" w:sz="4" w:space="0"/>
                  </w:tcBorders>
                </w:tcPr>
                <w:p w:rsidR="009A43D9" w:rsidRDefault="00D40D51" w14:paraId="12AE800C"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Premium Receivable – DST</w:t>
                  </w:r>
                </w:p>
              </w:tc>
              <w:tc>
                <w:tcPr>
                  <w:tcW w:w="1665" w:type="dxa"/>
                  <w:tcBorders>
                    <w:left w:val="single" w:color="000000" w:sz="4" w:space="0"/>
                    <w:bottom w:val="single" w:color="000000" w:sz="4" w:space="0"/>
                  </w:tcBorders>
                </w:tcPr>
                <w:p w:rsidR="009A43D9" w:rsidRDefault="00D40D51" w14:paraId="02B72823" w14:textId="77777777">
                  <w:pPr>
                    <w:pStyle w:val="TableContents"/>
                    <w:widowControl w:val="0"/>
                    <w:spacing w:before="20" w:after="20"/>
                  </w:pPr>
                  <w:r>
                    <w:rPr>
                      <w:rFonts w:ascii="Arial" w:hAnsi="Arial" w:cs="Arial"/>
                    </w:rPr>
                    <w:t>100</w:t>
                  </w:r>
                </w:p>
              </w:tc>
              <w:tc>
                <w:tcPr>
                  <w:tcW w:w="1678" w:type="dxa"/>
                  <w:tcBorders>
                    <w:left w:val="single" w:color="000000" w:sz="4" w:space="0"/>
                    <w:bottom w:val="single" w:color="000000" w:sz="4" w:space="0"/>
                    <w:right w:val="single" w:color="000000" w:sz="4" w:space="0"/>
                  </w:tcBorders>
                </w:tcPr>
                <w:p w:rsidR="009A43D9" w:rsidRDefault="00D40D51" w14:paraId="7863B65F" w14:textId="77777777">
                  <w:pPr>
                    <w:pStyle w:val="TableContents"/>
                    <w:widowControl w:val="0"/>
                    <w:spacing w:before="20" w:after="20"/>
                  </w:pPr>
                  <w:r>
                    <w:rPr>
                      <w:rFonts w:ascii="Arial" w:hAnsi="Arial" w:cs="Arial"/>
                    </w:rPr>
                    <w:t>100</w:t>
                  </w:r>
                </w:p>
              </w:tc>
            </w:tr>
            <w:tr w:rsidR="009A43D9" w14:paraId="465382E0" w14:textId="77777777">
              <w:trPr>
                <w:cantSplit/>
              </w:trPr>
              <w:tc>
                <w:tcPr>
                  <w:tcW w:w="1660" w:type="dxa"/>
                  <w:tcBorders>
                    <w:left w:val="single" w:color="000000" w:sz="4" w:space="0"/>
                    <w:bottom w:val="single" w:color="000000" w:sz="4" w:space="0"/>
                  </w:tcBorders>
                </w:tcPr>
                <w:p w:rsidR="009A43D9" w:rsidRDefault="00D40D51" w14:paraId="27440FDB"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Premium Receivable - Premium Tax (VAT)</w:t>
                  </w:r>
                </w:p>
              </w:tc>
              <w:tc>
                <w:tcPr>
                  <w:tcW w:w="1665" w:type="dxa"/>
                  <w:tcBorders>
                    <w:left w:val="single" w:color="000000" w:sz="4" w:space="0"/>
                    <w:bottom w:val="single" w:color="000000" w:sz="4" w:space="0"/>
                  </w:tcBorders>
                </w:tcPr>
                <w:p w:rsidR="009A43D9" w:rsidRDefault="00D40D51" w14:paraId="17AAA7C9" w14:textId="77777777">
                  <w:pPr>
                    <w:pStyle w:val="TableContents"/>
                    <w:widowControl w:val="0"/>
                    <w:spacing w:before="20" w:after="20"/>
                  </w:pPr>
                  <w:r>
                    <w:rPr>
                      <w:rFonts w:ascii="Arial" w:hAnsi="Arial" w:cs="Arial"/>
                    </w:rPr>
                    <w:t>1,200</w:t>
                  </w:r>
                </w:p>
              </w:tc>
              <w:tc>
                <w:tcPr>
                  <w:tcW w:w="1678" w:type="dxa"/>
                  <w:tcBorders>
                    <w:left w:val="single" w:color="000000" w:sz="4" w:space="0"/>
                    <w:bottom w:val="single" w:color="000000" w:sz="4" w:space="0"/>
                    <w:right w:val="single" w:color="000000" w:sz="4" w:space="0"/>
                  </w:tcBorders>
                </w:tcPr>
                <w:p w:rsidR="009A43D9" w:rsidRDefault="00D40D51" w14:paraId="79F07185" w14:textId="77777777">
                  <w:pPr>
                    <w:pStyle w:val="TableContents"/>
                    <w:widowControl w:val="0"/>
                    <w:spacing w:before="20" w:after="20"/>
                  </w:pPr>
                  <w:r>
                    <w:rPr>
                      <w:rFonts w:ascii="Arial" w:hAnsi="Arial" w:cs="Arial"/>
                    </w:rPr>
                    <w:t>1,200</w:t>
                  </w:r>
                </w:p>
              </w:tc>
            </w:tr>
            <w:tr w:rsidR="009A43D9" w14:paraId="6A4FE237" w14:textId="77777777">
              <w:trPr>
                <w:cantSplit/>
              </w:trPr>
              <w:tc>
                <w:tcPr>
                  <w:tcW w:w="1660" w:type="dxa"/>
                  <w:tcBorders>
                    <w:left w:val="single" w:color="000000" w:sz="4" w:space="0"/>
                    <w:bottom w:val="single" w:color="000000" w:sz="4" w:space="0"/>
                  </w:tcBorders>
                </w:tcPr>
                <w:p w:rsidR="009A43D9" w:rsidRDefault="00D40D51" w14:paraId="14E465DA"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Premium Receivable – LGT</w:t>
                  </w:r>
                </w:p>
              </w:tc>
              <w:tc>
                <w:tcPr>
                  <w:tcW w:w="1665" w:type="dxa"/>
                  <w:tcBorders>
                    <w:left w:val="single" w:color="000000" w:sz="4" w:space="0"/>
                    <w:bottom w:val="single" w:color="000000" w:sz="4" w:space="0"/>
                  </w:tcBorders>
                </w:tcPr>
                <w:p w:rsidR="009A43D9" w:rsidRDefault="00D40D51" w14:paraId="11BB722B" w14:textId="77777777">
                  <w:pPr>
                    <w:pStyle w:val="TableContents"/>
                    <w:widowControl w:val="0"/>
                    <w:spacing w:before="20" w:after="20"/>
                  </w:pPr>
                  <w:r>
                    <w:rPr>
                      <w:rFonts w:ascii="Arial" w:hAnsi="Arial" w:cs="Arial"/>
                    </w:rPr>
                    <w:t>500</w:t>
                  </w:r>
                </w:p>
              </w:tc>
              <w:tc>
                <w:tcPr>
                  <w:tcW w:w="1678" w:type="dxa"/>
                  <w:tcBorders>
                    <w:left w:val="single" w:color="000000" w:sz="4" w:space="0"/>
                    <w:bottom w:val="single" w:color="000000" w:sz="4" w:space="0"/>
                    <w:right w:val="single" w:color="000000" w:sz="4" w:space="0"/>
                  </w:tcBorders>
                </w:tcPr>
                <w:p w:rsidR="009A43D9" w:rsidRDefault="00D40D51" w14:paraId="3658B496" w14:textId="77777777">
                  <w:pPr>
                    <w:pStyle w:val="TableContents"/>
                    <w:widowControl w:val="0"/>
                    <w:spacing w:before="20" w:after="20"/>
                  </w:pPr>
                  <w:r>
                    <w:rPr>
                      <w:rFonts w:ascii="Arial" w:hAnsi="Arial" w:cs="Arial"/>
                    </w:rPr>
                    <w:t>500</w:t>
                  </w:r>
                </w:p>
              </w:tc>
            </w:tr>
            <w:tr w:rsidR="009A43D9" w14:paraId="6F6112DC" w14:textId="77777777">
              <w:trPr>
                <w:cantSplit/>
              </w:trPr>
              <w:tc>
                <w:tcPr>
                  <w:tcW w:w="1660" w:type="dxa"/>
                  <w:tcBorders>
                    <w:left w:val="single" w:color="000000" w:sz="4" w:space="0"/>
                    <w:bottom w:val="single" w:color="000000" w:sz="4" w:space="0"/>
                  </w:tcBorders>
                </w:tcPr>
                <w:p w:rsidR="009A43D9" w:rsidRDefault="00D40D51" w14:paraId="6D286375" w14:textId="77777777">
                  <w:pPr>
                    <w:keepNext/>
                    <w:widowControl w:val="0"/>
                    <w:spacing w:before="20" w:after="20"/>
                    <w:rPr>
                      <w:rFonts w:ascii="Arial" w:hAnsi="Arial" w:eastAsia="Calibri" w:cs="Arial"/>
                      <w:color w:val="000000"/>
                      <w:sz w:val="22"/>
                      <w:szCs w:val="22"/>
                    </w:rPr>
                  </w:pPr>
                  <w:r>
                    <w:rPr>
                      <w:rFonts w:ascii="Arial" w:hAnsi="Arial" w:eastAsia="Calibri" w:cs="Arial"/>
                      <w:color w:val="000000"/>
                      <w:sz w:val="22"/>
                      <w:szCs w:val="22"/>
                    </w:rPr>
                    <w:t>Premium Receivable - Other Charges</w:t>
                  </w:r>
                </w:p>
              </w:tc>
              <w:tc>
                <w:tcPr>
                  <w:tcW w:w="1665" w:type="dxa"/>
                  <w:tcBorders>
                    <w:left w:val="single" w:color="000000" w:sz="4" w:space="0"/>
                    <w:bottom w:val="single" w:color="000000" w:sz="4" w:space="0"/>
                  </w:tcBorders>
                </w:tcPr>
                <w:p w:rsidR="009A43D9" w:rsidRDefault="00D40D51" w14:paraId="752B3F2C" w14:textId="77777777">
                  <w:pPr>
                    <w:pStyle w:val="TableContents"/>
                    <w:keepNext/>
                    <w:widowControl w:val="0"/>
                    <w:spacing w:before="20" w:after="20"/>
                  </w:pPr>
                  <w:r>
                    <w:rPr>
                      <w:rFonts w:ascii="Arial" w:hAnsi="Arial" w:cs="Arial"/>
                    </w:rPr>
                    <w:t>200</w:t>
                  </w:r>
                </w:p>
              </w:tc>
              <w:tc>
                <w:tcPr>
                  <w:tcW w:w="1678" w:type="dxa"/>
                  <w:tcBorders>
                    <w:left w:val="single" w:color="000000" w:sz="4" w:space="0"/>
                    <w:bottom w:val="single" w:color="000000" w:sz="4" w:space="0"/>
                    <w:right w:val="single" w:color="000000" w:sz="4" w:space="0"/>
                  </w:tcBorders>
                </w:tcPr>
                <w:p w:rsidR="009A43D9" w:rsidRDefault="00D40D51" w14:paraId="212F5F1A" w14:textId="77777777">
                  <w:pPr>
                    <w:pStyle w:val="TableContents"/>
                    <w:keepNext/>
                    <w:widowControl w:val="0"/>
                    <w:spacing w:before="20" w:after="20"/>
                  </w:pPr>
                  <w:r>
                    <w:rPr>
                      <w:rFonts w:ascii="Arial" w:hAnsi="Arial" w:cs="Arial"/>
                    </w:rPr>
                    <w:t>200</w:t>
                  </w:r>
                </w:p>
              </w:tc>
            </w:tr>
            <w:tr w:rsidR="009A43D9" w14:paraId="5B155387" w14:textId="77777777">
              <w:trPr>
                <w:cantSplit/>
              </w:trPr>
              <w:tc>
                <w:tcPr>
                  <w:tcW w:w="1660" w:type="dxa"/>
                  <w:tcBorders>
                    <w:left w:val="single" w:color="000000" w:sz="4" w:space="0"/>
                    <w:bottom w:val="single" w:color="000000" w:sz="4" w:space="0"/>
                  </w:tcBorders>
                </w:tcPr>
                <w:p w:rsidR="009A43D9" w:rsidRDefault="00D40D51" w14:paraId="2FC9D7CF" w14:textId="77777777">
                  <w:pPr>
                    <w:keepNext/>
                    <w:widowControl w:val="0"/>
                    <w:spacing w:before="20" w:after="20"/>
                  </w:pPr>
                  <w:r>
                    <w:rPr>
                      <w:rFonts w:ascii="Arial" w:hAnsi="Arial" w:eastAsia="Calibri" w:cs="Arial"/>
                      <w:color w:val="000000"/>
                      <w:sz w:val="22"/>
                      <w:szCs w:val="22"/>
                    </w:rPr>
                    <w:t>Premium Receivable - Basic Premium</w:t>
                  </w:r>
                </w:p>
              </w:tc>
              <w:tc>
                <w:tcPr>
                  <w:tcW w:w="1665" w:type="dxa"/>
                  <w:tcBorders>
                    <w:left w:val="single" w:color="000000" w:sz="4" w:space="0"/>
                    <w:bottom w:val="single" w:color="000000" w:sz="4" w:space="0"/>
                  </w:tcBorders>
                </w:tcPr>
                <w:p w:rsidR="009A43D9" w:rsidRDefault="00D40D51" w14:paraId="228010EB" w14:textId="77777777">
                  <w:pPr>
                    <w:pStyle w:val="TableContents"/>
                    <w:keepNext/>
                    <w:widowControl w:val="0"/>
                    <w:spacing w:before="20" w:after="20"/>
                  </w:pPr>
                  <w:r>
                    <w:rPr>
                      <w:rFonts w:ascii="Arial" w:hAnsi="Arial" w:cs="Arial"/>
                    </w:rPr>
                    <w:t>10,000</w:t>
                  </w:r>
                </w:p>
              </w:tc>
              <w:tc>
                <w:tcPr>
                  <w:tcW w:w="1678" w:type="dxa"/>
                  <w:tcBorders>
                    <w:left w:val="single" w:color="000000" w:sz="4" w:space="0"/>
                    <w:bottom w:val="single" w:color="000000" w:sz="4" w:space="0"/>
                    <w:right w:val="single" w:color="000000" w:sz="4" w:space="0"/>
                  </w:tcBorders>
                </w:tcPr>
                <w:p w:rsidR="009A43D9" w:rsidRDefault="00D40D51" w14:paraId="52EEED92" w14:textId="77777777">
                  <w:pPr>
                    <w:pStyle w:val="TableContents"/>
                    <w:keepNext/>
                    <w:widowControl w:val="0"/>
                    <w:spacing w:before="20" w:after="20"/>
                  </w:pPr>
                  <w:r>
                    <w:rPr>
                      <w:rFonts w:ascii="Arial" w:hAnsi="Arial" w:cs="Arial"/>
                    </w:rPr>
                    <w:t>3,000</w:t>
                  </w:r>
                </w:p>
              </w:tc>
            </w:tr>
            <w:tr w:rsidR="009A43D9" w14:paraId="26FCB877" w14:textId="77777777">
              <w:trPr>
                <w:cantSplit/>
              </w:trPr>
              <w:tc>
                <w:tcPr>
                  <w:tcW w:w="1660" w:type="dxa"/>
                  <w:tcBorders>
                    <w:left w:val="single" w:color="000000" w:sz="4" w:space="0"/>
                    <w:bottom w:val="single" w:color="000000" w:sz="4" w:space="0"/>
                  </w:tcBorders>
                </w:tcPr>
                <w:p w:rsidR="009A43D9" w:rsidRDefault="00D40D51" w14:paraId="2B9D4B37" w14:textId="77777777">
                  <w:pPr>
                    <w:widowControl w:val="0"/>
                    <w:spacing w:before="20" w:after="20"/>
                  </w:pPr>
                  <w:r>
                    <w:rPr>
                      <w:rFonts w:ascii="Arial" w:hAnsi="Arial" w:cs="Arial"/>
                    </w:rPr>
                    <w:t>Total</w:t>
                  </w:r>
                </w:p>
              </w:tc>
              <w:tc>
                <w:tcPr>
                  <w:tcW w:w="1665" w:type="dxa"/>
                  <w:tcBorders>
                    <w:left w:val="single" w:color="000000" w:sz="4" w:space="0"/>
                    <w:bottom w:val="single" w:color="000000" w:sz="4" w:space="0"/>
                  </w:tcBorders>
                </w:tcPr>
                <w:p w:rsidR="009A43D9" w:rsidRDefault="00D40D51" w14:paraId="2993E86A" w14:textId="77777777">
                  <w:pPr>
                    <w:pStyle w:val="TableContents"/>
                    <w:widowControl w:val="0"/>
                    <w:spacing w:before="20" w:after="20"/>
                  </w:pPr>
                  <w:r>
                    <w:rPr>
                      <w:rFonts w:ascii="Arial" w:hAnsi="Arial" w:cs="Arial"/>
                    </w:rPr>
                    <w:t>12,000</w:t>
                  </w:r>
                </w:p>
              </w:tc>
              <w:tc>
                <w:tcPr>
                  <w:tcW w:w="1678" w:type="dxa"/>
                  <w:tcBorders>
                    <w:left w:val="single" w:color="000000" w:sz="4" w:space="0"/>
                    <w:bottom w:val="single" w:color="000000" w:sz="4" w:space="0"/>
                    <w:right w:val="single" w:color="000000" w:sz="4" w:space="0"/>
                  </w:tcBorders>
                </w:tcPr>
                <w:p w:rsidR="009A43D9" w:rsidRDefault="00D40D51" w14:paraId="3D060C04" w14:textId="77777777">
                  <w:pPr>
                    <w:pStyle w:val="TableContents"/>
                    <w:widowControl w:val="0"/>
                    <w:spacing w:before="20" w:after="20"/>
                  </w:pPr>
                  <w:r>
                    <w:rPr>
                      <w:rFonts w:ascii="Arial" w:hAnsi="Arial" w:cs="Arial"/>
                    </w:rPr>
                    <w:t>5,000</w:t>
                  </w:r>
                </w:p>
              </w:tc>
            </w:tr>
          </w:tbl>
          <w:p>
            <w:pPr>
              <w:pStyle w:val="ListParagraph"/>
              <w:numPr>
                <w:ilvl w:val="0"/>
                <w:numId w:val="157"/>
              </w:numPr>
              <w:spacing w:before="20" w:after="20"/>
              <w:rPr>
                <w:rFonts w:ascii="Arial" w:hAnsi="Arial" w:cs="Arial"/>
                <w:sz w:val="22"/>
                <w:szCs w:val="22"/>
              </w:rPr>
            </w:pPr>
            <w:r>
              <w:rPr>
                <w:rFonts w:ascii="Arial" w:hAnsi="Arial" w:cs="Arial"/>
                <w:sz w:val="22"/>
                <w:szCs w:val="22"/>
              </w:rPr>
              <w:t xml:space="preserve">The system shall never apply a payment to the premium due to the insurer or to the commission of the account.</w:t>
            </w:r>
          </w:p>
          <w:p>
            <w:pPr>
              <w:pStyle w:val="ListParagraph"/>
              <w:numPr>
                <w:ilvl w:val="0"/>
                <w:numId w:val="157"/>
              </w:numPr>
              <w:spacing w:before="20" w:after="20"/>
              <w:rPr>
                <w:rFonts w:ascii="Arial" w:hAnsi="Arial" w:cs="Arial"/>
                <w:sz w:val="22"/>
                <w:szCs w:val="22"/>
              </w:rPr>
            </w:pPr>
            <w:r>
              <w:rPr>
                <w:rFonts w:ascii="Arial" w:hAnsi="Arial" w:cs="Arial"/>
                <w:sz w:val="22"/>
                <w:szCs w:val="22"/>
              </w:rPr>
              <w:t xml:space="preserve">Worked example (completing BDOI's sample): an application of 5,000.00 on an account with DST 1,000.00, Premium Tax (VAT) 1,200.00, LGT 200.00, Other Charges 100.00 and Basic Premium 10,000.00 is broken down as DST 1,000.00, Premium Tax (VAT) 1,200.00, LGT 200.00, Other Charges 100.00 and Basic Premium 2,500.00.</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58"/>
              </w:numPr>
              <w:spacing w:before="20" w:after="20"/>
              <w:rPr>
                <w:rFonts w:ascii="Arial" w:hAnsi="Arial" w:cs="Arial"/>
                <w:sz w:val="22"/>
                <w:szCs w:val="22"/>
              </w:rPr>
            </w:pPr>
            <w:r>
              <w:rPr>
                <w:rFonts w:ascii="Arial" w:hAnsi="Arial" w:cs="Arial"/>
                <w:sz w:val="22"/>
                <w:szCs w:val="22"/>
              </w:rPr>
              <w:t xml:space="preserve">The application of 5,000.00 of the worked example gives the five amounts stated, and the account keeps Basic Premium 7,500.00 outstanding.</w:t>
            </w:r>
          </w:p>
          <w:p>
            <w:pPr>
              <w:pStyle w:val="ListParagraph"/>
              <w:numPr>
                <w:ilvl w:val="0"/>
                <w:numId w:val="158"/>
              </w:numPr>
              <w:spacing w:before="20" w:after="20"/>
              <w:rPr>
                <w:rFonts w:ascii="Arial" w:hAnsi="Arial" w:cs="Arial"/>
                <w:sz w:val="22"/>
                <w:szCs w:val="22"/>
              </w:rPr>
            </w:pPr>
            <w:r>
              <w:rPr>
                <w:rFonts w:ascii="Arial" w:hAnsi="Arial" w:cs="Arial"/>
                <w:sz w:val="22"/>
                <w:szCs w:val="22"/>
              </w:rPr>
              <w:t xml:space="preserve">When a check payment and a cash payment are posted for the same account on the same day, the check payment is applied first.</w:t>
            </w:r>
          </w:p>
          <w:p w:rsidR="009A43D9" w:rsidRDefault="009A43D9" w14:paraId="290583F9" w14:textId="77777777">
            <w:pPr>
              <w:widowControl w:val="0"/>
              <w:spacing w:before="20" w:after="20"/>
              <w:rPr>
                <w:rFonts w:ascii="Arial" w:hAnsi="Arial" w:eastAsia="Calibri" w:cs="Arial"/>
                <w:color w:val="000000"/>
                <w:sz w:val="22"/>
                <w:szCs w:val="22"/>
              </w:rPr>
            </w:pPr>
          </w:p>
          <w:p w:rsidR="009A43D9" w:rsidP="43591555" w:rsidRDefault="00D40D51" w14:paraId="7C0D4A0A" w14:textId="3B7D7F60">
            <w:pPr>
              <w:pStyle w:val="Normal"/>
              <w:widowControl w:val="0"/>
              <w:spacing w:before="20" w:after="20"/>
              <w:rPr>
                <w:rFonts w:ascii="Arial" w:hAnsi="Arial" w:eastAsia="Calibri" w:cs="Arial"/>
                <w:b w:val="1"/>
                <w:bCs w:val="1"/>
                <w:color w:val="000000"/>
                <w:sz w:val="22"/>
                <w:szCs w:val="22"/>
              </w:rPr>
            </w:pPr>
            <w:r w:rsidRPr="43591555" w:rsidR="46D21346">
              <w:rPr>
                <w:rFonts w:ascii="Arial" w:hAnsi="Arial" w:eastAsia="Calibri" w:cs="Arial"/>
                <w:color w:val="000000" w:themeColor="text1" w:themeTint="FF" w:themeShade="FF"/>
                <w:sz w:val="22"/>
                <w:szCs w:val="22"/>
              </w:rPr>
              <w:t>FRS.CSH.02.05.12</w:t>
            </w:r>
            <w:r w:rsidRPr="43591555" w:rsidR="46D21346">
              <w:rPr>
                <w:rFonts w:ascii="Arial" w:hAnsi="Arial" w:eastAsia="Calibri" w:cs="Arial"/>
                <w:b w:val="1"/>
                <w:bCs w:val="1"/>
                <w:color w:val="000000" w:themeColor="text1" w:themeTint="FF" w:themeShade="FF"/>
                <w:sz w:val="22"/>
                <w:szCs w:val="22"/>
              </w:rPr>
              <w:t xml:space="preserve"> </w:t>
            </w:r>
            <w:r w:rsidRPr="43591555" w:rsidR="00D40D51">
              <w:rPr>
                <w:rFonts w:ascii="Arial" w:hAnsi="Arial" w:eastAsia="Calibri" w:cs="Arial"/>
                <w:b w:val="1"/>
                <w:bCs w:val="1"/>
                <w:color w:val="000000" w:themeColor="text1" w:themeTint="FF" w:themeShade="FF"/>
                <w:sz w:val="22"/>
                <w:szCs w:val="22"/>
              </w:rPr>
              <w:t>Minimal Balance</w:t>
            </w:r>
          </w:p>
          <w:p w:rsidR="009A43D9" w:rsidRDefault="00D40D51" w14:paraId="52A99951"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shall check if there is a minimal balance for reversal. If there is, the system shall automatically reverse the minimal balance. Reversal will be included in the posted GL entries.</w:t>
            </w:r>
          </w:p>
          <w:p w:rsidR="009A43D9" w:rsidRDefault="009A43D9" w14:paraId="68F21D90" w14:textId="77777777">
            <w:pPr>
              <w:widowControl w:val="0"/>
              <w:spacing w:before="20" w:after="20"/>
              <w:rPr>
                <w:rFonts w:ascii="Arial" w:hAnsi="Arial" w:eastAsia="Calibri" w:cs="Arial"/>
                <w:color w:val="000000"/>
                <w:sz w:val="22"/>
                <w:szCs w:val="22"/>
              </w:rPr>
            </w:pPr>
          </w:p>
          <w:p w:rsidR="009A43D9" w:rsidP="43591555" w:rsidRDefault="00D40D51" w14:paraId="288DA55F" w14:textId="0D26AEB3">
            <w:pPr>
              <w:pStyle w:val="Normal"/>
              <w:widowControl w:val="0"/>
              <w:spacing w:before="20" w:after="20"/>
              <w:rPr>
                <w:rFonts w:ascii="Arial" w:hAnsi="Arial" w:eastAsia="Calibri" w:cs="Arial"/>
                <w:color w:val="000000"/>
                <w:sz w:val="22"/>
                <w:szCs w:val="22"/>
              </w:rPr>
            </w:pPr>
            <w:r w:rsidRPr="43591555" w:rsidR="67FE9D02">
              <w:rPr>
                <w:rFonts w:ascii="Arial" w:hAnsi="Arial" w:eastAsia="Calibri" w:cs="Arial"/>
                <w:color w:val="000000" w:themeColor="text1" w:themeTint="FF" w:themeShade="FF"/>
                <w:sz w:val="22"/>
                <w:szCs w:val="22"/>
              </w:rPr>
              <w:t>FRS.CSH.02.05.12.01</w:t>
            </w:r>
            <w:r w:rsidRPr="43591555" w:rsidR="05485C68">
              <w:rPr>
                <w:rFonts w:ascii="Arial" w:hAnsi="Arial" w:eastAsia="Calibri" w:cs="Arial"/>
                <w:color w:val="000000" w:themeColor="text1" w:themeTint="FF" w:themeShade="FF"/>
                <w:sz w:val="22"/>
                <w:szCs w:val="22"/>
              </w:rPr>
              <w:t xml:space="preserve"> </w:t>
            </w:r>
            <w:r w:rsidRPr="43591555" w:rsidR="00D40D51">
              <w:rPr>
                <w:rFonts w:ascii="Arial" w:hAnsi="Arial" w:eastAsia="Calibri" w:cs="Arial"/>
                <w:color w:val="000000" w:themeColor="text1" w:themeTint="FF" w:themeShade="FF"/>
                <w:sz w:val="22"/>
                <w:szCs w:val="22"/>
              </w:rPr>
              <w:t>To check for the minimal balance, the system shall check if outstanding Premium Receivable (PR) balance or excess payment is within the minimal balance threshold.</w:t>
            </w:r>
          </w:p>
          <w:p w:rsidR="009A43D9" w:rsidRDefault="009A43D9" w14:paraId="13C326F3" w14:textId="77777777">
            <w:pPr>
              <w:widowControl w:val="0"/>
              <w:spacing w:before="20" w:after="20"/>
              <w:rPr>
                <w:rFonts w:ascii="Arial" w:hAnsi="Arial" w:eastAsia="Calibri" w:cs="Arial"/>
                <w:color w:val="000000"/>
                <w:sz w:val="22"/>
                <w:szCs w:val="22"/>
              </w:rPr>
            </w:pPr>
          </w:p>
          <w:p w:rsidR="009A43D9" w:rsidRDefault="00D40D51" w14:paraId="28FC9695"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Configuration: Minimal Balance (default PHP -1.00&lt;= x &lt;=1.00)</w:t>
            </w:r>
          </w:p>
          <w:p w:rsidR="009A43D9" w:rsidRDefault="009A43D9" w14:paraId="4853B841" w14:textId="77777777">
            <w:pPr>
              <w:widowControl w:val="0"/>
              <w:spacing w:before="20" w:after="20"/>
              <w:rPr>
                <w:rFonts w:ascii="Arial" w:hAnsi="Arial" w:eastAsia="Calibri" w:cs="Arial"/>
                <w:color w:val="000000"/>
                <w:sz w:val="22"/>
                <w:szCs w:val="22"/>
              </w:rPr>
            </w:pPr>
          </w:p>
          <w:p w:rsidR="009A43D9" w:rsidP="43591555" w:rsidRDefault="00D40D51" w14:paraId="07614BC3" w14:textId="109EB262">
            <w:pPr>
              <w:pStyle w:val="Normal"/>
              <w:widowControl w:val="0"/>
              <w:spacing w:before="20" w:after="20"/>
              <w:rPr>
                <w:rFonts w:ascii="Arial" w:hAnsi="Arial" w:eastAsia="Calibri" w:cs="Arial"/>
                <w:color w:val="000000"/>
                <w:sz w:val="22"/>
                <w:szCs w:val="22"/>
              </w:rPr>
            </w:pPr>
            <w:r w:rsidRPr="43591555" w:rsidR="32D6A90B">
              <w:rPr>
                <w:rFonts w:ascii="Arial" w:hAnsi="Arial" w:eastAsia="Calibri" w:cs="Arial"/>
                <w:color w:val="000000" w:themeColor="text1" w:themeTint="FF" w:themeShade="FF"/>
                <w:sz w:val="22"/>
                <w:szCs w:val="22"/>
              </w:rPr>
              <w:t xml:space="preserve">FRS.CSH.02.05.12.02 </w:t>
            </w:r>
            <w:r w:rsidRPr="43591555" w:rsidR="00D40D51">
              <w:rPr>
                <w:rFonts w:ascii="Arial" w:hAnsi="Arial" w:eastAsia="Calibri" w:cs="Arial"/>
                <w:color w:val="000000" w:themeColor="text1" w:themeTint="FF" w:themeShade="FF"/>
                <w:sz w:val="22"/>
                <w:szCs w:val="22"/>
              </w:rPr>
              <w:t>If outstanding PR balance or excess payment is within the threshold, check if the amount is not equal to any of the following:</w:t>
            </w:r>
          </w:p>
          <w:p w:rsidR="009A43D9" w:rsidRDefault="00D40D51" w14:paraId="6C5D4B39" w14:textId="77777777">
            <w:pPr>
              <w:widowControl w:val="0"/>
              <w:numPr>
                <w:ilvl w:val="0"/>
                <w:numId w:val="25"/>
              </w:numPr>
              <w:spacing w:before="20" w:after="20"/>
              <w:rPr>
                <w:rFonts w:ascii="Arial" w:hAnsi="Arial" w:eastAsia="Calibri" w:cs="Arial"/>
                <w:color w:val="000000"/>
                <w:sz w:val="22"/>
                <w:szCs w:val="22"/>
              </w:rPr>
            </w:pPr>
            <w:r>
              <w:rPr>
                <w:rFonts w:ascii="Arial" w:hAnsi="Arial" w:eastAsia="Calibri" w:cs="Arial"/>
                <w:color w:val="000000"/>
                <w:sz w:val="22"/>
                <w:szCs w:val="22"/>
              </w:rPr>
              <w:t>Two percent (2%) creditable withholding tax</w:t>
            </w:r>
          </w:p>
          <w:p w:rsidR="009A43D9" w:rsidRDefault="00D40D51" w14:paraId="5EED6DEC" w14:textId="77777777">
            <w:pPr>
              <w:widowControl w:val="0"/>
              <w:numPr>
                <w:ilvl w:val="0"/>
                <w:numId w:val="25"/>
              </w:numPr>
              <w:spacing w:before="20" w:after="20"/>
              <w:rPr>
                <w:rFonts w:ascii="Arial" w:hAnsi="Arial" w:eastAsia="Calibri" w:cs="Arial"/>
                <w:color w:val="000000"/>
                <w:sz w:val="22"/>
                <w:szCs w:val="22"/>
              </w:rPr>
            </w:pPr>
            <w:r>
              <w:rPr>
                <w:rFonts w:ascii="Arial" w:hAnsi="Arial" w:eastAsia="Calibri" w:cs="Arial"/>
                <w:color w:val="000000"/>
                <w:sz w:val="22"/>
                <w:szCs w:val="22"/>
              </w:rPr>
              <w:t>Amount of DST charged into the account</w:t>
            </w:r>
          </w:p>
          <w:p w:rsidR="009A43D9" w:rsidRDefault="00D40D51" w14:paraId="05F90DB0" w14:textId="77777777">
            <w:pPr>
              <w:widowControl w:val="0"/>
              <w:numPr>
                <w:ilvl w:val="0"/>
                <w:numId w:val="25"/>
              </w:numPr>
              <w:spacing w:before="20" w:after="20"/>
              <w:rPr>
                <w:rFonts w:ascii="Arial" w:hAnsi="Arial" w:eastAsia="Calibri" w:cs="Arial"/>
                <w:color w:val="000000"/>
                <w:sz w:val="22"/>
                <w:szCs w:val="22"/>
              </w:rPr>
            </w:pPr>
            <w:r>
              <w:rPr>
                <w:rFonts w:ascii="Arial" w:hAnsi="Arial" w:eastAsia="Calibri" w:cs="Arial"/>
                <w:color w:val="000000"/>
                <w:sz w:val="22"/>
                <w:szCs w:val="22"/>
              </w:rPr>
              <w:t>Amount of the entire premium</w:t>
            </w:r>
          </w:p>
          <w:p w:rsidR="009A43D9" w:rsidRDefault="009A43D9" w14:paraId="50125231" w14:textId="77777777">
            <w:pPr>
              <w:widowControl w:val="0"/>
              <w:spacing w:before="20" w:after="20"/>
              <w:rPr>
                <w:rFonts w:ascii="Arial" w:hAnsi="Arial" w:eastAsia="Calibri" w:cs="Arial"/>
                <w:color w:val="000000"/>
                <w:sz w:val="22"/>
                <w:szCs w:val="22"/>
              </w:rPr>
            </w:pPr>
          </w:p>
          <w:p w:rsidR="009A43D9" w:rsidP="43591555" w:rsidRDefault="00D40D51" w14:paraId="7B02EE08" w14:textId="1A88BE05">
            <w:pPr>
              <w:pStyle w:val="Normal"/>
              <w:widowControl w:val="0"/>
              <w:spacing w:before="20" w:after="20"/>
              <w:rPr>
                <w:rFonts w:ascii="Arial" w:hAnsi="Arial" w:eastAsia="Calibri" w:cs="Arial"/>
                <w:color w:val="000000"/>
                <w:sz w:val="22"/>
                <w:szCs w:val="22"/>
              </w:rPr>
            </w:pPr>
            <w:r w:rsidRPr="43591555" w:rsidR="6A7AC2F3">
              <w:rPr>
                <w:rFonts w:ascii="Arial" w:hAnsi="Arial" w:eastAsia="Calibri" w:cs="Arial"/>
                <w:color w:val="000000" w:themeColor="text1" w:themeTint="FF" w:themeShade="FF"/>
                <w:sz w:val="22"/>
                <w:szCs w:val="22"/>
              </w:rPr>
              <w:t xml:space="preserve">FRS.CSH.02.05.12.03 </w:t>
            </w:r>
            <w:r w:rsidRPr="43591555" w:rsidR="00D40D51">
              <w:rPr>
                <w:rFonts w:ascii="Arial" w:hAnsi="Arial" w:eastAsia="Calibri" w:cs="Arial"/>
                <w:color w:val="000000" w:themeColor="text1" w:themeTint="FF" w:themeShade="FF"/>
                <w:sz w:val="22"/>
                <w:szCs w:val="22"/>
              </w:rPr>
              <w:t>If the minimal balance amount is not equal to any of the above condition, the system shall automatically reverse the minimal balance. Outstanding PR balance shall be zero (fully paid</w:t>
            </w:r>
            <w:r w:rsidRPr="43591555" w:rsidR="00D40D51">
              <w:rPr>
                <w:rFonts w:ascii="Arial" w:hAnsi="Arial" w:eastAsia="Calibri" w:cs="Arial"/>
                <w:color w:val="000000" w:themeColor="text1" w:themeTint="FF" w:themeShade="FF"/>
                <w:sz w:val="22"/>
                <w:szCs w:val="22"/>
              </w:rPr>
              <w:t>)</w:t>
            </w:r>
            <w:r w:rsidRPr="43591555" w:rsidR="00D40D51">
              <w:rPr>
                <w:rFonts w:ascii="Arial" w:hAnsi="Arial" w:eastAsia="Calibri" w:cs="Arial"/>
                <w:color w:val="000000" w:themeColor="text1" w:themeTint="FF" w:themeShade="FF"/>
                <w:sz w:val="22"/>
                <w:szCs w:val="22"/>
              </w:rPr>
              <w:t xml:space="preserve"> or available excess payment amount shall be zero (applied).</w:t>
            </w:r>
          </w:p>
          <w:p w:rsidR="009A43D9" w:rsidRDefault="009A43D9" w14:paraId="5A25747A" w14:textId="77777777">
            <w:pPr>
              <w:widowControl w:val="0"/>
              <w:spacing w:before="20" w:after="20"/>
              <w:rPr>
                <w:rFonts w:ascii="Arial" w:hAnsi="Arial" w:eastAsia="Calibri" w:cs="Arial"/>
                <w:color w:val="000000"/>
                <w:sz w:val="22"/>
                <w:szCs w:val="22"/>
              </w:rPr>
            </w:pPr>
          </w:p>
          <w:p w:rsidR="009A43D9" w:rsidP="43591555" w:rsidRDefault="00D40D51" w14:paraId="224637DB" w14:textId="3EDC6D6D">
            <w:pPr>
              <w:pStyle w:val="Normal"/>
              <w:widowControl w:val="0"/>
              <w:spacing w:before="20" w:after="20"/>
              <w:rPr>
                <w:rFonts w:ascii="Arial" w:hAnsi="Arial" w:eastAsia="Calibri" w:cs="Arial"/>
                <w:color w:val="000000"/>
                <w:sz w:val="22"/>
                <w:szCs w:val="22"/>
              </w:rPr>
            </w:pPr>
            <w:r w:rsidRPr="43591555" w:rsidR="56F0194D">
              <w:rPr>
                <w:rFonts w:ascii="Arial" w:hAnsi="Arial" w:eastAsia="Calibri" w:cs="Arial"/>
                <w:color w:val="000000" w:themeColor="text1" w:themeTint="FF" w:themeShade="FF"/>
                <w:sz w:val="22"/>
                <w:szCs w:val="22"/>
              </w:rPr>
              <w:t xml:space="preserve">FRS.CSH.02.05.12.04 </w:t>
            </w:r>
            <w:r w:rsidRPr="43591555" w:rsidR="00D40D51">
              <w:rPr>
                <w:rFonts w:ascii="Arial" w:hAnsi="Arial" w:eastAsia="Calibri" w:cs="Arial"/>
                <w:color w:val="000000" w:themeColor="text1" w:themeTint="FF" w:themeShade="FF"/>
                <w:sz w:val="22"/>
                <w:szCs w:val="22"/>
              </w:rPr>
              <w:t>All minimal balance reversal shall be included in the audit logs.</w:t>
            </w:r>
          </w:p>
          <w:p>
            <w:pPr>
              <w:pStyle w:val="ListParagraph"/>
              <w:numPr>
                <w:ilvl w:val="0"/>
                <w:numId w:val="159"/>
              </w:numPr>
              <w:spacing w:before="20" w:after="20"/>
              <w:rPr>
                <w:rFonts w:ascii="Arial" w:hAnsi="Arial" w:cs="Arial"/>
                <w:sz w:val="22"/>
                <w:szCs w:val="22"/>
              </w:rPr>
            </w:pPr>
            <w:r>
              <w:rPr>
                <w:rFonts w:ascii="Arial" w:hAnsi="Arial" w:cs="Arial"/>
                <w:sz w:val="22"/>
                <w:szCs w:val="22"/>
              </w:rPr>
              <w:t xml:space="preserve">The system shall clear the minimal balance in the same posting as the payment, with no user action, approval or tagging; minimal balances never appear in the Unapplied, Monitoring or For Approval tabs (Cashiering annex of May 2026, CSHID.016).</w:t>
            </w:r>
          </w:p>
          <w:p>
            <w:pPr>
              <w:pStyle w:val="ListParagraph"/>
              <w:numPr>
                <w:ilvl w:val="0"/>
                <w:numId w:val="159"/>
              </w:numPr>
              <w:spacing w:before="20" w:after="20"/>
              <w:rPr>
                <w:rFonts w:ascii="Arial" w:hAnsi="Arial" w:cs="Arial"/>
                <w:sz w:val="22"/>
                <w:szCs w:val="22"/>
              </w:rPr>
            </w:pPr>
            <w:r>
              <w:rPr>
                <w:rFonts w:ascii="Arial" w:hAnsi="Arial" w:cs="Arial"/>
                <w:sz w:val="22"/>
                <w:szCs w:val="22"/>
              </w:rPr>
              <w:t xml:space="preserve">The threshold shall be a parameter maintained by the Cashiering Team Leader (Appendix H), with separate values for the outstanding premium receivable and for the excess payment; its default value is decided in Appendix R.</w:t>
            </w:r>
          </w:p>
          <w:p>
            <w:pPr>
              <w:pStyle w:val="ListParagraph"/>
              <w:numPr>
                <w:ilvl w:val="0"/>
                <w:numId w:val="159"/>
              </w:numPr>
              <w:spacing w:before="20" w:after="20"/>
              <w:rPr>
                <w:rFonts w:ascii="Arial" w:hAnsi="Arial" w:cs="Arial"/>
                <w:sz w:val="22"/>
                <w:szCs w:val="22"/>
              </w:rPr>
            </w:pPr>
            <w:r>
              <w:rPr>
                <w:rFonts w:ascii="Arial" w:hAnsi="Arial" w:cs="Arial"/>
                <w:sz w:val="22"/>
                <w:szCs w:val="22"/>
              </w:rPr>
              <w:t xml:space="preserve">Each component of an account shall be cleared once; an account already written off by the minimal balance file of Adjustment is skipped, so that no balance is reversed twice.</w:t>
            </w:r>
          </w:p>
          <w:p>
            <w:pPr>
              <w:pStyle w:val="ListParagraph"/>
              <w:numPr>
                <w:ilvl w:val="0"/>
                <w:numId w:val="159"/>
              </w:numPr>
              <w:spacing w:before="20" w:after="20"/>
              <w:rPr>
                <w:rFonts w:ascii="Arial" w:hAnsi="Arial" w:cs="Arial"/>
                <w:sz w:val="22"/>
                <w:szCs w:val="22"/>
              </w:rPr>
            </w:pPr>
            <w:r>
              <w:rPr>
                <w:rFonts w:ascii="Arial" w:hAnsi="Arial" w:cs="Arial"/>
                <w:sz w:val="22"/>
                <w:szCs w:val="22"/>
              </w:rPr>
              <w:t xml:space="preserve">A daily run (04:00) shall clear only a balance that a later event (for example a decrease posted by Adjustment) left within the threshold; after a normal payment it finds nothing to clear.</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60"/>
              </w:numPr>
              <w:spacing w:before="20" w:after="20"/>
              <w:rPr>
                <w:rFonts w:ascii="Arial" w:hAnsi="Arial" w:cs="Arial"/>
                <w:sz w:val="22"/>
                <w:szCs w:val="22"/>
              </w:rPr>
            </w:pPr>
            <w:r>
              <w:rPr>
                <w:rFonts w:ascii="Arial" w:hAnsi="Arial" w:cs="Arial"/>
                <w:sz w:val="22"/>
                <w:szCs w:val="22"/>
              </w:rPr>
              <w:t xml:space="preserve">A payment of 9,999.40 on an account with outstanding 10,000.00 reverses the remaining 0.60 in the same posting; no Unapplied record is created.</w:t>
            </w:r>
          </w:p>
          <w:p>
            <w:pPr>
              <w:pStyle w:val="ListParagraph"/>
              <w:numPr>
                <w:ilvl w:val="0"/>
                <w:numId w:val="160"/>
              </w:numPr>
              <w:spacing w:before="20" w:after="20"/>
              <w:rPr>
                <w:rFonts w:ascii="Arial" w:hAnsi="Arial" w:cs="Arial"/>
                <w:sz w:val="22"/>
                <w:szCs w:val="22"/>
              </w:rPr>
            </w:pPr>
            <w:r>
              <w:rPr>
                <w:rFonts w:ascii="Arial" w:hAnsi="Arial" w:cs="Arial"/>
                <w:sz w:val="22"/>
                <w:szCs w:val="22"/>
              </w:rPr>
              <w:t xml:space="preserve">A remaining balance within the threshold that equals the DST charged on the account is not reversed.</w:t>
            </w:r>
          </w:p>
          <w:p>
            <w:pPr>
              <w:pStyle w:val="ListParagraph"/>
              <w:numPr>
                <w:ilvl w:val="0"/>
                <w:numId w:val="160"/>
              </w:numPr>
              <w:spacing w:before="20" w:after="20"/>
              <w:rPr>
                <w:rFonts w:ascii="Arial" w:hAnsi="Arial" w:cs="Arial"/>
                <w:sz w:val="22"/>
                <w:szCs w:val="22"/>
              </w:rPr>
            </w:pPr>
            <w:r>
              <w:rPr>
                <w:rFonts w:ascii="Arial" w:hAnsi="Arial" w:cs="Arial"/>
                <w:sz w:val="22"/>
                <w:szCs w:val="22"/>
              </w:rPr>
              <w:t xml:space="preserve">The receipt shows the minimal balance line in its applications and journal, and the Minimal Balance reports list it.</w:t>
            </w:r>
          </w:p>
          <w:p>
            <w:pPr>
              <w:pStyle w:val="ListParagraph"/>
              <w:numPr>
                <w:ilvl w:val="0"/>
                <w:numId w:val="160"/>
              </w:numPr>
              <w:spacing w:before="20" w:after="20"/>
              <w:rPr>
                <w:rFonts w:ascii="Arial" w:hAnsi="Arial" w:cs="Arial"/>
                <w:sz w:val="22"/>
                <w:szCs w:val="22"/>
              </w:rPr>
            </w:pPr>
            <w:r>
              <w:rPr>
                <w:rFonts w:ascii="Arial" w:hAnsi="Arial" w:cs="Arial"/>
                <w:sz w:val="22"/>
                <w:szCs w:val="22"/>
              </w:rPr>
              <w:t xml:space="preserve">Running the daily run after these payments changes nothing.</w:t>
            </w:r>
          </w:p>
          <w:p w:rsidR="009A43D9" w:rsidRDefault="009A43D9" w14:paraId="09B8D95D" w14:textId="77777777">
            <w:pPr>
              <w:widowControl w:val="0"/>
              <w:spacing w:before="20" w:after="20"/>
              <w:rPr>
                <w:rFonts w:ascii="Arial" w:hAnsi="Arial" w:eastAsia="Calibri" w:cs="Arial"/>
                <w:color w:val="000000"/>
                <w:sz w:val="22"/>
                <w:szCs w:val="22"/>
              </w:rPr>
            </w:pPr>
          </w:p>
          <w:p w:rsidR="009A43D9" w:rsidP="43591555" w:rsidRDefault="00D40D51" w14:paraId="5B27DBDE" w14:textId="63B04B9F">
            <w:pPr>
              <w:pStyle w:val="Normal"/>
              <w:widowControl w:val="0"/>
              <w:spacing w:before="20" w:after="20"/>
              <w:rPr>
                <w:rFonts w:ascii="Arial" w:hAnsi="Arial" w:eastAsia="Calibri" w:cs="Arial"/>
                <w:b w:val="1"/>
                <w:bCs w:val="1"/>
                <w:color w:val="000000"/>
                <w:sz w:val="22"/>
                <w:szCs w:val="22"/>
              </w:rPr>
            </w:pPr>
            <w:r w:rsidRPr="43591555" w:rsidR="10803267">
              <w:rPr>
                <w:rFonts w:ascii="Arial" w:hAnsi="Arial" w:eastAsia="Calibri" w:cs="Arial"/>
                <w:color w:val="000000" w:themeColor="text1" w:themeTint="FF" w:themeShade="FF"/>
                <w:sz w:val="22"/>
                <w:szCs w:val="22"/>
              </w:rPr>
              <w:t>FRS.CSH.02.05.13</w:t>
            </w:r>
            <w:r w:rsidRPr="43591555" w:rsidR="10803267">
              <w:rPr>
                <w:rFonts w:ascii="Arial" w:hAnsi="Arial" w:eastAsia="Calibri" w:cs="Arial"/>
                <w:b w:val="1"/>
                <w:bCs w:val="1"/>
                <w:color w:val="000000" w:themeColor="text1" w:themeTint="FF" w:themeShade="FF"/>
                <w:sz w:val="22"/>
                <w:szCs w:val="22"/>
              </w:rPr>
              <w:t xml:space="preserve"> </w:t>
            </w:r>
            <w:r w:rsidRPr="43591555" w:rsidR="00D40D51">
              <w:rPr>
                <w:rFonts w:ascii="Arial" w:hAnsi="Arial" w:eastAsia="Calibri" w:cs="Arial"/>
                <w:b w:val="1"/>
                <w:bCs w:val="1"/>
                <w:color w:val="000000" w:themeColor="text1" w:themeTint="FF" w:themeShade="FF"/>
                <w:sz w:val="22"/>
                <w:szCs w:val="22"/>
              </w:rPr>
              <w:t>BIR 2307</w:t>
            </w:r>
          </w:p>
          <w:p w:rsidR="009A43D9" w:rsidRDefault="00D40D51" w14:paraId="17439A7D"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shall check if account has BIR 2307 tag,</w:t>
            </w:r>
          </w:p>
          <w:p w:rsidR="009A43D9" w:rsidRDefault="00D40D51" w14:paraId="2F2F31AE" w14:textId="77777777">
            <w:pPr>
              <w:widowControl w:val="0"/>
              <w:numPr>
                <w:ilvl w:val="0"/>
                <w:numId w:val="49"/>
              </w:numPr>
              <w:spacing w:before="20" w:after="20"/>
              <w:rPr>
                <w:rFonts w:ascii="Arial" w:hAnsi="Arial" w:eastAsia="Calibri" w:cs="Arial"/>
                <w:color w:val="000000"/>
                <w:sz w:val="22"/>
                <w:szCs w:val="22"/>
              </w:rPr>
            </w:pPr>
            <w:r>
              <w:rPr>
                <w:rFonts w:ascii="Arial" w:hAnsi="Arial" w:eastAsia="Calibri" w:cs="Arial"/>
                <w:color w:val="000000"/>
                <w:sz w:val="22"/>
                <w:szCs w:val="22"/>
              </w:rPr>
              <w:t>If account have BIR 2307 tag, apply payment to outstanding less PR 2307 amount</w:t>
            </w:r>
          </w:p>
          <w:p w:rsidR="009A43D9" w:rsidRDefault="00D40D51" w14:paraId="1E4B6100" w14:textId="77777777">
            <w:pPr>
              <w:widowControl w:val="0"/>
              <w:numPr>
                <w:ilvl w:val="1"/>
                <w:numId w:val="49"/>
              </w:numPr>
              <w:spacing w:before="20" w:after="20"/>
              <w:rPr>
                <w:rFonts w:ascii="Arial" w:hAnsi="Arial" w:eastAsia="Calibri" w:cs="Arial"/>
                <w:color w:val="000000"/>
                <w:sz w:val="22"/>
                <w:szCs w:val="22"/>
              </w:rPr>
            </w:pPr>
            <w:r>
              <w:rPr>
                <w:rFonts w:ascii="Arial" w:hAnsi="Arial" w:eastAsia="Calibri" w:cs="Arial"/>
                <w:color w:val="000000"/>
                <w:sz w:val="22"/>
                <w:szCs w:val="22"/>
              </w:rPr>
              <w:t>PR2307 = 2% of Premium Amount</w:t>
            </w:r>
          </w:p>
          <w:p w:rsidR="009A43D9" w:rsidRDefault="00D40D51" w14:paraId="33E61BE2" w14:textId="77777777">
            <w:pPr>
              <w:widowControl w:val="0"/>
              <w:numPr>
                <w:ilvl w:val="1"/>
                <w:numId w:val="49"/>
              </w:numPr>
              <w:spacing w:before="20" w:after="20"/>
              <w:rPr>
                <w:rFonts w:ascii="Arial" w:hAnsi="Arial" w:eastAsia="Calibri" w:cs="Arial"/>
                <w:color w:val="000000"/>
                <w:sz w:val="22"/>
                <w:szCs w:val="22"/>
              </w:rPr>
            </w:pPr>
            <w:r>
              <w:rPr>
                <w:rFonts w:ascii="Arial" w:hAnsi="Arial" w:eastAsia="Calibri" w:cs="Arial"/>
                <w:color w:val="000000"/>
                <w:sz w:val="22"/>
                <w:szCs w:val="22"/>
              </w:rPr>
              <w:t>Create excess payment for the excess amount, if there is any</w:t>
            </w:r>
          </w:p>
          <w:p w:rsidR="009A43D9" w:rsidRDefault="00D40D51" w14:paraId="54F59237" w14:textId="77777777">
            <w:pPr>
              <w:widowControl w:val="0"/>
              <w:numPr>
                <w:ilvl w:val="1"/>
                <w:numId w:val="49"/>
              </w:numPr>
              <w:spacing w:before="20" w:after="20"/>
              <w:rPr>
                <w:rFonts w:ascii="Arial" w:hAnsi="Arial" w:eastAsia="Calibri" w:cs="Arial"/>
                <w:color w:val="000000"/>
                <w:sz w:val="22"/>
                <w:szCs w:val="22"/>
              </w:rPr>
            </w:pPr>
            <w:r>
              <w:rPr>
                <w:rFonts w:ascii="Arial" w:hAnsi="Arial" w:eastAsia="Calibri" w:cs="Arial"/>
                <w:color w:val="000000"/>
                <w:sz w:val="22"/>
                <w:szCs w:val="22"/>
              </w:rPr>
              <w:t>Excess amount = Paid Amount – Outstanding balance - PR 2307 amount</w:t>
            </w:r>
          </w:p>
          <w:p w:rsidR="009A43D9" w:rsidRDefault="00D40D51" w14:paraId="3E06E2AD" w14:textId="77777777">
            <w:pPr>
              <w:widowControl w:val="0"/>
              <w:numPr>
                <w:ilvl w:val="0"/>
                <w:numId w:val="49"/>
              </w:numPr>
              <w:spacing w:before="20" w:after="20"/>
              <w:rPr>
                <w:rFonts w:ascii="Arial" w:hAnsi="Arial" w:eastAsia="Calibri" w:cs="Arial"/>
                <w:color w:val="000000"/>
                <w:sz w:val="22"/>
                <w:szCs w:val="22"/>
              </w:rPr>
            </w:pPr>
            <w:r>
              <w:rPr>
                <w:rFonts w:ascii="Arial" w:hAnsi="Arial" w:eastAsia="Calibri" w:cs="Arial"/>
                <w:color w:val="000000"/>
                <w:sz w:val="22"/>
                <w:szCs w:val="22"/>
              </w:rPr>
              <w:t>If account does not have BIR 2307 tag, apply payment to outstanding.</w:t>
            </w:r>
          </w:p>
          <w:p>
            <w:pPr>
              <w:pStyle w:val="ListParagraph"/>
              <w:numPr>
                <w:ilvl w:val="0"/>
                <w:numId w:val="161"/>
              </w:numPr>
              <w:spacing w:before="20" w:after="20"/>
              <w:rPr>
                <w:rFonts w:ascii="Arial" w:hAnsi="Arial" w:cs="Arial"/>
                <w:sz w:val="22"/>
                <w:szCs w:val="22"/>
              </w:rPr>
            </w:pPr>
            <w:r>
              <w:rPr>
                <w:rFonts w:ascii="Arial" w:hAnsi="Arial" w:cs="Arial"/>
                <w:sz w:val="22"/>
                <w:szCs w:val="22"/>
              </w:rPr>
              <w:t xml:space="preserve">The BIR 2307 tag of the account shall be shown on the account table and on the account record inquiry (FRS.CSH.08.01); the PR 2307 amount waits for the client's BIR 2307 certificate, which Marketing Collection tags and reverses (MKTID.013, outside this FRS).</w:t>
            </w:r>
          </w:p>
          <w:p>
            <w:pPr>
              <w:pStyle w:val="ListParagraph"/>
              <w:numPr>
                <w:ilvl w:val="0"/>
                <w:numId w:val="161"/>
              </w:numPr>
              <w:spacing w:before="20" w:after="20"/>
              <w:rPr>
                <w:rFonts w:ascii="Arial" w:hAnsi="Arial" w:cs="Arial"/>
                <w:sz w:val="22"/>
                <w:szCs w:val="22"/>
              </w:rPr>
            </w:pPr>
            <w:r>
              <w:rPr>
                <w:rFonts w:ascii="Arial" w:hAnsi="Arial" w:cs="Arial"/>
                <w:sz w:val="22"/>
                <w:szCs w:val="22"/>
              </w:rPr>
              <w:t xml:space="preserve">The share of the premium applied for an account with the BIR 2307 tag (98% by default) and the base of the 2% shall be parameters confirmed by Comptrollership (Appendix R).</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62"/>
              </w:numPr>
              <w:spacing w:before="20" w:after="20"/>
              <w:rPr>
                <w:rFonts w:ascii="Arial" w:hAnsi="Arial" w:cs="Arial"/>
                <w:sz w:val="22"/>
                <w:szCs w:val="22"/>
              </w:rPr>
            </w:pPr>
            <w:r>
              <w:rPr>
                <w:rFonts w:ascii="Arial" w:hAnsi="Arial" w:cs="Arial"/>
                <w:sz w:val="22"/>
                <w:szCs w:val="22"/>
              </w:rPr>
              <w:t xml:space="preserve">For an account with the BIR 2307 tag and a premium of 10,000.00 (PR 2307 = 200.00), a payment of 9,800.00 clears the premium receivable except the PR 2307 of 200.00, and no Excess payment record is created.</w:t>
            </w:r>
          </w:p>
          <w:p w:rsidR="009A43D9" w:rsidRDefault="009A43D9" w14:paraId="78BEFD2A" w14:textId="77777777">
            <w:pPr>
              <w:widowControl w:val="0"/>
              <w:spacing w:before="20" w:after="20"/>
              <w:rPr>
                <w:rFonts w:ascii="Arial" w:hAnsi="Arial" w:eastAsia="Calibri" w:cs="Arial"/>
                <w:b/>
                <w:bCs/>
                <w:color w:val="000000"/>
                <w:sz w:val="22"/>
                <w:szCs w:val="22"/>
              </w:rPr>
            </w:pPr>
          </w:p>
          <w:p w:rsidR="009A43D9" w:rsidP="43591555" w:rsidRDefault="00D40D51" w14:paraId="4F2F9F31" w14:textId="25159961">
            <w:pPr>
              <w:pStyle w:val="Normal"/>
              <w:widowControl w:val="0"/>
              <w:spacing w:before="20" w:after="20"/>
              <w:rPr>
                <w:rFonts w:ascii="Arial" w:hAnsi="Arial" w:cs="Arial"/>
                <w:b w:val="1"/>
                <w:bCs w:val="1"/>
              </w:rPr>
            </w:pPr>
            <w:r w:rsidRPr="43591555" w:rsidR="195512DB">
              <w:rPr>
                <w:rFonts w:ascii="Arial" w:hAnsi="Arial" w:eastAsia="Calibri" w:cs="Arial"/>
                <w:color w:val="000000" w:themeColor="text1" w:themeTint="FF" w:themeShade="FF"/>
                <w:sz w:val="22"/>
                <w:szCs w:val="22"/>
              </w:rPr>
              <w:t>FRS.CSH.02.05.14</w:t>
            </w:r>
            <w:r w:rsidRPr="43591555" w:rsidR="195512DB">
              <w:rPr>
                <w:rFonts w:ascii="Arial" w:hAnsi="Arial" w:eastAsia="Calibri" w:cs="Arial"/>
                <w:b w:val="1"/>
                <w:bCs w:val="1"/>
                <w:color w:val="000000" w:themeColor="text1" w:themeTint="FF" w:themeShade="FF"/>
                <w:sz w:val="22"/>
                <w:szCs w:val="22"/>
              </w:rPr>
              <w:t xml:space="preserve"> </w:t>
            </w:r>
            <w:r w:rsidRPr="43591555" w:rsidR="00D40D51">
              <w:rPr>
                <w:rFonts w:ascii="Arial" w:hAnsi="Arial" w:eastAsia="Calibri" w:cs="Arial"/>
                <w:b w:val="1"/>
                <w:bCs w:val="1"/>
                <w:color w:val="000000" w:themeColor="text1" w:themeTint="FF" w:themeShade="FF"/>
                <w:sz w:val="22"/>
                <w:szCs w:val="22"/>
              </w:rPr>
              <w:t>Application of OR Payment</w:t>
            </w:r>
          </w:p>
          <w:p w:rsidR="009A43D9" w:rsidRDefault="00D40D51" w14:paraId="59BDE908" w14:textId="77777777">
            <w:pPr>
              <w:widowControl w:val="0"/>
              <w:numPr>
                <w:ilvl w:val="0"/>
                <w:numId w:val="36"/>
              </w:numPr>
              <w:spacing w:before="20" w:after="20"/>
            </w:pPr>
            <w:r>
              <w:rPr>
                <w:rFonts w:ascii="Arial" w:hAnsi="Arial" w:eastAsia="Calibri" w:cs="Arial"/>
                <w:color w:val="000000" w:themeColor="text1"/>
                <w:sz w:val="22"/>
                <w:szCs w:val="22"/>
              </w:rPr>
              <w:t>For payment coming from upload file, a</w:t>
            </w:r>
            <w:r>
              <w:rPr>
                <w:rFonts w:ascii="Arial" w:hAnsi="Arial" w:eastAsia="Calibri" w:cs="Arial"/>
                <w:color w:val="000000" w:themeColor="text1"/>
                <w:sz w:val="22"/>
                <w:szCs w:val="22"/>
              </w:rPr>
              <w:t>pply payment equal to outstanding to each account reference number</w:t>
            </w:r>
          </w:p>
          <w:p w:rsidR="009A43D9" w:rsidRDefault="00D40D51" w14:paraId="27BCA4CC" w14:textId="77777777">
            <w:pPr>
              <w:widowControl w:val="0"/>
              <w:numPr>
                <w:ilvl w:val="0"/>
                <w:numId w:val="36"/>
              </w:numPr>
              <w:spacing w:before="20" w:after="20"/>
            </w:pPr>
            <w:r>
              <w:rPr>
                <w:rFonts w:ascii="Arial" w:hAnsi="Arial" w:eastAsia="Calibri" w:cs="Arial"/>
                <w:color w:val="000000" w:themeColor="text1"/>
                <w:sz w:val="22"/>
                <w:szCs w:val="22"/>
              </w:rPr>
              <w:t>Generate/Issue one OR for the total commission schedule/commission check</w:t>
            </w:r>
          </w:p>
          <w:p w:rsidR="009A43D9" w:rsidRDefault="00D40D51" w14:paraId="7BE860EA" w14:textId="77777777">
            <w:pPr>
              <w:widowControl w:val="0"/>
              <w:numPr>
                <w:ilvl w:val="1"/>
                <w:numId w:val="36"/>
              </w:numPr>
              <w:spacing w:before="20" w:after="20"/>
            </w:pPr>
            <w:r>
              <w:rPr>
                <w:rFonts w:ascii="Arial" w:hAnsi="Arial" w:eastAsia="Calibri" w:cs="Arial"/>
                <w:color w:val="000000" w:themeColor="text1"/>
                <w:sz w:val="22"/>
                <w:szCs w:val="22"/>
              </w:rPr>
              <w:t>The system should be able to associate the generated OR number (single OR) to each account in the commission schedule.</w:t>
            </w:r>
          </w:p>
          <w:p w:rsidR="009A43D9" w:rsidRDefault="00D40D51" w14:paraId="57BA80FF" w14:textId="77777777">
            <w:pPr>
              <w:widowControl w:val="0"/>
              <w:numPr>
                <w:ilvl w:val="0"/>
                <w:numId w:val="36"/>
              </w:numPr>
              <w:spacing w:before="20" w:after="20"/>
              <w:rPr>
                <w:rFonts w:ascii="Arial" w:hAnsi="Arial" w:eastAsia="Calibri" w:cs="Arial"/>
                <w:color w:val="000000" w:themeColor="text1"/>
                <w:sz w:val="22"/>
                <w:szCs w:val="22"/>
              </w:rPr>
            </w:pPr>
            <w:r>
              <w:rPr>
                <w:rFonts w:ascii="Arial" w:hAnsi="Arial" w:eastAsia="Calibri" w:cs="Arial"/>
                <w:b/>
                <w:bCs/>
                <w:color w:val="000000" w:themeColor="text1"/>
                <w:sz w:val="22"/>
                <w:szCs w:val="22"/>
              </w:rPr>
              <w:t>Automatically queue OR receipt for printing</w:t>
            </w:r>
          </w:p>
          <w:p>
            <w:pPr>
              <w:pStyle w:val="ListParagraph"/>
              <w:numPr>
                <w:ilvl w:val="0"/>
                <w:numId w:val="163"/>
              </w:numPr>
              <w:spacing w:before="20" w:after="20"/>
              <w:rPr>
                <w:rFonts w:ascii="Arial" w:hAnsi="Arial" w:cs="Arial"/>
                <w:sz w:val="22"/>
                <w:szCs w:val="22"/>
              </w:rPr>
            </w:pPr>
            <w:r>
              <w:rPr>
                <w:rFonts w:ascii="Arial" w:hAnsi="Arial" w:cs="Arial"/>
                <w:sz w:val="22"/>
                <w:szCs w:val="22"/>
              </w:rPr>
              <w:t xml:space="preserve">The generated OR shall be numbered from the Head Office OR series and placed in the print queue with the status For Printing (FRS.CSH.02.04.02).</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64"/>
              </w:numPr>
              <w:spacing w:before="20" w:after="20"/>
              <w:rPr>
                <w:rFonts w:ascii="Arial" w:hAnsi="Arial" w:cs="Arial"/>
                <w:sz w:val="22"/>
                <w:szCs w:val="22"/>
              </w:rPr>
            </w:pPr>
            <w:r>
              <w:rPr>
                <w:rFonts w:ascii="Arial" w:hAnsi="Arial" w:cs="Arial"/>
                <w:sz w:val="22"/>
                <w:szCs w:val="22"/>
              </w:rPr>
              <w:t xml:space="preserve">After a Commission Schedule of five accounts is processed, one OR is in the print queue, and each of the five accounts shows the OR number in its payment history.</w:t>
            </w:r>
          </w:p>
          <w:p w:rsidR="009A43D9" w:rsidRDefault="009A43D9" w14:paraId="27A76422" w14:textId="77777777">
            <w:pPr>
              <w:widowControl w:val="0"/>
              <w:spacing w:before="20" w:after="20"/>
              <w:rPr>
                <w:rFonts w:ascii="Arial" w:hAnsi="Arial" w:eastAsia="Calibri" w:cs="Arial"/>
                <w:b/>
                <w:bCs/>
                <w:color w:val="000000"/>
                <w:sz w:val="22"/>
                <w:szCs w:val="22"/>
              </w:rPr>
            </w:pPr>
          </w:p>
          <w:p w:rsidR="009A43D9" w:rsidP="43591555" w:rsidRDefault="00D40D51" w14:paraId="611CBE1A" w14:textId="4FBE5966">
            <w:pPr>
              <w:pStyle w:val="Normal"/>
              <w:widowControl w:val="0"/>
              <w:spacing w:before="20" w:after="20"/>
              <w:rPr>
                <w:rFonts w:ascii="Arial" w:hAnsi="Arial" w:eastAsia="Calibri" w:cs="Arial"/>
                <w:b w:val="1"/>
                <w:bCs w:val="1"/>
                <w:color w:val="000000"/>
                <w:sz w:val="22"/>
                <w:szCs w:val="22"/>
              </w:rPr>
            </w:pPr>
            <w:r w:rsidRPr="43591555" w:rsidR="28DE0838">
              <w:rPr>
                <w:rFonts w:ascii="Arial" w:hAnsi="Arial" w:eastAsia="Calibri" w:cs="Arial"/>
                <w:color w:val="000000" w:themeColor="text1" w:themeTint="FF" w:themeShade="FF"/>
                <w:sz w:val="22"/>
                <w:szCs w:val="22"/>
              </w:rPr>
              <w:t xml:space="preserve">FRS.CSH.02.05.15 </w:t>
            </w:r>
            <w:r w:rsidRPr="43591555" w:rsidR="00D40D51">
              <w:rPr>
                <w:rFonts w:ascii="Arial" w:hAnsi="Arial" w:eastAsia="Calibri" w:cs="Arial"/>
                <w:b w:val="1"/>
                <w:bCs w:val="1"/>
                <w:color w:val="000000" w:themeColor="text1" w:themeTint="FF" w:themeShade="FF"/>
                <w:sz w:val="22"/>
                <w:szCs w:val="22"/>
              </w:rPr>
              <w:t>GL Posting</w:t>
            </w:r>
          </w:p>
          <w:p w:rsidR="009A43D9" w:rsidRDefault="00D40D51" w14:paraId="28928CD1"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should be able to post GL entries once AR/OR Creation Record Status = AR/OR Issued and AR or OR Number Status = Issued. Posting of entry should be able to account reversal of minimal balance, if there is any.</w:t>
            </w:r>
          </w:p>
          <w:p w:rsidR="009A43D9" w:rsidRDefault="009A43D9" w14:paraId="49206A88" w14:textId="77777777">
            <w:pPr>
              <w:widowControl w:val="0"/>
              <w:spacing w:before="20" w:after="20"/>
              <w:rPr>
                <w:rFonts w:ascii="Arial" w:hAnsi="Arial" w:eastAsia="Calibri" w:cs="Arial"/>
                <w:color w:val="000000"/>
                <w:sz w:val="22"/>
                <w:szCs w:val="22"/>
              </w:rPr>
            </w:pPr>
          </w:p>
          <w:p w:rsidR="009A43D9" w:rsidP="43591555" w:rsidRDefault="00D40D51" w14:paraId="039DD0E9" w14:textId="12735187">
            <w:pPr>
              <w:pStyle w:val="Normal"/>
              <w:widowControl w:val="0"/>
              <w:spacing w:before="20" w:after="20"/>
              <w:rPr>
                <w:rFonts w:ascii="Arial" w:hAnsi="Arial" w:eastAsia="Calibri" w:cs="Arial"/>
                <w:color w:val="000000"/>
                <w:sz w:val="22"/>
                <w:szCs w:val="22"/>
              </w:rPr>
            </w:pPr>
            <w:r w:rsidRPr="43591555" w:rsidR="71214A60">
              <w:rPr>
                <w:rFonts w:ascii="Arial" w:hAnsi="Arial" w:eastAsia="Calibri" w:cs="Arial"/>
                <w:color w:val="000000" w:themeColor="text1" w:themeTint="FF" w:themeShade="FF"/>
                <w:sz w:val="22"/>
                <w:szCs w:val="22"/>
              </w:rPr>
              <w:t xml:space="preserve">FRS.CSH.02.05.15.01 </w:t>
            </w:r>
            <w:r w:rsidRPr="43591555" w:rsidR="00D40D51">
              <w:rPr>
                <w:rFonts w:ascii="Arial" w:hAnsi="Arial" w:eastAsia="Calibri" w:cs="Arial"/>
                <w:color w:val="000000" w:themeColor="text1" w:themeTint="FF" w:themeShade="FF"/>
                <w:sz w:val="22"/>
                <w:szCs w:val="22"/>
              </w:rPr>
              <w:t xml:space="preserve">For USD payment records (AR or OR), the system shall convert the USD amount to PHP amount using </w:t>
            </w:r>
            <w:r w:rsidRPr="43591555" w:rsidR="00D40D51">
              <w:rPr>
                <w:rFonts w:ascii="Arial" w:hAnsi="Arial" w:eastAsia="Calibri" w:cs="Arial"/>
                <w:color w:val="000000" w:themeColor="text1" w:themeTint="FF" w:themeShade="FF"/>
                <w:sz w:val="22"/>
                <w:szCs w:val="22"/>
              </w:rPr>
              <w:t>theeffective</w:t>
            </w:r>
            <w:r w:rsidRPr="43591555" w:rsidR="00D40D51">
              <w:rPr>
                <w:rFonts w:ascii="Arial" w:hAnsi="Arial" w:eastAsia="Calibri" w:cs="Arial"/>
                <w:color w:val="000000" w:themeColor="text1" w:themeTint="FF" w:themeShade="FF"/>
                <w:sz w:val="22"/>
                <w:szCs w:val="22"/>
              </w:rPr>
              <w:t xml:space="preserve"> revaluation rate (Revaluation - Transaction Rate).</w:t>
            </w:r>
          </w:p>
          <w:p w:rsidR="009A43D9" w:rsidRDefault="00D40D51" w14:paraId="70BD7996"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GL Reference: AR or OR Number</w:t>
            </w:r>
          </w:p>
          <w:p w:rsidR="009A43D9" w:rsidRDefault="00D40D51" w14:paraId="70C95CB9"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Description: AR or OR; Account Numbers &lt;xxx&gt;,&lt;xxx&gt;</w:t>
            </w:r>
          </w:p>
          <w:p w:rsidR="009A43D9" w:rsidRDefault="00D40D51" w14:paraId="06C37C79" w14:textId="77777777">
            <w:pPr>
              <w:widowControl w:val="0"/>
              <w:spacing w:before="20" w:after="20"/>
              <w:rPr>
                <w:rFonts w:ascii="Arial" w:hAnsi="Arial" w:eastAsia="Calibri" w:cs="Arial"/>
                <w:color w:val="000000"/>
                <w:sz w:val="22"/>
                <w:szCs w:val="22"/>
                <w:u w:val="single"/>
              </w:rPr>
            </w:pPr>
            <w:r>
              <w:rPr>
                <w:rFonts w:ascii="Arial" w:hAnsi="Arial" w:eastAsia="Calibri" w:cs="Arial"/>
                <w:color w:val="000000"/>
                <w:sz w:val="22"/>
                <w:szCs w:val="22"/>
                <w:u w:val="single"/>
              </w:rPr>
              <w:t>Excess AR</w:t>
            </w:r>
          </w:p>
          <w:p w:rsidR="009A43D9" w:rsidRDefault="00D40D51" w14:paraId="0D3B6F4B"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Debit:</w:t>
            </w:r>
          </w:p>
          <w:p w:rsidR="009A43D9" w:rsidRDefault="00D40D51" w14:paraId="00EEDF76"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Credit:</w:t>
            </w:r>
          </w:p>
          <w:p w:rsidR="009A43D9" w:rsidRDefault="00D40D51" w14:paraId="337E8165" w14:textId="77777777">
            <w:pPr>
              <w:widowControl w:val="0"/>
              <w:spacing w:before="20" w:after="20"/>
              <w:rPr>
                <w:rFonts w:ascii="Arial" w:hAnsi="Arial" w:eastAsia="Calibri" w:cs="Arial"/>
                <w:color w:val="000000"/>
                <w:sz w:val="22"/>
                <w:szCs w:val="22"/>
                <w:u w:val="single"/>
              </w:rPr>
            </w:pPr>
            <w:r>
              <w:rPr>
                <w:rFonts w:ascii="Arial" w:hAnsi="Arial" w:eastAsia="Calibri" w:cs="Arial"/>
                <w:color w:val="000000"/>
                <w:sz w:val="22"/>
                <w:szCs w:val="22"/>
                <w:u w:val="single"/>
              </w:rPr>
              <w:t>Applied to invoice AR (payments)</w:t>
            </w:r>
          </w:p>
          <w:p w:rsidR="009A43D9" w:rsidRDefault="00D40D51" w14:paraId="4FB0B238"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Debit:</w:t>
            </w:r>
          </w:p>
          <w:p w:rsidR="009A43D9" w:rsidRDefault="00D40D51" w14:paraId="2BD0E5C9"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Credit</w:t>
            </w:r>
          </w:p>
          <w:p w:rsidR="009A43D9" w:rsidRDefault="00D40D51" w14:paraId="52525E2D" w14:textId="77777777">
            <w:pPr>
              <w:widowControl w:val="0"/>
              <w:spacing w:before="20" w:after="20"/>
              <w:rPr>
                <w:rFonts w:ascii="Arial" w:hAnsi="Arial" w:eastAsia="Calibri" w:cs="Arial"/>
                <w:color w:val="000000"/>
                <w:sz w:val="22"/>
                <w:szCs w:val="22"/>
                <w:u w:val="single"/>
              </w:rPr>
            </w:pPr>
            <w:r>
              <w:rPr>
                <w:rFonts w:ascii="Arial" w:hAnsi="Arial" w:eastAsia="Calibri" w:cs="Arial"/>
                <w:color w:val="000000"/>
                <w:sz w:val="22"/>
                <w:szCs w:val="22"/>
                <w:u w:val="single"/>
              </w:rPr>
              <w:t>OR Issuance</w:t>
            </w:r>
          </w:p>
          <w:p w:rsidR="009A43D9" w:rsidRDefault="00D40D51" w14:paraId="687E1370"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Debit:</w:t>
            </w:r>
          </w:p>
          <w:p w:rsidR="009A43D9" w:rsidRDefault="00D40D51" w14:paraId="687612D8"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Credit</w:t>
            </w:r>
          </w:p>
          <w:p w:rsidR="009A43D9" w:rsidRDefault="00D40D51" w14:paraId="36E9921D" w14:textId="77777777">
            <w:pPr>
              <w:widowControl w:val="0"/>
              <w:spacing w:before="20" w:after="20"/>
              <w:rPr>
                <w:rFonts w:ascii="Arial" w:hAnsi="Arial" w:eastAsia="Calibri" w:cs="Arial"/>
                <w:color w:val="000000"/>
                <w:sz w:val="22"/>
                <w:szCs w:val="22"/>
                <w:u w:val="single"/>
              </w:rPr>
            </w:pPr>
            <w:r>
              <w:rPr>
                <w:rFonts w:ascii="Arial" w:hAnsi="Arial" w:eastAsia="Calibri" w:cs="Arial"/>
                <w:color w:val="000000"/>
                <w:sz w:val="22"/>
                <w:szCs w:val="22"/>
                <w:u w:val="single"/>
              </w:rPr>
              <w:t>Minimal Balance (Outstanding PR or Excess)</w:t>
            </w:r>
          </w:p>
          <w:p w:rsidR="009A43D9" w:rsidRDefault="00D40D51" w14:paraId="68D8C218"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Debit:</w:t>
            </w:r>
          </w:p>
          <w:p w:rsidR="009A43D9" w:rsidRDefault="00D40D51" w14:paraId="756BE2F9"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Credit:</w:t>
            </w:r>
          </w:p>
          <w:p>
            <w:pPr>
              <w:pStyle w:val="ListParagraph"/>
              <w:numPr>
                <w:ilvl w:val="0"/>
                <w:numId w:val="165"/>
              </w:numPr>
              <w:spacing w:before="20" w:after="20"/>
              <w:rPr>
                <w:rFonts w:ascii="Arial" w:hAnsi="Arial" w:cs="Arial"/>
                <w:sz w:val="22"/>
                <w:szCs w:val="22"/>
              </w:rPr>
            </w:pPr>
            <w:r>
              <w:rPr>
                <w:rFonts w:ascii="Arial" w:hAnsi="Arial" w:cs="Arial"/>
                <w:sz w:val="22"/>
                <w:szCs w:val="22"/>
              </w:rPr>
              <w:t xml:space="preserve">The default entries of each event (AR issued, payment applied, Excess, minimal balance reversal, OR issuance, cancellation, reinstatement, AR Insurance) are listed in Appendix I; Comptrollership maintains the accounts of each entry with maker-checker, and no account is fixed in the system.</w:t>
            </w:r>
          </w:p>
          <w:p>
            <w:pPr>
              <w:pStyle w:val="ListParagraph"/>
              <w:numPr>
                <w:ilvl w:val="0"/>
                <w:numId w:val="165"/>
              </w:numPr>
              <w:spacing w:before="20" w:after="20"/>
              <w:rPr>
                <w:rFonts w:ascii="Arial" w:hAnsi="Arial" w:cs="Arial"/>
                <w:sz w:val="22"/>
                <w:szCs w:val="22"/>
              </w:rPr>
            </w:pPr>
            <w:r>
              <w:rPr>
                <w:rFonts w:ascii="Arial" w:hAnsi="Arial" w:cs="Arial"/>
                <w:sz w:val="22"/>
                <w:szCs w:val="22"/>
              </w:rPr>
              <w:t xml:space="preserve">Every journal shall be balanced and linked to the AR or OR number (GL Reference), and shown on the Journal tab of the receipt.</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66"/>
              </w:numPr>
              <w:spacing w:before="20" w:after="20"/>
              <w:rPr>
                <w:rFonts w:ascii="Arial" w:hAnsi="Arial" w:cs="Arial"/>
                <w:sz w:val="22"/>
                <w:szCs w:val="22"/>
              </w:rPr>
            </w:pPr>
            <w:r>
              <w:rPr>
                <w:rFonts w:ascii="Arial" w:hAnsi="Arial" w:cs="Arial"/>
                <w:sz w:val="22"/>
                <w:szCs w:val="22"/>
              </w:rPr>
              <w:t xml:space="preserve">Posting an AR applied to one account produces balanced journals for the receipt and the application, with the AR number as GL Reference.</w:t>
            </w:r>
          </w:p>
          <w:p>
            <w:pPr>
              <w:pStyle w:val="ListParagraph"/>
              <w:numPr>
                <w:ilvl w:val="0"/>
                <w:numId w:val="166"/>
              </w:numPr>
              <w:spacing w:before="20" w:after="20"/>
              <w:rPr>
                <w:rFonts w:ascii="Arial" w:hAnsi="Arial" w:cs="Arial"/>
                <w:sz w:val="22"/>
                <w:szCs w:val="22"/>
              </w:rPr>
            </w:pPr>
            <w:r>
              <w:rPr>
                <w:rFonts w:ascii="Arial" w:hAnsi="Arial" w:cs="Arial"/>
                <w:sz w:val="22"/>
                <w:szCs w:val="22"/>
              </w:rPr>
              <w:t xml:space="preserve">A USD AR posts pesos at the rate of FRS.CSH.02.05.15.01 with two decimals.</w:t>
            </w: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FRS.CSH.02.05.16 Accounts locked by another team</w:t>
            </w:r>
          </w:p>
          <w:p>
            <w:pPr>
              <w:pStyle w:val="ListParagraph"/>
              <w:numPr>
                <w:ilvl w:val="0"/>
                <w:numId w:val="247"/>
              </w:numPr>
              <w:spacing w:before="20" w:after="20"/>
              <w:rPr>
                <w:rFonts w:ascii="Arial" w:hAnsi="Arial" w:cs="Arial"/>
                <w:sz w:val="22"/>
                <w:szCs w:val="22"/>
              </w:rPr>
            </w:pPr>
            <w:r>
              <w:rPr>
                <w:rFonts w:ascii="Arial" w:hAnsi="Arial" w:cs="Arial"/>
                <w:sz w:val="22"/>
                <w:szCs w:val="22"/>
              </w:rPr>
              <w:t xml:space="preserve">A payment shall still be applied to an account locked by Remittance or Adjustment; any other Cashiering action on the account (cancellation, reinstatement, disposition) shall be refused with the name of the team holding the lock.</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48"/>
              </w:numPr>
              <w:spacing w:before="20" w:after="20"/>
              <w:rPr>
                <w:rFonts w:ascii="Arial" w:hAnsi="Arial" w:cs="Arial"/>
                <w:sz w:val="22"/>
                <w:szCs w:val="22"/>
              </w:rPr>
            </w:pPr>
            <w:r>
              <w:rPr>
                <w:rFonts w:ascii="Arial" w:hAnsi="Arial" w:cs="Arial"/>
                <w:sz w:val="22"/>
                <w:szCs w:val="22"/>
              </w:rPr>
              <w:t xml:space="preserve">A payment for an account in a remittance batch is applied; a disposition to that account is refused with the message that the account is locked by Remittance.</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Finance › Cashiering › Receipts (posting, application, journal) (Appendix E.7)</w:t>
            </w:r>
          </w:p>
          <w:p>
            <w:pPr>
              <w:spacing w:before="20" w:after="20"/>
              <w:rPr>
                <w:rFonts w:ascii="Arial" w:hAnsi="Arial" w:cs="Arial"/>
                <w:sz w:val="20"/>
                <w:szCs w:val="20"/>
              </w:rPr>
            </w:pPr>
            <w:r>
              <w:rPr>
                <w:rFonts w:ascii="Arial" w:hAnsi="Arial" w:cs="Arial"/>
                <w:sz w:val="20"/>
                <w:szCs w:val="20"/>
              </w:rPr>
              <w:t xml:space="preserve">Test conditions: TC-OP-002.1 to 002.3 (3 cases); TC-OP-006.1 to 006.3 (3 cases); TC-OP-010.1 to 010.3 (5 cases); TC-OP-011.1 to 011.4 (9 cases); TC-OP-013.1 to 013.3 (4 cases); TC-OP-018.1 to 018.3 (5 cases); TC-OP-019.1 to 019.2 (3 cases); TC-OP-021.1 to 021.3 (5 cases); TC-OP-022.1 to 022.4 (7 cases); TC-OP-023.1 to 023.3 (5 cases); TC-OP-025.1 to 025.3 (5 cases); TC-OP-027.1 to 027.2 (3 cases); TC-OP-113.1 to 113.4 (8 cases)</w:t>
            </w:r>
          </w:p>
        </w:tc>
      </w:tr>
      <w:tr w:rsidR="009A43D9" w:rsidTr="11E56ED0" w14:paraId="7B690876" w14:textId="77777777">
        <w:trPr/>
        <w:tc>
          <w:tcPr>
            <w:tcW w:w="1478" w:type="dxa"/>
            <w:tcBorders>
              <w:left w:val="single" w:color="000000" w:themeColor="text1" w:sz="4" w:space="0"/>
              <w:bottom w:val="single" w:color="000000" w:themeColor="text1" w:sz="4" w:space="0"/>
              <w:right w:val="single" w:color="000000" w:themeColor="text1" w:sz="4" w:space="0"/>
            </w:tcBorders>
            <w:tcMar/>
          </w:tcPr>
          <w:p w:rsidR="009A43D9" w:rsidRDefault="00D40D51" w14:paraId="12FFD9D0"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FRS.CSH.02.06</w:t>
            </w:r>
          </w:p>
        </w:tc>
        <w:tc>
          <w:tcPr>
            <w:tcW w:w="1366" w:type="dxa"/>
            <w:tcBorders>
              <w:left w:val="single" w:color="000000" w:themeColor="text1" w:sz="4" w:space="0"/>
              <w:bottom w:val="single" w:color="000000" w:themeColor="text1" w:sz="4" w:space="0"/>
              <w:right w:val="single" w:color="000000" w:themeColor="text1" w:sz="4" w:space="0"/>
            </w:tcBorders>
            <w:tcMar/>
          </w:tcPr>
          <w:p w:rsidR="009A43D9" w:rsidRDefault="00D40D51" w14:paraId="3526C797"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Maintenance - Cashiering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4879E407"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AR / OR Template</w:t>
            </w:r>
          </w:p>
        </w:tc>
        <w:tc>
          <w:tcPr>
            <w:tcW w:w="4895" w:type="dxa"/>
            <w:tcBorders>
              <w:left w:val="single" w:color="000000" w:themeColor="text1" w:sz="4" w:space="0"/>
              <w:bottom w:val="single" w:color="000000" w:themeColor="text1" w:sz="4" w:space="0"/>
              <w:right w:val="single" w:color="000000" w:themeColor="text1" w:sz="4" w:space="0"/>
            </w:tcBorders>
            <w:tcMar/>
          </w:tcPr>
          <w:p w:rsidR="009A43D9" w:rsidRDefault="00D40D51" w14:paraId="1F2F74BD" w14:textId="2D4901AE">
            <w:pPr>
              <w:widowControl w:val="0"/>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FRS.CSH.02.0</w:t>
            </w:r>
            <w:r w:rsidRPr="43591555" w:rsidR="43B2A682">
              <w:rPr>
                <w:rFonts w:ascii="Arial" w:hAnsi="Arial" w:eastAsia="Calibri" w:cs="Arial"/>
                <w:color w:val="000000" w:themeColor="text1" w:themeTint="FF" w:themeShade="FF"/>
                <w:sz w:val="22"/>
                <w:szCs w:val="22"/>
              </w:rPr>
              <w:t>6</w:t>
            </w:r>
            <w:r w:rsidRPr="43591555" w:rsidR="00D40D51">
              <w:rPr>
                <w:rFonts w:ascii="Arial" w:hAnsi="Arial" w:eastAsia="Calibri" w:cs="Arial"/>
                <w:color w:val="000000" w:themeColor="text1" w:themeTint="FF" w:themeShade="FF"/>
                <w:sz w:val="22"/>
                <w:szCs w:val="22"/>
              </w:rPr>
              <w:t xml:space="preserve">.01. The system shall provide a facility that will allow authorized user to configure an AR or </w:t>
            </w:r>
            <w:r w:rsidRPr="43591555" w:rsidR="00D40D51">
              <w:rPr>
                <w:rFonts w:ascii="Arial" w:hAnsi="Arial" w:eastAsia="Calibri" w:cs="Arial"/>
                <w:color w:val="000000" w:themeColor="text1" w:themeTint="FF" w:themeShade="FF"/>
                <w:sz w:val="22"/>
                <w:szCs w:val="22"/>
              </w:rPr>
              <w:t>OR</w:t>
            </w:r>
            <w:r w:rsidRPr="43591555" w:rsidR="00D40D51">
              <w:rPr>
                <w:rFonts w:ascii="Arial" w:hAnsi="Arial" w:eastAsia="Calibri" w:cs="Arial"/>
                <w:color w:val="000000" w:themeColor="text1" w:themeTint="FF" w:themeShade="FF"/>
                <w:sz w:val="22"/>
                <w:szCs w:val="22"/>
              </w:rPr>
              <w:t xml:space="preserve"> template online.</w:t>
            </w:r>
          </w:p>
          <w:p w:rsidR="009A43D9" w:rsidRDefault="00D40D51" w14:paraId="3D4F5955"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User Group: MBS</w:t>
            </w:r>
          </w:p>
          <w:p w:rsidR="009A43D9" w:rsidRDefault="00D40D51" w14:paraId="1C3553BB"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AR Template set up</w:t>
            </w:r>
          </w:p>
          <w:p w:rsidR="009A43D9" w:rsidRDefault="00D40D51" w14:paraId="4FF2A5A3"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shall allow set up of the following fields:</w:t>
            </w:r>
          </w:p>
          <w:p>
            <w:pPr>
              <w:pStyle w:val="ListParagraph"/>
              <w:numPr>
                <w:ilvl w:val="0"/>
                <w:numId w:val="167"/>
              </w:numPr>
              <w:spacing w:before="20" w:after="20"/>
              <w:rPr>
                <w:rFonts w:ascii="Arial" w:hAnsi="Arial" w:cs="Arial"/>
                <w:sz w:val="22"/>
                <w:szCs w:val="22"/>
              </w:rPr>
            </w:pPr>
            <w:r>
              <w:rPr>
                <w:rFonts w:ascii="Arial" w:hAnsi="Arial" w:cs="Arial"/>
                <w:sz w:val="22"/>
                <w:szCs w:val="22"/>
              </w:rPr>
              <w:t xml:space="preserve">A template change made by MBS shall take effect only after another authorised user approves it; the earlier versions of the template are kept with their effective dates.</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68"/>
              </w:numPr>
              <w:spacing w:before="20" w:after="20"/>
              <w:rPr>
                <w:rFonts w:ascii="Arial" w:hAnsi="Arial" w:cs="Arial"/>
                <w:sz w:val="22"/>
                <w:szCs w:val="22"/>
              </w:rPr>
            </w:pPr>
            <w:r>
              <w:rPr>
                <w:rFonts w:ascii="Arial" w:hAnsi="Arial" w:cs="Arial"/>
                <w:sz w:val="22"/>
                <w:szCs w:val="22"/>
              </w:rPr>
              <w:t xml:space="preserve">A change of the footer line 1 of the OR template approved on a date is printed on the ORs printed from that date.</w:t>
            </w:r>
          </w:p>
          <w:p w:rsidR="009A43D9" w:rsidRDefault="009A43D9" w14:paraId="71887C79" w14:textId="77777777">
            <w:pPr>
              <w:widowControl w:val="0"/>
              <w:spacing w:before="20" w:after="20"/>
              <w:rPr>
                <w:rFonts w:ascii="Arial" w:hAnsi="Arial" w:eastAsia="Calibri" w:cs="Arial"/>
                <w:color w:val="000000"/>
                <w:sz w:val="22"/>
                <w:szCs w:val="22"/>
              </w:rPr>
            </w:pPr>
          </w:p>
          <w:p w:rsidR="009A43D9" w:rsidP="43591555" w:rsidRDefault="00D40D51" w14:paraId="41234AA6" w14:textId="58DB26D3">
            <w:pPr>
              <w:pStyle w:val="Normal"/>
              <w:widowControl w:val="0"/>
              <w:spacing w:before="20" w:after="20"/>
              <w:rPr>
                <w:rFonts w:ascii="Arial" w:hAnsi="Arial" w:eastAsia="Calibri" w:cs="Arial"/>
                <w:b w:val="1"/>
                <w:bCs w:val="1"/>
                <w:color w:val="000000"/>
                <w:sz w:val="22"/>
                <w:szCs w:val="22"/>
              </w:rPr>
            </w:pPr>
            <w:r w:rsidRPr="43591555" w:rsidR="060CADD4">
              <w:rPr>
                <w:rFonts w:ascii="Arial" w:hAnsi="Arial" w:eastAsia="Calibri" w:cs="Arial"/>
                <w:color w:val="000000" w:themeColor="text1" w:themeTint="FF" w:themeShade="FF"/>
                <w:sz w:val="22"/>
                <w:szCs w:val="22"/>
              </w:rPr>
              <w:t xml:space="preserve">FRS.CSH.02.06.02 </w:t>
            </w:r>
            <w:r w:rsidRPr="43591555" w:rsidR="00D40D51">
              <w:rPr>
                <w:rFonts w:ascii="Arial" w:hAnsi="Arial" w:eastAsia="Calibri" w:cs="Arial"/>
                <w:b w:val="1"/>
                <w:bCs w:val="1"/>
                <w:color w:val="000000" w:themeColor="text1" w:themeTint="FF" w:themeShade="FF"/>
                <w:sz w:val="22"/>
                <w:szCs w:val="22"/>
              </w:rPr>
              <w:t>OR Template set up</w:t>
            </w:r>
          </w:p>
          <w:p w:rsidR="009A43D9" w:rsidRDefault="00D40D51" w14:paraId="47BB50F3"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shall allow set up of the following fields:</w:t>
            </w:r>
          </w:p>
          <w:p w:rsidR="009A43D9" w:rsidRDefault="00D40D51" w14:paraId="1896309E" w14:textId="77777777">
            <w:pPr>
              <w:widowControl w:val="0"/>
              <w:numPr>
                <w:ilvl w:val="0"/>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Header</w:t>
            </w:r>
          </w:p>
          <w:p w:rsidR="009A43D9" w:rsidRDefault="00D40D51" w14:paraId="38E9E96B"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BDOI Logo</w:t>
            </w:r>
          </w:p>
          <w:p w:rsidR="009A43D9" w:rsidRDefault="00D40D51" w14:paraId="255C2C8B" w14:textId="77777777">
            <w:pPr>
              <w:widowControl w:val="0"/>
              <w:numPr>
                <w:ilvl w:val="1"/>
                <w:numId w:val="21"/>
              </w:numPr>
              <w:spacing w:before="20" w:after="20"/>
            </w:pPr>
            <w:r>
              <w:rPr>
                <w:rFonts w:ascii="Arial" w:hAnsi="Arial" w:eastAsia="Calibri" w:cs="Arial"/>
                <w:color w:val="000000"/>
                <w:sz w:val="22"/>
                <w:szCs w:val="22"/>
              </w:rPr>
              <w:t xml:space="preserve">Company Name: </w:t>
            </w:r>
            <w:r>
              <w:rPr>
                <w:rFonts w:ascii="Arial" w:hAnsi="Arial" w:eastAsia="Calibri" w:cs="Calibri"/>
                <w:color w:val="000000"/>
                <w:sz w:val="18"/>
                <w:szCs w:val="18"/>
              </w:rPr>
              <w:t>BDO Insurance and Reinsurance Brokers, Inc.</w:t>
            </w:r>
          </w:p>
          <w:p w:rsidR="009A43D9" w:rsidRDefault="00D40D51" w14:paraId="2762F7FF" w14:textId="77777777">
            <w:pPr>
              <w:widowControl w:val="0"/>
              <w:numPr>
                <w:ilvl w:val="1"/>
                <w:numId w:val="21"/>
              </w:numPr>
              <w:spacing w:before="20" w:after="20"/>
            </w:pPr>
            <w:r>
              <w:rPr>
                <w:rFonts w:ascii="Arial" w:hAnsi="Arial" w:eastAsia="Calibri" w:cs="Calibri"/>
                <w:color w:val="000000"/>
                <w:sz w:val="18"/>
                <w:szCs w:val="18"/>
              </w:rPr>
              <w:t>Company Description: A subsidiary of BDO Unibank Inc.</w:t>
            </w:r>
          </w:p>
          <w:p w:rsidR="009A43D9" w:rsidRDefault="00D40D51" w14:paraId="37CAD3FC" w14:textId="77777777">
            <w:pPr>
              <w:widowControl w:val="0"/>
              <w:numPr>
                <w:ilvl w:val="1"/>
                <w:numId w:val="21"/>
              </w:numPr>
              <w:spacing w:before="20" w:after="20"/>
            </w:pPr>
            <w:r>
              <w:rPr>
                <w:rFonts w:ascii="Arial" w:hAnsi="Arial" w:eastAsia="Calibri" w:cs="Calibri"/>
                <w:color w:val="000000"/>
                <w:sz w:val="18"/>
                <w:szCs w:val="18"/>
              </w:rPr>
              <w:t>Company Address:</w:t>
            </w:r>
          </w:p>
          <w:p w:rsidR="009A43D9" w:rsidRDefault="009A43D9" w14:paraId="3B7FD67C" w14:textId="77777777">
            <w:pPr>
              <w:widowControl w:val="0"/>
              <w:spacing w:before="20" w:after="20"/>
              <w:rPr>
                <w:rFonts w:ascii="Arial" w:hAnsi="Arial" w:eastAsia="Calibri" w:cs="Calibri"/>
                <w:color w:val="000000"/>
                <w:sz w:val="18"/>
                <w:szCs w:val="18"/>
              </w:rPr>
            </w:pPr>
          </w:p>
          <w:tbl>
            <w:tblPr>
              <w:tblW w:w="4950" w:type="dxa"/>
              <w:tblLayout w:type="fixed"/>
              <w:tblCellMar>
                <w:top w:w="28" w:type="dxa"/>
                <w:left w:w="28" w:type="dxa"/>
                <w:bottom w:w="28" w:type="dxa"/>
                <w:right w:w="28" w:type="dxa"/>
              </w:tblCellMar>
              <w:tblLook w:val="04A0" w:firstRow="1" w:lastRow="0" w:firstColumn="1" w:lastColumn="0" w:noHBand="0" w:noVBand="1"/>
            </w:tblPr>
            <w:tblGrid>
              <w:gridCol w:w="808"/>
              <w:gridCol w:w="1534"/>
              <w:gridCol w:w="1075"/>
              <w:gridCol w:w="1533"/>
            </w:tblGrid>
            <w:tr w:rsidR="009A43D9" w14:paraId="09C6097B" w14:textId="77777777">
              <w:trPr>
                <w:cantSplit/>
                <w:trHeight w:val="536"/>
                <w:tblHeader/>
              </w:trPr>
              <w:tc>
                <w:tcPr>
                  <w:tcW w:w="808" w:type="dxa"/>
                  <w:vAlign w:val="center"/>
                </w:tcPr>
                <w:p w:rsidR="009A43D9" w:rsidRDefault="00D40D51" w14:paraId="05562C7C"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BDOI Branch Code</w:t>
                  </w:r>
                </w:p>
              </w:tc>
              <w:tc>
                <w:tcPr>
                  <w:tcW w:w="1534" w:type="dxa"/>
                  <w:vAlign w:val="center"/>
                </w:tcPr>
                <w:p w:rsidR="009A43D9" w:rsidRDefault="00D40D51" w14:paraId="0EE55E92"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Line 1</w:t>
                  </w:r>
                </w:p>
              </w:tc>
              <w:tc>
                <w:tcPr>
                  <w:tcW w:w="1075" w:type="dxa"/>
                  <w:vAlign w:val="center"/>
                </w:tcPr>
                <w:p w:rsidR="009A43D9" w:rsidRDefault="00D40D51" w14:paraId="58ED7D23"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Line 2</w:t>
                  </w:r>
                </w:p>
              </w:tc>
              <w:tc>
                <w:tcPr>
                  <w:tcW w:w="1533" w:type="dxa"/>
                  <w:vAlign w:val="center"/>
                </w:tcPr>
                <w:p w:rsidR="009A43D9" w:rsidRDefault="00D40D51" w14:paraId="282CE25F"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Line 3</w:t>
                  </w:r>
                </w:p>
              </w:tc>
            </w:tr>
            <w:tr w:rsidR="009A43D9" w14:paraId="073D2BD8" w14:textId="77777777">
              <w:trPr>
                <w:cantSplit/>
                <w:trHeight w:val="906"/>
              </w:trPr>
              <w:tc>
                <w:tcPr>
                  <w:tcW w:w="808" w:type="dxa"/>
                  <w:vAlign w:val="center"/>
                </w:tcPr>
                <w:p w:rsidR="009A43D9" w:rsidRDefault="00D40D51" w14:paraId="08533C4E"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HO</w:t>
                  </w:r>
                </w:p>
              </w:tc>
              <w:tc>
                <w:tcPr>
                  <w:tcW w:w="1534" w:type="dxa"/>
                  <w:vAlign w:val="center"/>
                </w:tcPr>
                <w:p w:rsidR="009A43D9" w:rsidRDefault="00D40D51" w14:paraId="6B8BD616"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43rd to 44th Flr, BDO Corporate Center Ortigas,</w:t>
                  </w:r>
                </w:p>
              </w:tc>
              <w:tc>
                <w:tcPr>
                  <w:tcW w:w="1075" w:type="dxa"/>
                  <w:vAlign w:val="center"/>
                </w:tcPr>
                <w:p w:rsidR="009A43D9" w:rsidRDefault="00D40D51" w14:paraId="52BA6A24"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12 ADB Avenue, Ortigas Center Wack-Wack Greenhills</w:t>
                  </w:r>
                </w:p>
              </w:tc>
              <w:tc>
                <w:tcPr>
                  <w:tcW w:w="1533" w:type="dxa"/>
                  <w:vAlign w:val="center"/>
                </w:tcPr>
                <w:p w:rsidR="009A43D9" w:rsidRDefault="00D40D51" w14:paraId="4E41DEAD"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City of Mandaluyong, Philippines 1550</w:t>
                  </w:r>
                </w:p>
              </w:tc>
            </w:tr>
            <w:tr w:rsidR="009A43D9" w14:paraId="59B5FD79" w14:textId="77777777">
              <w:trPr>
                <w:cantSplit/>
                <w:trHeight w:val="976"/>
              </w:trPr>
              <w:tc>
                <w:tcPr>
                  <w:tcW w:w="808" w:type="dxa"/>
                  <w:vAlign w:val="center"/>
                </w:tcPr>
                <w:p w:rsidR="009A43D9" w:rsidRDefault="00D40D51" w14:paraId="2FE3327F"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CEB</w:t>
                  </w:r>
                </w:p>
              </w:tc>
              <w:tc>
                <w:tcPr>
                  <w:tcW w:w="1534" w:type="dxa"/>
                  <w:vAlign w:val="center"/>
                </w:tcPr>
                <w:p w:rsidR="009A43D9" w:rsidRDefault="00D40D51" w14:paraId="4972B823"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Portion of 3F, BDO Cebu-Cebu Gorordo Branch Bldg.,</w:t>
                  </w:r>
                </w:p>
              </w:tc>
              <w:tc>
                <w:tcPr>
                  <w:tcW w:w="1075" w:type="dxa"/>
                  <w:vAlign w:val="center"/>
                </w:tcPr>
                <w:p w:rsidR="009A43D9" w:rsidRDefault="00D40D51" w14:paraId="2D452BBF"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Gorordo Avenue, Lahug, Cebu City</w:t>
                  </w:r>
                </w:p>
              </w:tc>
              <w:tc>
                <w:tcPr>
                  <w:tcW w:w="1533" w:type="dxa"/>
                  <w:vAlign w:val="center"/>
                </w:tcPr>
                <w:p w:rsidR="009A43D9" w:rsidRDefault="00D40D51" w14:paraId="36EED473"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5C81FC77" w14:textId="77777777">
              <w:trPr>
                <w:cantSplit/>
                <w:trHeight w:val="976"/>
              </w:trPr>
              <w:tc>
                <w:tcPr>
                  <w:tcW w:w="808" w:type="dxa"/>
                  <w:vAlign w:val="center"/>
                </w:tcPr>
                <w:p w:rsidR="009A43D9" w:rsidRDefault="00D40D51" w14:paraId="25FD8E61"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BIN</w:t>
                  </w:r>
                </w:p>
              </w:tc>
              <w:tc>
                <w:tcPr>
                  <w:tcW w:w="1534" w:type="dxa"/>
                  <w:vAlign w:val="center"/>
                </w:tcPr>
                <w:p w:rsidR="009A43D9" w:rsidRDefault="00D40D51" w14:paraId="60DC452E"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9F BDO Dasmarinas-Binondo Bldg.,</w:t>
                  </w:r>
                </w:p>
              </w:tc>
              <w:tc>
                <w:tcPr>
                  <w:tcW w:w="1075" w:type="dxa"/>
                  <w:vAlign w:val="center"/>
                </w:tcPr>
                <w:p w:rsidR="009A43D9" w:rsidRDefault="00D40D51" w14:paraId="6866C455"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Dasmarinas cor. Maquina St.,</w:t>
                  </w:r>
                </w:p>
              </w:tc>
              <w:tc>
                <w:tcPr>
                  <w:tcW w:w="1533" w:type="dxa"/>
                  <w:vAlign w:val="center"/>
                </w:tcPr>
                <w:p w:rsidR="009A43D9" w:rsidRDefault="00D40D51" w14:paraId="67FF324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Binondo, Manila</w:t>
                  </w:r>
                </w:p>
              </w:tc>
            </w:tr>
            <w:tr w:rsidR="009A43D9" w14:paraId="4262DCF5" w14:textId="77777777">
              <w:trPr>
                <w:cantSplit/>
                <w:trHeight w:val="1196"/>
              </w:trPr>
              <w:tc>
                <w:tcPr>
                  <w:tcW w:w="808" w:type="dxa"/>
                  <w:vAlign w:val="center"/>
                </w:tcPr>
                <w:p w:rsidR="009A43D9" w:rsidRDefault="00D40D51" w14:paraId="0814BA49"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NLU</w:t>
                  </w:r>
                </w:p>
              </w:tc>
              <w:tc>
                <w:tcPr>
                  <w:tcW w:w="1534" w:type="dxa"/>
                  <w:vAlign w:val="center"/>
                </w:tcPr>
                <w:p w:rsidR="009A43D9" w:rsidRDefault="00D40D51" w14:paraId="1A50518D"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3F BDO Angeles-Balibago Branch Bldg.,</w:t>
                  </w:r>
                </w:p>
              </w:tc>
              <w:tc>
                <w:tcPr>
                  <w:tcW w:w="1075" w:type="dxa"/>
                  <w:vAlign w:val="center"/>
                </w:tcPr>
                <w:p w:rsidR="009A43D9" w:rsidRDefault="00D40D51" w14:paraId="530EECE7"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BDO Bldg along Ramon Tang Avenue, Diamond Subdivision,</w:t>
                  </w:r>
                </w:p>
              </w:tc>
              <w:tc>
                <w:tcPr>
                  <w:tcW w:w="1533" w:type="dxa"/>
                  <w:vAlign w:val="center"/>
                </w:tcPr>
                <w:p w:rsidR="009A43D9" w:rsidRDefault="00D40D51" w14:paraId="2894361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Balibago, Angeles City</w:t>
                  </w:r>
                </w:p>
              </w:tc>
            </w:tr>
            <w:tr w:rsidR="009A43D9" w14:paraId="01D67F2E" w14:textId="77777777">
              <w:trPr>
                <w:cantSplit/>
                <w:trHeight w:val="756"/>
              </w:trPr>
              <w:tc>
                <w:tcPr>
                  <w:tcW w:w="808" w:type="dxa"/>
                  <w:vAlign w:val="center"/>
                </w:tcPr>
                <w:p w:rsidR="009A43D9" w:rsidRDefault="00D40D51" w14:paraId="51BDC299"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DVO</w:t>
                  </w:r>
                </w:p>
              </w:tc>
              <w:tc>
                <w:tcPr>
                  <w:tcW w:w="1534" w:type="dxa"/>
                  <w:vAlign w:val="center"/>
                </w:tcPr>
                <w:p w:rsidR="009A43D9" w:rsidRDefault="00D40D51" w14:paraId="2BB9455C"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4F BDO Davao-Claveria</w:t>
                  </w:r>
                </w:p>
              </w:tc>
              <w:tc>
                <w:tcPr>
                  <w:tcW w:w="1075" w:type="dxa"/>
                  <w:vAlign w:val="center"/>
                </w:tcPr>
                <w:p w:rsidR="009A43D9" w:rsidRDefault="00D40D51" w14:paraId="64CF4E27"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30 C.M. Recto Avenue,</w:t>
                  </w:r>
                </w:p>
              </w:tc>
              <w:tc>
                <w:tcPr>
                  <w:tcW w:w="1533" w:type="dxa"/>
                  <w:vAlign w:val="center"/>
                </w:tcPr>
                <w:p w:rsidR="009A43D9" w:rsidRDefault="00D40D51" w14:paraId="4EFBFB32"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Poblacion, Davao City</w:t>
                  </w:r>
                </w:p>
              </w:tc>
            </w:tr>
            <w:tr w:rsidR="009A43D9" w14:paraId="2FC5DD49" w14:textId="77777777">
              <w:trPr>
                <w:cantSplit/>
                <w:trHeight w:val="976"/>
              </w:trPr>
              <w:tc>
                <w:tcPr>
                  <w:tcW w:w="808" w:type="dxa"/>
                  <w:vAlign w:val="center"/>
                </w:tcPr>
                <w:p w:rsidR="009A43D9" w:rsidRDefault="00D40D51" w14:paraId="7F51B143"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GES</w:t>
                  </w:r>
                </w:p>
              </w:tc>
              <w:tc>
                <w:tcPr>
                  <w:tcW w:w="1534" w:type="dxa"/>
                  <w:vAlign w:val="center"/>
                </w:tcPr>
                <w:p w:rsidR="009A43D9" w:rsidRDefault="00D40D51" w14:paraId="55013FF3"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Portion of 2F ONB Santiago Branch,</w:t>
                  </w:r>
                </w:p>
              </w:tc>
              <w:tc>
                <w:tcPr>
                  <w:tcW w:w="1075" w:type="dxa"/>
                  <w:vAlign w:val="center"/>
                </w:tcPr>
                <w:p w:rsidR="009A43D9" w:rsidRDefault="00D40D51" w14:paraId="4056F02D"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Santiago Boulevard, General Santos City</w:t>
                  </w:r>
                </w:p>
              </w:tc>
              <w:tc>
                <w:tcPr>
                  <w:tcW w:w="1533" w:type="dxa"/>
                  <w:vAlign w:val="center"/>
                </w:tcPr>
                <w:p w:rsidR="009A43D9" w:rsidRDefault="00D40D51" w14:paraId="67128D62"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07C160A4" w14:textId="77777777">
              <w:trPr>
                <w:cantSplit/>
                <w:trHeight w:val="1416"/>
              </w:trPr>
              <w:tc>
                <w:tcPr>
                  <w:tcW w:w="808" w:type="dxa"/>
                  <w:vAlign w:val="center"/>
                </w:tcPr>
                <w:p w:rsidR="009A43D9" w:rsidRDefault="00D40D51" w14:paraId="314C097D"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CDO</w:t>
                  </w:r>
                </w:p>
              </w:tc>
              <w:tc>
                <w:tcPr>
                  <w:tcW w:w="1534" w:type="dxa"/>
                  <w:vAlign w:val="center"/>
                </w:tcPr>
                <w:p w:rsidR="009A43D9" w:rsidRDefault="00D40D51" w14:paraId="3605FB57"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Portion of 5F BDO CDO Limketkai Bldg.,</w:t>
                  </w:r>
                </w:p>
              </w:tc>
              <w:tc>
                <w:tcPr>
                  <w:tcW w:w="1075" w:type="dxa"/>
                  <w:vAlign w:val="center"/>
                </w:tcPr>
                <w:p w:rsidR="009A43D9" w:rsidRDefault="00D40D51" w14:paraId="7716BE75"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Lot 6 Blk 2 Limketkai Ave. &amp; Road 7, Limketkai Commercial Complex,</w:t>
                  </w:r>
                </w:p>
              </w:tc>
              <w:tc>
                <w:tcPr>
                  <w:tcW w:w="1533" w:type="dxa"/>
                  <w:vAlign w:val="center"/>
                </w:tcPr>
                <w:p w:rsidR="009A43D9" w:rsidRDefault="00D40D51" w14:paraId="49506C8D"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Brgy. 31 Poblacion. Cagayan De Oro City, Misamis Oriental</w:t>
                  </w:r>
                </w:p>
              </w:tc>
            </w:tr>
            <w:tr w:rsidR="009A43D9" w14:paraId="2EA8BD83" w14:textId="77777777">
              <w:trPr>
                <w:cantSplit/>
                <w:trHeight w:val="756"/>
              </w:trPr>
              <w:tc>
                <w:tcPr>
                  <w:tcW w:w="808" w:type="dxa"/>
                  <w:vAlign w:val="center"/>
                </w:tcPr>
                <w:p w:rsidR="009A43D9" w:rsidRDefault="00D40D51" w14:paraId="7FAAB2D9"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ILO</w:t>
                  </w:r>
                </w:p>
              </w:tc>
              <w:tc>
                <w:tcPr>
                  <w:tcW w:w="1534" w:type="dxa"/>
                  <w:vAlign w:val="center"/>
                </w:tcPr>
                <w:p w:rsidR="009A43D9" w:rsidRDefault="00D40D51" w14:paraId="0B56855D"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2F BDO Iloilo Valeria Branch Bldg.,</w:t>
                  </w:r>
                </w:p>
              </w:tc>
              <w:tc>
                <w:tcPr>
                  <w:tcW w:w="1075" w:type="dxa"/>
                  <w:vAlign w:val="center"/>
                </w:tcPr>
                <w:p w:rsidR="009A43D9" w:rsidRDefault="00D40D51" w14:paraId="24BFDFBD"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Valeria corner Solis St., Iloilo City</w:t>
                  </w:r>
                </w:p>
              </w:tc>
              <w:tc>
                <w:tcPr>
                  <w:tcW w:w="1533" w:type="dxa"/>
                  <w:vAlign w:val="center"/>
                </w:tcPr>
                <w:p w:rsidR="009A43D9" w:rsidRDefault="00D40D51" w14:paraId="5177D60C"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1C2D2B23" w14:textId="77777777">
              <w:trPr>
                <w:cantSplit/>
                <w:trHeight w:val="1196"/>
              </w:trPr>
              <w:tc>
                <w:tcPr>
                  <w:tcW w:w="808" w:type="dxa"/>
                  <w:vAlign w:val="center"/>
                </w:tcPr>
                <w:p w:rsidR="009A43D9" w:rsidRDefault="00D40D51" w14:paraId="12A3BC37"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BCD</w:t>
                  </w:r>
                </w:p>
              </w:tc>
              <w:tc>
                <w:tcPr>
                  <w:tcW w:w="1534" w:type="dxa"/>
                  <w:vAlign w:val="center"/>
                </w:tcPr>
                <w:p w:rsidR="009A43D9" w:rsidRDefault="00D40D51" w14:paraId="297A4618"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2F BDO Bacolod Capitol Shopping Branch Bldg.,</w:t>
                  </w:r>
                </w:p>
              </w:tc>
              <w:tc>
                <w:tcPr>
                  <w:tcW w:w="1075" w:type="dxa"/>
                  <w:vAlign w:val="center"/>
                </w:tcPr>
                <w:p w:rsidR="009A43D9" w:rsidRDefault="00D40D51" w14:paraId="4B3526A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Benigno S. Aquino Drive, Capitol Shopping Complex,</w:t>
                  </w:r>
                </w:p>
              </w:tc>
              <w:tc>
                <w:tcPr>
                  <w:tcW w:w="1533" w:type="dxa"/>
                  <w:vAlign w:val="center"/>
                </w:tcPr>
                <w:p w:rsidR="009A43D9" w:rsidRDefault="00D40D51" w14:paraId="4CC85E08"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6100 Bacolod City</w:t>
                  </w:r>
                </w:p>
              </w:tc>
            </w:tr>
          </w:tbl>
          <w:p w:rsidR="009A43D9" w:rsidRDefault="00D40D51" w14:paraId="3EE300C6" w14:textId="77777777">
            <w:pPr>
              <w:widowControl w:val="0"/>
              <w:numPr>
                <w:ilvl w:val="1"/>
                <w:numId w:val="21"/>
              </w:numPr>
              <w:spacing w:before="20" w:after="20"/>
            </w:pPr>
            <w:r>
              <w:rPr>
                <w:rFonts w:ascii="Arial" w:hAnsi="Arial" w:eastAsia="Calibri" w:cs="Calibri"/>
                <w:color w:val="000000"/>
                <w:sz w:val="18"/>
                <w:szCs w:val="18"/>
              </w:rPr>
              <w:t xml:space="preserve">Company VAT: </w:t>
            </w:r>
          </w:p>
          <w:p w:rsidR="009A43D9" w:rsidRDefault="009A43D9" w14:paraId="38D6B9B6" w14:textId="77777777">
            <w:pPr>
              <w:widowControl w:val="0"/>
              <w:spacing w:before="20" w:after="20"/>
            </w:pPr>
          </w:p>
          <w:tbl>
            <w:tblPr>
              <w:tblW w:w="4498" w:type="dxa"/>
              <w:tblInd w:w="94" w:type="dxa"/>
              <w:tblLayout w:type="fixed"/>
              <w:tblCellMar>
                <w:top w:w="28" w:type="dxa"/>
                <w:left w:w="28" w:type="dxa"/>
                <w:bottom w:w="28" w:type="dxa"/>
                <w:right w:w="28" w:type="dxa"/>
              </w:tblCellMar>
              <w:tblLook w:val="04A0" w:firstRow="1" w:lastRow="0" w:firstColumn="1" w:lastColumn="0" w:noHBand="0" w:noVBand="1"/>
            </w:tblPr>
            <w:tblGrid>
              <w:gridCol w:w="2158"/>
              <w:gridCol w:w="2340"/>
            </w:tblGrid>
            <w:tr w:rsidR="009A43D9" w14:paraId="3E49542C" w14:textId="77777777">
              <w:trPr>
                <w:cantSplit/>
                <w:trHeight w:val="316"/>
                <w:tblHeader/>
              </w:trPr>
              <w:tc>
                <w:tcPr>
                  <w:tcW w:w="2158" w:type="dxa"/>
                  <w:vAlign w:val="center"/>
                </w:tcPr>
                <w:p w:rsidR="009A43D9" w:rsidRDefault="00D40D51" w14:paraId="56CF845B"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BDOI Branch Code</w:t>
                  </w:r>
                </w:p>
              </w:tc>
              <w:tc>
                <w:tcPr>
                  <w:tcW w:w="2340" w:type="dxa"/>
                  <w:vAlign w:val="center"/>
                </w:tcPr>
                <w:p w:rsidR="009A43D9" w:rsidRDefault="00D40D51" w14:paraId="2A07E00F"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TIN</w:t>
                  </w:r>
                </w:p>
              </w:tc>
            </w:tr>
            <w:tr w:rsidR="009A43D9" w14:paraId="5A67A4C0" w14:textId="77777777">
              <w:trPr>
                <w:cantSplit/>
                <w:trHeight w:val="492"/>
              </w:trPr>
              <w:tc>
                <w:tcPr>
                  <w:tcW w:w="2158" w:type="dxa"/>
                  <w:vAlign w:val="center"/>
                </w:tcPr>
                <w:p w:rsidR="009A43D9" w:rsidRDefault="00D40D51" w14:paraId="4C44EB1A"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HO</w:t>
                  </w:r>
                </w:p>
              </w:tc>
              <w:tc>
                <w:tcPr>
                  <w:tcW w:w="2340" w:type="dxa"/>
                  <w:vAlign w:val="center"/>
                </w:tcPr>
                <w:p w:rsidR="009A43D9" w:rsidRDefault="00D40D51" w14:paraId="65C84844"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005-058-126-00000</w:t>
                  </w:r>
                </w:p>
              </w:tc>
            </w:tr>
            <w:tr w:rsidR="009A43D9" w14:paraId="2EED7FBF" w14:textId="77777777">
              <w:trPr>
                <w:cantSplit/>
                <w:trHeight w:val="450"/>
              </w:trPr>
              <w:tc>
                <w:tcPr>
                  <w:tcW w:w="2158" w:type="dxa"/>
                  <w:vAlign w:val="center"/>
                </w:tcPr>
                <w:p w:rsidR="009A43D9" w:rsidRDefault="00D40D51" w14:paraId="37A73410"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CEB</w:t>
                  </w:r>
                </w:p>
              </w:tc>
              <w:tc>
                <w:tcPr>
                  <w:tcW w:w="2340" w:type="dxa"/>
                  <w:vAlign w:val="center"/>
                </w:tcPr>
                <w:p w:rsidR="009A43D9" w:rsidRDefault="00D40D51" w14:paraId="6AE9BBC5"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005-058-126-00001</w:t>
                  </w:r>
                </w:p>
              </w:tc>
            </w:tr>
            <w:tr w:rsidR="009A43D9" w14:paraId="7EB053A9" w14:textId="77777777">
              <w:trPr>
                <w:cantSplit/>
                <w:trHeight w:val="450"/>
              </w:trPr>
              <w:tc>
                <w:tcPr>
                  <w:tcW w:w="2158" w:type="dxa"/>
                  <w:vAlign w:val="center"/>
                </w:tcPr>
                <w:p w:rsidR="009A43D9" w:rsidRDefault="00D40D51" w14:paraId="625222B9"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BIN</w:t>
                  </w:r>
                </w:p>
              </w:tc>
              <w:tc>
                <w:tcPr>
                  <w:tcW w:w="2340" w:type="dxa"/>
                  <w:vAlign w:val="center"/>
                </w:tcPr>
                <w:p w:rsidR="009A43D9" w:rsidRDefault="00D40D51" w14:paraId="240A509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005-058-126-00002</w:t>
                  </w:r>
                </w:p>
              </w:tc>
            </w:tr>
            <w:tr w:rsidR="009A43D9" w14:paraId="74619638" w14:textId="77777777">
              <w:trPr>
                <w:cantSplit/>
                <w:trHeight w:val="450"/>
              </w:trPr>
              <w:tc>
                <w:tcPr>
                  <w:tcW w:w="2158" w:type="dxa"/>
                  <w:vAlign w:val="center"/>
                </w:tcPr>
                <w:p w:rsidR="009A43D9" w:rsidRDefault="00D40D51" w14:paraId="3B334AFE"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NLU</w:t>
                  </w:r>
                </w:p>
              </w:tc>
              <w:tc>
                <w:tcPr>
                  <w:tcW w:w="2340" w:type="dxa"/>
                  <w:vAlign w:val="center"/>
                </w:tcPr>
                <w:p w:rsidR="009A43D9" w:rsidRDefault="00D40D51" w14:paraId="38EB0E1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005-058-126-00003</w:t>
                  </w:r>
                </w:p>
              </w:tc>
            </w:tr>
            <w:tr w:rsidR="009A43D9" w14:paraId="5A7B45C7" w14:textId="77777777">
              <w:trPr>
                <w:cantSplit/>
                <w:trHeight w:val="359"/>
              </w:trPr>
              <w:tc>
                <w:tcPr>
                  <w:tcW w:w="2158" w:type="dxa"/>
                  <w:vAlign w:val="center"/>
                </w:tcPr>
                <w:p w:rsidR="009A43D9" w:rsidRDefault="00D40D51" w14:paraId="4195CEA0"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DVO</w:t>
                  </w:r>
                </w:p>
              </w:tc>
              <w:tc>
                <w:tcPr>
                  <w:tcW w:w="2340" w:type="dxa"/>
                  <w:vAlign w:val="center"/>
                </w:tcPr>
                <w:p w:rsidR="009A43D9" w:rsidRDefault="00D40D51" w14:paraId="446848D4"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005-058-126-00004</w:t>
                  </w:r>
                </w:p>
              </w:tc>
            </w:tr>
            <w:tr w:rsidR="009A43D9" w14:paraId="65C27C95" w14:textId="77777777">
              <w:trPr>
                <w:cantSplit/>
                <w:trHeight w:val="366"/>
              </w:trPr>
              <w:tc>
                <w:tcPr>
                  <w:tcW w:w="2158" w:type="dxa"/>
                  <w:vAlign w:val="center"/>
                </w:tcPr>
                <w:p w:rsidR="009A43D9" w:rsidRDefault="00D40D51" w14:paraId="14CA2BBE"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GES</w:t>
                  </w:r>
                </w:p>
              </w:tc>
              <w:tc>
                <w:tcPr>
                  <w:tcW w:w="2340" w:type="dxa"/>
                  <w:vAlign w:val="center"/>
                </w:tcPr>
                <w:p w:rsidR="009A43D9" w:rsidRDefault="00D40D51" w14:paraId="7D02355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005-058-126-00005</w:t>
                  </w:r>
                </w:p>
              </w:tc>
            </w:tr>
            <w:tr w:rsidR="009A43D9" w14:paraId="164FB78A" w14:textId="77777777">
              <w:trPr>
                <w:cantSplit/>
                <w:trHeight w:val="275"/>
              </w:trPr>
              <w:tc>
                <w:tcPr>
                  <w:tcW w:w="2158" w:type="dxa"/>
                  <w:vAlign w:val="center"/>
                </w:tcPr>
                <w:p w:rsidR="009A43D9" w:rsidRDefault="00D40D51" w14:paraId="7916F11B"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CDO</w:t>
                  </w:r>
                </w:p>
              </w:tc>
              <w:tc>
                <w:tcPr>
                  <w:tcW w:w="2340" w:type="dxa"/>
                  <w:vAlign w:val="center"/>
                </w:tcPr>
                <w:p w:rsidR="009A43D9" w:rsidRDefault="00D40D51" w14:paraId="1AA5465A"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005-058-126-00006</w:t>
                  </w:r>
                </w:p>
              </w:tc>
            </w:tr>
            <w:tr w:rsidR="009A43D9" w14:paraId="4FC0FD08" w14:textId="77777777">
              <w:trPr>
                <w:cantSplit/>
                <w:trHeight w:val="267"/>
              </w:trPr>
              <w:tc>
                <w:tcPr>
                  <w:tcW w:w="2158" w:type="dxa"/>
                  <w:vAlign w:val="center"/>
                </w:tcPr>
                <w:p w:rsidR="009A43D9" w:rsidRDefault="00D40D51" w14:paraId="247286ED"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ILO</w:t>
                  </w:r>
                </w:p>
              </w:tc>
              <w:tc>
                <w:tcPr>
                  <w:tcW w:w="2340" w:type="dxa"/>
                  <w:vAlign w:val="center"/>
                </w:tcPr>
                <w:p w:rsidR="009A43D9" w:rsidRDefault="00D40D51" w14:paraId="370B2536"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005-058-126-00007</w:t>
                  </w:r>
                </w:p>
              </w:tc>
            </w:tr>
            <w:tr w:rsidR="009A43D9" w14:paraId="44BF02B9" w14:textId="77777777">
              <w:trPr>
                <w:cantSplit/>
                <w:trHeight w:val="327"/>
              </w:trPr>
              <w:tc>
                <w:tcPr>
                  <w:tcW w:w="2158" w:type="dxa"/>
                  <w:vAlign w:val="center"/>
                </w:tcPr>
                <w:p w:rsidR="009A43D9" w:rsidRDefault="00D40D51" w14:paraId="33BA01E4"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BCD</w:t>
                  </w:r>
                </w:p>
              </w:tc>
              <w:tc>
                <w:tcPr>
                  <w:tcW w:w="2340" w:type="dxa"/>
                  <w:vAlign w:val="center"/>
                </w:tcPr>
                <w:p w:rsidR="009A43D9" w:rsidRDefault="00D40D51" w14:paraId="4AA58394"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005-058-126-00010</w:t>
                  </w:r>
                </w:p>
              </w:tc>
            </w:tr>
          </w:tbl>
          <w:p w:rsidR="009A43D9" w:rsidRDefault="00D40D51" w14:paraId="50DBF20A" w14:textId="77777777">
            <w:pPr>
              <w:widowControl w:val="0"/>
              <w:numPr>
                <w:ilvl w:val="0"/>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Footer</w:t>
            </w:r>
          </w:p>
          <w:p w:rsidR="009A43D9" w:rsidRDefault="00D40D51" w14:paraId="49F55436"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 xml:space="preserve">Line 1: BDO Insure is the Trademark of BDO Insurance </w:t>
            </w:r>
            <w:r>
              <w:rPr>
                <w:rFonts w:ascii="Arial" w:hAnsi="Arial" w:eastAsia="Calibri" w:cs="Arial"/>
                <w:color w:val="000000"/>
                <w:sz w:val="22"/>
                <w:szCs w:val="22"/>
              </w:rPr>
              <w:t>and Reinsurance Brokers, Inc. | BDO Insurance and Reinsurance Brokers, Inc. is a licensed broker of the Insurance Commission of the Philippines.</w:t>
            </w:r>
          </w:p>
          <w:p w:rsidR="009A43D9" w:rsidRDefault="00D40D51" w14:paraId="1694F168"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Line 2: ACKNOWLEDGEMENT CERTIFICATE NO. &lt;certificate number&gt; Date issued &lt;Print date&gt; Series Range: 0000000001 – 0009999999</w:t>
            </w:r>
          </w:p>
          <w:p w:rsidR="009A43D9" w:rsidRDefault="00D40D51" w14:paraId="26A535A4" w14:textId="77777777">
            <w:pPr>
              <w:widowControl w:val="0"/>
              <w:numPr>
                <w:ilvl w:val="1"/>
                <w:numId w:val="21"/>
              </w:numPr>
              <w:spacing w:before="20" w:after="20"/>
            </w:pPr>
            <w:r>
              <w:rPr>
                <w:rFonts w:ascii="Arial" w:hAnsi="Arial" w:eastAsia="Calibri" w:cs="Arial"/>
                <w:color w:val="000000"/>
                <w:sz w:val="22"/>
                <w:szCs w:val="22"/>
              </w:rPr>
              <w:t xml:space="preserve">Line 3: </w:t>
            </w:r>
            <w:r>
              <w:rPr>
                <w:rFonts w:ascii="Arial" w:hAnsi="Arial" w:eastAsia="Calibri" w:cs="Arial"/>
                <w:b/>
                <w:bCs/>
                <w:color w:val="000000"/>
                <w:sz w:val="22"/>
                <w:szCs w:val="22"/>
              </w:rPr>
              <w:t>THIS DOCUMENT IS NOT VALID FOR CLAIM OF INPUT TAX.</w:t>
            </w:r>
          </w:p>
          <w:p w:rsidR="009A43D9" w:rsidRDefault="00D40D51" w14:paraId="3B5DA9D0"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Line 4: Client’s Copy or BDOI Copy</w:t>
            </w:r>
          </w:p>
          <w:p w:rsidR="009A43D9" w:rsidRDefault="00D40D51" w14:paraId="217FA683" w14:textId="77777777">
            <w:pPr>
              <w:widowControl w:val="0"/>
              <w:numPr>
                <w:ilvl w:val="0"/>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Body</w:t>
            </w:r>
          </w:p>
          <w:p w:rsidR="009A43D9" w:rsidRDefault="00D40D51" w14:paraId="2AE6FA2C"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Received From: &lt;Insurer Name&gt;</w:t>
            </w:r>
          </w:p>
          <w:p w:rsidR="009A43D9" w:rsidRDefault="00D40D51" w14:paraId="22C96ACB"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Address: &lt;Insurer Address&gt;</w:t>
            </w:r>
          </w:p>
          <w:p w:rsidR="009A43D9" w:rsidRDefault="00D40D51" w14:paraId="1EFB57A8"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TIN: &lt;Insurer TIN&gt;</w:t>
            </w:r>
          </w:p>
          <w:p w:rsidR="009A43D9" w:rsidRDefault="00D40D51" w14:paraId="06FFF14B"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Form of Payment: &lt;Payment Type&gt;</w:t>
            </w:r>
          </w:p>
          <w:p w:rsidR="009A43D9" w:rsidRDefault="00D40D51" w14:paraId="04026F86"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Paid Amount (words): &lt;Paid amount in words&gt;</w:t>
            </w:r>
          </w:p>
          <w:p w:rsidR="009A43D9" w:rsidRDefault="00D40D51" w14:paraId="7F37264D"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Paid Amount: &lt;Paid amount&gt;</w:t>
            </w:r>
          </w:p>
          <w:p w:rsidR="009A43D9" w:rsidRDefault="00D40D51" w14:paraId="518B2E31" w14:textId="77777777">
            <w:pPr>
              <w:widowControl w:val="0"/>
              <w:numPr>
                <w:ilvl w:val="1"/>
                <w:numId w:val="21"/>
              </w:numPr>
              <w:spacing w:before="20" w:after="20"/>
              <w:rPr>
                <w:rFonts w:ascii="Arial" w:hAnsi="Arial" w:eastAsia="Calibri" w:cs="Arial"/>
                <w:color w:val="000000"/>
                <w:sz w:val="22"/>
                <w:szCs w:val="22"/>
              </w:rPr>
            </w:pPr>
            <w:commentRangeStart w:id="52"/>
            <w:r>
              <w:rPr>
                <w:rFonts w:ascii="Arial" w:hAnsi="Arial" w:eastAsia="Calibri" w:cs="Arial"/>
                <w:color w:val="000000"/>
                <w:sz w:val="22"/>
                <w:szCs w:val="22"/>
              </w:rPr>
              <w:t xml:space="preserve">In payment of: </w:t>
            </w:r>
            <w:commentRangeEnd w:id="52"/>
            <w:r>
              <w:rPr>
                <w:rStyle w:val="CommentReference"/>
                <w:rFonts w:ascii="Calibri" w:hAnsi="Calibri" w:eastAsia="Calibri" w:cs="Calibri"/>
                <w:color w:val="000000"/>
                <w:sz w:val="22"/>
                <w:szCs w:val="22"/>
              </w:rPr>
              <w:commentReference w:id="52"/>
            </w:r>
            <w:r>
              <w:rPr>
                <w:rFonts w:ascii="Arial" w:hAnsi="Arial" w:eastAsia="Calibri" w:cs="Arial"/>
                <w:color w:val="000000"/>
                <w:sz w:val="22"/>
                <w:szCs w:val="22"/>
              </w:rPr>
              <w:t>&lt;Official Receipt Type&gt;</w:t>
            </w:r>
          </w:p>
          <w:p w:rsidR="009A43D9" w:rsidRDefault="00D40D51" w14:paraId="57FC4BEA"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Bank/Branch: &lt;Insurer Bank&gt;</w:t>
            </w:r>
          </w:p>
          <w:p w:rsidR="009A43D9" w:rsidRDefault="00D40D51" w14:paraId="4E349F54"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Check No: &lt;Check Number&gt;</w:t>
            </w:r>
          </w:p>
          <w:p w:rsidR="009A43D9" w:rsidRDefault="00D40D51" w14:paraId="469C0639"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Check Date: &lt;Check Date&gt;</w:t>
            </w:r>
          </w:p>
          <w:p w:rsidR="009A43D9" w:rsidRDefault="00D40D51" w14:paraId="56A25D5B"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AC No: &lt;certificate number&gt;</w:t>
            </w:r>
          </w:p>
          <w:p w:rsidR="009A43D9" w:rsidRDefault="00D40D51" w14:paraId="4544E6C0" w14:textId="77777777">
            <w:pPr>
              <w:widowControl w:val="0"/>
              <w:numPr>
                <w:ilvl w:val="1"/>
                <w:numId w:val="21"/>
              </w:numPr>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Date Issued: &lt;Print Date&gt;</w:t>
            </w:r>
          </w:p>
          <w:p>
            <w:pPr>
              <w:pStyle w:val="ListParagraph"/>
              <w:numPr>
                <w:ilvl w:val="0"/>
                <w:numId w:val="169"/>
              </w:numPr>
              <w:spacing w:before="20" w:after="20"/>
              <w:rPr>
                <w:rFonts w:ascii="Arial" w:hAnsi="Arial" w:cs="Arial"/>
                <w:sz w:val="22"/>
                <w:szCs w:val="22"/>
              </w:rPr>
            </w:pPr>
            <w:r>
              <w:rPr>
                <w:rFonts w:ascii="Arial" w:hAnsi="Arial" w:cs="Arial"/>
                <w:sz w:val="22"/>
                <w:szCs w:val="22"/>
              </w:rPr>
              <w:t xml:space="preserve">Company Address and Company VAT shall be taken from the company record, as on the sample AR of Appendix A (43F to 44F BDO Corporate Center Ortigas, 12 ADB Avenue, Ortigas Center, Wack-Wack Greenhills, City of Mandaluyong, Philippines 1550; VAT TIN 005-058-126-00000).</w:t>
            </w:r>
          </w:p>
          <w:p>
            <w:pPr>
              <w:pStyle w:val="ListParagraph"/>
              <w:numPr>
                <w:ilvl w:val="0"/>
                <w:numId w:val="169"/>
              </w:numPr>
              <w:spacing w:before="20" w:after="20"/>
              <w:rPr>
                <w:rFonts w:ascii="Arial" w:hAnsi="Arial" w:cs="Arial"/>
                <w:sz w:val="22"/>
                <w:szCs w:val="22"/>
              </w:rPr>
            </w:pPr>
            <w:r>
              <w:rPr>
                <w:rFonts w:ascii="Arial" w:hAnsi="Arial" w:cs="Arial"/>
                <w:sz w:val="22"/>
                <w:szCs w:val="22"/>
              </w:rPr>
              <w:t xml:space="preserve">The Paid Amount in words shall be written in English with the pesos and the centavos, as on the sample AR ("Five Million Five Hundred Forty One Thousand One Pesos and Twenty Six Centavos").</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70"/>
              </w:numPr>
              <w:spacing w:before="20" w:after="20"/>
              <w:rPr>
                <w:rFonts w:ascii="Arial" w:hAnsi="Arial" w:cs="Arial"/>
                <w:sz w:val="22"/>
                <w:szCs w:val="22"/>
              </w:rPr>
            </w:pPr>
            <w:r>
              <w:rPr>
                <w:rFonts w:ascii="Arial" w:hAnsi="Arial" w:cs="Arial"/>
                <w:sz w:val="22"/>
                <w:szCs w:val="22"/>
              </w:rPr>
              <w:t xml:space="preserve">A printed OR shows the company address and VAT TIN of the company record and the paid amount in words and in figures.</w:t>
            </w:r>
          </w:p>
          <w:p w:rsidR="009A43D9" w:rsidP="43591555" w:rsidRDefault="00D40D51" w14:paraId="09185240" w14:textId="36CABFE8">
            <w:pPr>
              <w:pStyle w:val="Normal"/>
              <w:widowControl w:val="0"/>
              <w:spacing w:before="20" w:after="20"/>
              <w:rPr>
                <w:rFonts w:ascii="Arial" w:hAnsi="Arial" w:eastAsia="Calibri" w:cs="Arial"/>
                <w:b w:val="1"/>
                <w:bCs w:val="1"/>
                <w:color w:val="000000"/>
                <w:sz w:val="22"/>
                <w:szCs w:val="22"/>
              </w:rPr>
            </w:pPr>
            <w:r w:rsidRPr="43591555" w:rsidR="7042FCF6">
              <w:rPr>
                <w:rFonts w:ascii="Arial" w:hAnsi="Arial" w:eastAsia="Calibri" w:cs="Arial"/>
                <w:color w:val="000000" w:themeColor="text1" w:themeTint="FF" w:themeShade="FF"/>
                <w:sz w:val="22"/>
                <w:szCs w:val="22"/>
              </w:rPr>
              <w:t xml:space="preserve">FRS.CSH.02.06.03 </w:t>
            </w:r>
            <w:r w:rsidRPr="43591555" w:rsidR="00D40D51">
              <w:rPr>
                <w:rFonts w:ascii="Arial" w:hAnsi="Arial" w:eastAsia="Calibri" w:cs="Arial"/>
                <w:b w:val="1"/>
                <w:bCs w:val="1"/>
                <w:color w:val="000000" w:themeColor="text1" w:themeTint="FF" w:themeShade="FF"/>
                <w:sz w:val="22"/>
                <w:szCs w:val="22"/>
              </w:rPr>
              <w:t>AR Template set up</w:t>
            </w:r>
          </w:p>
          <w:p w:rsidR="009A43D9" w:rsidRDefault="00D40D51" w14:paraId="6768CC28"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shall allow set up of the following fields:</w:t>
            </w:r>
          </w:p>
          <w:p w:rsidR="009A43D9" w:rsidRDefault="00D40D51" w14:paraId="2116CD53" w14:textId="77777777">
            <w:pPr>
              <w:widowControl w:val="0"/>
              <w:numPr>
                <w:ilvl w:val="0"/>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Header</w:t>
            </w:r>
          </w:p>
          <w:p w:rsidR="009A43D9" w:rsidRDefault="00D40D51" w14:paraId="7654140A"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BDOI Logo</w:t>
            </w:r>
          </w:p>
          <w:p w:rsidR="009A43D9" w:rsidRDefault="00D40D51" w14:paraId="6EDC767C" w14:textId="77777777">
            <w:pPr>
              <w:widowControl w:val="0"/>
              <w:numPr>
                <w:ilvl w:val="1"/>
                <w:numId w:val="21"/>
              </w:numPr>
              <w:spacing w:before="20" w:after="20"/>
            </w:pPr>
            <w:r>
              <w:rPr>
                <w:rFonts w:ascii="Arial" w:hAnsi="Arial" w:eastAsia="Calibri" w:cs="Arial"/>
                <w:color w:val="000000"/>
                <w:sz w:val="22"/>
                <w:szCs w:val="22"/>
              </w:rPr>
              <w:t xml:space="preserve">Company Name: </w:t>
            </w:r>
            <w:r>
              <w:rPr>
                <w:rFonts w:ascii="Arial" w:hAnsi="Arial" w:eastAsia="Calibri" w:cs="Calibri"/>
                <w:color w:val="000000"/>
                <w:sz w:val="18"/>
                <w:szCs w:val="18"/>
              </w:rPr>
              <w:t>BDO Insurance and Reinsurance Brokers, Inc.</w:t>
            </w:r>
          </w:p>
          <w:p w:rsidR="009A43D9" w:rsidRDefault="00D40D51" w14:paraId="217C67BF" w14:textId="77777777">
            <w:pPr>
              <w:widowControl w:val="0"/>
              <w:numPr>
                <w:ilvl w:val="1"/>
                <w:numId w:val="21"/>
              </w:numPr>
              <w:spacing w:before="20" w:after="20"/>
            </w:pPr>
            <w:r>
              <w:rPr>
                <w:rFonts w:ascii="Arial" w:hAnsi="Arial" w:eastAsia="Calibri" w:cs="Calibri"/>
                <w:color w:val="000000"/>
                <w:sz w:val="18"/>
                <w:szCs w:val="18"/>
              </w:rPr>
              <w:t>Company Description: A subsidiary of BDO Unibank Inc.</w:t>
            </w:r>
          </w:p>
          <w:p w:rsidR="009A43D9" w:rsidRDefault="00D40D51" w14:paraId="40E3FECD" w14:textId="77777777">
            <w:pPr>
              <w:widowControl w:val="0"/>
              <w:numPr>
                <w:ilvl w:val="1"/>
                <w:numId w:val="21"/>
              </w:numPr>
              <w:spacing w:before="20" w:after="20"/>
            </w:pPr>
            <w:r>
              <w:rPr>
                <w:rFonts w:ascii="Arial" w:hAnsi="Arial" w:eastAsia="Calibri" w:cs="Calibri"/>
                <w:color w:val="000000"/>
                <w:sz w:val="18"/>
                <w:szCs w:val="18"/>
              </w:rPr>
              <w:t>Company Address:</w:t>
            </w:r>
          </w:p>
          <w:p w:rsidR="009A43D9" w:rsidRDefault="009A43D9" w14:paraId="22F860BB" w14:textId="77777777">
            <w:pPr>
              <w:widowControl w:val="0"/>
              <w:spacing w:before="20" w:after="20"/>
              <w:rPr>
                <w:rFonts w:ascii="Arial" w:hAnsi="Arial" w:eastAsia="Calibri" w:cs="Calibri"/>
                <w:color w:val="000000"/>
                <w:sz w:val="18"/>
                <w:szCs w:val="18"/>
              </w:rPr>
            </w:pPr>
          </w:p>
          <w:tbl>
            <w:tblPr>
              <w:tblW w:w="4950" w:type="dxa"/>
              <w:tblLayout w:type="fixed"/>
              <w:tblCellMar>
                <w:top w:w="28" w:type="dxa"/>
                <w:left w:w="28" w:type="dxa"/>
                <w:bottom w:w="28" w:type="dxa"/>
                <w:right w:w="28" w:type="dxa"/>
              </w:tblCellMar>
              <w:tblLook w:val="04A0" w:firstRow="1" w:lastRow="0" w:firstColumn="1" w:lastColumn="0" w:noHBand="0" w:noVBand="1"/>
            </w:tblPr>
            <w:tblGrid>
              <w:gridCol w:w="808"/>
              <w:gridCol w:w="1534"/>
              <w:gridCol w:w="1075"/>
              <w:gridCol w:w="1533"/>
            </w:tblGrid>
            <w:tr w:rsidR="009A43D9" w14:paraId="41F55C8C" w14:textId="77777777">
              <w:trPr>
                <w:cantSplit/>
                <w:trHeight w:val="536"/>
                <w:tblHeader/>
              </w:trPr>
              <w:tc>
                <w:tcPr>
                  <w:tcW w:w="808" w:type="dxa"/>
                  <w:vAlign w:val="center"/>
                </w:tcPr>
                <w:p w:rsidR="009A43D9" w:rsidRDefault="00D40D51" w14:paraId="317B6384"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BDOI Branch Code</w:t>
                  </w:r>
                </w:p>
              </w:tc>
              <w:tc>
                <w:tcPr>
                  <w:tcW w:w="1534" w:type="dxa"/>
                  <w:vAlign w:val="center"/>
                </w:tcPr>
                <w:p w:rsidR="009A43D9" w:rsidRDefault="00D40D51" w14:paraId="3EF6E8DF"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Line 1</w:t>
                  </w:r>
                </w:p>
              </w:tc>
              <w:tc>
                <w:tcPr>
                  <w:tcW w:w="1075" w:type="dxa"/>
                  <w:vAlign w:val="center"/>
                </w:tcPr>
                <w:p w:rsidR="009A43D9" w:rsidRDefault="00D40D51" w14:paraId="296745BA"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Line 2</w:t>
                  </w:r>
                </w:p>
              </w:tc>
              <w:tc>
                <w:tcPr>
                  <w:tcW w:w="1533" w:type="dxa"/>
                  <w:vAlign w:val="center"/>
                </w:tcPr>
                <w:p w:rsidR="009A43D9" w:rsidRDefault="00D40D51" w14:paraId="053844C8"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Line 3</w:t>
                  </w:r>
                </w:p>
              </w:tc>
            </w:tr>
            <w:tr w:rsidR="009A43D9" w14:paraId="076550B1" w14:textId="77777777">
              <w:trPr>
                <w:cantSplit/>
                <w:trHeight w:val="906"/>
              </w:trPr>
              <w:tc>
                <w:tcPr>
                  <w:tcW w:w="808" w:type="dxa"/>
                  <w:vAlign w:val="center"/>
                </w:tcPr>
                <w:p w:rsidR="009A43D9" w:rsidRDefault="00D40D51" w14:paraId="638F7236"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HO</w:t>
                  </w:r>
                </w:p>
              </w:tc>
              <w:tc>
                <w:tcPr>
                  <w:tcW w:w="1534" w:type="dxa"/>
                  <w:vAlign w:val="center"/>
                </w:tcPr>
                <w:p w:rsidR="009A43D9" w:rsidRDefault="00D40D51" w14:paraId="40BD15C0"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43rd to 44th Flr, BDO Corporate Center Ortigas,</w:t>
                  </w:r>
                </w:p>
              </w:tc>
              <w:tc>
                <w:tcPr>
                  <w:tcW w:w="1075" w:type="dxa"/>
                  <w:vAlign w:val="center"/>
                </w:tcPr>
                <w:p w:rsidR="009A43D9" w:rsidRDefault="00D40D51" w14:paraId="1760B83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12 ADB Avenue, Ortigas Center Wack-Wack Greenhills</w:t>
                  </w:r>
                </w:p>
              </w:tc>
              <w:tc>
                <w:tcPr>
                  <w:tcW w:w="1533" w:type="dxa"/>
                  <w:vAlign w:val="center"/>
                </w:tcPr>
                <w:p w:rsidR="009A43D9" w:rsidRDefault="00D40D51" w14:paraId="18163D14"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City of Mandaluyong, Philippines 1550</w:t>
                  </w:r>
                </w:p>
              </w:tc>
            </w:tr>
            <w:tr w:rsidR="009A43D9" w14:paraId="7CF14C2D" w14:textId="77777777">
              <w:trPr>
                <w:cantSplit/>
                <w:trHeight w:val="976"/>
              </w:trPr>
              <w:tc>
                <w:tcPr>
                  <w:tcW w:w="808" w:type="dxa"/>
                  <w:vAlign w:val="center"/>
                </w:tcPr>
                <w:p w:rsidR="009A43D9" w:rsidRDefault="00D40D51" w14:paraId="6D60F7D0"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CEB</w:t>
                  </w:r>
                </w:p>
              </w:tc>
              <w:tc>
                <w:tcPr>
                  <w:tcW w:w="1534" w:type="dxa"/>
                  <w:vAlign w:val="center"/>
                </w:tcPr>
                <w:p w:rsidR="009A43D9" w:rsidRDefault="00D40D51" w14:paraId="19D14B54"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Portion of 3F, BDO Cebu-Cebu Gorordo Branch Bldg.,</w:t>
                  </w:r>
                </w:p>
              </w:tc>
              <w:tc>
                <w:tcPr>
                  <w:tcW w:w="1075" w:type="dxa"/>
                  <w:vAlign w:val="center"/>
                </w:tcPr>
                <w:p w:rsidR="009A43D9" w:rsidRDefault="00D40D51" w14:paraId="494CAC0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Gorordo Avenue, Lahug, Cebu City</w:t>
                  </w:r>
                </w:p>
              </w:tc>
              <w:tc>
                <w:tcPr>
                  <w:tcW w:w="1533" w:type="dxa"/>
                  <w:vAlign w:val="center"/>
                </w:tcPr>
                <w:p w:rsidR="009A43D9" w:rsidRDefault="00D40D51" w14:paraId="42A91E69"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62FB1B4E" w14:textId="77777777">
              <w:trPr>
                <w:cantSplit/>
                <w:trHeight w:val="976"/>
              </w:trPr>
              <w:tc>
                <w:tcPr>
                  <w:tcW w:w="808" w:type="dxa"/>
                  <w:vAlign w:val="center"/>
                </w:tcPr>
                <w:p w:rsidR="009A43D9" w:rsidRDefault="00D40D51" w14:paraId="655C75F1"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BIN</w:t>
                  </w:r>
                </w:p>
              </w:tc>
              <w:tc>
                <w:tcPr>
                  <w:tcW w:w="1534" w:type="dxa"/>
                  <w:vAlign w:val="center"/>
                </w:tcPr>
                <w:p w:rsidR="009A43D9" w:rsidRDefault="00D40D51" w14:paraId="1E129166"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9F BDO Dasmarinas-Binondo Bldg.,</w:t>
                  </w:r>
                </w:p>
              </w:tc>
              <w:tc>
                <w:tcPr>
                  <w:tcW w:w="1075" w:type="dxa"/>
                  <w:vAlign w:val="center"/>
                </w:tcPr>
                <w:p w:rsidR="009A43D9" w:rsidRDefault="00D40D51" w14:paraId="17DC1F38"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Dasmarinas cor. Maquina St.,</w:t>
                  </w:r>
                </w:p>
              </w:tc>
              <w:tc>
                <w:tcPr>
                  <w:tcW w:w="1533" w:type="dxa"/>
                  <w:vAlign w:val="center"/>
                </w:tcPr>
                <w:p w:rsidR="009A43D9" w:rsidRDefault="00D40D51" w14:paraId="388E754F"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Binondo, Manila</w:t>
                  </w:r>
                </w:p>
              </w:tc>
            </w:tr>
            <w:tr w:rsidR="009A43D9" w14:paraId="51EDE1E2" w14:textId="77777777">
              <w:trPr>
                <w:cantSplit/>
                <w:trHeight w:val="1196"/>
              </w:trPr>
              <w:tc>
                <w:tcPr>
                  <w:tcW w:w="808" w:type="dxa"/>
                  <w:vAlign w:val="center"/>
                </w:tcPr>
                <w:p w:rsidR="009A43D9" w:rsidRDefault="00D40D51" w14:paraId="4D3E9008"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NLU</w:t>
                  </w:r>
                </w:p>
              </w:tc>
              <w:tc>
                <w:tcPr>
                  <w:tcW w:w="1534" w:type="dxa"/>
                  <w:vAlign w:val="center"/>
                </w:tcPr>
                <w:p w:rsidR="009A43D9" w:rsidRDefault="00D40D51" w14:paraId="3CFABD0F"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3F BDO Angeles-Balibago Branch Bldg.,</w:t>
                  </w:r>
                </w:p>
              </w:tc>
              <w:tc>
                <w:tcPr>
                  <w:tcW w:w="1075" w:type="dxa"/>
                  <w:vAlign w:val="center"/>
                </w:tcPr>
                <w:p w:rsidR="009A43D9" w:rsidRDefault="00D40D51" w14:paraId="19A05CC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BDO Bldg along Ramon Tang Avenue, Diamond Subdivision,</w:t>
                  </w:r>
                </w:p>
              </w:tc>
              <w:tc>
                <w:tcPr>
                  <w:tcW w:w="1533" w:type="dxa"/>
                  <w:vAlign w:val="center"/>
                </w:tcPr>
                <w:p w:rsidR="009A43D9" w:rsidRDefault="00D40D51" w14:paraId="3B2CA287"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Balibago, Angeles City</w:t>
                  </w:r>
                </w:p>
              </w:tc>
            </w:tr>
            <w:tr w:rsidR="009A43D9" w14:paraId="445795F4" w14:textId="77777777">
              <w:trPr>
                <w:cantSplit/>
                <w:trHeight w:val="756"/>
              </w:trPr>
              <w:tc>
                <w:tcPr>
                  <w:tcW w:w="808" w:type="dxa"/>
                  <w:vAlign w:val="center"/>
                </w:tcPr>
                <w:p w:rsidR="009A43D9" w:rsidRDefault="00D40D51" w14:paraId="5ABC4E78"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DVO</w:t>
                  </w:r>
                </w:p>
              </w:tc>
              <w:tc>
                <w:tcPr>
                  <w:tcW w:w="1534" w:type="dxa"/>
                  <w:vAlign w:val="center"/>
                </w:tcPr>
                <w:p w:rsidR="009A43D9" w:rsidRDefault="00D40D51" w14:paraId="43D24CBA"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4F BDO Davao-Claveria</w:t>
                  </w:r>
                </w:p>
              </w:tc>
              <w:tc>
                <w:tcPr>
                  <w:tcW w:w="1075" w:type="dxa"/>
                  <w:vAlign w:val="center"/>
                </w:tcPr>
                <w:p w:rsidR="009A43D9" w:rsidRDefault="00D40D51" w14:paraId="29FC1D00"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30 C.M. Recto Avenue,</w:t>
                  </w:r>
                </w:p>
              </w:tc>
              <w:tc>
                <w:tcPr>
                  <w:tcW w:w="1533" w:type="dxa"/>
                  <w:vAlign w:val="center"/>
                </w:tcPr>
                <w:p w:rsidR="009A43D9" w:rsidRDefault="00D40D51" w14:paraId="01D5E0C5"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Poblacion, Davao City</w:t>
                  </w:r>
                </w:p>
              </w:tc>
            </w:tr>
            <w:tr w:rsidR="009A43D9" w14:paraId="574A00A9" w14:textId="77777777">
              <w:trPr>
                <w:cantSplit/>
                <w:trHeight w:val="976"/>
              </w:trPr>
              <w:tc>
                <w:tcPr>
                  <w:tcW w:w="808" w:type="dxa"/>
                  <w:vAlign w:val="center"/>
                </w:tcPr>
                <w:p w:rsidR="009A43D9" w:rsidRDefault="00D40D51" w14:paraId="4DE277C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GES</w:t>
                  </w:r>
                </w:p>
              </w:tc>
              <w:tc>
                <w:tcPr>
                  <w:tcW w:w="1534" w:type="dxa"/>
                  <w:vAlign w:val="center"/>
                </w:tcPr>
                <w:p w:rsidR="009A43D9" w:rsidRDefault="00D40D51" w14:paraId="65787CFD"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Portion of 2F ONB Santiago Branch,</w:t>
                  </w:r>
                </w:p>
              </w:tc>
              <w:tc>
                <w:tcPr>
                  <w:tcW w:w="1075" w:type="dxa"/>
                  <w:vAlign w:val="center"/>
                </w:tcPr>
                <w:p w:rsidR="009A43D9" w:rsidRDefault="00D40D51" w14:paraId="35F89EC4"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Santiago Boulevard, General Santos City</w:t>
                  </w:r>
                </w:p>
              </w:tc>
              <w:tc>
                <w:tcPr>
                  <w:tcW w:w="1533" w:type="dxa"/>
                  <w:vAlign w:val="center"/>
                </w:tcPr>
                <w:p w:rsidR="009A43D9" w:rsidRDefault="00D40D51" w14:paraId="69091680"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3658B351" w14:textId="77777777">
              <w:trPr>
                <w:cantSplit/>
                <w:trHeight w:val="1416"/>
              </w:trPr>
              <w:tc>
                <w:tcPr>
                  <w:tcW w:w="808" w:type="dxa"/>
                  <w:vAlign w:val="center"/>
                </w:tcPr>
                <w:p w:rsidR="009A43D9" w:rsidRDefault="00D40D51" w14:paraId="5558BCD2"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CDO</w:t>
                  </w:r>
                </w:p>
              </w:tc>
              <w:tc>
                <w:tcPr>
                  <w:tcW w:w="1534" w:type="dxa"/>
                  <w:vAlign w:val="center"/>
                </w:tcPr>
                <w:p w:rsidR="009A43D9" w:rsidRDefault="00D40D51" w14:paraId="7054E081"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Portion of 5F BDO CDO Limketkai Bldg.,</w:t>
                  </w:r>
                </w:p>
              </w:tc>
              <w:tc>
                <w:tcPr>
                  <w:tcW w:w="1075" w:type="dxa"/>
                  <w:vAlign w:val="center"/>
                </w:tcPr>
                <w:p w:rsidR="009A43D9" w:rsidRDefault="00D40D51" w14:paraId="09777794"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Lot 6 Blk 2 Limketkai Ave. &amp; Road 7, Limketkai Commercial Complex,</w:t>
                  </w:r>
                </w:p>
              </w:tc>
              <w:tc>
                <w:tcPr>
                  <w:tcW w:w="1533" w:type="dxa"/>
                  <w:vAlign w:val="center"/>
                </w:tcPr>
                <w:p w:rsidR="009A43D9" w:rsidRDefault="00D40D51" w14:paraId="1496C2FB"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Brgy. 31 Poblacion. Cagayan De Oro City, Misamis Oriental</w:t>
                  </w:r>
                </w:p>
              </w:tc>
            </w:tr>
            <w:tr w:rsidR="009A43D9" w14:paraId="0FFB4E1F" w14:textId="77777777">
              <w:trPr>
                <w:cantSplit/>
                <w:trHeight w:val="756"/>
              </w:trPr>
              <w:tc>
                <w:tcPr>
                  <w:tcW w:w="808" w:type="dxa"/>
                  <w:vAlign w:val="center"/>
                </w:tcPr>
                <w:p w:rsidR="009A43D9" w:rsidRDefault="00D40D51" w14:paraId="74EDC40C"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ILO</w:t>
                  </w:r>
                </w:p>
              </w:tc>
              <w:tc>
                <w:tcPr>
                  <w:tcW w:w="1534" w:type="dxa"/>
                  <w:vAlign w:val="center"/>
                </w:tcPr>
                <w:p w:rsidR="009A43D9" w:rsidRDefault="00D40D51" w14:paraId="16F70B9B"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2F BDO Iloilo Valeria Branch Bldg.,</w:t>
                  </w:r>
                </w:p>
              </w:tc>
              <w:tc>
                <w:tcPr>
                  <w:tcW w:w="1075" w:type="dxa"/>
                  <w:vAlign w:val="center"/>
                </w:tcPr>
                <w:p w:rsidR="009A43D9" w:rsidRDefault="00D40D51" w14:paraId="1D586BD0"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Valeria corner Solis St., Iloilo City</w:t>
                  </w:r>
                </w:p>
              </w:tc>
              <w:tc>
                <w:tcPr>
                  <w:tcW w:w="1533" w:type="dxa"/>
                  <w:vAlign w:val="center"/>
                </w:tcPr>
                <w:p w:rsidR="009A43D9" w:rsidRDefault="00D40D51" w14:paraId="2422983B"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55EE36B8" w14:textId="77777777">
              <w:trPr>
                <w:cantSplit/>
                <w:trHeight w:val="1196"/>
              </w:trPr>
              <w:tc>
                <w:tcPr>
                  <w:tcW w:w="808" w:type="dxa"/>
                  <w:vAlign w:val="center"/>
                </w:tcPr>
                <w:p w:rsidR="009A43D9" w:rsidRDefault="00D40D51" w14:paraId="6540BCBF"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BCD</w:t>
                  </w:r>
                </w:p>
              </w:tc>
              <w:tc>
                <w:tcPr>
                  <w:tcW w:w="1534" w:type="dxa"/>
                  <w:vAlign w:val="center"/>
                </w:tcPr>
                <w:p w:rsidR="009A43D9" w:rsidRDefault="00D40D51" w14:paraId="7481B7D8"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2F BDO Bacolod Capitol Shopping Branch Bldg.,</w:t>
                  </w:r>
                </w:p>
              </w:tc>
              <w:tc>
                <w:tcPr>
                  <w:tcW w:w="1075" w:type="dxa"/>
                  <w:vAlign w:val="center"/>
                </w:tcPr>
                <w:p w:rsidR="009A43D9" w:rsidRDefault="00D40D51" w14:paraId="42A5D615"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Benigno S. Aquino Drive, Capitol Shopping Complex,</w:t>
                  </w:r>
                </w:p>
              </w:tc>
              <w:tc>
                <w:tcPr>
                  <w:tcW w:w="1533" w:type="dxa"/>
                  <w:vAlign w:val="center"/>
                </w:tcPr>
                <w:p w:rsidR="009A43D9" w:rsidRDefault="00D40D51" w14:paraId="4128F715"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6100 Bacolod City</w:t>
                  </w:r>
                </w:p>
              </w:tc>
            </w:tr>
          </w:tbl>
          <w:p w:rsidR="009A43D9" w:rsidRDefault="00D40D51" w14:paraId="4925577C" w14:textId="77777777">
            <w:pPr>
              <w:widowControl w:val="0"/>
              <w:numPr>
                <w:ilvl w:val="1"/>
                <w:numId w:val="21"/>
              </w:numPr>
              <w:spacing w:before="20" w:after="20"/>
              <w:rPr>
                <w:rFonts w:ascii="Arial" w:hAnsi="Arial" w:eastAsia="Calibri" w:cs="Calibri"/>
                <w:color w:val="000000"/>
                <w:sz w:val="18"/>
                <w:szCs w:val="18"/>
              </w:rPr>
            </w:pPr>
            <w:r>
              <w:rPr>
                <w:rFonts w:ascii="Arial" w:hAnsi="Arial" w:eastAsia="Calibri" w:cs="Calibri"/>
                <w:color w:val="000000"/>
                <w:sz w:val="18"/>
                <w:szCs w:val="18"/>
              </w:rPr>
              <w:t xml:space="preserve">Company VAT: </w:t>
            </w:r>
          </w:p>
          <w:p w:rsidR="009A43D9" w:rsidRDefault="009A43D9" w14:paraId="698536F5" w14:textId="77777777">
            <w:pPr>
              <w:widowControl w:val="0"/>
              <w:spacing w:before="20" w:after="20"/>
              <w:rPr>
                <w:rFonts w:ascii="Arial" w:hAnsi="Arial" w:eastAsia="Calibri" w:cs="Calibri"/>
                <w:color w:val="000000"/>
                <w:sz w:val="18"/>
                <w:szCs w:val="18"/>
              </w:rPr>
            </w:pPr>
          </w:p>
          <w:tbl>
            <w:tblPr>
              <w:tblW w:w="4498" w:type="dxa"/>
              <w:tblInd w:w="94" w:type="dxa"/>
              <w:tblLayout w:type="fixed"/>
              <w:tblCellMar>
                <w:top w:w="28" w:type="dxa"/>
                <w:left w:w="28" w:type="dxa"/>
                <w:bottom w:w="28" w:type="dxa"/>
                <w:right w:w="28" w:type="dxa"/>
              </w:tblCellMar>
              <w:tblLook w:val="04A0" w:firstRow="1" w:lastRow="0" w:firstColumn="1" w:lastColumn="0" w:noHBand="0" w:noVBand="1"/>
            </w:tblPr>
            <w:tblGrid>
              <w:gridCol w:w="2158"/>
              <w:gridCol w:w="2340"/>
            </w:tblGrid>
            <w:tr w:rsidR="009A43D9" w14:paraId="6960D562" w14:textId="77777777">
              <w:trPr>
                <w:cantSplit/>
                <w:trHeight w:val="316"/>
                <w:tblHeader/>
              </w:trPr>
              <w:tc>
                <w:tcPr>
                  <w:tcW w:w="2158" w:type="dxa"/>
                  <w:vAlign w:val="center"/>
                </w:tcPr>
                <w:p w:rsidR="009A43D9" w:rsidRDefault="00D40D51" w14:paraId="2FDF11C2"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BDOI Branch Code</w:t>
                  </w:r>
                </w:p>
              </w:tc>
              <w:tc>
                <w:tcPr>
                  <w:tcW w:w="2340" w:type="dxa"/>
                  <w:vAlign w:val="center"/>
                </w:tcPr>
                <w:p w:rsidR="009A43D9" w:rsidRDefault="00D40D51" w14:paraId="767388C2"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TIN</w:t>
                  </w:r>
                </w:p>
              </w:tc>
            </w:tr>
            <w:tr w:rsidR="009A43D9" w14:paraId="22416841" w14:textId="77777777">
              <w:trPr>
                <w:cantSplit/>
                <w:trHeight w:val="492"/>
              </w:trPr>
              <w:tc>
                <w:tcPr>
                  <w:tcW w:w="2158" w:type="dxa"/>
                  <w:vAlign w:val="center"/>
                </w:tcPr>
                <w:p w:rsidR="009A43D9" w:rsidRDefault="00D40D51" w14:paraId="23E8F69F"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HO</w:t>
                  </w:r>
                </w:p>
              </w:tc>
              <w:tc>
                <w:tcPr>
                  <w:tcW w:w="2340" w:type="dxa"/>
                  <w:vAlign w:val="center"/>
                </w:tcPr>
                <w:p w:rsidR="009A43D9" w:rsidRDefault="00D40D51" w14:paraId="733A36A2"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005-058-126-00000</w:t>
                  </w:r>
                </w:p>
              </w:tc>
            </w:tr>
            <w:tr w:rsidR="009A43D9" w14:paraId="6D84FF08" w14:textId="77777777">
              <w:trPr>
                <w:cantSplit/>
                <w:trHeight w:val="450"/>
              </w:trPr>
              <w:tc>
                <w:tcPr>
                  <w:tcW w:w="2158" w:type="dxa"/>
                  <w:vAlign w:val="center"/>
                </w:tcPr>
                <w:p w:rsidR="009A43D9" w:rsidRDefault="00D40D51" w14:paraId="4760A01F"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CEB</w:t>
                  </w:r>
                </w:p>
              </w:tc>
              <w:tc>
                <w:tcPr>
                  <w:tcW w:w="2340" w:type="dxa"/>
                  <w:vAlign w:val="center"/>
                </w:tcPr>
                <w:p w:rsidR="009A43D9" w:rsidRDefault="00D40D51" w14:paraId="1C6877AF"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005-058-126-00001</w:t>
                  </w:r>
                </w:p>
              </w:tc>
            </w:tr>
            <w:tr w:rsidR="009A43D9" w14:paraId="5377DDD3" w14:textId="77777777">
              <w:trPr>
                <w:cantSplit/>
                <w:trHeight w:val="450"/>
              </w:trPr>
              <w:tc>
                <w:tcPr>
                  <w:tcW w:w="2158" w:type="dxa"/>
                  <w:vAlign w:val="center"/>
                </w:tcPr>
                <w:p w:rsidR="009A43D9" w:rsidRDefault="00D40D51" w14:paraId="09A99C44"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BIN</w:t>
                  </w:r>
                </w:p>
              </w:tc>
              <w:tc>
                <w:tcPr>
                  <w:tcW w:w="2340" w:type="dxa"/>
                  <w:vAlign w:val="center"/>
                </w:tcPr>
                <w:p w:rsidR="009A43D9" w:rsidRDefault="00D40D51" w14:paraId="25AB4AD9"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005-058-126-00002</w:t>
                  </w:r>
                </w:p>
              </w:tc>
            </w:tr>
            <w:tr w:rsidR="009A43D9" w14:paraId="09D8EBB4" w14:textId="77777777">
              <w:trPr>
                <w:cantSplit/>
                <w:trHeight w:val="450"/>
              </w:trPr>
              <w:tc>
                <w:tcPr>
                  <w:tcW w:w="2158" w:type="dxa"/>
                  <w:vAlign w:val="center"/>
                </w:tcPr>
                <w:p w:rsidR="009A43D9" w:rsidRDefault="00D40D51" w14:paraId="3EC74193"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NLU</w:t>
                  </w:r>
                </w:p>
              </w:tc>
              <w:tc>
                <w:tcPr>
                  <w:tcW w:w="2340" w:type="dxa"/>
                  <w:vAlign w:val="center"/>
                </w:tcPr>
                <w:p w:rsidR="009A43D9" w:rsidRDefault="00D40D51" w14:paraId="775C6578"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005-058-126-00003</w:t>
                  </w:r>
                </w:p>
              </w:tc>
            </w:tr>
            <w:tr w:rsidR="009A43D9" w14:paraId="234277F4" w14:textId="77777777">
              <w:trPr>
                <w:cantSplit/>
                <w:trHeight w:val="359"/>
              </w:trPr>
              <w:tc>
                <w:tcPr>
                  <w:tcW w:w="2158" w:type="dxa"/>
                  <w:vAlign w:val="center"/>
                </w:tcPr>
                <w:p w:rsidR="009A43D9" w:rsidRDefault="00D40D51" w14:paraId="74621DD1"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DVO</w:t>
                  </w:r>
                </w:p>
              </w:tc>
              <w:tc>
                <w:tcPr>
                  <w:tcW w:w="2340" w:type="dxa"/>
                  <w:vAlign w:val="center"/>
                </w:tcPr>
                <w:p w:rsidR="009A43D9" w:rsidRDefault="00D40D51" w14:paraId="29E2D0B6"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005-058-126-00004</w:t>
                  </w:r>
                </w:p>
              </w:tc>
            </w:tr>
            <w:tr w:rsidR="009A43D9" w14:paraId="3D8561EB" w14:textId="77777777">
              <w:trPr>
                <w:cantSplit/>
                <w:trHeight w:val="366"/>
              </w:trPr>
              <w:tc>
                <w:tcPr>
                  <w:tcW w:w="2158" w:type="dxa"/>
                  <w:vAlign w:val="center"/>
                </w:tcPr>
                <w:p w:rsidR="009A43D9" w:rsidRDefault="00D40D51" w14:paraId="769C9058"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GES</w:t>
                  </w:r>
                </w:p>
              </w:tc>
              <w:tc>
                <w:tcPr>
                  <w:tcW w:w="2340" w:type="dxa"/>
                  <w:vAlign w:val="center"/>
                </w:tcPr>
                <w:p w:rsidR="009A43D9" w:rsidRDefault="00D40D51" w14:paraId="778B68AE"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005-058-126-00005</w:t>
                  </w:r>
                </w:p>
              </w:tc>
            </w:tr>
            <w:tr w:rsidR="009A43D9" w14:paraId="43A15181" w14:textId="77777777">
              <w:trPr>
                <w:cantSplit/>
                <w:trHeight w:val="275"/>
              </w:trPr>
              <w:tc>
                <w:tcPr>
                  <w:tcW w:w="2158" w:type="dxa"/>
                  <w:vAlign w:val="center"/>
                </w:tcPr>
                <w:p w:rsidR="009A43D9" w:rsidRDefault="00D40D51" w14:paraId="51C8DCA4"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CDO</w:t>
                  </w:r>
                </w:p>
              </w:tc>
              <w:tc>
                <w:tcPr>
                  <w:tcW w:w="2340" w:type="dxa"/>
                  <w:vAlign w:val="center"/>
                </w:tcPr>
                <w:p w:rsidR="009A43D9" w:rsidRDefault="00D40D51" w14:paraId="6155F5F9"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005-058-126-00006</w:t>
                  </w:r>
                </w:p>
              </w:tc>
            </w:tr>
            <w:tr w:rsidR="009A43D9" w14:paraId="7298ECA6" w14:textId="77777777">
              <w:trPr>
                <w:cantSplit/>
                <w:trHeight w:val="267"/>
              </w:trPr>
              <w:tc>
                <w:tcPr>
                  <w:tcW w:w="2158" w:type="dxa"/>
                  <w:vAlign w:val="center"/>
                </w:tcPr>
                <w:p w:rsidR="009A43D9" w:rsidRDefault="00D40D51" w14:paraId="4609D376"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ILO</w:t>
                  </w:r>
                </w:p>
              </w:tc>
              <w:tc>
                <w:tcPr>
                  <w:tcW w:w="2340" w:type="dxa"/>
                  <w:vAlign w:val="center"/>
                </w:tcPr>
                <w:p w:rsidR="009A43D9" w:rsidRDefault="00D40D51" w14:paraId="2E456984"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005-058-126-00007</w:t>
                  </w:r>
                </w:p>
              </w:tc>
            </w:tr>
            <w:tr w:rsidR="009A43D9" w14:paraId="5E1C5E75" w14:textId="77777777">
              <w:trPr>
                <w:cantSplit/>
                <w:trHeight w:val="327"/>
              </w:trPr>
              <w:tc>
                <w:tcPr>
                  <w:tcW w:w="2158" w:type="dxa"/>
                  <w:vAlign w:val="center"/>
                </w:tcPr>
                <w:p w:rsidR="009A43D9" w:rsidRDefault="00D40D51" w14:paraId="7CE8581F"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BCD</w:t>
                  </w:r>
                </w:p>
              </w:tc>
              <w:tc>
                <w:tcPr>
                  <w:tcW w:w="2340" w:type="dxa"/>
                  <w:vAlign w:val="center"/>
                </w:tcPr>
                <w:p w:rsidR="009A43D9" w:rsidRDefault="00D40D51" w14:paraId="39954A9A"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005-058-126-00010</w:t>
                  </w:r>
                </w:p>
              </w:tc>
            </w:tr>
          </w:tbl>
          <w:p w:rsidR="009A43D9" w:rsidRDefault="009A43D9" w14:paraId="7BC1BAF2" w14:textId="77777777">
            <w:pPr>
              <w:widowControl w:val="0"/>
              <w:spacing w:before="20" w:after="20"/>
              <w:rPr>
                <w:rFonts w:ascii="Arial" w:hAnsi="Arial" w:eastAsia="Calibri" w:cs="Arial"/>
                <w:color w:val="000000"/>
                <w:sz w:val="22"/>
                <w:szCs w:val="22"/>
              </w:rPr>
            </w:pPr>
          </w:p>
          <w:p w:rsidR="009A43D9" w:rsidRDefault="00D40D51" w14:paraId="2170FC17" w14:textId="77777777">
            <w:pPr>
              <w:widowControl w:val="0"/>
              <w:numPr>
                <w:ilvl w:val="0"/>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Footer</w:t>
            </w:r>
          </w:p>
          <w:p w:rsidR="009A43D9" w:rsidRDefault="00D40D51" w14:paraId="72638815"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 xml:space="preserve">Line 1: </w:t>
            </w:r>
          </w:p>
          <w:p w:rsidR="009A43D9" w:rsidRDefault="00D40D51" w14:paraId="40C4E265" w14:textId="77777777">
            <w:pPr>
              <w:widowControl w:val="0"/>
              <w:numPr>
                <w:ilvl w:val="2"/>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 xml:space="preserve">Note: Official receipt to be issued by the insurance company. </w:t>
            </w:r>
          </w:p>
          <w:p w:rsidR="009A43D9" w:rsidRDefault="00D40D51" w14:paraId="0FB0E725" w14:textId="77777777">
            <w:pPr>
              <w:widowControl w:val="0"/>
              <w:numPr>
                <w:ilvl w:val="2"/>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“THIS IS A SYSTEM GENERATED RECEIPT. NO SIGNATURE IS REQUIRED.”</w:t>
            </w:r>
          </w:p>
          <w:p w:rsidR="009A43D9" w:rsidRDefault="00D40D51" w14:paraId="6ECE6CB4"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 xml:space="preserve">Line 2: BDO Insure is the Trademark of BDO Insurance and Reinsurance Brokers, Inc. | BDO Insurance </w:t>
            </w:r>
            <w:r>
              <w:rPr>
                <w:rFonts w:ascii="Arial" w:hAnsi="Arial" w:eastAsia="Calibri" w:cs="Arial"/>
                <w:color w:val="000000"/>
                <w:sz w:val="22"/>
                <w:szCs w:val="22"/>
              </w:rPr>
              <w:t>and Reinsurance Brokers, Inc. is a licensed broker of the Insurance Commission of the Philippines.</w:t>
            </w:r>
          </w:p>
          <w:p w:rsidR="009A43D9" w:rsidRDefault="00D40D51" w14:paraId="6C77B106"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Line 3: ACKNOWLEDGEMENT CERTIFICATE NO. &lt;certificate number&gt; Date issued &lt;Date Issued&gt; Series Range: &lt;Series per Branch&gt;</w:t>
            </w:r>
          </w:p>
          <w:p w:rsidR="009A43D9" w:rsidRDefault="00D40D51" w14:paraId="7AC9EBBB"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 xml:space="preserve">Line 4: </w:t>
            </w:r>
            <w:r>
              <w:rPr>
                <w:rFonts w:ascii="Arial" w:hAnsi="Arial" w:eastAsia="Calibri" w:cs="Arial"/>
                <w:b/>
                <w:bCs/>
                <w:color w:val="000000"/>
                <w:sz w:val="22"/>
                <w:szCs w:val="22"/>
              </w:rPr>
              <w:t>THIS DOCUMENT IS NOT VALID FOR CLAIM OF INPUT TAX.</w:t>
            </w:r>
          </w:p>
          <w:p w:rsidR="009A43D9" w:rsidRDefault="009A43D9" w14:paraId="61C988F9" w14:textId="77777777">
            <w:pPr>
              <w:widowControl w:val="0"/>
              <w:spacing w:before="20" w:after="20"/>
              <w:ind w:left="1080"/>
              <w:rPr>
                <w:rFonts w:ascii="Arial" w:hAnsi="Arial" w:eastAsia="Calibri" w:cs="Arial"/>
                <w:color w:val="000000"/>
                <w:sz w:val="22"/>
                <w:szCs w:val="22"/>
              </w:rPr>
            </w:pPr>
          </w:p>
          <w:p w:rsidR="009A43D9" w:rsidRDefault="00D40D51" w14:paraId="1106B173" w14:textId="77777777">
            <w:pPr>
              <w:widowControl w:val="0"/>
              <w:numPr>
                <w:ilvl w:val="0"/>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Body</w:t>
            </w:r>
          </w:p>
          <w:p w:rsidR="009A43D9" w:rsidRDefault="00D40D51" w14:paraId="7BEE7D2A"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&lt;Reprint tag&gt;</w:t>
            </w:r>
          </w:p>
          <w:p w:rsidR="009A43D9" w:rsidRDefault="00D40D51" w14:paraId="12E0B1CB"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 xml:space="preserve">RECEIVED FROM: </w:t>
            </w:r>
          </w:p>
          <w:p w:rsidR="009A43D9" w:rsidRDefault="00D40D51" w14:paraId="5B843049"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DATE:</w:t>
            </w:r>
          </w:p>
          <w:p w:rsidR="009A43D9" w:rsidRDefault="00D40D51" w14:paraId="1D7BB989"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TIN:</w:t>
            </w:r>
          </w:p>
          <w:p w:rsidR="009A43D9" w:rsidRDefault="00D40D51" w14:paraId="3FAB6801"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THE SUM OF: &lt;Amount in words&gt;</w:t>
            </w:r>
          </w:p>
          <w:p w:rsidR="009A43D9" w:rsidRDefault="00D40D51" w14:paraId="0FD430B2"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PAYMENT RECEIVED ON BEHALF OF INSURANCE COMPANY:</w:t>
            </w:r>
          </w:p>
          <w:p w:rsidR="009A43D9" w:rsidRDefault="00D40D51" w14:paraId="7B940996"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INSURER:</w:t>
            </w:r>
          </w:p>
          <w:p w:rsidR="009A43D9" w:rsidRDefault="00D40D51" w14:paraId="69618FD8"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REMARKS:</w:t>
            </w:r>
          </w:p>
          <w:p w:rsidR="009A43D9" w:rsidRDefault="00D40D51" w14:paraId="29671F67"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REFERENCE NO.:</w:t>
            </w:r>
          </w:p>
          <w:p w:rsidR="009A43D9" w:rsidRDefault="00D40D51" w14:paraId="10AFD197"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POLICY NO.:</w:t>
            </w:r>
          </w:p>
          <w:p w:rsidR="009A43D9" w:rsidRDefault="00D40D51" w14:paraId="51179E2B"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PAYMENT IN FORM OF:</w:t>
            </w:r>
          </w:p>
          <w:p w:rsidR="009A43D9" w:rsidRDefault="00D40D51" w14:paraId="1789228E"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CHECK DETAILS:</w:t>
            </w:r>
          </w:p>
          <w:p w:rsidR="009A43D9" w:rsidRDefault="00D40D51" w14:paraId="41B0D2E7" w14:textId="77777777">
            <w:pPr>
              <w:widowControl w:val="0"/>
              <w:numPr>
                <w:ilvl w:val="2"/>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Check Total</w:t>
            </w:r>
          </w:p>
          <w:p w:rsidR="009A43D9" w:rsidRDefault="00D40D51" w14:paraId="12F5F1EF" w14:textId="77777777">
            <w:pPr>
              <w:widowControl w:val="0"/>
              <w:numPr>
                <w:ilvl w:val="2"/>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Check No.</w:t>
            </w:r>
          </w:p>
          <w:p w:rsidR="009A43D9" w:rsidRDefault="00D40D51" w14:paraId="1570C931" w14:textId="77777777">
            <w:pPr>
              <w:widowControl w:val="0"/>
              <w:numPr>
                <w:ilvl w:val="2"/>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Check Date</w:t>
            </w:r>
          </w:p>
          <w:p w:rsidR="009A43D9" w:rsidRDefault="00D40D51" w14:paraId="51ED783E" w14:textId="77777777">
            <w:pPr>
              <w:widowControl w:val="0"/>
              <w:numPr>
                <w:ilvl w:val="2"/>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Bank/Branch</w:t>
            </w:r>
          </w:p>
          <w:p w:rsidR="009A43D9" w:rsidRDefault="00D40D51" w14:paraId="7BEE3505"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Cash Total:</w:t>
            </w:r>
          </w:p>
          <w:p>
            <w:pPr>
              <w:pStyle w:val="ListParagraph"/>
              <w:numPr>
                <w:ilvl w:val="0"/>
                <w:numId w:val="171"/>
              </w:numPr>
              <w:spacing w:before="20" w:after="20"/>
              <w:rPr>
                <w:rFonts w:ascii="Arial" w:hAnsi="Arial" w:cs="Arial"/>
                <w:sz w:val="22"/>
                <w:szCs w:val="22"/>
              </w:rPr>
            </w:pPr>
            <w:r>
              <w:rPr>
                <w:rFonts w:ascii="Arial" w:hAnsi="Arial" w:cs="Arial"/>
                <w:sz w:val="22"/>
                <w:szCs w:val="22"/>
              </w:rPr>
              <w:t xml:space="preserve">The AR shall be printed with the AR number and the copy label (Client's Copy or BDOI Copy) at the top right, as on the sample AR of Appendix A; the date as Month DD, YYYY.</w:t>
            </w:r>
          </w:p>
          <w:p>
            <w:pPr>
              <w:pStyle w:val="ListParagraph"/>
              <w:numPr>
                <w:ilvl w:val="0"/>
                <w:numId w:val="171"/>
              </w:numPr>
              <w:spacing w:before="20" w:after="20"/>
              <w:rPr>
                <w:rFonts w:ascii="Arial" w:hAnsi="Arial" w:cs="Arial"/>
                <w:sz w:val="22"/>
                <w:szCs w:val="22"/>
              </w:rPr>
            </w:pPr>
            <w:r>
              <w:rPr>
                <w:rFonts w:ascii="Arial" w:hAnsi="Arial" w:cs="Arial"/>
                <w:sz w:val="22"/>
                <w:szCs w:val="22"/>
              </w:rPr>
              <w:t xml:space="preserve">The Note line printed on the AR shall be the one BDOI confirms (Appendix R).</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72"/>
              </w:numPr>
              <w:spacing w:before="20" w:after="20"/>
              <w:rPr>
                <w:rFonts w:ascii="Arial" w:hAnsi="Arial" w:cs="Arial"/>
                <w:sz w:val="22"/>
                <w:szCs w:val="22"/>
              </w:rPr>
            </w:pPr>
            <w:r>
              <w:rPr>
                <w:rFonts w:ascii="Arial" w:hAnsi="Arial" w:cs="Arial"/>
                <w:sz w:val="22"/>
                <w:szCs w:val="22"/>
              </w:rPr>
              <w:t xml:space="preserve">A printed AR shows the AR number, the copy label, RECEIVED FROM, TIN, THE SUM OF in words and in figures, the insurer, the remarks, the reference and policy numbers, the form of payment, the check details and the footer lines of FRS.CSH.02.06.03.</w:t>
            </w:r>
          </w:p>
          <w:p w:rsidR="009A43D9" w:rsidRDefault="009A43D9" w14:paraId="3B22BB7D" w14:textId="77777777">
            <w:pPr>
              <w:widowControl w:val="0"/>
              <w:spacing w:before="20" w:after="20"/>
              <w:ind w:left="1080"/>
              <w:rPr>
                <w:rFonts w:ascii="Arial" w:hAnsi="Arial" w:eastAsia="Calibri" w:cs="Arial"/>
                <w:color w:val="000000"/>
                <w:sz w:val="22"/>
                <w:szCs w:val="22"/>
              </w:rPr>
            </w:pP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FRS.CSH.02.06.04 Certification of Payment</w:t>
            </w:r>
          </w:p>
          <w:p>
            <w:pPr>
              <w:pStyle w:val="ListParagraph"/>
              <w:numPr>
                <w:ilvl w:val="0"/>
                <w:numId w:val="249"/>
              </w:numPr>
              <w:spacing w:before="20" w:after="20"/>
              <w:rPr>
                <w:rFonts w:ascii="Arial" w:hAnsi="Arial" w:cs="Arial"/>
                <w:sz w:val="22"/>
                <w:szCs w:val="22"/>
              </w:rPr>
            </w:pPr>
            <w:r>
              <w:rPr>
                <w:rFonts w:ascii="Arial" w:hAnsi="Arial" w:cs="Arial"/>
                <w:sz w:val="22"/>
                <w:szCs w:val="22"/>
              </w:rPr>
              <w:t xml:space="preserve">The system shall issue on request a Certification of Payment of an AR as a PDF with its series number, AR number, policy number, payor, amount, date paid, requesting market unit and date issued, and record it for the Certification of Payment report (FRS.CSH.09.02.15).</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50"/>
              </w:numPr>
              <w:spacing w:before="20" w:after="20"/>
              <w:rPr>
                <w:rFonts w:ascii="Arial" w:hAnsi="Arial" w:cs="Arial"/>
                <w:sz w:val="22"/>
                <w:szCs w:val="22"/>
              </w:rPr>
            </w:pPr>
            <w:r>
              <w:rPr>
                <w:rFonts w:ascii="Arial" w:hAnsi="Arial" w:cs="Arial"/>
                <w:sz w:val="22"/>
                <w:szCs w:val="22"/>
              </w:rPr>
              <w:t xml:space="preserve">A Certification of Payment issued for an AR has the next series number and appears in the Certification of Payment report.</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Setup › Document Templates (AR and OR forms, Appendix L)</w:t>
            </w:r>
          </w:p>
          <w:p>
            <w:pPr>
              <w:spacing w:before="20" w:after="20"/>
              <w:rPr>
                <w:rFonts w:ascii="Arial" w:hAnsi="Arial" w:cs="Arial"/>
                <w:sz w:val="20"/>
                <w:szCs w:val="20"/>
              </w:rPr>
            </w:pPr>
            <w:r>
              <w:rPr>
                <w:rFonts w:ascii="Arial" w:hAnsi="Arial" w:cs="Arial"/>
                <w:sz w:val="20"/>
                <w:szCs w:val="20"/>
              </w:rPr>
              <w:t xml:space="preserve">Test conditions: TC-OP-011.1 to 011.4 (9 cases); TC-OP-012.1 to 012.2 (3 cases); TC-OP-025.1 to 025.3 (5 cases); TC-OP-028.1 to 028.3 (4 cases)</w:t>
            </w:r>
          </w:p>
        </w:tc>
      </w:tr>
      <w:tr w:rsidR="009A43D9" w:rsidTr="11E56ED0" w14:paraId="3CA0161C"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744060C4" w14:textId="77777777">
            <w:pPr>
              <w:widowControl w:val="0"/>
              <w:spacing w:before="20" w:after="20"/>
              <w:rPr>
                <w:rFonts w:ascii="Arial" w:hAnsi="Arial" w:eastAsia="Calibri" w:cs="Arial"/>
                <w:b/>
                <w:bCs/>
                <w:sz w:val="22"/>
                <w:szCs w:val="22"/>
                <w:lang w:eastAsia="en-US"/>
              </w:rPr>
              <w:ind w:left="720" w:hanging="360"/>
            </w:pPr>
            <w:r>
              <w:rPr>
                <w:rFonts w:ascii="Arial" w:hAnsi="Arial" w:eastAsia="Calibri" w:cs="Arial"/>
                <w:b/>
                <w:bCs/>
                <w:sz w:val="22"/>
                <w:szCs w:val="22"/>
                <w:lang w:eastAsia="en-US"/>
              </w:rPr>
              <w:t>3.</w:t>
              <w:tab/>
            </w:r>
            <w:r>
              <w:rPr>
                <w:rFonts w:ascii="Arial" w:hAnsi="Arial" w:eastAsia="Calibri" w:cs="Arial"/>
                <w:b/>
                <w:bCs/>
                <w:sz w:val="22"/>
                <w:szCs w:val="22"/>
                <w:lang w:eastAsia="en-US"/>
              </w:rPr>
              <w:t>Cancellation of AR/OR</w:t>
            </w:r>
          </w:p>
        </w:tc>
      </w:tr>
      <w:tr w:rsidR="009A43D9" w:rsidTr="11E56ED0" w14:paraId="591FDD04" w14:textId="77777777">
        <w:trPr/>
        <w:tc>
          <w:tcPr>
            <w:tcW w:w="1478" w:type="dxa"/>
            <w:tcBorders>
              <w:left w:val="single" w:color="000000" w:themeColor="text1" w:sz="4" w:space="0"/>
              <w:bottom w:val="single" w:color="000000" w:themeColor="text1" w:sz="4" w:space="0"/>
              <w:right w:val="single" w:color="000000" w:themeColor="text1" w:sz="4" w:space="0"/>
            </w:tcBorders>
            <w:tcMar/>
          </w:tcPr>
          <w:p w:rsidR="009A43D9" w:rsidRDefault="00D40D51" w14:paraId="602C1727"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FRS.CSH.03.01</w:t>
            </w:r>
          </w:p>
        </w:tc>
        <w:tc>
          <w:tcPr>
            <w:tcW w:w="1366" w:type="dxa"/>
            <w:tcBorders>
              <w:left w:val="single" w:color="000000" w:themeColor="text1" w:sz="4" w:space="0"/>
              <w:bottom w:val="single" w:color="000000" w:themeColor="text1" w:sz="4" w:space="0"/>
              <w:right w:val="single" w:color="000000" w:themeColor="text1" w:sz="4" w:space="0"/>
            </w:tcBorders>
            <w:tcMar/>
          </w:tcPr>
          <w:p w:rsidR="009A43D9" w:rsidRDefault="00D40D51" w14:paraId="7A4F26D7"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Cashiering – Cancel AR/OR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0E1584C5"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Cancel AR/OR</w:t>
            </w:r>
          </w:p>
        </w:tc>
        <w:tc>
          <w:tcPr>
            <w:tcW w:w="4895" w:type="dxa"/>
            <w:tcBorders>
              <w:left w:val="single" w:color="000000" w:themeColor="text1" w:sz="4" w:space="0"/>
              <w:bottom w:val="single" w:color="000000" w:themeColor="text1" w:sz="4" w:space="0"/>
              <w:right w:val="single" w:color="000000" w:themeColor="text1" w:sz="4" w:space="0"/>
            </w:tcBorders>
            <w:tcMar/>
          </w:tcPr>
          <w:p w:rsidR="009A43D9" w:rsidRDefault="00D40D51" w14:paraId="18775CCE" w14:textId="77777777">
            <w:pPr>
              <w:widowControl w:val="0"/>
              <w:spacing w:before="20" w:after="20"/>
            </w:pPr>
            <w:r>
              <w:rPr>
                <w:rFonts w:ascii="Arial" w:hAnsi="Arial" w:eastAsia="Calibri" w:cs="Arial"/>
                <w:color w:val="000000"/>
                <w:sz w:val="22"/>
                <w:szCs w:val="22"/>
              </w:rPr>
              <w:t xml:space="preserve">FRS.CSH.03.01.01. </w:t>
            </w:r>
            <w:r>
              <w:rPr>
                <w:rFonts w:ascii="Arial" w:hAnsi="Arial" w:eastAsia="Calibri" w:cs="Arial"/>
                <w:color w:val="000000"/>
                <w:sz w:val="22"/>
                <w:szCs w:val="22"/>
              </w:rPr>
              <w:t>The system shall have a facility that will allow authorized user to cancel an AR or OR.</w:t>
            </w:r>
          </w:p>
          <w:p w:rsidR="009A43D9" w:rsidRDefault="009A43D9" w14:paraId="6BF89DA3" w14:textId="77777777">
            <w:pPr>
              <w:pStyle w:val="TableContents"/>
              <w:widowControl w:val="0"/>
              <w:spacing w:before="20" w:after="20"/>
              <w:rPr>
                <w:rFonts w:ascii="Arial" w:hAnsi="Arial" w:cs="Arial"/>
                <w:color w:val="000000"/>
              </w:rPr>
            </w:pPr>
          </w:p>
          <w:p w:rsidR="009A43D9" w:rsidRDefault="00D40D51" w14:paraId="389CEE4F"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User Group: Cashiering</w:t>
            </w:r>
          </w:p>
          <w:p w:rsidR="009A43D9" w:rsidRDefault="00D40D51" w14:paraId="6319E567"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User Role:</w:t>
            </w:r>
          </w:p>
          <w:p>
            <w:pPr>
              <w:pStyle w:val="ListParagraph"/>
              <w:numPr>
                <w:ilvl w:val="0"/>
                <w:numId w:val="173"/>
              </w:numPr>
              <w:spacing w:before="20" w:after="20"/>
              <w:rPr>
                <w:rFonts w:ascii="Arial" w:hAnsi="Arial" w:cs="Arial"/>
                <w:sz w:val="22"/>
                <w:szCs w:val="22"/>
              </w:rPr>
            </w:pPr>
            <w:r>
              <w:rPr>
                <w:rFonts w:ascii="Arial" w:hAnsi="Arial" w:cs="Arial"/>
                <w:sz w:val="22"/>
                <w:szCs w:val="22"/>
              </w:rPr>
              <w:t xml:space="preserve">User Role (proposed, Appendix H): Cashier creates and submits the cancellation record; the Approver/Poster (Cashiering Team Leader or Team Head) posts or returns it.</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74"/>
              </w:numPr>
              <w:spacing w:before="20" w:after="20"/>
              <w:rPr>
                <w:rFonts w:ascii="Arial" w:hAnsi="Arial" w:cs="Arial"/>
                <w:sz w:val="22"/>
                <w:szCs w:val="22"/>
              </w:rPr>
            </w:pPr>
            <w:r>
              <w:rPr>
                <w:rFonts w:ascii="Arial" w:hAnsi="Arial" w:cs="Arial"/>
                <w:sz w:val="22"/>
                <w:szCs w:val="22"/>
              </w:rPr>
              <w:t xml:space="preserve">A Cashier creates a cancellation record; only a user with the posting role posts it.</w:t>
            </w:r>
          </w:p>
          <w:p w:rsidR="009A43D9" w:rsidRDefault="009A43D9" w14:paraId="5C3E0E74" w14:textId="77777777">
            <w:pPr>
              <w:pStyle w:val="TableContents"/>
              <w:widowControl w:val="0"/>
              <w:spacing w:before="20" w:after="20"/>
              <w:rPr>
                <w:rFonts w:ascii="Arial" w:hAnsi="Arial" w:cs="Arial"/>
                <w:color w:val="000000"/>
              </w:rPr>
            </w:pPr>
          </w:p>
          <w:p w:rsidR="009A43D9" w:rsidRDefault="00D40D51" w14:paraId="0AD87F86" w14:textId="0BCC01B5">
            <w:pPr>
              <w:pStyle w:val="TableContents"/>
              <w:widowControl w:val="0"/>
              <w:spacing w:before="20" w:after="20"/>
              <w:rPr>
                <w:rFonts w:ascii="Arial" w:hAnsi="Arial" w:eastAsia="Calibri" w:cs="Arial"/>
                <w:color w:val="000000"/>
                <w:sz w:val="22"/>
                <w:szCs w:val="22"/>
              </w:rPr>
            </w:pPr>
            <w:r w:rsidRPr="43591555" w:rsidR="614C1918">
              <w:rPr>
                <w:rFonts w:ascii="Arial" w:hAnsi="Arial" w:eastAsia="Calibri" w:cs="Arial"/>
                <w:color w:val="000000" w:themeColor="text1" w:themeTint="FF" w:themeShade="FF"/>
                <w:sz w:val="22"/>
                <w:szCs w:val="22"/>
              </w:rPr>
              <w:t xml:space="preserve">FRS.CSH.03.01.02 </w:t>
            </w:r>
            <w:r w:rsidRPr="43591555" w:rsidR="00D40D51">
              <w:rPr>
                <w:rFonts w:ascii="Arial" w:hAnsi="Arial" w:eastAsia="Calibri" w:cs="Arial"/>
                <w:color w:val="000000" w:themeColor="text1" w:themeTint="FF" w:themeShade="FF"/>
                <w:sz w:val="22"/>
                <w:szCs w:val="22"/>
              </w:rPr>
              <w:t xml:space="preserve">The system shall allow user to search and filter AR or </w:t>
            </w:r>
            <w:r w:rsidRPr="43591555" w:rsidR="00D40D51">
              <w:rPr>
                <w:rFonts w:ascii="Arial" w:hAnsi="Arial" w:eastAsia="Calibri" w:cs="Arial"/>
                <w:color w:val="000000" w:themeColor="text1" w:themeTint="FF" w:themeShade="FF"/>
                <w:sz w:val="22"/>
                <w:szCs w:val="22"/>
              </w:rPr>
              <w:t>OR</w:t>
            </w:r>
            <w:r w:rsidRPr="43591555" w:rsidR="00D40D51">
              <w:rPr>
                <w:rFonts w:ascii="Arial" w:hAnsi="Arial" w:eastAsia="Calibri" w:cs="Arial"/>
                <w:color w:val="000000" w:themeColor="text1" w:themeTint="FF" w:themeShade="FF"/>
                <w:sz w:val="22"/>
                <w:szCs w:val="22"/>
              </w:rPr>
              <w:t xml:space="preserve"> Receipt for cancellation using any of the following:</w:t>
            </w:r>
          </w:p>
          <w:p w:rsidR="009A43D9" w:rsidRDefault="00D40D51" w14:paraId="19A578FD" w14:textId="77777777">
            <w:pPr>
              <w:pStyle w:val="TableContents"/>
              <w:widowControl w:val="0"/>
              <w:numPr>
                <w:ilvl w:val="0"/>
                <w:numId w:val="23"/>
              </w:numPr>
              <w:spacing w:before="20" w:after="20"/>
              <w:rPr>
                <w:rFonts w:ascii="Arial" w:hAnsi="Arial" w:eastAsia="Calibri" w:cs="Arial"/>
                <w:color w:val="000000"/>
                <w:sz w:val="22"/>
                <w:szCs w:val="22"/>
              </w:rPr>
            </w:pPr>
            <w:r>
              <w:rPr>
                <w:rFonts w:ascii="Arial" w:hAnsi="Arial" w:eastAsia="Calibri" w:cs="Arial"/>
                <w:color w:val="000000"/>
                <w:sz w:val="22"/>
                <w:szCs w:val="22"/>
              </w:rPr>
              <w:t>Receipt Number</w:t>
            </w:r>
          </w:p>
          <w:p w:rsidR="009A43D9" w:rsidRDefault="00D40D51" w14:paraId="16A39DC7" w14:textId="77777777">
            <w:pPr>
              <w:pStyle w:val="TableContents"/>
              <w:widowControl w:val="0"/>
              <w:numPr>
                <w:ilvl w:val="2"/>
                <w:numId w:val="23"/>
              </w:numPr>
              <w:spacing w:before="20" w:after="20"/>
              <w:rPr>
                <w:rFonts w:ascii="Arial" w:hAnsi="Arial" w:eastAsia="Calibri" w:cs="Arial"/>
                <w:color w:val="000000"/>
                <w:sz w:val="22"/>
                <w:szCs w:val="22"/>
              </w:rPr>
            </w:pPr>
            <w:r>
              <w:rPr>
                <w:rFonts w:ascii="Arial" w:hAnsi="Arial" w:eastAsia="Calibri" w:cs="Arial"/>
                <w:color w:val="000000"/>
                <w:sz w:val="22"/>
                <w:szCs w:val="22"/>
              </w:rPr>
              <w:t>AR</w:t>
            </w:r>
          </w:p>
          <w:p w:rsidR="009A43D9" w:rsidRDefault="00D40D51" w14:paraId="07B8B47A" w14:textId="77777777">
            <w:pPr>
              <w:pStyle w:val="TableContents"/>
              <w:widowControl w:val="0"/>
              <w:numPr>
                <w:ilvl w:val="2"/>
                <w:numId w:val="23"/>
              </w:numPr>
              <w:spacing w:before="20" w:after="20"/>
              <w:rPr>
                <w:rFonts w:ascii="Arial" w:hAnsi="Arial" w:eastAsia="Calibri" w:cs="Arial"/>
                <w:color w:val="000000"/>
                <w:sz w:val="22"/>
                <w:szCs w:val="22"/>
              </w:rPr>
            </w:pPr>
            <w:r>
              <w:rPr>
                <w:rFonts w:ascii="Arial" w:hAnsi="Arial" w:eastAsia="Calibri" w:cs="Arial"/>
                <w:color w:val="000000"/>
                <w:sz w:val="22"/>
                <w:szCs w:val="22"/>
              </w:rPr>
              <w:t>OR</w:t>
            </w:r>
          </w:p>
          <w:p w:rsidR="009A43D9" w:rsidRDefault="009A43D9" w14:paraId="66A1FAB9" w14:textId="77777777">
            <w:pPr>
              <w:pStyle w:val="TableContents"/>
              <w:widowControl w:val="0"/>
              <w:spacing w:before="20" w:after="20"/>
              <w:ind w:left="720"/>
              <w:rPr>
                <w:rFonts w:ascii="Arial" w:hAnsi="Arial" w:eastAsia="Calibri" w:cs="Arial"/>
                <w:color w:val="000000"/>
                <w:sz w:val="22"/>
                <w:szCs w:val="22"/>
              </w:rPr>
            </w:pPr>
          </w:p>
          <w:p w:rsidR="009A43D9" w:rsidP="43591555" w:rsidRDefault="00D40D51" w14:paraId="7AC5D2D5" w14:textId="1F68559B">
            <w:pPr>
              <w:pStyle w:val="Normal"/>
              <w:widowControl w:val="0"/>
              <w:spacing w:before="20" w:after="20"/>
              <w:rPr>
                <w:rFonts w:ascii="Arial" w:hAnsi="Arial" w:eastAsia="Calibri" w:cs="Arial"/>
                <w:color w:val="000000"/>
                <w:sz w:val="22"/>
                <w:szCs w:val="22"/>
              </w:rPr>
            </w:pPr>
            <w:r w:rsidRPr="43591555" w:rsidR="0DA8B859">
              <w:rPr>
                <w:rFonts w:ascii="Arial" w:hAnsi="Arial" w:eastAsia="Calibri" w:cs="Arial"/>
                <w:color w:val="000000" w:themeColor="text1" w:themeTint="FF" w:themeShade="FF"/>
                <w:sz w:val="22"/>
                <w:szCs w:val="22"/>
              </w:rPr>
              <w:t xml:space="preserve">FRS.CSH.03.01.03 </w:t>
            </w:r>
            <w:r w:rsidRPr="43591555" w:rsidR="00D40D51">
              <w:rPr>
                <w:rFonts w:ascii="Arial" w:hAnsi="Arial" w:eastAsia="Calibri" w:cs="Arial"/>
                <w:color w:val="000000" w:themeColor="text1" w:themeTint="FF" w:themeShade="FF"/>
                <w:sz w:val="22"/>
                <w:szCs w:val="22"/>
              </w:rPr>
              <w:t>The system shall display filter results based on partial matches.</w:t>
            </w:r>
          </w:p>
          <w:p w:rsidR="009A43D9" w:rsidRDefault="009A43D9" w14:paraId="75CAC6F5" w14:textId="77777777">
            <w:pPr>
              <w:widowControl w:val="0"/>
              <w:spacing w:before="20" w:after="20"/>
              <w:rPr>
                <w:rFonts w:ascii="Arial" w:hAnsi="Arial" w:cs="Arial"/>
                <w:color w:val="000000"/>
              </w:rPr>
            </w:pPr>
          </w:p>
          <w:p w:rsidR="009A43D9" w:rsidP="43591555" w:rsidRDefault="00D40D51" w14:paraId="7711F299" w14:textId="1DD4DD5F">
            <w:pPr>
              <w:pStyle w:val="Normal"/>
              <w:widowControl w:val="0"/>
              <w:spacing w:before="20" w:after="20"/>
              <w:rPr>
                <w:rFonts w:ascii="Arial" w:hAnsi="Arial" w:eastAsia="Calibri" w:cs="Arial"/>
                <w:color w:val="000000"/>
                <w:sz w:val="22"/>
                <w:szCs w:val="22"/>
              </w:rPr>
            </w:pPr>
            <w:r w:rsidRPr="43591555" w:rsidR="25266125">
              <w:rPr>
                <w:rFonts w:ascii="Arial" w:hAnsi="Arial" w:eastAsia="Calibri" w:cs="Arial"/>
                <w:color w:val="000000" w:themeColor="text1" w:themeTint="FF" w:themeShade="FF"/>
                <w:sz w:val="22"/>
                <w:szCs w:val="22"/>
              </w:rPr>
              <w:t xml:space="preserve">FRS.CSH.03.01.04 </w:t>
            </w:r>
            <w:r w:rsidRPr="43591555" w:rsidR="00D40D51">
              <w:rPr>
                <w:rFonts w:ascii="Arial" w:hAnsi="Arial" w:eastAsia="Calibri" w:cs="Arial"/>
                <w:color w:val="000000" w:themeColor="text1" w:themeTint="FF" w:themeShade="FF"/>
                <w:sz w:val="22"/>
                <w:szCs w:val="22"/>
              </w:rPr>
              <w:t xml:space="preserve">The system shall display issued AR/OR (AR or </w:t>
            </w:r>
            <w:r w:rsidRPr="43591555" w:rsidR="00D40D51">
              <w:rPr>
                <w:rFonts w:ascii="Arial" w:hAnsi="Arial" w:eastAsia="Calibri" w:cs="Arial"/>
                <w:color w:val="000000" w:themeColor="text1" w:themeTint="FF" w:themeShade="FF"/>
                <w:sz w:val="22"/>
                <w:szCs w:val="22"/>
              </w:rPr>
              <w:t>OR</w:t>
            </w:r>
            <w:r w:rsidRPr="43591555" w:rsidR="00D40D51">
              <w:rPr>
                <w:rFonts w:ascii="Arial" w:hAnsi="Arial" w:eastAsia="Calibri" w:cs="Arial"/>
                <w:color w:val="000000" w:themeColor="text1" w:themeTint="FF" w:themeShade="FF"/>
                <w:sz w:val="22"/>
                <w:szCs w:val="22"/>
              </w:rPr>
              <w:t xml:space="preserve"> Number Status = Issued) based on filter criteria results in a tabular format:</w:t>
            </w:r>
          </w:p>
          <w:p w:rsidR="009A43D9" w:rsidP="43591555" w:rsidRDefault="00D40D51" w14:paraId="7F1E92F3" w14:textId="6A817310">
            <w:pPr>
              <w:pStyle w:val="Normal"/>
              <w:widowControl w:val="0"/>
              <w:spacing w:before="20" w:after="20"/>
              <w:rPr>
                <w:rFonts w:ascii="Arial" w:hAnsi="Arial" w:eastAsia="Calibri" w:cs="Arial"/>
                <w:color w:val="000000"/>
                <w:sz w:val="22"/>
                <w:szCs w:val="22"/>
              </w:rPr>
            </w:pPr>
            <w:r w:rsidRPr="43591555" w:rsidR="7477DA49">
              <w:rPr>
                <w:rFonts w:ascii="Arial" w:hAnsi="Arial" w:eastAsia="Calibri" w:cs="Arial"/>
                <w:color w:val="000000" w:themeColor="text1" w:themeTint="FF" w:themeShade="FF"/>
                <w:sz w:val="22"/>
                <w:szCs w:val="22"/>
              </w:rPr>
              <w:t xml:space="preserve">FRS.CSH.03.01.04.01 </w:t>
            </w:r>
            <w:r w:rsidRPr="43591555" w:rsidR="00D40D51">
              <w:rPr>
                <w:rFonts w:ascii="Arial" w:hAnsi="Arial" w:eastAsia="Calibri" w:cs="Arial"/>
                <w:color w:val="000000" w:themeColor="text1" w:themeTint="FF" w:themeShade="FF"/>
                <w:sz w:val="22"/>
                <w:szCs w:val="22"/>
              </w:rPr>
              <w:t>If Receipt Type = Official Receipt</w:t>
            </w:r>
          </w:p>
          <w:p w:rsidR="009A43D9" w:rsidRDefault="009A43D9" w14:paraId="66060428" w14:textId="77777777">
            <w:pPr>
              <w:widowControl w:val="0"/>
              <w:spacing w:before="20" w:after="20"/>
              <w:rPr>
                <w:rFonts w:ascii="Arial" w:hAnsi="Arial" w:cs="Arial"/>
                <w:color w:val="000000"/>
              </w:rPr>
            </w:pPr>
          </w:p>
          <w:p w:rsidR="009A43D9" w:rsidRDefault="00D40D51" w14:paraId="63D3CA43"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OR Number</w:t>
            </w:r>
          </w:p>
          <w:p w:rsidR="009A43D9" w:rsidRDefault="00D40D51" w14:paraId="4F6023CE"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OR Creation Record Number</w:t>
            </w:r>
          </w:p>
          <w:p w:rsidR="009A43D9" w:rsidRDefault="00D40D51" w14:paraId="1F338ECF"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Issued Date</w:t>
            </w:r>
          </w:p>
          <w:p w:rsidR="009A43D9" w:rsidRDefault="00D40D51" w14:paraId="55C7AA2C"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Payment Type</w:t>
            </w:r>
          </w:p>
          <w:p w:rsidR="009A43D9" w:rsidRDefault="00D40D51" w14:paraId="0DDE746E"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Insurer Name</w:t>
            </w:r>
          </w:p>
          <w:p w:rsidR="009A43D9" w:rsidRDefault="00D40D51" w14:paraId="20A5BD76"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Insurer Code</w:t>
            </w:r>
          </w:p>
          <w:p w:rsidR="009A43D9" w:rsidRDefault="00D40D51" w14:paraId="4D9CF42D"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In payment of</w:t>
            </w:r>
          </w:p>
          <w:p w:rsidR="009A43D9" w:rsidRDefault="00D40D51" w14:paraId="426E7D0B"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Total OR Amount</w:t>
            </w:r>
          </w:p>
          <w:p w:rsidR="009A43D9" w:rsidRDefault="009A43D9" w14:paraId="1D0656FE" w14:textId="77777777">
            <w:pPr>
              <w:pStyle w:val="BodyText"/>
              <w:widowControl w:val="0"/>
              <w:spacing w:before="20" w:after="20"/>
              <w:ind w:left="0"/>
            </w:pPr>
          </w:p>
          <w:p w:rsidR="009A43D9" w:rsidRDefault="009A43D9" w14:paraId="7B37605A" w14:textId="77777777">
            <w:pPr>
              <w:widowControl w:val="0"/>
              <w:spacing w:before="20" w:after="20"/>
              <w:rPr>
                <w:rFonts w:ascii="Arial" w:hAnsi="Arial" w:cs="Arial"/>
                <w:color w:val="000000"/>
              </w:rPr>
            </w:pPr>
          </w:p>
          <w:p w:rsidR="009A43D9" w:rsidP="43591555" w:rsidRDefault="00D40D51" w14:paraId="1FA53590" w14:textId="62A762AC">
            <w:pPr>
              <w:pStyle w:val="Normal"/>
              <w:widowControl w:val="0"/>
              <w:spacing w:before="20" w:after="20"/>
              <w:rPr>
                <w:rFonts w:ascii="Arial" w:hAnsi="Arial" w:eastAsia="Calibri" w:cs="Arial"/>
                <w:color w:val="000000"/>
                <w:sz w:val="22"/>
                <w:szCs w:val="22"/>
              </w:rPr>
            </w:pPr>
            <w:r w:rsidRPr="43591555" w:rsidR="252B2E45">
              <w:rPr>
                <w:rFonts w:ascii="Arial" w:hAnsi="Arial" w:eastAsia="Calibri" w:cs="Arial"/>
                <w:color w:val="000000" w:themeColor="text1" w:themeTint="FF" w:themeShade="FF"/>
                <w:sz w:val="22"/>
                <w:szCs w:val="22"/>
              </w:rPr>
              <w:t xml:space="preserve">FRS.CSH.03.01.04.02 </w:t>
            </w:r>
            <w:r w:rsidRPr="43591555" w:rsidR="00D40D51">
              <w:rPr>
                <w:rFonts w:ascii="Arial" w:hAnsi="Arial" w:eastAsia="Calibri" w:cs="Arial"/>
                <w:color w:val="000000" w:themeColor="text1" w:themeTint="FF" w:themeShade="FF"/>
                <w:sz w:val="22"/>
                <w:szCs w:val="22"/>
              </w:rPr>
              <w:t>If Receipt Type = Acknowledgement Receipt</w:t>
            </w:r>
          </w:p>
          <w:p w:rsidR="009A43D9" w:rsidRDefault="00D40D51" w14:paraId="708ADBA4"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AR Number</w:t>
            </w:r>
          </w:p>
          <w:p w:rsidR="009A43D9" w:rsidRDefault="00D40D51" w14:paraId="22824C39"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AR Creation Record Number</w:t>
            </w:r>
          </w:p>
          <w:p w:rsidR="009A43D9" w:rsidRDefault="00D40D51" w14:paraId="0D989B8E"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Issued Date</w:t>
            </w:r>
          </w:p>
          <w:p w:rsidR="009A43D9" w:rsidRDefault="00D40D51" w14:paraId="17029016"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Payment Type</w:t>
            </w:r>
          </w:p>
          <w:p w:rsidR="009A43D9" w:rsidRDefault="00D40D51" w14:paraId="225F74E0"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Account Number</w:t>
            </w:r>
          </w:p>
          <w:p w:rsidR="009A43D9" w:rsidRDefault="00D40D51" w14:paraId="044B95E5"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Client Name</w:t>
            </w:r>
          </w:p>
          <w:p w:rsidR="009A43D9" w:rsidRDefault="00D40D51" w14:paraId="679B6321"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Client Code</w:t>
            </w:r>
          </w:p>
          <w:p w:rsidR="009A43D9" w:rsidRDefault="00D40D51" w14:paraId="0247453C"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Insurer Name</w:t>
            </w:r>
          </w:p>
          <w:p w:rsidR="009A43D9" w:rsidRDefault="00D40D51" w14:paraId="7DE2CB8E"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Insurer Code</w:t>
            </w:r>
          </w:p>
          <w:p w:rsidR="009A43D9" w:rsidRDefault="00D40D51" w14:paraId="01830865"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Assured Name</w:t>
            </w:r>
          </w:p>
          <w:p w:rsidR="009A43D9" w:rsidRDefault="00D40D51" w14:paraId="27FBEABB"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Total Invoice Amount</w:t>
            </w:r>
          </w:p>
          <w:p w:rsidR="009A43D9" w:rsidRDefault="00D40D51" w14:paraId="526801E9"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Total Payments</w:t>
            </w:r>
          </w:p>
          <w:p w:rsidR="009A43D9" w:rsidRDefault="00D40D51" w14:paraId="712E5C50"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Outstanding Balance</w:t>
            </w:r>
          </w:p>
          <w:p w:rsidR="009A43D9" w:rsidRDefault="009A43D9" w14:paraId="394798F2" w14:textId="77777777">
            <w:pPr>
              <w:widowControl w:val="0"/>
              <w:spacing w:before="20" w:after="20"/>
              <w:ind w:left="720"/>
              <w:rPr>
                <w:rFonts w:ascii="Arial" w:hAnsi="Arial" w:eastAsia="Calibri" w:cs="Arial"/>
                <w:color w:val="000000"/>
                <w:sz w:val="22"/>
                <w:szCs w:val="22"/>
              </w:rPr>
            </w:pPr>
          </w:p>
          <w:p w:rsidR="009A43D9" w:rsidP="43591555" w:rsidRDefault="00D40D51" w14:paraId="42FCF358" w14:textId="4CB991F0">
            <w:pPr>
              <w:pStyle w:val="Normal"/>
              <w:widowControl w:val="0"/>
              <w:spacing w:before="20" w:after="20"/>
              <w:rPr>
                <w:rFonts w:ascii="Arial" w:hAnsi="Arial" w:eastAsia="Calibri" w:cs="Arial"/>
                <w:color w:val="000000"/>
                <w:sz w:val="22"/>
                <w:szCs w:val="22"/>
              </w:rPr>
            </w:pPr>
            <w:r w:rsidRPr="43591555" w:rsidR="5E4A5E88">
              <w:rPr>
                <w:rFonts w:ascii="Arial" w:hAnsi="Arial" w:eastAsia="Calibri" w:cs="Arial"/>
                <w:color w:val="000000" w:themeColor="text1" w:themeTint="FF" w:themeShade="FF"/>
                <w:sz w:val="22"/>
                <w:szCs w:val="22"/>
              </w:rPr>
              <w:t xml:space="preserve">FRS.CSH.03.01.05 </w:t>
            </w:r>
            <w:r w:rsidRPr="43591555" w:rsidR="00D40D51">
              <w:rPr>
                <w:rFonts w:ascii="Arial" w:hAnsi="Arial" w:eastAsia="Calibri" w:cs="Arial"/>
                <w:color w:val="000000" w:themeColor="text1" w:themeTint="FF" w:themeShade="FF"/>
                <w:sz w:val="22"/>
                <w:szCs w:val="22"/>
              </w:rPr>
              <w:t xml:space="preserve">The system shall allow user to select all AR numbers only or all OR numbers only. Allow single or multiple </w:t>
            </w:r>
            <w:r w:rsidRPr="43591555" w:rsidR="00D40D51">
              <w:rPr>
                <w:rFonts w:ascii="Arial" w:hAnsi="Arial" w:eastAsia="Calibri" w:cs="Arial"/>
                <w:color w:val="000000" w:themeColor="text1" w:themeTint="FF" w:themeShade="FF"/>
                <w:sz w:val="22"/>
                <w:szCs w:val="22"/>
              </w:rPr>
              <w:t>selection</w:t>
            </w:r>
            <w:r w:rsidRPr="43591555" w:rsidR="00D40D51">
              <w:rPr>
                <w:rFonts w:ascii="Arial" w:hAnsi="Arial" w:eastAsia="Calibri" w:cs="Arial"/>
                <w:color w:val="000000" w:themeColor="text1" w:themeTint="FF" w:themeShade="FF"/>
                <w:sz w:val="22"/>
                <w:szCs w:val="22"/>
              </w:rPr>
              <w:t>.</w:t>
            </w:r>
          </w:p>
          <w:p w:rsidR="009A43D9" w:rsidRDefault="009A43D9" w14:paraId="3889A505" w14:textId="77777777">
            <w:pPr>
              <w:widowControl w:val="0"/>
              <w:spacing w:before="20" w:after="20"/>
              <w:rPr>
                <w:rFonts w:ascii="Arial" w:hAnsi="Arial" w:cs="Arial"/>
                <w:color w:val="000000"/>
              </w:rPr>
            </w:pPr>
          </w:p>
          <w:p w:rsidR="009A43D9" w:rsidP="43591555" w:rsidRDefault="00D40D51" w14:paraId="7C07EBD3" w14:textId="258D8136">
            <w:pPr>
              <w:pStyle w:val="Normal"/>
              <w:widowControl w:val="0"/>
              <w:spacing w:before="20" w:after="20"/>
              <w:rPr>
                <w:rFonts w:ascii="Arial" w:hAnsi="Arial" w:eastAsia="Calibri" w:cs="Arial"/>
                <w:b w:val="1"/>
                <w:bCs w:val="1"/>
                <w:color w:val="000000"/>
                <w:sz w:val="22"/>
                <w:szCs w:val="22"/>
              </w:rPr>
            </w:pPr>
            <w:r w:rsidRPr="43591555" w:rsidR="1B992257">
              <w:rPr>
                <w:rFonts w:ascii="Arial" w:hAnsi="Arial" w:eastAsia="Calibri" w:cs="Arial"/>
                <w:color w:val="000000" w:themeColor="text1" w:themeTint="FF" w:themeShade="FF"/>
                <w:sz w:val="22"/>
                <w:szCs w:val="22"/>
              </w:rPr>
              <w:t xml:space="preserve">FRS.CSH.03.01.05 </w:t>
            </w:r>
            <w:r w:rsidRPr="43591555" w:rsidR="00D40D51">
              <w:rPr>
                <w:rFonts w:ascii="Arial" w:hAnsi="Arial" w:eastAsia="Calibri" w:cs="Arial"/>
                <w:b w:val="1"/>
                <w:bCs w:val="1"/>
                <w:color w:val="000000" w:themeColor="text1" w:themeTint="FF" w:themeShade="FF"/>
                <w:sz w:val="22"/>
                <w:szCs w:val="22"/>
              </w:rPr>
              <w:t>Reason for Cancellation</w:t>
            </w:r>
          </w:p>
          <w:p w:rsidR="009A43D9" w:rsidRDefault="00D40D51" w14:paraId="7B3308A9"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Once AR/OR numbers for cancellation are selected, the system shall require the user to input the following:</w:t>
            </w:r>
          </w:p>
          <w:p w:rsidR="009A43D9" w:rsidRDefault="009A43D9" w14:paraId="29079D35" w14:textId="77777777">
            <w:pPr>
              <w:widowControl w:val="0"/>
              <w:spacing w:before="20" w:after="20"/>
            </w:pPr>
          </w:p>
          <w:p w:rsidR="009A43D9" w:rsidRDefault="00D40D51" w14:paraId="5FE2078A" w14:textId="77777777">
            <w:pPr>
              <w:widowControl w:val="0"/>
              <w:numPr>
                <w:ilvl w:val="0"/>
                <w:numId w:val="22"/>
              </w:numPr>
              <w:spacing w:before="20" w:after="20"/>
              <w:rPr>
                <w:rFonts w:ascii="Arial" w:hAnsi="Arial" w:eastAsia="Calibri" w:cs="Arial"/>
                <w:color w:val="000000"/>
                <w:sz w:val="22"/>
                <w:szCs w:val="22"/>
              </w:rPr>
            </w:pPr>
            <w:r>
              <w:rPr>
                <w:rFonts w:ascii="Arial" w:hAnsi="Arial" w:eastAsia="Calibri" w:cs="Arial"/>
                <w:color w:val="000000"/>
                <w:sz w:val="22"/>
                <w:szCs w:val="22"/>
              </w:rPr>
              <w:t>Reason for Cancellation (drop down, single select)</w:t>
            </w:r>
          </w:p>
          <w:p w:rsidR="009A43D9" w:rsidRDefault="00D40D51" w14:paraId="7F24EA73" w14:textId="77777777">
            <w:pPr>
              <w:widowControl w:val="0"/>
              <w:spacing w:before="20" w:after="20"/>
              <w:ind w:left="720"/>
              <w:rPr>
                <w:rFonts w:ascii="Arial" w:hAnsi="Arial" w:eastAsia="Calibri" w:cs="Arial"/>
                <w:color w:val="000000"/>
                <w:sz w:val="22"/>
                <w:szCs w:val="22"/>
              </w:rPr>
            </w:pPr>
            <w:r>
              <w:rPr>
                <w:rFonts w:ascii="Arial" w:hAnsi="Arial" w:eastAsia="Calibri" w:cs="Arial"/>
                <w:color w:val="000000"/>
                <w:sz w:val="22"/>
                <w:szCs w:val="22"/>
              </w:rPr>
              <w:t>Applicable for all</w:t>
            </w:r>
          </w:p>
          <w:p w:rsidR="009A43D9" w:rsidRDefault="00D40D51" w14:paraId="7E3CDC1D" w14:textId="77777777">
            <w:pPr>
              <w:widowControl w:val="0"/>
              <w:numPr>
                <w:ilvl w:val="1"/>
                <w:numId w:val="22"/>
              </w:numPr>
              <w:spacing w:before="20" w:after="20"/>
              <w:rPr>
                <w:rFonts w:ascii="Arial" w:hAnsi="Arial" w:eastAsia="Calibri" w:cs="Arial"/>
                <w:color w:val="000000"/>
                <w:sz w:val="22"/>
                <w:szCs w:val="22"/>
              </w:rPr>
            </w:pPr>
            <w:r>
              <w:rPr>
                <w:rFonts w:ascii="Arial" w:hAnsi="Arial" w:eastAsia="Calibri" w:cs="Arial"/>
                <w:color w:val="000000"/>
                <w:sz w:val="22"/>
                <w:szCs w:val="22"/>
              </w:rPr>
              <w:t>Error in Issuance Details</w:t>
            </w:r>
          </w:p>
          <w:p w:rsidR="009A43D9" w:rsidRDefault="00D40D51" w14:paraId="00AEF0DA" w14:textId="77777777">
            <w:pPr>
              <w:widowControl w:val="0"/>
              <w:numPr>
                <w:ilvl w:val="1"/>
                <w:numId w:val="22"/>
              </w:numPr>
              <w:spacing w:before="20" w:after="20"/>
              <w:rPr>
                <w:rFonts w:ascii="Arial" w:hAnsi="Arial" w:eastAsia="Calibri" w:cs="Arial"/>
                <w:color w:val="000000"/>
                <w:sz w:val="22"/>
                <w:szCs w:val="22"/>
              </w:rPr>
            </w:pPr>
            <w:r>
              <w:rPr>
                <w:rFonts w:ascii="Arial" w:hAnsi="Arial" w:eastAsia="Calibri" w:cs="Arial"/>
                <w:color w:val="000000"/>
                <w:sz w:val="22"/>
                <w:szCs w:val="22"/>
              </w:rPr>
              <w:t>Double issuance</w:t>
            </w:r>
          </w:p>
          <w:p w:rsidR="009A43D9" w:rsidRDefault="00D40D51" w14:paraId="021D575F" w14:textId="77777777">
            <w:pPr>
              <w:widowControl w:val="0"/>
              <w:numPr>
                <w:ilvl w:val="1"/>
                <w:numId w:val="22"/>
              </w:numPr>
              <w:spacing w:before="20" w:after="20"/>
              <w:rPr>
                <w:rFonts w:ascii="Arial" w:hAnsi="Arial" w:eastAsia="Calibri" w:cs="Arial"/>
                <w:color w:val="000000"/>
                <w:sz w:val="22"/>
                <w:szCs w:val="22"/>
              </w:rPr>
            </w:pPr>
            <w:r>
              <w:rPr>
                <w:rFonts w:ascii="Arial" w:hAnsi="Arial" w:eastAsia="Calibri" w:cs="Arial"/>
                <w:color w:val="000000"/>
                <w:sz w:val="22"/>
                <w:szCs w:val="22"/>
              </w:rPr>
              <w:t>Others</w:t>
            </w:r>
          </w:p>
          <w:p w:rsidR="009A43D9" w:rsidRDefault="00D40D51" w14:paraId="7DAFD44B" w14:textId="77777777">
            <w:pPr>
              <w:widowControl w:val="0"/>
              <w:numPr>
                <w:ilvl w:val="2"/>
                <w:numId w:val="22"/>
              </w:numPr>
              <w:spacing w:before="20" w:after="20"/>
              <w:rPr>
                <w:rFonts w:ascii="Arial" w:hAnsi="Arial" w:eastAsia="Calibri" w:cs="Arial"/>
                <w:color w:val="000000"/>
                <w:sz w:val="22"/>
                <w:szCs w:val="22"/>
              </w:rPr>
            </w:pPr>
            <w:r>
              <w:rPr>
                <w:rFonts w:ascii="Arial" w:hAnsi="Arial" w:eastAsia="Calibri" w:cs="Arial"/>
                <w:color w:val="000000"/>
                <w:sz w:val="22"/>
                <w:szCs w:val="22"/>
              </w:rPr>
              <w:t>Allow user to input reason in a text field</w:t>
            </w:r>
          </w:p>
          <w:p w:rsidR="009A43D9" w:rsidRDefault="00D40D51" w14:paraId="4CC9FB3B" w14:textId="77777777">
            <w:pPr>
              <w:widowControl w:val="0"/>
              <w:numPr>
                <w:ilvl w:val="1"/>
                <w:numId w:val="22"/>
              </w:numPr>
              <w:spacing w:before="20" w:after="20"/>
              <w:rPr>
                <w:rFonts w:ascii="Arial" w:hAnsi="Arial" w:cs="Arial"/>
                <w:color w:val="000000"/>
              </w:rPr>
            </w:pPr>
            <w:r>
              <w:rPr>
                <w:rFonts w:ascii="Arial" w:hAnsi="Arial" w:eastAsia="Calibri" w:cs="Arial"/>
                <w:color w:val="000000"/>
                <w:sz w:val="22"/>
                <w:szCs w:val="22"/>
              </w:rPr>
              <w:t>Discrepancy in check amount</w:t>
            </w:r>
          </w:p>
          <w:p w:rsidR="009A43D9" w:rsidRDefault="00D40D51" w14:paraId="1A2D80ED" w14:textId="77777777">
            <w:pPr>
              <w:widowControl w:val="0"/>
              <w:numPr>
                <w:ilvl w:val="1"/>
                <w:numId w:val="22"/>
              </w:numPr>
              <w:spacing w:before="20" w:after="20"/>
              <w:rPr>
                <w:rFonts w:ascii="Arial" w:hAnsi="Arial" w:cs="Arial"/>
                <w:color w:val="000000"/>
              </w:rPr>
            </w:pPr>
            <w:r>
              <w:rPr>
                <w:rFonts w:ascii="Arial" w:hAnsi="Arial" w:eastAsia="Calibri" w:cs="Arial"/>
                <w:color w:val="000000"/>
                <w:sz w:val="22"/>
                <w:szCs w:val="22"/>
              </w:rPr>
              <w:t>No signature</w:t>
            </w:r>
          </w:p>
          <w:p w:rsidR="009A43D9" w:rsidRDefault="00D40D51" w14:paraId="0B5BC132" w14:textId="77777777">
            <w:pPr>
              <w:widowControl w:val="0"/>
              <w:numPr>
                <w:ilvl w:val="1"/>
                <w:numId w:val="22"/>
              </w:numPr>
              <w:spacing w:before="20" w:after="20"/>
              <w:rPr>
                <w:rFonts w:ascii="Arial" w:hAnsi="Arial" w:cs="Arial"/>
                <w:color w:val="000000"/>
              </w:rPr>
            </w:pPr>
            <w:r>
              <w:rPr>
                <w:rFonts w:ascii="Arial" w:hAnsi="Arial" w:eastAsia="Calibri" w:cs="Arial"/>
                <w:color w:val="000000"/>
                <w:sz w:val="22"/>
                <w:szCs w:val="22"/>
              </w:rPr>
              <w:t>Incorrect payee</w:t>
            </w:r>
          </w:p>
          <w:p w:rsidR="009A43D9" w:rsidRDefault="00D40D51" w14:paraId="2A6EED63" w14:textId="77777777">
            <w:pPr>
              <w:widowControl w:val="0"/>
              <w:numPr>
                <w:ilvl w:val="1"/>
                <w:numId w:val="22"/>
              </w:numPr>
              <w:spacing w:before="20" w:after="20"/>
              <w:rPr>
                <w:rFonts w:ascii="Arial" w:hAnsi="Arial" w:cs="Arial"/>
                <w:color w:val="000000"/>
              </w:rPr>
            </w:pPr>
            <w:r>
              <w:rPr>
                <w:rFonts w:ascii="Arial" w:hAnsi="Arial" w:eastAsia="Calibri" w:cs="Arial"/>
                <w:color w:val="000000"/>
                <w:sz w:val="22"/>
                <w:szCs w:val="22"/>
              </w:rPr>
              <w:t>Incorrect check details provided by the client or Insurer</w:t>
            </w:r>
          </w:p>
          <w:p w:rsidR="009A43D9" w:rsidRDefault="00D40D51" w14:paraId="0817C219" w14:textId="77777777">
            <w:pPr>
              <w:widowControl w:val="0"/>
              <w:numPr>
                <w:ilvl w:val="1"/>
                <w:numId w:val="22"/>
              </w:numPr>
              <w:spacing w:before="20" w:after="20"/>
              <w:rPr>
                <w:rFonts w:ascii="Arial" w:hAnsi="Arial" w:eastAsia="Calibri" w:cs="Arial"/>
                <w:color w:val="000000"/>
                <w:sz w:val="22"/>
                <w:szCs w:val="22"/>
              </w:rPr>
            </w:pPr>
            <w:r>
              <w:rPr>
                <w:rFonts w:ascii="Arial" w:hAnsi="Arial" w:eastAsia="Calibri" w:cs="Arial"/>
                <w:color w:val="000000"/>
                <w:sz w:val="22"/>
                <w:szCs w:val="22"/>
              </w:rPr>
              <w:t>Incorrect payment details</w:t>
            </w:r>
          </w:p>
          <w:p w:rsidR="009A43D9" w:rsidRDefault="009A43D9" w14:paraId="17686DC7" w14:textId="77777777">
            <w:pPr>
              <w:widowControl w:val="0"/>
              <w:spacing w:before="20" w:after="20"/>
              <w:ind w:left="720"/>
              <w:rPr>
                <w:rFonts w:ascii="Arial" w:hAnsi="Arial" w:eastAsia="Calibri" w:cs="Arial"/>
                <w:color w:val="000000"/>
                <w:sz w:val="22"/>
                <w:szCs w:val="22"/>
              </w:rPr>
            </w:pPr>
          </w:p>
          <w:p w:rsidR="009A43D9" w:rsidP="43591555" w:rsidRDefault="00D40D51" w14:paraId="21100FCE" w14:textId="28C71CB2">
            <w:pPr>
              <w:pStyle w:val="Normal"/>
              <w:widowControl w:val="0"/>
              <w:spacing w:before="20" w:after="20"/>
              <w:rPr>
                <w:rFonts w:ascii="Arial" w:hAnsi="Arial" w:eastAsia="Calibri" w:cs="Arial"/>
                <w:color w:val="000000"/>
                <w:sz w:val="22"/>
                <w:szCs w:val="22"/>
              </w:rPr>
            </w:pPr>
            <w:r w:rsidRPr="43591555" w:rsidR="132901F3">
              <w:rPr>
                <w:rFonts w:ascii="Arial" w:hAnsi="Arial" w:eastAsia="Calibri" w:cs="Arial"/>
                <w:color w:val="000000" w:themeColor="text1" w:themeTint="FF" w:themeShade="FF"/>
                <w:sz w:val="22"/>
                <w:szCs w:val="22"/>
              </w:rPr>
              <w:t xml:space="preserve">FRS.CSH.03.01.05.01 </w:t>
            </w:r>
            <w:r w:rsidRPr="43591555" w:rsidR="00D40D51">
              <w:rPr>
                <w:rFonts w:ascii="Arial" w:hAnsi="Arial" w:eastAsia="Calibri" w:cs="Arial"/>
                <w:color w:val="000000" w:themeColor="text1" w:themeTint="FF" w:themeShade="FF"/>
                <w:sz w:val="22"/>
                <w:szCs w:val="22"/>
              </w:rPr>
              <w:t>The system shall allow user to save or cancel the cancellation record.</w:t>
            </w:r>
          </w:p>
          <w:p>
            <w:pPr>
              <w:pStyle w:val="ListParagraph"/>
              <w:numPr>
                <w:ilvl w:val="0"/>
                <w:numId w:val="175"/>
              </w:numPr>
              <w:spacing w:before="20" w:after="20"/>
              <w:rPr>
                <w:rFonts w:ascii="Arial" w:hAnsi="Arial" w:cs="Arial"/>
                <w:sz w:val="22"/>
                <w:szCs w:val="22"/>
              </w:rPr>
            </w:pPr>
            <w:r>
              <w:rPr>
                <w:rFonts w:ascii="Arial" w:hAnsi="Arial" w:cs="Arial"/>
                <w:sz w:val="22"/>
                <w:szCs w:val="22"/>
              </w:rPr>
              <w:t xml:space="preserve">The reasons for cancellation shall be a maintained list kept by the System Administrator (add, deactivate), so that the reasons of the BRD (CSHID.003) can be added after BDOI's decision (Appendix R); "Others" requires the free text.</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76"/>
              </w:numPr>
              <w:spacing w:before="20" w:after="20"/>
              <w:rPr>
                <w:rFonts w:ascii="Arial" w:hAnsi="Arial" w:cs="Arial"/>
                <w:sz w:val="22"/>
                <w:szCs w:val="22"/>
              </w:rPr>
            </w:pPr>
            <w:r>
              <w:rPr>
                <w:rFonts w:ascii="Arial" w:hAnsi="Arial" w:cs="Arial"/>
                <w:sz w:val="22"/>
                <w:szCs w:val="22"/>
              </w:rPr>
              <w:t xml:space="preserve">A reason added to the list by the System Administrator is offered on the next cancellation record.</w:t>
            </w:r>
          </w:p>
          <w:p w:rsidR="009A43D9" w:rsidRDefault="009A43D9" w14:paraId="53BD644D" w14:textId="77777777">
            <w:pPr>
              <w:widowControl w:val="0"/>
              <w:spacing w:before="20" w:after="20"/>
              <w:rPr>
                <w:rFonts w:ascii="Arial" w:hAnsi="Arial" w:eastAsia="Calibri" w:cs="Arial"/>
                <w:color w:val="000000"/>
                <w:sz w:val="22"/>
                <w:szCs w:val="22"/>
              </w:rPr>
            </w:pPr>
          </w:p>
          <w:p w:rsidR="009A43D9" w:rsidP="43591555" w:rsidRDefault="00D40D51" w14:paraId="5648F13D" w14:textId="7D21A246">
            <w:pPr>
              <w:pStyle w:val="Normal"/>
              <w:widowControl w:val="0"/>
              <w:spacing w:before="20" w:after="20"/>
              <w:rPr>
                <w:rFonts w:ascii="Arial" w:hAnsi="Arial" w:eastAsia="Calibri" w:cs="Arial"/>
                <w:b w:val="1"/>
                <w:bCs w:val="1"/>
                <w:color w:val="000000"/>
                <w:sz w:val="22"/>
                <w:szCs w:val="22"/>
              </w:rPr>
            </w:pPr>
            <w:r w:rsidRPr="43591555" w:rsidR="662F2191">
              <w:rPr>
                <w:rFonts w:ascii="Arial" w:hAnsi="Arial" w:eastAsia="Calibri" w:cs="Arial"/>
                <w:color w:val="000000" w:themeColor="text1" w:themeTint="FF" w:themeShade="FF"/>
                <w:sz w:val="22"/>
                <w:szCs w:val="22"/>
              </w:rPr>
              <w:t xml:space="preserve">FRS.CSH.03.01.06 </w:t>
            </w:r>
            <w:r w:rsidRPr="43591555" w:rsidR="00D40D51">
              <w:rPr>
                <w:rFonts w:ascii="Arial" w:hAnsi="Arial" w:eastAsia="Calibri" w:cs="Arial"/>
                <w:b w:val="1"/>
                <w:bCs w:val="1"/>
                <w:color w:val="000000" w:themeColor="text1" w:themeTint="FF" w:themeShade="FF"/>
                <w:sz w:val="22"/>
                <w:szCs w:val="22"/>
              </w:rPr>
              <w:t>Validation</w:t>
            </w:r>
          </w:p>
          <w:p w:rsidR="009A43D9" w:rsidRDefault="00D40D51" w14:paraId="287555F6" w14:textId="77777777">
            <w:pPr>
              <w:widowControl w:val="0"/>
              <w:spacing w:before="20" w:after="20"/>
            </w:pPr>
            <w:r>
              <w:rPr>
                <w:rFonts w:ascii="Arial" w:hAnsi="Arial" w:eastAsia="Calibri" w:cs="Arial"/>
                <w:color w:val="000000"/>
                <w:sz w:val="22"/>
                <w:szCs w:val="22"/>
              </w:rPr>
              <w:t>If save action is selected, the system shall perform the following validation:</w:t>
            </w:r>
          </w:p>
          <w:p w:rsidR="009A43D9" w:rsidRDefault="00D40D51" w14:paraId="46AA4C46" w14:textId="77777777">
            <w:pPr>
              <w:widowControl w:val="0"/>
              <w:numPr>
                <w:ilvl w:val="0"/>
                <w:numId w:val="28"/>
              </w:numPr>
              <w:spacing w:before="20" w:after="20"/>
              <w:rPr>
                <w:rFonts w:ascii="Arial" w:hAnsi="Arial" w:eastAsia="Calibri" w:cs="Arial"/>
                <w:color w:val="000000"/>
                <w:sz w:val="22"/>
                <w:szCs w:val="22"/>
              </w:rPr>
            </w:pPr>
            <w:r>
              <w:rPr>
                <w:rFonts w:ascii="Arial" w:hAnsi="Arial" w:eastAsia="Calibri" w:cs="Arial"/>
                <w:color w:val="000000"/>
                <w:sz w:val="22"/>
                <w:szCs w:val="22"/>
              </w:rPr>
              <w:t>Value for Reason for Cancellation is selected</w:t>
            </w:r>
          </w:p>
          <w:p w:rsidR="009A43D9" w:rsidP="4295A02F" w:rsidRDefault="00D40D51" w14:paraId="44E3E27A" w14:textId="77777777">
            <w:pPr>
              <w:widowControl w:val="0"/>
              <w:numPr>
                <w:ilvl w:val="0"/>
                <w:numId w:val="28"/>
              </w:numPr>
              <w:spacing w:before="20" w:after="20"/>
              <w:rPr>
                <w:rFonts w:ascii="Arial" w:hAnsi="Arial" w:eastAsia="Calibri" w:cs="Arial"/>
                <w:color w:val="auto"/>
                <w:sz w:val="22"/>
                <w:szCs w:val="22"/>
                <w:shd w:val="clear" w:color="auto" w:fill="FFFFFF"/>
              </w:rPr>
            </w:pPr>
            <w:r w:rsidRPr="4295A02F" w:rsidR="00D40D51">
              <w:rPr>
                <w:rFonts w:ascii="Arial" w:hAnsi="Arial" w:eastAsia="Calibri" w:cs="Arial"/>
                <w:color w:val="auto"/>
                <w:sz w:val="22"/>
                <w:szCs w:val="22"/>
                <w:shd w:val="clear" w:color="auto" w:fill="FFFFFF"/>
              </w:rPr>
              <w:t>Payment = Check type, only allow the following:</w:t>
            </w:r>
          </w:p>
          <w:p w:rsidR="009A43D9" w:rsidP="4295A02F" w:rsidRDefault="00D40D51" w14:paraId="2406915F" w14:textId="77777777">
            <w:pPr>
              <w:widowControl w:val="0"/>
              <w:numPr>
                <w:ilvl w:val="1"/>
                <w:numId w:val="28"/>
              </w:numPr>
              <w:spacing w:before="20" w:after="20"/>
              <w:rPr>
                <w:rFonts w:ascii="Arial" w:hAnsi="Arial" w:eastAsia="Calibri" w:cs="Arial"/>
                <w:color w:val="auto"/>
                <w:sz w:val="22"/>
                <w:szCs w:val="22"/>
              </w:rPr>
            </w:pPr>
            <w:r w:rsidRPr="4295A02F" w:rsidR="00D40D51">
              <w:rPr>
                <w:rFonts w:ascii="Arial" w:hAnsi="Arial" w:eastAsia="Calibri" w:cs="Arial"/>
                <w:color w:val="auto"/>
                <w:sz w:val="22"/>
                <w:szCs w:val="22"/>
              </w:rPr>
              <w:t>Discrepancy in check amount</w:t>
            </w:r>
          </w:p>
          <w:p w:rsidR="009A43D9" w:rsidP="4295A02F" w:rsidRDefault="00D40D51" w14:paraId="7F6DB889" w14:textId="77777777">
            <w:pPr>
              <w:widowControl w:val="0"/>
              <w:numPr>
                <w:ilvl w:val="1"/>
                <w:numId w:val="28"/>
              </w:numPr>
              <w:spacing w:before="20" w:after="20"/>
              <w:rPr>
                <w:rFonts w:ascii="Arial" w:hAnsi="Arial" w:eastAsia="Calibri" w:cs="Arial"/>
                <w:color w:val="auto"/>
                <w:sz w:val="22"/>
                <w:szCs w:val="22"/>
              </w:rPr>
            </w:pPr>
            <w:r w:rsidRPr="4295A02F" w:rsidR="00D40D51">
              <w:rPr>
                <w:rFonts w:ascii="Arial" w:hAnsi="Arial" w:eastAsia="Calibri" w:cs="Arial"/>
                <w:color w:val="auto"/>
                <w:sz w:val="22"/>
                <w:szCs w:val="22"/>
              </w:rPr>
              <w:t>No signature</w:t>
            </w:r>
          </w:p>
          <w:p w:rsidR="009A43D9" w:rsidP="4295A02F" w:rsidRDefault="00D40D51" w14:paraId="2EF5E0D4" w14:textId="77777777">
            <w:pPr>
              <w:widowControl w:val="0"/>
              <w:numPr>
                <w:ilvl w:val="1"/>
                <w:numId w:val="28"/>
              </w:numPr>
              <w:spacing w:before="20" w:after="20"/>
              <w:rPr>
                <w:rFonts w:ascii="Arial" w:hAnsi="Arial" w:eastAsia="Calibri" w:cs="Arial"/>
                <w:color w:val="auto"/>
                <w:sz w:val="22"/>
                <w:szCs w:val="22"/>
              </w:rPr>
            </w:pPr>
            <w:r w:rsidRPr="4295A02F" w:rsidR="00D40D51">
              <w:rPr>
                <w:rFonts w:ascii="Arial" w:hAnsi="Arial" w:eastAsia="Calibri" w:cs="Arial"/>
                <w:color w:val="auto"/>
                <w:sz w:val="22"/>
                <w:szCs w:val="22"/>
              </w:rPr>
              <w:t>Incorrect payee</w:t>
            </w:r>
          </w:p>
          <w:p w:rsidR="009A43D9" w:rsidP="4295A02F" w:rsidRDefault="00D40D51" w14:paraId="018A995E" w14:textId="77777777">
            <w:pPr>
              <w:widowControl w:val="0"/>
              <w:numPr>
                <w:ilvl w:val="1"/>
                <w:numId w:val="28"/>
              </w:numPr>
              <w:spacing w:before="20" w:after="20"/>
              <w:rPr>
                <w:rFonts w:ascii="Arial" w:hAnsi="Arial" w:eastAsia="Calibri" w:cs="Arial"/>
                <w:color w:val="auto"/>
                <w:sz w:val="22"/>
                <w:szCs w:val="22"/>
                <w:shd w:val="clear" w:color="auto" w:fill="FFFFFF"/>
              </w:rPr>
            </w:pPr>
            <w:r w:rsidRPr="4295A02F" w:rsidR="00D40D51">
              <w:rPr>
                <w:rFonts w:ascii="Arial" w:hAnsi="Arial" w:eastAsia="Calibri" w:cs="Arial"/>
                <w:color w:val="auto"/>
                <w:sz w:val="22"/>
                <w:szCs w:val="22"/>
                <w:shd w:val="clear" w:color="auto" w:fill="FFFFFF"/>
              </w:rPr>
              <w:t>Incorrect check details provided by the client or Insurer</w:t>
            </w:r>
          </w:p>
          <w:p w:rsidR="009A43D9" w:rsidRDefault="009A43D9" w14:paraId="1A3FAC43" w14:textId="77777777">
            <w:pPr>
              <w:widowControl w:val="0"/>
              <w:spacing w:before="20" w:after="20"/>
              <w:rPr>
                <w:rFonts w:ascii="Arial" w:hAnsi="Arial" w:cs="Arial"/>
                <w:shd w:val="clear" w:color="auto" w:fill="FFFF00"/>
              </w:rPr>
            </w:pPr>
          </w:p>
          <w:p w:rsidR="009A43D9" w:rsidP="43591555" w:rsidRDefault="00D40D51" w14:paraId="3C15E65B" w14:textId="739D15E4">
            <w:pPr>
              <w:pStyle w:val="Normal"/>
              <w:widowControl w:val="0"/>
              <w:spacing w:before="20" w:after="20"/>
              <w:rPr>
                <w:rFonts w:ascii="Arial" w:hAnsi="Arial" w:eastAsia="Calibri" w:cs="Arial"/>
                <w:color w:val="000000"/>
                <w:sz w:val="22"/>
                <w:szCs w:val="22"/>
              </w:rPr>
            </w:pPr>
            <w:r w:rsidRPr="43591555" w:rsidR="487D5BD5">
              <w:rPr>
                <w:rFonts w:ascii="Arial" w:hAnsi="Arial" w:eastAsia="Calibri" w:cs="Arial"/>
                <w:color w:val="000000" w:themeColor="text1" w:themeTint="FF" w:themeShade="FF"/>
                <w:sz w:val="22"/>
                <w:szCs w:val="22"/>
              </w:rPr>
              <w:t xml:space="preserve">FRS.CSH.03.01.06.01 </w:t>
            </w:r>
            <w:r w:rsidRPr="43591555" w:rsidR="00D40D51">
              <w:rPr>
                <w:rFonts w:ascii="Arial" w:hAnsi="Arial" w:eastAsia="Calibri" w:cs="Arial"/>
                <w:color w:val="000000" w:themeColor="text1" w:themeTint="FF" w:themeShade="FF"/>
                <w:sz w:val="22"/>
                <w:szCs w:val="22"/>
              </w:rPr>
              <w:t>The system shall be able to display the error messages per validation</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7A715B9E" w14:textId="77777777">
              <w:tc>
                <w:tcPr>
                  <w:tcW w:w="2501" w:type="dxa"/>
                  <w:tcBorders>
                    <w:top w:val="single" w:color="000000" w:sz="4" w:space="0"/>
                    <w:left w:val="single" w:color="000000" w:sz="4" w:space="0"/>
                    <w:bottom w:val="single" w:color="000000" w:sz="4" w:space="0"/>
                  </w:tcBorders>
                </w:tcPr>
                <w:p w:rsidR="009A43D9" w:rsidRDefault="00D40D51" w14:paraId="5705B6FF" w14:textId="77777777">
                  <w:pPr>
                    <w:pStyle w:val="TableContents"/>
                    <w:widowControl w:val="0"/>
                    <w:spacing w:before="20" w:after="20"/>
                    <w:rPr>
                      <w:rFonts w:ascii="Arial" w:hAnsi="Arial" w:cs="Arial"/>
                      <w:b/>
                      <w:bCs/>
                    </w:rPr>
                  </w:pPr>
                  <w:r>
                    <w:rPr>
                      <w:rFonts w:ascii="Arial" w:hAnsi="Arial" w:cs="Arial"/>
                      <w:b/>
                      <w:bCs/>
                    </w:rPr>
                    <w:t>Validation</w:t>
                  </w:r>
                </w:p>
              </w:tc>
              <w:tc>
                <w:tcPr>
                  <w:tcW w:w="2501" w:type="dxa"/>
                  <w:tcBorders>
                    <w:top w:val="single" w:color="000000" w:sz="4" w:space="0"/>
                    <w:left w:val="single" w:color="000000" w:sz="4" w:space="0"/>
                    <w:bottom w:val="single" w:color="000000" w:sz="4" w:space="0"/>
                    <w:right w:val="single" w:color="000000" w:sz="4" w:space="0"/>
                  </w:tcBorders>
                </w:tcPr>
                <w:p w:rsidR="009A43D9" w:rsidRDefault="00D40D51" w14:paraId="30056A57" w14:textId="77777777">
                  <w:pPr>
                    <w:pStyle w:val="TableContents"/>
                    <w:widowControl w:val="0"/>
                    <w:spacing w:before="20" w:after="20"/>
                    <w:rPr>
                      <w:rFonts w:ascii="Arial" w:hAnsi="Arial" w:cs="Arial"/>
                      <w:b/>
                      <w:bCs/>
                    </w:rPr>
                  </w:pPr>
                  <w:r>
                    <w:rPr>
                      <w:rFonts w:ascii="Arial" w:hAnsi="Arial" w:cs="Arial"/>
                      <w:b/>
                      <w:bCs/>
                    </w:rPr>
                    <w:t>Message</w:t>
                  </w:r>
                </w:p>
              </w:tc>
            </w:tr>
            <w:tr w:rsidR="009A43D9" w14:paraId="09CC63BF" w14:textId="77777777">
              <w:tc>
                <w:tcPr>
                  <w:tcW w:w="2501" w:type="dxa"/>
                  <w:tcBorders>
                    <w:left w:val="single" w:color="000000" w:sz="4" w:space="0"/>
                    <w:bottom w:val="single" w:color="000000" w:sz="4" w:space="0"/>
                  </w:tcBorders>
                </w:tcPr>
                <w:p w:rsidR="009A43D9" w:rsidRDefault="00D40D51" w14:paraId="3603514A" w14:textId="77777777">
                  <w:pPr>
                    <w:pStyle w:val="TableContents"/>
                    <w:widowControl w:val="0"/>
                    <w:spacing w:before="20" w:after="20"/>
                    <w:rPr>
                      <w:rFonts w:ascii="Arial" w:hAnsi="Arial" w:cs="Arial"/>
                    </w:rPr>
                  </w:pPr>
                  <w:r>
                    <w:rPr>
                      <w:rFonts w:ascii="Arial" w:hAnsi="Arial" w:cs="Arial"/>
                    </w:rPr>
                    <w:t>No Reason for Cancellation value is selected</w:t>
                  </w:r>
                </w:p>
              </w:tc>
              <w:tc>
                <w:tcPr>
                  <w:tcW w:w="2501" w:type="dxa"/>
                  <w:tcBorders>
                    <w:left w:val="single" w:color="000000" w:sz="4" w:space="0"/>
                    <w:bottom w:val="single" w:color="000000" w:sz="4" w:space="0"/>
                    <w:right w:val="single" w:color="000000" w:sz="4" w:space="0"/>
                  </w:tcBorders>
                </w:tcPr>
                <w:p w:rsidR="009A43D9" w:rsidRDefault="00D40D51" w14:paraId="594F97F5" w14:textId="77777777">
                  <w:pPr>
                    <w:pStyle w:val="TableContents"/>
                    <w:widowControl w:val="0"/>
                    <w:spacing w:before="20" w:after="20"/>
                    <w:rPr>
                      <w:rFonts w:ascii="Arial" w:hAnsi="Arial" w:cs="Arial"/>
                    </w:rPr>
                  </w:pPr>
                  <w:r>
                    <w:rPr>
                      <w:rFonts w:ascii="Arial" w:hAnsi="Arial" w:cs="Arial"/>
                    </w:rPr>
                    <w:t>Reason for Cancellation is required.</w:t>
                  </w:r>
                </w:p>
              </w:tc>
            </w:tr>
          </w:tbl>
          <w:p w:rsidR="009A43D9" w:rsidRDefault="009A43D9" w14:paraId="2BBD94B2" w14:textId="77777777">
            <w:pPr>
              <w:widowControl w:val="0"/>
              <w:spacing w:before="20" w:after="20"/>
              <w:rPr>
                <w:rFonts w:ascii="Arial" w:hAnsi="Arial" w:eastAsia="Calibri" w:cs="Arial"/>
                <w:color w:val="000000"/>
                <w:sz w:val="22"/>
                <w:szCs w:val="22"/>
              </w:rPr>
            </w:pPr>
          </w:p>
          <w:p w:rsidR="009A43D9" w:rsidP="43591555" w:rsidRDefault="00D40D51" w14:paraId="0F041128" w14:textId="06E3A3EC">
            <w:pPr>
              <w:pStyle w:val="Normal"/>
              <w:widowControl w:val="0"/>
              <w:spacing w:before="20" w:after="20"/>
              <w:rPr>
                <w:rFonts w:ascii="Arial" w:hAnsi="Arial" w:eastAsia="Calibri" w:cs="Arial"/>
                <w:color w:val="000000"/>
                <w:sz w:val="22"/>
                <w:szCs w:val="22"/>
              </w:rPr>
            </w:pPr>
            <w:r w:rsidRPr="43591555" w:rsidR="0E375435">
              <w:rPr>
                <w:rFonts w:ascii="Arial" w:hAnsi="Arial" w:eastAsia="Calibri" w:cs="Arial"/>
                <w:color w:val="000000" w:themeColor="text1" w:themeTint="FF" w:themeShade="FF"/>
                <w:sz w:val="22"/>
                <w:szCs w:val="22"/>
              </w:rPr>
              <w:t xml:space="preserve">FRS.CSH.03.01.06.02 </w:t>
            </w:r>
            <w:r w:rsidRPr="43591555" w:rsidR="00D40D51">
              <w:rPr>
                <w:rFonts w:ascii="Arial" w:hAnsi="Arial" w:eastAsia="Calibri" w:cs="Arial"/>
                <w:color w:val="000000" w:themeColor="text1" w:themeTint="FF" w:themeShade="FF"/>
                <w:sz w:val="22"/>
                <w:szCs w:val="22"/>
              </w:rPr>
              <w:t>The system shall allow the user to edit cancellation record and re-trigger saving.</w:t>
            </w:r>
          </w:p>
          <w:p w:rsidR="009A43D9" w:rsidRDefault="009A43D9" w14:paraId="5854DE7F" w14:textId="77777777">
            <w:pPr>
              <w:widowControl w:val="0"/>
              <w:spacing w:before="20" w:after="20"/>
              <w:rPr>
                <w:rFonts w:ascii="Arial" w:hAnsi="Arial" w:eastAsia="Calibri" w:cs="Arial"/>
                <w:color w:val="000000"/>
                <w:sz w:val="22"/>
                <w:szCs w:val="22"/>
              </w:rPr>
            </w:pPr>
          </w:p>
          <w:p w:rsidR="009A43D9" w:rsidP="43591555" w:rsidRDefault="00D40D51" w14:paraId="3EAE0E56" w14:textId="475693D1">
            <w:pPr>
              <w:pStyle w:val="Normal"/>
              <w:widowControl w:val="0"/>
              <w:spacing w:before="20" w:after="20"/>
              <w:rPr>
                <w:rFonts w:ascii="Arial" w:hAnsi="Arial" w:eastAsia="Calibri" w:cs="Arial"/>
                <w:color w:val="000000"/>
                <w:sz w:val="22"/>
                <w:szCs w:val="22"/>
              </w:rPr>
            </w:pPr>
            <w:r w:rsidRPr="43591555" w:rsidR="2295E45B">
              <w:rPr>
                <w:rFonts w:ascii="Arial" w:hAnsi="Arial" w:eastAsia="Calibri" w:cs="Arial"/>
                <w:color w:val="000000" w:themeColor="text1" w:themeTint="FF" w:themeShade="FF"/>
                <w:sz w:val="22"/>
                <w:szCs w:val="22"/>
              </w:rPr>
              <w:t>FRS.CSH.03.01.06.03</w:t>
            </w:r>
            <w:r w:rsidRPr="43591555" w:rsidR="00D40D51">
              <w:rPr>
                <w:rFonts w:ascii="Arial" w:hAnsi="Arial" w:eastAsia="Calibri" w:cs="Arial"/>
                <w:color w:val="000000" w:themeColor="text1" w:themeTint="FF" w:themeShade="FF"/>
                <w:sz w:val="22"/>
                <w:szCs w:val="22"/>
              </w:rPr>
              <w:t xml:space="preserve"> Once </w:t>
            </w:r>
            <w:r w:rsidRPr="43591555" w:rsidR="00D40D51">
              <w:rPr>
                <w:rFonts w:ascii="Arial" w:hAnsi="Arial" w:eastAsia="Calibri" w:cs="Arial"/>
                <w:color w:val="000000" w:themeColor="text1" w:themeTint="FF" w:themeShade="FF"/>
                <w:sz w:val="22"/>
                <w:szCs w:val="22"/>
              </w:rPr>
              <w:t>validated</w:t>
            </w:r>
            <w:r w:rsidRPr="43591555" w:rsidR="00D40D51">
              <w:rPr>
                <w:rFonts w:ascii="Arial" w:hAnsi="Arial" w:eastAsia="Calibri" w:cs="Arial"/>
                <w:color w:val="000000" w:themeColor="text1" w:themeTint="FF" w:themeShade="FF"/>
                <w:sz w:val="22"/>
                <w:szCs w:val="22"/>
              </w:rPr>
              <w:t>, the system shall do the following:</w:t>
            </w:r>
          </w:p>
          <w:p w:rsidR="009A43D9" w:rsidRDefault="00D40D51" w14:paraId="04CAFBF3" w14:textId="77777777">
            <w:pPr>
              <w:widowControl w:val="0"/>
              <w:numPr>
                <w:ilvl w:val="0"/>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Display message : Record will be Saved. Do you wish to continue?</w:t>
            </w:r>
          </w:p>
          <w:p w:rsidR="009A43D9" w:rsidRDefault="00D40D51" w14:paraId="6948D4D1" w14:textId="77777777">
            <w:pPr>
              <w:widowControl w:val="0"/>
              <w:spacing w:before="20" w:after="20"/>
              <w:ind w:left="720"/>
              <w:rPr>
                <w:rFonts w:ascii="Arial" w:hAnsi="Arial" w:eastAsia="Calibri" w:cs="Arial"/>
                <w:color w:val="000000"/>
                <w:sz w:val="22"/>
                <w:szCs w:val="22"/>
              </w:rPr>
            </w:pPr>
            <w:r>
              <w:rPr>
                <w:rFonts w:ascii="Arial" w:hAnsi="Arial" w:eastAsia="Calibri" w:cs="Arial"/>
                <w:color w:val="000000"/>
                <w:sz w:val="22"/>
                <w:szCs w:val="22"/>
              </w:rPr>
              <w:t>Action: Yes or No</w:t>
            </w:r>
          </w:p>
          <w:p w:rsidR="009A43D9" w:rsidRDefault="00D40D51" w14:paraId="1EBF82F4" w14:textId="77777777">
            <w:pPr>
              <w:widowControl w:val="0"/>
              <w:numPr>
                <w:ilvl w:val="1"/>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If Action = Yes,</w:t>
            </w:r>
          </w:p>
          <w:p w:rsidR="009A43D9" w:rsidRDefault="00D40D51" w14:paraId="2CD7E500"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Save the record</w:t>
            </w:r>
          </w:p>
          <w:p w:rsidR="009A43D9" w:rsidRDefault="00D40D51" w14:paraId="3A6A67E8"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Generate Cancellation Record Number</w:t>
            </w:r>
          </w:p>
          <w:p w:rsidR="009A43D9" w:rsidRDefault="00D40D51" w14:paraId="75DE4553"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Set Cancellation Record status = Created</w:t>
            </w:r>
          </w:p>
          <w:p w:rsidR="009A43D9" w:rsidRDefault="00D40D51" w14:paraId="3870D3A1" w14:textId="77777777">
            <w:pPr>
              <w:widowControl w:val="0"/>
              <w:numPr>
                <w:ilvl w:val="1"/>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If Action = No,</w:t>
            </w:r>
          </w:p>
          <w:p w:rsidR="009A43D9" w:rsidRDefault="00D40D51" w14:paraId="4666AFDB"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Redirect to Cancellation screen</w:t>
            </w:r>
          </w:p>
          <w:p w:rsidR="009A43D9" w:rsidRDefault="00D40D51" w14:paraId="2561602E"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Allow user to re-trigger cancel or save actions.</w:t>
            </w:r>
          </w:p>
          <w:p w:rsidR="009A43D9" w:rsidRDefault="009A43D9" w14:paraId="2CA7ADD4" w14:textId="77777777">
            <w:pPr>
              <w:widowControl w:val="0"/>
              <w:spacing w:before="20" w:after="20"/>
              <w:rPr>
                <w:rFonts w:ascii="Arial" w:hAnsi="Arial" w:eastAsia="Calibri" w:cs="Arial"/>
                <w:color w:val="000000"/>
                <w:sz w:val="22"/>
                <w:szCs w:val="22"/>
              </w:rPr>
            </w:pPr>
          </w:p>
          <w:p w:rsidR="009A43D9" w:rsidP="43591555" w:rsidRDefault="00D40D51" w14:paraId="56C88100" w14:textId="52572655">
            <w:pPr>
              <w:pStyle w:val="Normal"/>
              <w:widowControl w:val="0"/>
              <w:spacing w:before="20" w:after="20"/>
              <w:rPr>
                <w:rFonts w:ascii="Arial" w:hAnsi="Arial" w:eastAsia="Calibri" w:cs="Arial"/>
                <w:color w:val="000000"/>
                <w:sz w:val="22"/>
                <w:szCs w:val="22"/>
              </w:rPr>
            </w:pPr>
            <w:r w:rsidRPr="43591555" w:rsidR="4712124B">
              <w:rPr>
                <w:rFonts w:ascii="Arial" w:hAnsi="Arial" w:eastAsia="Calibri" w:cs="Arial"/>
                <w:color w:val="000000" w:themeColor="text1" w:themeTint="FF" w:themeShade="FF"/>
                <w:sz w:val="22"/>
                <w:szCs w:val="22"/>
              </w:rPr>
              <w:t xml:space="preserve">FRS.CSH.03.01.06.04 </w:t>
            </w:r>
            <w:r w:rsidRPr="43591555" w:rsidR="00D40D51">
              <w:rPr>
                <w:rFonts w:ascii="Arial" w:hAnsi="Arial" w:eastAsia="Calibri" w:cs="Arial"/>
                <w:color w:val="000000" w:themeColor="text1" w:themeTint="FF" w:themeShade="FF"/>
                <w:sz w:val="22"/>
                <w:szCs w:val="22"/>
              </w:rPr>
              <w:t>If cancel action is selected, the system shall do the following:</w:t>
            </w:r>
          </w:p>
          <w:p w:rsidR="009A43D9" w:rsidRDefault="00D40D51" w14:paraId="106C7FB5" w14:textId="77777777">
            <w:pPr>
              <w:widowControl w:val="0"/>
              <w:numPr>
                <w:ilvl w:val="0"/>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Display message: Record will be Cancelled. Do you wish to continue?</w:t>
            </w:r>
          </w:p>
          <w:p w:rsidR="009A43D9" w:rsidRDefault="00D40D51" w14:paraId="30A6E1A1" w14:textId="77777777">
            <w:pPr>
              <w:widowControl w:val="0"/>
              <w:spacing w:before="20" w:after="20"/>
              <w:ind w:left="720"/>
              <w:rPr>
                <w:rFonts w:ascii="Arial" w:hAnsi="Arial" w:eastAsia="Calibri" w:cs="Arial"/>
                <w:color w:val="000000"/>
                <w:sz w:val="22"/>
                <w:szCs w:val="22"/>
              </w:rPr>
            </w:pPr>
            <w:r>
              <w:rPr>
                <w:rFonts w:ascii="Arial" w:hAnsi="Arial" w:eastAsia="Calibri" w:cs="Arial"/>
                <w:color w:val="000000"/>
                <w:sz w:val="22"/>
                <w:szCs w:val="22"/>
              </w:rPr>
              <w:t>Action: Yes or No</w:t>
            </w:r>
          </w:p>
          <w:p w:rsidR="009A43D9" w:rsidRDefault="00D40D51" w14:paraId="049379F1" w14:textId="77777777">
            <w:pPr>
              <w:widowControl w:val="0"/>
              <w:numPr>
                <w:ilvl w:val="1"/>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If Action = Yes,</w:t>
            </w:r>
          </w:p>
          <w:p w:rsidR="009A43D9" w:rsidRDefault="00D40D51" w14:paraId="51C94BA0"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Do not save the record</w:t>
            </w:r>
          </w:p>
          <w:p w:rsidR="009A43D9" w:rsidRDefault="00D40D51" w14:paraId="7A205D72"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No Cancellation Record Number will be generated</w:t>
            </w:r>
          </w:p>
          <w:p w:rsidR="009A43D9" w:rsidRDefault="00D40D51" w14:paraId="1BBCD5D0" w14:textId="77777777">
            <w:pPr>
              <w:widowControl w:val="0"/>
              <w:numPr>
                <w:ilvl w:val="1"/>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If Action = No,</w:t>
            </w:r>
          </w:p>
          <w:p w:rsidR="009A43D9" w:rsidRDefault="00D40D51" w14:paraId="30CBF1E8"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Redirect to Cancellation screen</w:t>
            </w:r>
          </w:p>
          <w:p w:rsidR="009A43D9" w:rsidRDefault="00D40D51" w14:paraId="12357F56"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Allow user to re-trigger cancel or save actions.</w:t>
            </w:r>
          </w:p>
          <w:p w:rsidR="009A43D9" w:rsidRDefault="009A43D9" w14:paraId="314EE24A" w14:textId="77777777">
            <w:pPr>
              <w:widowControl w:val="0"/>
              <w:spacing w:before="20" w:after="20"/>
              <w:rPr>
                <w:rFonts w:ascii="Arial" w:hAnsi="Arial" w:eastAsia="Calibri" w:cs="Arial"/>
                <w:color w:val="000000"/>
                <w:sz w:val="22"/>
                <w:szCs w:val="22"/>
              </w:rPr>
            </w:pPr>
          </w:p>
          <w:p w:rsidR="009A43D9" w:rsidP="43591555" w:rsidRDefault="00D40D51" w14:paraId="5EEC2C3A" w14:textId="63D7CB6E">
            <w:pPr>
              <w:pStyle w:val="Normal"/>
              <w:widowControl w:val="0"/>
              <w:spacing w:before="20" w:after="20"/>
              <w:rPr>
                <w:rFonts w:ascii="Arial" w:hAnsi="Arial" w:eastAsia="Calibri" w:cs="Arial"/>
                <w:color w:val="000000"/>
                <w:sz w:val="22"/>
                <w:szCs w:val="22"/>
              </w:rPr>
            </w:pPr>
            <w:r w:rsidRPr="43591555" w:rsidR="15B2A7A0">
              <w:rPr>
                <w:rFonts w:ascii="Arial" w:hAnsi="Arial" w:eastAsia="Calibri" w:cs="Arial"/>
                <w:color w:val="000000" w:themeColor="text1" w:themeTint="FF" w:themeShade="FF"/>
                <w:sz w:val="22"/>
                <w:szCs w:val="22"/>
              </w:rPr>
              <w:t xml:space="preserve">FRS.CSH.03.01.06.05 </w:t>
            </w:r>
            <w:r w:rsidRPr="43591555" w:rsidR="00D40D51">
              <w:rPr>
                <w:rFonts w:ascii="Arial" w:hAnsi="Arial" w:eastAsia="Calibri" w:cs="Arial"/>
                <w:color w:val="000000" w:themeColor="text1" w:themeTint="FF" w:themeShade="FF"/>
                <w:sz w:val="22"/>
                <w:szCs w:val="22"/>
              </w:rPr>
              <w:t>The system shall allow the user to cancel an already saved record if and only if the status = Created.</w:t>
            </w:r>
          </w:p>
          <w:p w:rsidR="009A43D9" w:rsidRDefault="00D40D51" w14:paraId="0FEE9174" w14:textId="77777777">
            <w:pPr>
              <w:widowControl w:val="0"/>
              <w:numPr>
                <w:ilvl w:val="0"/>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Display message: Record will be Cancelled. Do you wish to continue?</w:t>
            </w:r>
          </w:p>
          <w:p w:rsidR="009A43D9" w:rsidRDefault="00D40D51" w14:paraId="3A510439" w14:textId="77777777">
            <w:pPr>
              <w:widowControl w:val="0"/>
              <w:spacing w:before="20" w:after="20"/>
              <w:ind w:left="720"/>
              <w:rPr>
                <w:rFonts w:ascii="Arial" w:hAnsi="Arial" w:eastAsia="Calibri" w:cs="Arial"/>
                <w:color w:val="000000"/>
                <w:sz w:val="22"/>
                <w:szCs w:val="22"/>
              </w:rPr>
            </w:pPr>
            <w:r>
              <w:rPr>
                <w:rFonts w:ascii="Arial" w:hAnsi="Arial" w:eastAsia="Calibri" w:cs="Arial"/>
                <w:color w:val="000000"/>
                <w:sz w:val="22"/>
                <w:szCs w:val="22"/>
              </w:rPr>
              <w:t>Action: Yes or No</w:t>
            </w:r>
          </w:p>
          <w:p w:rsidR="009A43D9" w:rsidRDefault="00D40D51" w14:paraId="68A486F7" w14:textId="77777777">
            <w:pPr>
              <w:widowControl w:val="0"/>
              <w:numPr>
                <w:ilvl w:val="1"/>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If Action = Yes,</w:t>
            </w:r>
          </w:p>
          <w:p w:rsidR="009A43D9" w:rsidRDefault="00D40D51" w14:paraId="234F3D2C"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System to update the status to Record Cancelled</w:t>
            </w:r>
          </w:p>
          <w:p w:rsidR="009A43D9" w:rsidRDefault="009A43D9" w14:paraId="76614669" w14:textId="77777777">
            <w:pPr>
              <w:widowControl w:val="0"/>
              <w:spacing w:before="20" w:after="20"/>
              <w:ind w:left="1440"/>
              <w:rPr>
                <w:rFonts w:ascii="Arial" w:hAnsi="Arial" w:eastAsia="Calibri" w:cs="Arial"/>
                <w:color w:val="000000"/>
                <w:sz w:val="22"/>
                <w:szCs w:val="22"/>
              </w:rPr>
            </w:pPr>
          </w:p>
          <w:p w:rsidR="009A43D9" w:rsidRDefault="00D40D51" w14:paraId="11620CCA" w14:textId="77777777">
            <w:pPr>
              <w:widowControl w:val="0"/>
              <w:numPr>
                <w:ilvl w:val="1"/>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If Action = No,</w:t>
            </w:r>
          </w:p>
          <w:p w:rsidR="009A43D9" w:rsidRDefault="00D40D51" w14:paraId="57CDA072"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Redirect to Cancellation screen</w:t>
            </w:r>
          </w:p>
          <w:p w:rsidR="009A43D9" w:rsidRDefault="00D40D51" w14:paraId="2AE5D893"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Do not update the record details and status.</w:t>
            </w:r>
          </w:p>
          <w:p w:rsidR="009A43D9" w:rsidRDefault="009A43D9" w14:paraId="57590049" w14:textId="77777777">
            <w:pPr>
              <w:pStyle w:val="TableContents"/>
              <w:widowControl w:val="0"/>
              <w:spacing w:before="20" w:after="20"/>
              <w:rPr>
                <w:rFonts w:ascii="Arial" w:hAnsi="Arial" w:eastAsia="Calibri" w:cs="Arial"/>
                <w:color w:val="000000"/>
                <w:sz w:val="22"/>
                <w:szCs w:val="22"/>
              </w:rPr>
            </w:pPr>
          </w:p>
          <w:p w:rsidR="009A43D9" w:rsidRDefault="00D40D51" w14:paraId="67343A66" w14:textId="4C003FC1">
            <w:pPr>
              <w:pStyle w:val="TableContents"/>
              <w:widowControl w:val="0"/>
              <w:spacing w:before="20" w:after="20"/>
              <w:rPr>
                <w:rFonts w:ascii="Arial" w:hAnsi="Arial" w:eastAsia="Calibri" w:cs="Arial"/>
                <w:color w:val="000000"/>
                <w:sz w:val="22"/>
                <w:szCs w:val="22"/>
              </w:rPr>
            </w:pPr>
            <w:r w:rsidRPr="43591555" w:rsidR="6FBD2E9C">
              <w:rPr>
                <w:rFonts w:ascii="Arial" w:hAnsi="Arial" w:eastAsia="Calibri" w:cs="Arial"/>
                <w:color w:val="000000" w:themeColor="text1" w:themeTint="FF" w:themeShade="FF"/>
                <w:sz w:val="22"/>
                <w:szCs w:val="22"/>
              </w:rPr>
              <w:t xml:space="preserve">FRS.CSH.03.01.06.06 </w:t>
            </w:r>
            <w:r w:rsidRPr="43591555" w:rsidR="00D40D51">
              <w:rPr>
                <w:rFonts w:ascii="Arial" w:hAnsi="Arial" w:eastAsia="Calibri" w:cs="Arial"/>
                <w:color w:val="000000" w:themeColor="text1" w:themeTint="FF" w:themeShade="FF"/>
                <w:sz w:val="22"/>
                <w:szCs w:val="22"/>
              </w:rPr>
              <w:t xml:space="preserve">Once record is saved, allow the user to trigger </w:t>
            </w:r>
            <w:r w:rsidRPr="43591555" w:rsidR="00D40D51">
              <w:rPr>
                <w:rFonts w:ascii="Arial" w:hAnsi="Arial" w:eastAsia="Calibri" w:cs="Arial"/>
                <w:color w:val="000000" w:themeColor="text1" w:themeTint="FF" w:themeShade="FF"/>
                <w:sz w:val="22"/>
                <w:szCs w:val="22"/>
              </w:rPr>
              <w:t>submit</w:t>
            </w:r>
            <w:r w:rsidRPr="43591555" w:rsidR="00D40D51">
              <w:rPr>
                <w:rFonts w:ascii="Arial" w:hAnsi="Arial" w:eastAsia="Calibri" w:cs="Arial"/>
                <w:color w:val="000000" w:themeColor="text1" w:themeTint="FF" w:themeShade="FF"/>
                <w:sz w:val="22"/>
                <w:szCs w:val="22"/>
              </w:rPr>
              <w:t xml:space="preserve"> for posting.</w:t>
            </w:r>
          </w:p>
          <w:p w:rsidR="009A43D9" w:rsidRDefault="009A43D9" w14:paraId="0C5B615A" w14:textId="77777777">
            <w:pPr>
              <w:pStyle w:val="TableContents"/>
              <w:widowControl w:val="0"/>
              <w:spacing w:before="20" w:after="20"/>
              <w:rPr>
                <w:rFonts w:ascii="Arial" w:hAnsi="Arial" w:eastAsia="Calibri" w:cs="Arial"/>
                <w:color w:val="000000"/>
                <w:sz w:val="22"/>
                <w:szCs w:val="22"/>
              </w:rPr>
            </w:pPr>
          </w:p>
          <w:p w:rsidR="009A43D9" w:rsidRDefault="00D40D51" w14:paraId="5A071852" w14:textId="6BBCFC92">
            <w:pPr>
              <w:pStyle w:val="TableContents"/>
              <w:widowControl w:val="0"/>
              <w:spacing w:before="20" w:after="20"/>
            </w:pPr>
            <w:r w:rsidRPr="43591555" w:rsidR="15DB4AC3">
              <w:rPr>
                <w:rFonts w:ascii="Arial" w:hAnsi="Arial" w:eastAsia="Calibri" w:cs="Arial"/>
                <w:color w:val="000000" w:themeColor="text1" w:themeTint="FF" w:themeShade="FF"/>
                <w:sz w:val="22"/>
                <w:szCs w:val="22"/>
              </w:rPr>
              <w:t xml:space="preserve">FRS.CSH.03.01.06.07 </w:t>
            </w:r>
            <w:r w:rsidRPr="43591555" w:rsidR="00D40D51">
              <w:rPr>
                <w:rFonts w:ascii="Arial" w:hAnsi="Arial" w:eastAsia="Calibri" w:cs="Arial"/>
                <w:color w:val="000000" w:themeColor="text1" w:themeTint="FF" w:themeShade="FF"/>
                <w:sz w:val="22"/>
                <w:szCs w:val="22"/>
              </w:rPr>
              <w:t xml:space="preserve">Once </w:t>
            </w:r>
            <w:r w:rsidRPr="43591555" w:rsidR="00D40D51">
              <w:rPr>
                <w:rFonts w:ascii="Arial" w:hAnsi="Arial" w:eastAsia="Calibri" w:cs="Arial"/>
                <w:b w:val="1"/>
                <w:bCs w:val="1"/>
                <w:color w:val="000000" w:themeColor="text1" w:themeTint="FF" w:themeShade="FF"/>
                <w:sz w:val="22"/>
                <w:szCs w:val="22"/>
              </w:rPr>
              <w:t>Submit for Posting</w:t>
            </w:r>
            <w:r w:rsidRPr="43591555" w:rsidR="00D40D51">
              <w:rPr>
                <w:rFonts w:ascii="Arial" w:hAnsi="Arial" w:eastAsia="Calibri" w:cs="Arial"/>
                <w:color w:val="000000" w:themeColor="text1" w:themeTint="FF" w:themeShade="FF"/>
                <w:sz w:val="22"/>
                <w:szCs w:val="22"/>
              </w:rPr>
              <w:t xml:space="preserve"> is triggered, system will do the following:</w:t>
            </w:r>
          </w:p>
          <w:p w:rsidR="009A43D9" w:rsidRDefault="00D40D51" w14:paraId="2200CDF4" w14:textId="77777777">
            <w:pPr>
              <w:pStyle w:val="TableContents"/>
              <w:widowControl w:val="0"/>
              <w:numPr>
                <w:ilvl w:val="0"/>
                <w:numId w:val="52"/>
              </w:numPr>
              <w:spacing w:before="20" w:after="20"/>
              <w:rPr>
                <w:rFonts w:ascii="Arial" w:hAnsi="Arial" w:eastAsia="Calibri" w:cs="Arial"/>
                <w:color w:val="000000"/>
                <w:sz w:val="22"/>
                <w:szCs w:val="22"/>
              </w:rPr>
            </w:pPr>
            <w:r>
              <w:rPr>
                <w:rFonts w:ascii="Arial" w:hAnsi="Arial" w:eastAsia="Calibri" w:cs="Arial"/>
                <w:color w:val="000000"/>
                <w:sz w:val="22"/>
                <w:szCs w:val="22"/>
              </w:rPr>
              <w:t>Display a confirmation message: “Record is now submitted for Posting”</w:t>
            </w:r>
          </w:p>
          <w:p w:rsidR="009A43D9" w:rsidRDefault="00D40D51" w14:paraId="022D4B9E" w14:textId="77777777">
            <w:pPr>
              <w:pStyle w:val="TableContents"/>
              <w:widowControl w:val="0"/>
              <w:numPr>
                <w:ilvl w:val="0"/>
                <w:numId w:val="53"/>
              </w:numPr>
              <w:spacing w:before="20" w:after="20"/>
              <w:rPr>
                <w:rFonts w:ascii="Arial" w:hAnsi="Arial" w:eastAsia="Calibri" w:cs="Arial"/>
                <w:color w:val="000000"/>
                <w:sz w:val="22"/>
                <w:szCs w:val="22"/>
              </w:rPr>
            </w:pPr>
            <w:r>
              <w:rPr>
                <w:rFonts w:ascii="Arial" w:hAnsi="Arial" w:eastAsia="Calibri" w:cs="Arial"/>
                <w:color w:val="000000"/>
                <w:sz w:val="22"/>
                <w:szCs w:val="22"/>
              </w:rPr>
              <w:t>Record status will change to For Posting</w:t>
            </w:r>
          </w:p>
          <w:p w:rsidR="009A43D9" w:rsidRDefault="00D40D51" w14:paraId="67007722" w14:textId="77777777">
            <w:pPr>
              <w:pStyle w:val="TableContents"/>
              <w:widowControl w:val="0"/>
              <w:numPr>
                <w:ilvl w:val="0"/>
                <w:numId w:val="53"/>
              </w:numPr>
              <w:spacing w:before="20" w:after="20"/>
              <w:rPr>
                <w:rFonts w:ascii="Arial" w:hAnsi="Arial" w:eastAsia="Calibri" w:cs="Arial"/>
                <w:color w:val="000000"/>
                <w:sz w:val="22"/>
                <w:szCs w:val="22"/>
              </w:rPr>
            </w:pPr>
            <w:r>
              <w:rPr>
                <w:rFonts w:ascii="Arial" w:hAnsi="Arial" w:eastAsia="Calibri" w:cs="Arial"/>
                <w:color w:val="000000"/>
                <w:sz w:val="22"/>
                <w:szCs w:val="22"/>
              </w:rPr>
              <w:t>Record will be assigned to Approver/Poster</w:t>
            </w:r>
          </w:p>
          <w:p w:rsidR="009A43D9" w:rsidRDefault="00D40D51" w14:paraId="1C3CC69E" w14:textId="77777777">
            <w:pPr>
              <w:pStyle w:val="TableContents"/>
              <w:widowControl w:val="0"/>
              <w:numPr>
                <w:ilvl w:val="1"/>
                <w:numId w:val="53"/>
              </w:numPr>
              <w:spacing w:before="20" w:after="20"/>
              <w:rPr>
                <w:rFonts w:ascii="Arial" w:hAnsi="Arial" w:eastAsia="Calibri" w:cs="Arial"/>
                <w:color w:val="000000"/>
                <w:sz w:val="22"/>
                <w:szCs w:val="22"/>
              </w:rPr>
            </w:pPr>
            <w:r>
              <w:rPr>
                <w:rFonts w:ascii="Arial" w:hAnsi="Arial" w:eastAsia="Calibri" w:cs="Arial"/>
                <w:color w:val="000000"/>
                <w:sz w:val="22"/>
                <w:szCs w:val="22"/>
              </w:rPr>
              <w:t>Based on UAM</w:t>
            </w:r>
          </w:p>
          <w:p>
            <w:pPr>
              <w:pStyle w:val="ListParagraph"/>
              <w:numPr>
                <w:ilvl w:val="0"/>
                <w:numId w:val="177"/>
              </w:numPr>
              <w:spacing w:before="20" w:after="20"/>
              <w:rPr>
                <w:rFonts w:ascii="Arial" w:hAnsi="Arial" w:cs="Arial"/>
                <w:sz w:val="22"/>
                <w:szCs w:val="22"/>
              </w:rPr>
            </w:pPr>
            <w:r>
              <w:rPr>
                <w:rFonts w:ascii="Arial" w:hAnsi="Arial" w:cs="Arial"/>
                <w:sz w:val="22"/>
                <w:szCs w:val="22"/>
              </w:rPr>
              <w:t xml:space="preserve">The system shall show the messages: "Select a reason"; "Specify the reason when 'Others' is selected"; "The reason &lt;reason&gt; is not allowed for a check payment"; "Receipt &lt;number&gt; is already cancelled"; "Receipt &lt;number&gt; already has a cancellation or reinstatement record waiting".</w:t>
            </w:r>
          </w:p>
          <w:p>
            <w:pPr>
              <w:pStyle w:val="ListParagraph"/>
              <w:numPr>
                <w:ilvl w:val="0"/>
                <w:numId w:val="177"/>
              </w:numPr>
              <w:spacing w:before="20" w:after="20"/>
              <w:rPr>
                <w:rFonts w:ascii="Arial" w:hAnsi="Arial" w:cs="Arial"/>
                <w:sz w:val="22"/>
                <w:szCs w:val="22"/>
              </w:rPr>
            </w:pPr>
            <w:r>
              <w:rPr>
                <w:rFonts w:ascii="Arial" w:hAnsi="Arial" w:cs="Arial"/>
                <w:sz w:val="22"/>
                <w:szCs w:val="22"/>
              </w:rPr>
              <w:t xml:space="preserve">The system shall refuse the cancellation of a receipt whose Unapplied payment record has a disposition in process until the disposition is withdrawn, with the message "Unapplied payment &lt;number&gt; of the receipt is &lt;status&gt;".</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78"/>
              </w:numPr>
              <w:spacing w:before="20" w:after="20"/>
              <w:rPr>
                <w:rFonts w:ascii="Arial" w:hAnsi="Arial" w:cs="Arial"/>
                <w:sz w:val="22"/>
                <w:szCs w:val="22"/>
              </w:rPr>
            </w:pPr>
            <w:r>
              <w:rPr>
                <w:rFonts w:ascii="Arial" w:hAnsi="Arial" w:cs="Arial"/>
                <w:sz w:val="22"/>
                <w:szCs w:val="22"/>
              </w:rPr>
              <w:t xml:space="preserve">A cancellation record without a reason is refused with "Select a reason".</w:t>
            </w:r>
          </w:p>
          <w:p>
            <w:pPr>
              <w:pStyle w:val="ListParagraph"/>
              <w:numPr>
                <w:ilvl w:val="0"/>
                <w:numId w:val="178"/>
              </w:numPr>
              <w:spacing w:before="20" w:after="20"/>
              <w:rPr>
                <w:rFonts w:ascii="Arial" w:hAnsi="Arial" w:cs="Arial"/>
                <w:sz w:val="22"/>
                <w:szCs w:val="22"/>
              </w:rPr>
            </w:pPr>
            <w:r>
              <w:rPr>
                <w:rFonts w:ascii="Arial" w:hAnsi="Arial" w:cs="Arial"/>
                <w:sz w:val="22"/>
                <w:szCs w:val="22"/>
              </w:rPr>
              <w:t xml:space="preserve">The reason "Double issuance" on a check payment is refused with the check-payment message.</w:t>
            </w:r>
          </w:p>
          <w:p>
            <w:pPr>
              <w:pStyle w:val="ListParagraph"/>
              <w:numPr>
                <w:ilvl w:val="0"/>
                <w:numId w:val="178"/>
              </w:numPr>
              <w:spacing w:before="20" w:after="20"/>
              <w:rPr>
                <w:rFonts w:ascii="Arial" w:hAnsi="Arial" w:cs="Arial"/>
                <w:sz w:val="22"/>
                <w:szCs w:val="22"/>
              </w:rPr>
            </w:pPr>
            <w:r>
              <w:rPr>
                <w:rFonts w:ascii="Arial" w:hAnsi="Arial" w:cs="Arial"/>
                <w:sz w:val="22"/>
                <w:szCs w:val="22"/>
              </w:rPr>
              <w:t xml:space="preserve">A receipt that already has a cancellation record For Posting cannot get a second one.</w:t>
            </w:r>
          </w:p>
          <w:p w:rsidR="009A43D9" w:rsidRDefault="009A43D9" w14:paraId="792F1AA2" w14:textId="77777777">
            <w:pPr>
              <w:widowControl w:val="0"/>
              <w:spacing w:before="20" w:after="20"/>
              <w:rPr>
                <w:rFonts w:ascii="Arial" w:hAnsi="Arial" w:eastAsia="Calibri" w:cs="Arial"/>
                <w:b/>
                <w:bCs/>
                <w:color w:val="000000"/>
                <w:sz w:val="22"/>
                <w:szCs w:val="22"/>
              </w:rPr>
            </w:pPr>
          </w:p>
          <w:p w:rsidR="009A43D9" w:rsidRDefault="00D40D51" w14:paraId="75B69D06" w14:textId="15DF4021">
            <w:pPr>
              <w:pStyle w:val="TableContents"/>
              <w:widowControl w:val="0"/>
              <w:spacing w:before="20" w:after="20"/>
              <w:rPr>
                <w:rFonts w:ascii="Arial" w:hAnsi="Arial" w:eastAsia="Calibri" w:cs="Arial"/>
                <w:b w:val="1"/>
                <w:bCs w:val="1"/>
                <w:color w:val="000000"/>
                <w:sz w:val="22"/>
                <w:szCs w:val="22"/>
              </w:rPr>
            </w:pPr>
            <w:r w:rsidRPr="43591555" w:rsidR="1E1CC377">
              <w:rPr>
                <w:rFonts w:ascii="Arial" w:hAnsi="Arial" w:eastAsia="Calibri" w:cs="Arial"/>
                <w:color w:val="000000" w:themeColor="text1" w:themeTint="FF" w:themeShade="FF"/>
                <w:sz w:val="22"/>
                <w:szCs w:val="22"/>
              </w:rPr>
              <w:t xml:space="preserve">FRS.CSH.03.01.07 </w:t>
            </w:r>
            <w:r w:rsidRPr="43591555" w:rsidR="00D40D51">
              <w:rPr>
                <w:rFonts w:ascii="Arial" w:hAnsi="Arial" w:eastAsia="Calibri" w:cs="Arial"/>
                <w:b w:val="1"/>
                <w:bCs w:val="1"/>
                <w:color w:val="000000" w:themeColor="text1" w:themeTint="FF" w:themeShade="FF"/>
                <w:sz w:val="22"/>
                <w:szCs w:val="22"/>
              </w:rPr>
              <w:t>Edit</w:t>
            </w:r>
          </w:p>
          <w:p w:rsidR="009A43D9" w:rsidRDefault="00D40D51" w14:paraId="4BEDFF9F"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shall allow authorized user to edit created Cancellation Record if status is equal to either Created or Returned.</w:t>
            </w:r>
          </w:p>
          <w:p w:rsidR="009A43D9" w:rsidRDefault="009A43D9" w14:paraId="1A499DFC" w14:textId="77777777">
            <w:pPr>
              <w:pStyle w:val="TableContents"/>
              <w:widowControl w:val="0"/>
              <w:spacing w:before="20" w:after="20"/>
              <w:rPr>
                <w:rFonts w:ascii="Arial" w:hAnsi="Arial" w:eastAsia="Calibri" w:cs="Arial"/>
                <w:color w:val="000000"/>
                <w:sz w:val="22"/>
                <w:szCs w:val="22"/>
              </w:rPr>
            </w:pPr>
          </w:p>
          <w:p w:rsidR="009A43D9" w:rsidRDefault="00D40D51" w14:paraId="04B2EE2C" w14:textId="5DC27103">
            <w:pPr>
              <w:pStyle w:val="TableContents"/>
              <w:widowControl w:val="0"/>
              <w:spacing w:before="20" w:after="20"/>
              <w:rPr>
                <w:rFonts w:ascii="Arial" w:hAnsi="Arial" w:eastAsia="Calibri" w:cs="Arial"/>
                <w:color w:val="000000"/>
                <w:sz w:val="22"/>
                <w:szCs w:val="22"/>
              </w:rPr>
            </w:pPr>
            <w:r w:rsidRPr="43591555" w:rsidR="1C0DAFD5">
              <w:rPr>
                <w:rFonts w:ascii="Arial" w:hAnsi="Arial" w:eastAsia="Calibri" w:cs="Arial"/>
                <w:color w:val="000000" w:themeColor="text1" w:themeTint="FF" w:themeShade="FF"/>
                <w:sz w:val="22"/>
                <w:szCs w:val="22"/>
              </w:rPr>
              <w:t xml:space="preserve">FRS.CSH.03.01.07.01 </w:t>
            </w:r>
            <w:r w:rsidRPr="43591555" w:rsidR="00D40D51">
              <w:rPr>
                <w:rFonts w:ascii="Arial" w:hAnsi="Arial" w:eastAsia="Calibri" w:cs="Arial"/>
                <w:color w:val="000000" w:themeColor="text1" w:themeTint="FF" w:themeShade="FF"/>
                <w:sz w:val="22"/>
                <w:szCs w:val="22"/>
              </w:rPr>
              <w:t>Allow user to save or cancel modifications done. Log all modifications in the audit logs.</w:t>
            </w:r>
          </w:p>
          <w:p w:rsidR="009A43D9" w:rsidRDefault="009A43D9" w14:paraId="5E7E3C41" w14:textId="77777777">
            <w:pPr>
              <w:pStyle w:val="TableContents"/>
              <w:widowControl w:val="0"/>
              <w:spacing w:before="20" w:after="20"/>
              <w:rPr>
                <w:rFonts w:ascii="Arial" w:hAnsi="Arial" w:eastAsia="Calibri" w:cs="Arial"/>
                <w:color w:val="000000"/>
                <w:sz w:val="22"/>
                <w:szCs w:val="22"/>
              </w:rPr>
            </w:pPr>
          </w:p>
          <w:p w:rsidR="009A43D9" w:rsidRDefault="00D40D51" w14:paraId="03CA6045" w14:textId="6103DE02">
            <w:pPr>
              <w:pStyle w:val="TableContents"/>
              <w:widowControl w:val="0"/>
              <w:spacing w:before="20" w:after="20"/>
              <w:rPr>
                <w:rFonts w:ascii="Arial" w:hAnsi="Arial" w:eastAsia="Calibri" w:cs="Arial"/>
                <w:color w:val="000000"/>
                <w:sz w:val="22"/>
                <w:szCs w:val="22"/>
              </w:rPr>
            </w:pPr>
            <w:r w:rsidRPr="43591555" w:rsidR="663F1E1E">
              <w:rPr>
                <w:rFonts w:ascii="Arial" w:hAnsi="Arial" w:eastAsia="Calibri" w:cs="Arial"/>
                <w:color w:val="000000" w:themeColor="text1" w:themeTint="FF" w:themeShade="FF"/>
                <w:sz w:val="22"/>
                <w:szCs w:val="22"/>
              </w:rPr>
              <w:t>FRS.CSH.03.01.07.02</w:t>
            </w:r>
            <w:r w:rsidRPr="43591555" w:rsidR="663F1E1E">
              <w:rPr>
                <w:rFonts w:ascii="Arial" w:hAnsi="Arial" w:eastAsia="Calibri" w:cs="Arial"/>
                <w:color w:val="000000" w:themeColor="text1" w:themeTint="FF" w:themeShade="FF"/>
                <w:sz w:val="22"/>
                <w:szCs w:val="22"/>
              </w:rPr>
              <w:t xml:space="preserve"> </w:t>
            </w:r>
            <w:r w:rsidRPr="43591555" w:rsidR="00D40D51">
              <w:rPr>
                <w:rFonts w:ascii="Arial" w:hAnsi="Arial" w:eastAsia="Calibri" w:cs="Arial"/>
                <w:color w:val="000000" w:themeColor="text1" w:themeTint="FF" w:themeShade="FF"/>
                <w:sz w:val="22"/>
                <w:szCs w:val="22"/>
              </w:rPr>
              <w:t>Allow user to re-submit for posting.</w:t>
            </w:r>
          </w:p>
          <w:p w:rsidR="009A43D9" w:rsidRDefault="009A43D9" w14:paraId="03F828E4" w14:textId="77777777">
            <w:pPr>
              <w:widowControl w:val="0"/>
              <w:spacing w:before="20" w:after="20"/>
              <w:rPr>
                <w:rFonts w:ascii="Arial" w:hAnsi="Arial" w:eastAsia="Calibri" w:cs="Arial"/>
                <w:b/>
                <w:bCs/>
                <w:color w:val="000000"/>
                <w:sz w:val="22"/>
                <w:szCs w:val="22"/>
              </w:rPr>
            </w:pPr>
          </w:p>
          <w:p w:rsidR="009A43D9" w:rsidP="43591555" w:rsidRDefault="00D40D51" w14:paraId="222ECCC7" w14:textId="1A98199C">
            <w:pPr>
              <w:pStyle w:val="Normal"/>
              <w:widowControl w:val="0"/>
              <w:spacing w:before="20" w:after="20"/>
              <w:rPr>
                <w:rFonts w:ascii="Arial" w:hAnsi="Arial" w:eastAsia="Calibri" w:cs="Arial"/>
                <w:b w:val="1"/>
                <w:bCs w:val="1"/>
                <w:color w:val="000000"/>
                <w:sz w:val="22"/>
                <w:szCs w:val="22"/>
              </w:rPr>
            </w:pPr>
            <w:r w:rsidRPr="43591555" w:rsidR="4C3B5EFC">
              <w:rPr>
                <w:rFonts w:ascii="Arial" w:hAnsi="Arial" w:eastAsia="Calibri" w:cs="Arial"/>
                <w:color w:val="000000" w:themeColor="text1" w:themeTint="FF" w:themeShade="FF"/>
                <w:sz w:val="22"/>
                <w:szCs w:val="22"/>
              </w:rPr>
              <w:t xml:space="preserve">FRS.CSH.03.01.08 </w:t>
            </w:r>
            <w:r w:rsidRPr="43591555" w:rsidR="00D40D51">
              <w:rPr>
                <w:rFonts w:ascii="Arial" w:hAnsi="Arial" w:eastAsia="Calibri" w:cs="Arial"/>
                <w:b w:val="1"/>
                <w:bCs w:val="1"/>
                <w:color w:val="000000" w:themeColor="text1" w:themeTint="FF" w:themeShade="FF"/>
                <w:sz w:val="22"/>
                <w:szCs w:val="22"/>
              </w:rPr>
              <w:t>Posting of Cancellation</w:t>
            </w:r>
          </w:p>
          <w:p w:rsidR="009A43D9" w:rsidRDefault="00D40D51" w14:paraId="59CE874F"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shall allow user to trigger posting of AR or OR cancellation.</w:t>
            </w:r>
          </w:p>
          <w:p w:rsidR="009A43D9" w:rsidRDefault="009A43D9" w14:paraId="2AC57CB0" w14:textId="77777777">
            <w:pPr>
              <w:widowControl w:val="0"/>
              <w:spacing w:before="20" w:after="20"/>
              <w:rPr>
                <w:rFonts w:ascii="Arial" w:hAnsi="Arial" w:eastAsia="Calibri" w:cs="Arial"/>
                <w:color w:val="000000"/>
                <w:sz w:val="22"/>
                <w:szCs w:val="22"/>
              </w:rPr>
            </w:pPr>
          </w:p>
          <w:p w:rsidR="009A43D9" w:rsidP="43591555" w:rsidRDefault="00D40D51" w14:paraId="70D40DAE" w14:textId="204BB5E7">
            <w:pPr>
              <w:pStyle w:val="Normal"/>
              <w:widowControl w:val="0"/>
              <w:spacing w:before="20" w:after="20"/>
              <w:rPr>
                <w:rFonts w:ascii="Arial" w:hAnsi="Arial" w:eastAsia="Calibri" w:cs="Arial"/>
                <w:color w:val="000000"/>
                <w:sz w:val="22"/>
                <w:szCs w:val="22"/>
              </w:rPr>
            </w:pPr>
            <w:r w:rsidRPr="43591555" w:rsidR="6E89E4AD">
              <w:rPr>
                <w:rFonts w:ascii="Arial" w:hAnsi="Arial" w:eastAsia="Calibri" w:cs="Arial"/>
                <w:color w:val="000000" w:themeColor="text1" w:themeTint="FF" w:themeShade="FF"/>
                <w:sz w:val="22"/>
                <w:szCs w:val="22"/>
              </w:rPr>
              <w:t xml:space="preserve">FRS.CSH.03.01.08.01 </w:t>
            </w:r>
            <w:r w:rsidRPr="43591555" w:rsidR="00D40D51">
              <w:rPr>
                <w:rFonts w:ascii="Arial" w:hAnsi="Arial" w:eastAsia="Calibri" w:cs="Arial"/>
                <w:color w:val="000000" w:themeColor="text1" w:themeTint="FF" w:themeShade="FF"/>
                <w:sz w:val="22"/>
                <w:szCs w:val="22"/>
              </w:rPr>
              <w:t>The system shall allow authorized user to search and filter AR/OR records for cancellation posting assigned to him/her.</w:t>
            </w:r>
          </w:p>
          <w:p w:rsidR="009A43D9" w:rsidRDefault="009A43D9" w14:paraId="5186B13D" w14:textId="77777777">
            <w:pPr>
              <w:widowControl w:val="0"/>
              <w:spacing w:before="20" w:after="20"/>
              <w:rPr>
                <w:rFonts w:ascii="Arial" w:hAnsi="Arial" w:eastAsia="Calibri" w:cs="Arial"/>
                <w:color w:val="000000"/>
                <w:sz w:val="22"/>
                <w:szCs w:val="22"/>
              </w:rPr>
            </w:pPr>
          </w:p>
          <w:p w:rsidR="009A43D9" w:rsidRDefault="00D40D51" w14:paraId="1C531107"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Cancellation Record status: For Posting</w:t>
            </w:r>
          </w:p>
          <w:p w:rsidR="009A43D9" w:rsidRDefault="009A43D9" w14:paraId="6C57C439" w14:textId="77777777">
            <w:pPr>
              <w:widowControl w:val="0"/>
              <w:spacing w:before="20" w:after="20"/>
              <w:rPr>
                <w:rFonts w:ascii="Arial" w:hAnsi="Arial" w:eastAsia="Calibri" w:cs="Arial"/>
                <w:color w:val="000000"/>
                <w:sz w:val="22"/>
                <w:szCs w:val="22"/>
              </w:rPr>
            </w:pPr>
          </w:p>
          <w:p w:rsidR="009A43D9" w:rsidP="43591555" w:rsidRDefault="00D40D51" w14:paraId="0AE1EA60" w14:textId="51D2FD6C">
            <w:pPr>
              <w:pStyle w:val="Normal"/>
              <w:widowControl w:val="0"/>
              <w:spacing w:before="20" w:after="20"/>
              <w:rPr>
                <w:rFonts w:ascii="Arial" w:hAnsi="Arial" w:eastAsia="Calibri" w:cs="Arial"/>
                <w:color w:val="000000"/>
                <w:sz w:val="22"/>
                <w:szCs w:val="22"/>
              </w:rPr>
            </w:pPr>
            <w:r w:rsidRPr="43591555" w:rsidR="58DC51B7">
              <w:rPr>
                <w:rFonts w:ascii="Arial" w:hAnsi="Arial" w:eastAsia="Calibri" w:cs="Arial"/>
                <w:color w:val="000000" w:themeColor="text1" w:themeTint="FF" w:themeShade="FF"/>
                <w:sz w:val="22"/>
                <w:szCs w:val="22"/>
              </w:rPr>
              <w:t xml:space="preserve">FRS.CSH.03.01.08.02 </w:t>
            </w:r>
            <w:r w:rsidRPr="43591555" w:rsidR="00D40D51">
              <w:rPr>
                <w:rFonts w:ascii="Arial" w:hAnsi="Arial" w:eastAsia="Calibri" w:cs="Arial"/>
                <w:color w:val="000000" w:themeColor="text1" w:themeTint="FF" w:themeShade="FF"/>
                <w:sz w:val="22"/>
                <w:szCs w:val="22"/>
              </w:rPr>
              <w:t>For AR Cancellation:</w:t>
            </w:r>
          </w:p>
          <w:p w:rsidR="009A43D9" w:rsidRDefault="00D40D51" w14:paraId="6611E857"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    • Created by (search box, name)</w:t>
            </w:r>
          </w:p>
          <w:p w:rsidR="009A43D9" w:rsidRDefault="00D40D51" w14:paraId="65F322DC"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    • Client Name (search box, name)</w:t>
            </w:r>
          </w:p>
          <w:p w:rsidR="009A43D9" w:rsidRDefault="00D40D51" w14:paraId="06D85F4C"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    • Cancellation Record Number</w:t>
            </w:r>
          </w:p>
          <w:p w:rsidR="009A43D9" w:rsidRDefault="00D40D51" w14:paraId="238606C3"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    • Cancellation Created Date (period)</w:t>
            </w:r>
          </w:p>
          <w:p w:rsidR="009A43D9" w:rsidRDefault="009A43D9" w14:paraId="3D404BC9" w14:textId="77777777">
            <w:pPr>
              <w:widowControl w:val="0"/>
              <w:spacing w:before="20" w:after="20"/>
              <w:rPr>
                <w:rFonts w:ascii="Arial" w:hAnsi="Arial" w:eastAsia="Calibri" w:cs="Arial"/>
                <w:color w:val="000000"/>
                <w:sz w:val="22"/>
                <w:szCs w:val="22"/>
              </w:rPr>
            </w:pPr>
          </w:p>
          <w:p w:rsidR="009A43D9" w:rsidP="43591555" w:rsidRDefault="00D40D51" w14:paraId="2C7EE234" w14:textId="38E11C1B">
            <w:pPr>
              <w:pStyle w:val="Normal"/>
              <w:widowControl w:val="0"/>
              <w:spacing w:before="20" w:after="20"/>
              <w:rPr>
                <w:rFonts w:ascii="Arial" w:hAnsi="Arial" w:eastAsia="Calibri" w:cs="Arial"/>
                <w:color w:val="000000"/>
                <w:sz w:val="22"/>
                <w:szCs w:val="22"/>
              </w:rPr>
            </w:pPr>
            <w:r w:rsidRPr="43591555" w:rsidR="2E3C48E5">
              <w:rPr>
                <w:rFonts w:ascii="Arial" w:hAnsi="Arial" w:eastAsia="Calibri" w:cs="Arial"/>
                <w:color w:val="000000" w:themeColor="text1" w:themeTint="FF" w:themeShade="FF"/>
                <w:sz w:val="22"/>
                <w:szCs w:val="22"/>
              </w:rPr>
              <w:t xml:space="preserve">FRS.CSH.03.01.08.03 </w:t>
            </w:r>
            <w:r w:rsidRPr="43591555" w:rsidR="00D40D51">
              <w:rPr>
                <w:rFonts w:ascii="Arial" w:hAnsi="Arial" w:eastAsia="Calibri" w:cs="Arial"/>
                <w:color w:val="000000" w:themeColor="text1" w:themeTint="FF" w:themeShade="FF"/>
                <w:sz w:val="22"/>
                <w:szCs w:val="22"/>
              </w:rPr>
              <w:t>For OR Cancellation:</w:t>
            </w:r>
          </w:p>
          <w:p w:rsidR="009A43D9" w:rsidRDefault="00D40D51" w14:paraId="2A73FF42"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    • Created by (search box, name)</w:t>
            </w:r>
          </w:p>
          <w:p w:rsidR="009A43D9" w:rsidRDefault="00D40D51" w14:paraId="43A86209"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    • Insurer Name (search box, type ahead)</w:t>
            </w:r>
          </w:p>
          <w:p w:rsidR="009A43D9" w:rsidRDefault="00D40D51" w14:paraId="0D1A8C5E"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    • </w:t>
            </w:r>
            <w:r>
              <w:rPr>
                <w:rFonts w:ascii="Arial" w:hAnsi="Arial" w:eastAsia="Calibri" w:cs="Arial"/>
                <w:color w:val="000000"/>
                <w:sz w:val="22"/>
                <w:szCs w:val="22"/>
              </w:rPr>
              <w:t>Cancellation Record Number</w:t>
            </w:r>
          </w:p>
          <w:p w:rsidR="009A43D9" w:rsidRDefault="00D40D51" w14:paraId="738EE07F"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    • Cancellation Created Date (period)</w:t>
            </w:r>
          </w:p>
          <w:p w:rsidR="009A43D9" w:rsidRDefault="009A43D9" w14:paraId="61319B8A" w14:textId="77777777">
            <w:pPr>
              <w:widowControl w:val="0"/>
              <w:spacing w:before="20" w:after="20"/>
              <w:rPr>
                <w:rFonts w:ascii="Arial" w:hAnsi="Arial" w:eastAsia="Calibri" w:cs="Arial"/>
                <w:color w:val="000000"/>
                <w:sz w:val="22"/>
                <w:szCs w:val="22"/>
              </w:rPr>
            </w:pPr>
          </w:p>
          <w:p w:rsidR="009A43D9" w:rsidP="43591555" w:rsidRDefault="00D40D51" w14:paraId="72E62B99" w14:textId="55D4FB46">
            <w:pPr>
              <w:pStyle w:val="Normal"/>
              <w:widowControl w:val="0"/>
              <w:spacing w:before="20" w:after="20"/>
              <w:rPr>
                <w:rFonts w:ascii="Arial" w:hAnsi="Arial" w:eastAsia="Calibri" w:cs="Arial"/>
                <w:color w:val="000000"/>
                <w:sz w:val="22"/>
                <w:szCs w:val="22"/>
              </w:rPr>
            </w:pPr>
            <w:r w:rsidRPr="43591555" w:rsidR="338040C4">
              <w:rPr>
                <w:rFonts w:ascii="Arial" w:hAnsi="Arial" w:eastAsia="Calibri" w:cs="Arial"/>
                <w:color w:val="000000" w:themeColor="text1" w:themeTint="FF" w:themeShade="FF"/>
                <w:sz w:val="22"/>
                <w:szCs w:val="22"/>
              </w:rPr>
              <w:t>FRS.CSH.03.01.08.04</w:t>
            </w:r>
            <w:r w:rsidRPr="43591555" w:rsidR="338040C4">
              <w:rPr>
                <w:rFonts w:ascii="Arial" w:hAnsi="Arial" w:eastAsia="Calibri" w:cs="Arial"/>
                <w:color w:val="000000" w:themeColor="text1" w:themeTint="FF" w:themeShade="FF"/>
                <w:sz w:val="22"/>
                <w:szCs w:val="22"/>
              </w:rPr>
              <w:t xml:space="preserve"> </w:t>
            </w:r>
            <w:r w:rsidRPr="43591555" w:rsidR="00D40D51">
              <w:rPr>
                <w:rFonts w:ascii="Arial" w:hAnsi="Arial" w:eastAsia="Calibri" w:cs="Arial"/>
                <w:color w:val="000000" w:themeColor="text1" w:themeTint="FF" w:themeShade="FF"/>
                <w:sz w:val="22"/>
                <w:szCs w:val="22"/>
              </w:rPr>
              <w:t>The system shall allow user to use multiple filter criteria per receipt type.</w:t>
            </w:r>
          </w:p>
          <w:p w:rsidR="009A43D9" w:rsidRDefault="009A43D9" w14:paraId="31A560F4" w14:textId="77777777">
            <w:pPr>
              <w:widowControl w:val="0"/>
              <w:spacing w:before="20" w:after="20"/>
              <w:rPr>
                <w:rFonts w:ascii="Arial" w:hAnsi="Arial" w:eastAsia="Calibri" w:cs="Arial"/>
                <w:color w:val="000000"/>
                <w:sz w:val="22"/>
                <w:szCs w:val="22"/>
              </w:rPr>
            </w:pPr>
          </w:p>
          <w:p w:rsidR="009A43D9" w:rsidP="43591555" w:rsidRDefault="00D40D51" w14:paraId="51C9CBCF" w14:textId="3D19F573">
            <w:pPr>
              <w:pStyle w:val="Normal"/>
              <w:widowControl w:val="0"/>
              <w:spacing w:before="20" w:after="20"/>
              <w:rPr>
                <w:rFonts w:ascii="Arial" w:hAnsi="Arial" w:eastAsia="Calibri" w:cs="Arial"/>
                <w:color w:val="000000"/>
                <w:sz w:val="22"/>
                <w:szCs w:val="22"/>
              </w:rPr>
            </w:pPr>
            <w:r w:rsidRPr="124C0926" w:rsidR="6DD2A06E">
              <w:rPr>
                <w:rFonts w:ascii="Arial" w:hAnsi="Arial" w:eastAsia="Calibri" w:cs="Arial"/>
                <w:color w:val="000000" w:themeColor="text1" w:themeTint="FF" w:themeShade="FF"/>
                <w:sz w:val="22"/>
                <w:szCs w:val="22"/>
              </w:rPr>
              <w:t>FRS.CSH.03.01.08.0</w:t>
            </w:r>
            <w:r w:rsidRPr="124C0926" w:rsidR="3B1349DE">
              <w:rPr>
                <w:rFonts w:ascii="Arial" w:hAnsi="Arial" w:eastAsia="Calibri" w:cs="Arial"/>
                <w:color w:val="000000" w:themeColor="text1" w:themeTint="FF" w:themeShade="FF"/>
                <w:sz w:val="22"/>
                <w:szCs w:val="22"/>
              </w:rPr>
              <w:t>5</w:t>
            </w:r>
            <w:r w:rsidRPr="124C0926" w:rsidR="6DD2A06E">
              <w:rPr>
                <w:rFonts w:ascii="Arial" w:hAnsi="Arial" w:eastAsia="Calibri" w:cs="Arial"/>
                <w:color w:val="000000" w:themeColor="text1" w:themeTint="FF" w:themeShade="FF"/>
                <w:sz w:val="22"/>
                <w:szCs w:val="22"/>
              </w:rPr>
              <w:t xml:space="preserve"> </w:t>
            </w:r>
            <w:r w:rsidRPr="124C0926" w:rsidR="6335A199">
              <w:rPr>
                <w:rFonts w:ascii="Arial" w:hAnsi="Arial" w:eastAsia="Calibri" w:cs="Arial"/>
                <w:color w:val="000000" w:themeColor="text1" w:themeTint="FF" w:themeShade="FF"/>
                <w:sz w:val="22"/>
                <w:szCs w:val="22"/>
              </w:rPr>
              <w:t xml:space="preserve">The system shall display list of </w:t>
            </w:r>
            <w:r w:rsidRPr="124C0926" w:rsidR="6335A199">
              <w:rPr>
                <w:rFonts w:ascii="Arial" w:hAnsi="Arial" w:eastAsia="Calibri" w:cs="Arial"/>
                <w:color w:val="000000" w:themeColor="text1" w:themeTint="FF" w:themeShade="FF"/>
                <w:sz w:val="22"/>
                <w:szCs w:val="22"/>
              </w:rPr>
              <w:t>AR</w:t>
            </w:r>
            <w:r w:rsidRPr="124C0926" w:rsidR="6335A199">
              <w:rPr>
                <w:rFonts w:ascii="Arial" w:hAnsi="Arial" w:eastAsia="Calibri" w:cs="Arial"/>
                <w:color w:val="000000" w:themeColor="text1" w:themeTint="FF" w:themeShade="FF"/>
                <w:sz w:val="22"/>
                <w:szCs w:val="22"/>
              </w:rPr>
              <w:t xml:space="preserve"> or </w:t>
            </w:r>
            <w:r w:rsidRPr="124C0926" w:rsidR="6335A199">
              <w:rPr>
                <w:rFonts w:ascii="Arial" w:hAnsi="Arial" w:eastAsia="Calibri" w:cs="Arial"/>
                <w:color w:val="000000" w:themeColor="text1" w:themeTint="FF" w:themeShade="FF"/>
                <w:sz w:val="22"/>
                <w:szCs w:val="22"/>
              </w:rPr>
              <w:t>OR</w:t>
            </w:r>
            <w:r w:rsidRPr="124C0926" w:rsidR="6335A199">
              <w:rPr>
                <w:rFonts w:ascii="Arial" w:hAnsi="Arial" w:eastAsia="Calibri" w:cs="Arial"/>
                <w:color w:val="000000" w:themeColor="text1" w:themeTint="FF" w:themeShade="FF"/>
                <w:sz w:val="22"/>
                <w:szCs w:val="22"/>
              </w:rPr>
              <w:t xml:space="preserve"> for cancellation based on filter criteria. The following fields should be displayed in a tabular form:</w:t>
            </w:r>
          </w:p>
          <w:p w:rsidR="009A43D9" w:rsidRDefault="00D40D51" w14:paraId="61B12264" w14:textId="77777777">
            <w:pPr>
              <w:widowControl w:val="0"/>
              <w:numPr>
                <w:ilvl w:val="0"/>
                <w:numId w:val="20"/>
              </w:numPr>
              <w:spacing w:before="20" w:after="20"/>
              <w:rPr>
                <w:rFonts w:ascii="Arial" w:hAnsi="Arial" w:eastAsia="Calibri" w:cs="Arial"/>
                <w:color w:val="C9211E"/>
                <w:sz w:val="22"/>
                <w:szCs w:val="22"/>
              </w:rPr>
            </w:pPr>
            <w:r>
              <w:rPr>
                <w:rFonts w:ascii="Arial" w:hAnsi="Arial" w:eastAsia="Calibri" w:cs="Arial"/>
                <w:color w:val="C9211E"/>
                <w:sz w:val="22"/>
                <w:szCs w:val="22"/>
              </w:rPr>
              <w:t>Creator</w:t>
            </w:r>
          </w:p>
          <w:p w:rsidR="009A43D9" w:rsidRDefault="00D40D51" w14:paraId="614AB88E"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AR or OR number</w:t>
            </w:r>
          </w:p>
          <w:p w:rsidR="009A43D9" w:rsidRDefault="00D40D51" w14:paraId="7A63F10D"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Receipting Branch</w:t>
            </w:r>
          </w:p>
          <w:p w:rsidR="009A43D9" w:rsidRDefault="00D40D51" w14:paraId="6F44A68E"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Client Name</w:t>
            </w:r>
          </w:p>
          <w:p w:rsidR="009A43D9" w:rsidRDefault="00D40D51" w14:paraId="26FE350B"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Insurer Name</w:t>
            </w:r>
          </w:p>
          <w:p w:rsidR="009A43D9" w:rsidRDefault="00D40D51" w14:paraId="20D24E73"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AR or OR Amount</w:t>
            </w:r>
          </w:p>
          <w:p w:rsidR="009A43D9" w:rsidRDefault="00D40D51" w14:paraId="40CE495A"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Date Created</w:t>
            </w:r>
          </w:p>
          <w:p w:rsidR="009A43D9" w:rsidRDefault="00D40D51" w14:paraId="5CFBCD50"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AR/OR Status (Issued)</w:t>
            </w:r>
          </w:p>
          <w:p w:rsidR="009A43D9" w:rsidRDefault="00D40D51" w14:paraId="26B997FE"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Cancellation Record Number</w:t>
            </w:r>
          </w:p>
          <w:p w:rsidR="009A43D9" w:rsidRDefault="00D40D51" w14:paraId="11820B56"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Cancellation Record Status = For Posting</w:t>
            </w:r>
          </w:p>
          <w:p w:rsidR="009A43D9" w:rsidRDefault="009A43D9" w14:paraId="70DF735C" w14:textId="77777777">
            <w:pPr>
              <w:widowControl w:val="0"/>
              <w:spacing w:before="20" w:after="20"/>
              <w:rPr>
                <w:rFonts w:ascii="Arial" w:hAnsi="Arial" w:eastAsia="Calibri" w:cs="Arial"/>
                <w:color w:val="000000"/>
                <w:sz w:val="22"/>
                <w:szCs w:val="22"/>
              </w:rPr>
            </w:pPr>
          </w:p>
          <w:p w:rsidR="009A43D9" w:rsidP="43591555" w:rsidRDefault="00D40D51" w14:paraId="22AAA013" w14:textId="0612BC63">
            <w:pPr>
              <w:pStyle w:val="Normal"/>
              <w:widowControl w:val="0"/>
              <w:spacing w:before="20" w:after="20"/>
              <w:rPr>
                <w:rFonts w:ascii="Arial" w:hAnsi="Arial" w:eastAsia="Calibri" w:cs="Arial"/>
                <w:color w:val="000000"/>
                <w:sz w:val="22"/>
                <w:szCs w:val="22"/>
              </w:rPr>
            </w:pPr>
            <w:r w:rsidRPr="124C0926" w:rsidR="7E86DB50">
              <w:rPr>
                <w:rFonts w:ascii="Arial" w:hAnsi="Arial" w:eastAsia="Calibri" w:cs="Arial"/>
                <w:color w:val="000000" w:themeColor="text1" w:themeTint="FF" w:themeShade="FF"/>
                <w:sz w:val="22"/>
                <w:szCs w:val="22"/>
              </w:rPr>
              <w:t>FRS.CSH.03.01.08.0</w:t>
            </w:r>
            <w:r w:rsidRPr="124C0926" w:rsidR="59C3087A">
              <w:rPr>
                <w:rFonts w:ascii="Arial" w:hAnsi="Arial" w:eastAsia="Calibri" w:cs="Arial"/>
                <w:color w:val="000000" w:themeColor="text1" w:themeTint="FF" w:themeShade="FF"/>
                <w:sz w:val="22"/>
                <w:szCs w:val="22"/>
              </w:rPr>
              <w:t>6</w:t>
            </w:r>
            <w:r w:rsidRPr="124C0926" w:rsidR="7E86DB50">
              <w:rPr>
                <w:rFonts w:ascii="Arial" w:hAnsi="Arial" w:eastAsia="Calibri" w:cs="Arial"/>
                <w:color w:val="000000" w:themeColor="text1" w:themeTint="FF" w:themeShade="FF"/>
                <w:sz w:val="22"/>
                <w:szCs w:val="22"/>
              </w:rPr>
              <w:t xml:space="preserve"> </w:t>
            </w:r>
            <w:r w:rsidRPr="124C0926" w:rsidR="6335A199">
              <w:rPr>
                <w:rFonts w:ascii="Arial" w:hAnsi="Arial" w:eastAsia="Calibri" w:cs="Arial"/>
                <w:color w:val="000000" w:themeColor="text1" w:themeTint="FF" w:themeShade="FF"/>
                <w:sz w:val="22"/>
                <w:szCs w:val="22"/>
              </w:rPr>
              <w:t xml:space="preserve">If the user </w:t>
            </w:r>
            <w:r w:rsidRPr="124C0926" w:rsidR="6335A199">
              <w:rPr>
                <w:rFonts w:ascii="Arial" w:hAnsi="Arial" w:eastAsia="Calibri" w:cs="Arial"/>
                <w:color w:val="000000" w:themeColor="text1" w:themeTint="FF" w:themeShade="FF"/>
                <w:sz w:val="22"/>
                <w:szCs w:val="22"/>
              </w:rPr>
              <w:t>trigger</w:t>
            </w:r>
            <w:r w:rsidRPr="124C0926" w:rsidR="6335A199">
              <w:rPr>
                <w:rFonts w:ascii="Arial" w:hAnsi="Arial" w:eastAsia="Calibri" w:cs="Arial"/>
                <w:color w:val="000000" w:themeColor="text1" w:themeTint="FF" w:themeShade="FF"/>
                <w:sz w:val="22"/>
                <w:szCs w:val="22"/>
              </w:rPr>
              <w:t xml:space="preserve"> the Cancellation Posting action, the system shall display a message confirmation for posting.</w:t>
            </w:r>
          </w:p>
          <w:p w:rsidR="009A43D9" w:rsidRDefault="009A43D9" w14:paraId="3A413BF6" w14:textId="77777777">
            <w:pPr>
              <w:widowControl w:val="0"/>
              <w:spacing w:before="20" w:after="20"/>
              <w:rPr>
                <w:rFonts w:ascii="Arial" w:hAnsi="Arial" w:eastAsia="Calibri" w:cs="Arial"/>
                <w:color w:val="000000"/>
                <w:sz w:val="22"/>
                <w:szCs w:val="22"/>
              </w:rPr>
            </w:pPr>
          </w:p>
          <w:p w:rsidR="009A43D9" w:rsidRDefault="00D40D51" w14:paraId="3F4B4D72"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Confirmation Message: “AR/OR will be cancelled. Payments will be cancelled once cancellation is posted. You you wish to continue or return to creator?”</w:t>
            </w:r>
          </w:p>
          <w:p w:rsidR="009A43D9" w:rsidRDefault="009A43D9" w14:paraId="33D28B4B" w14:textId="77777777">
            <w:pPr>
              <w:widowControl w:val="0"/>
              <w:spacing w:before="20" w:after="20"/>
              <w:rPr>
                <w:rFonts w:ascii="Arial" w:hAnsi="Arial" w:eastAsia="Calibri" w:cs="Arial"/>
                <w:color w:val="000000"/>
                <w:sz w:val="22"/>
                <w:szCs w:val="22"/>
              </w:rPr>
            </w:pPr>
          </w:p>
          <w:p w:rsidR="009A43D9" w:rsidRDefault="00D40D51" w14:paraId="3486A2E9" w14:textId="77777777">
            <w:pPr>
              <w:widowControl w:val="0"/>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Action: Yes or Return</w:t>
            </w:r>
          </w:p>
          <w:p w:rsidR="009A43D9" w:rsidP="43591555" w:rsidRDefault="00D40D51" w14:paraId="1EAD5EC1" w14:textId="561156FF">
            <w:pPr>
              <w:pStyle w:val="Normal"/>
              <w:widowControl w:val="0"/>
              <w:spacing w:before="20" w:after="20"/>
              <w:rPr>
                <w:rFonts w:ascii="Arial" w:hAnsi="Arial" w:eastAsia="Calibri" w:cs="Arial"/>
                <w:color w:val="000000"/>
                <w:sz w:val="22"/>
                <w:szCs w:val="22"/>
              </w:rPr>
            </w:pPr>
            <w:r w:rsidRPr="124C0926" w:rsidR="667E67D6">
              <w:rPr>
                <w:rFonts w:ascii="Arial" w:hAnsi="Arial" w:eastAsia="Calibri" w:cs="Arial"/>
                <w:color w:val="000000" w:themeColor="text1" w:themeTint="FF" w:themeShade="FF"/>
                <w:sz w:val="22"/>
                <w:szCs w:val="22"/>
              </w:rPr>
              <w:t>FRS.CSH.03.01.08.0</w:t>
            </w:r>
            <w:r w:rsidRPr="124C0926" w:rsidR="451AB1AA">
              <w:rPr>
                <w:rFonts w:ascii="Arial" w:hAnsi="Arial" w:eastAsia="Calibri" w:cs="Arial"/>
                <w:color w:val="000000" w:themeColor="text1" w:themeTint="FF" w:themeShade="FF"/>
                <w:sz w:val="22"/>
                <w:szCs w:val="22"/>
              </w:rPr>
              <w:t>7</w:t>
            </w:r>
            <w:r w:rsidRPr="124C0926" w:rsidR="667E67D6">
              <w:rPr>
                <w:rFonts w:ascii="Arial" w:hAnsi="Arial" w:eastAsia="Calibri" w:cs="Arial"/>
                <w:color w:val="000000" w:themeColor="text1" w:themeTint="FF" w:themeShade="FF"/>
                <w:sz w:val="22"/>
                <w:szCs w:val="22"/>
              </w:rPr>
              <w:t xml:space="preserve"> </w:t>
            </w:r>
            <w:r w:rsidRPr="124C0926" w:rsidR="6335A199">
              <w:rPr>
                <w:rFonts w:ascii="Arial" w:hAnsi="Arial" w:eastAsia="Calibri" w:cs="Arial"/>
                <w:color w:val="000000" w:themeColor="text1" w:themeTint="FF" w:themeShade="FF"/>
                <w:sz w:val="22"/>
                <w:szCs w:val="22"/>
              </w:rPr>
              <w:t>If the user selects Action = Return, the system shall perform the following:</w:t>
            </w:r>
          </w:p>
          <w:p w:rsidR="009A43D9" w:rsidRDefault="00D40D51" w14:paraId="5AADB799" w14:textId="77777777">
            <w:pPr>
              <w:widowControl w:val="0"/>
              <w:numPr>
                <w:ilvl w:val="0"/>
                <w:numId w:val="50"/>
              </w:numPr>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Return the record to creator</w:t>
            </w:r>
          </w:p>
          <w:p w:rsidR="009A43D9" w:rsidP="43591555" w:rsidRDefault="00D40D51" w14:paraId="1220DBB7" w14:textId="6D6A9E8F">
            <w:pPr>
              <w:pStyle w:val="Normal"/>
              <w:widowControl w:val="0"/>
              <w:spacing w:before="20" w:after="20"/>
              <w:rPr>
                <w:rFonts w:ascii="Arial" w:hAnsi="Arial" w:eastAsia="Calibri" w:cs="Arial"/>
                <w:color w:val="000000"/>
                <w:sz w:val="22"/>
                <w:szCs w:val="22"/>
              </w:rPr>
            </w:pPr>
            <w:r w:rsidRPr="124C0926" w:rsidR="5DF09E8D">
              <w:rPr>
                <w:rFonts w:ascii="Arial" w:hAnsi="Arial" w:eastAsia="Calibri" w:cs="Arial"/>
                <w:color w:val="000000" w:themeColor="text1" w:themeTint="FF" w:themeShade="FF"/>
                <w:sz w:val="22"/>
                <w:szCs w:val="22"/>
              </w:rPr>
              <w:t>FRS.CSH.03.01.08</w:t>
            </w:r>
            <w:r w:rsidRPr="124C0926" w:rsidR="5DF09E8D">
              <w:rPr>
                <w:rFonts w:ascii="Arial" w:hAnsi="Arial" w:eastAsia="Calibri" w:cs="Arial"/>
                <w:color w:val="000000" w:themeColor="text1" w:themeTint="FF" w:themeShade="FF"/>
                <w:sz w:val="22"/>
                <w:szCs w:val="22"/>
              </w:rPr>
              <w:t xml:space="preserve"> .0</w:t>
            </w:r>
            <w:r w:rsidRPr="124C0926" w:rsidR="365522AA">
              <w:rPr>
                <w:rFonts w:ascii="Arial" w:hAnsi="Arial" w:eastAsia="Calibri" w:cs="Arial"/>
                <w:color w:val="000000" w:themeColor="text1" w:themeTint="FF" w:themeShade="FF"/>
                <w:sz w:val="22"/>
                <w:szCs w:val="22"/>
              </w:rPr>
              <w:t>8</w:t>
            </w:r>
            <w:r w:rsidRPr="124C0926" w:rsidR="5DF09E8D">
              <w:rPr>
                <w:rFonts w:ascii="Arial" w:hAnsi="Arial" w:eastAsia="Calibri" w:cs="Arial"/>
                <w:color w:val="000000" w:themeColor="text1" w:themeTint="FF" w:themeShade="FF"/>
                <w:sz w:val="22"/>
                <w:szCs w:val="22"/>
              </w:rPr>
              <w:t xml:space="preserve"> </w:t>
            </w:r>
            <w:r w:rsidRPr="124C0926" w:rsidR="6335A199">
              <w:rPr>
                <w:rFonts w:ascii="Arial" w:hAnsi="Arial" w:eastAsia="Calibri" w:cs="Arial"/>
                <w:color w:val="000000" w:themeColor="text1" w:themeTint="FF" w:themeShade="FF"/>
                <w:sz w:val="22"/>
                <w:szCs w:val="22"/>
              </w:rPr>
              <w:t>If the user selects Action = Yes, the system shall perform the following:</w:t>
            </w:r>
          </w:p>
          <w:p w:rsidR="009A43D9" w:rsidRDefault="00D40D51" w14:paraId="4381C225" w14:textId="77777777">
            <w:pPr>
              <w:widowControl w:val="0"/>
              <w:numPr>
                <w:ilvl w:val="0"/>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Set OR/AR Number status from Issued to Cancelled</w:t>
            </w:r>
          </w:p>
          <w:p w:rsidR="009A43D9" w:rsidRDefault="00D40D51" w14:paraId="21869022" w14:textId="77777777">
            <w:pPr>
              <w:widowControl w:val="0"/>
              <w:numPr>
                <w:ilvl w:val="0"/>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Set Cancellation Record status to AR/OR Cancelled</w:t>
            </w:r>
          </w:p>
          <w:p w:rsidR="009A43D9" w:rsidRDefault="00D40D51" w14:paraId="57A9BEEC" w14:textId="77777777">
            <w:pPr>
              <w:widowControl w:val="0"/>
              <w:numPr>
                <w:ilvl w:val="0"/>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Reverse payment</w:t>
            </w:r>
          </w:p>
          <w:p w:rsidR="009A43D9" w:rsidRDefault="00D40D51" w14:paraId="72BCE809" w14:textId="77777777">
            <w:pPr>
              <w:widowControl w:val="0"/>
              <w:numPr>
                <w:ilvl w:val="1"/>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Amount to be reversed should be equal to the AR/OR amount per account</w:t>
            </w:r>
          </w:p>
          <w:p w:rsidR="009A43D9" w:rsidRDefault="00D40D51" w14:paraId="3F6D709E" w14:textId="77777777">
            <w:pPr>
              <w:widowControl w:val="0"/>
              <w:numPr>
                <w:ilvl w:val="1"/>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For AR Cancellation, check if payment is already remitted to Insurer,</w:t>
            </w:r>
          </w:p>
          <w:p w:rsidR="009A43D9" w:rsidRDefault="00D40D51" w14:paraId="1DEAF178" w14:textId="77777777">
            <w:pPr>
              <w:widowControl w:val="0"/>
              <w:numPr>
                <w:ilvl w:val="1"/>
                <w:numId w:val="58"/>
              </w:numPr>
              <w:spacing w:before="20" w:after="20"/>
              <w:ind w:left="1440"/>
              <w:rPr>
                <w:rFonts w:ascii="Arial" w:hAnsi="Arial" w:eastAsia="Calibri" w:cs="Arial"/>
                <w:color w:val="000000"/>
                <w:sz w:val="22"/>
                <w:szCs w:val="22"/>
              </w:rPr>
            </w:pPr>
            <w:r>
              <w:rPr>
                <w:rFonts w:ascii="Arial" w:hAnsi="Arial" w:eastAsia="Calibri" w:cs="Arial"/>
                <w:color w:val="000000"/>
                <w:sz w:val="22"/>
                <w:szCs w:val="22"/>
              </w:rPr>
              <w:t>If already remitted,</w:t>
            </w:r>
          </w:p>
          <w:p w:rsidR="009A43D9" w:rsidRDefault="00D40D51" w14:paraId="21C805A3" w14:textId="77777777">
            <w:pPr>
              <w:widowControl w:val="0"/>
              <w:numPr>
                <w:ilvl w:val="2"/>
                <w:numId w:val="58"/>
              </w:numPr>
              <w:spacing w:before="20" w:after="20"/>
              <w:ind w:left="2160"/>
              <w:rPr>
                <w:rFonts w:ascii="Arial" w:hAnsi="Arial" w:eastAsia="Calibri" w:cs="Arial"/>
                <w:color w:val="000000"/>
                <w:sz w:val="22"/>
                <w:szCs w:val="22"/>
              </w:rPr>
            </w:pPr>
            <w:r>
              <w:rPr>
                <w:rFonts w:ascii="Arial" w:hAnsi="Arial" w:eastAsia="Calibri" w:cs="Arial"/>
                <w:color w:val="000000"/>
                <w:sz w:val="22"/>
                <w:szCs w:val="22"/>
              </w:rPr>
              <w:t>Create/re-class reversed payment to AR Insurer Refund associated to each account and insurer</w:t>
            </w:r>
          </w:p>
          <w:p w:rsidR="009A43D9" w:rsidRDefault="00D40D51" w14:paraId="43813F7D" w14:textId="77777777">
            <w:pPr>
              <w:widowControl w:val="0"/>
              <w:numPr>
                <w:ilvl w:val="2"/>
                <w:numId w:val="58"/>
              </w:numPr>
              <w:spacing w:before="20" w:after="20"/>
              <w:ind w:left="2160"/>
              <w:rPr>
                <w:rFonts w:ascii="Arial" w:hAnsi="Arial" w:eastAsia="Calibri" w:cs="Arial"/>
                <w:color w:val="000000"/>
                <w:sz w:val="22"/>
                <w:szCs w:val="22"/>
              </w:rPr>
            </w:pPr>
            <w:r>
              <w:rPr>
                <w:rFonts w:ascii="Arial" w:hAnsi="Arial" w:eastAsia="Calibri" w:cs="Arial"/>
                <w:color w:val="000000"/>
                <w:sz w:val="22"/>
                <w:szCs w:val="22"/>
              </w:rPr>
              <w:t>Copy from reinstatement</w:t>
            </w:r>
          </w:p>
          <w:p w:rsidR="009A43D9" w:rsidRDefault="00D40D51" w14:paraId="74E8286D" w14:textId="77777777">
            <w:pPr>
              <w:widowControl w:val="0"/>
              <w:numPr>
                <w:ilvl w:val="2"/>
                <w:numId w:val="58"/>
              </w:numPr>
              <w:spacing w:before="20" w:after="20"/>
              <w:ind w:left="2160"/>
              <w:rPr>
                <w:rFonts w:ascii="Arial" w:hAnsi="Arial" w:eastAsia="Calibri" w:cs="Arial"/>
                <w:color w:val="000000"/>
                <w:sz w:val="22"/>
                <w:szCs w:val="22"/>
              </w:rPr>
            </w:pPr>
            <w:r>
              <w:rPr>
                <w:rFonts w:ascii="Arial" w:hAnsi="Arial" w:eastAsia="Calibri" w:cs="Arial"/>
                <w:color w:val="000000"/>
                <w:sz w:val="22"/>
                <w:szCs w:val="22"/>
              </w:rPr>
              <w:t>no UPP</w:t>
            </w:r>
          </w:p>
          <w:p w:rsidR="009A43D9" w:rsidRDefault="00D40D51" w14:paraId="7E14ED8E" w14:textId="77777777">
            <w:pPr>
              <w:widowControl w:val="0"/>
              <w:numPr>
                <w:ilvl w:val="1"/>
                <w:numId w:val="58"/>
              </w:numPr>
              <w:spacing w:before="20" w:after="20"/>
              <w:ind w:left="1440"/>
              <w:rPr>
                <w:rFonts w:ascii="Arial" w:hAnsi="Arial" w:eastAsia="Calibri" w:cs="Arial"/>
                <w:color w:val="000000"/>
                <w:sz w:val="22"/>
                <w:szCs w:val="22"/>
              </w:rPr>
            </w:pPr>
            <w:r>
              <w:rPr>
                <w:rFonts w:ascii="Arial" w:hAnsi="Arial" w:eastAsia="Calibri" w:cs="Arial"/>
                <w:color w:val="000000"/>
                <w:sz w:val="22"/>
                <w:szCs w:val="22"/>
              </w:rPr>
              <w:t>If not remitted,</w:t>
            </w:r>
          </w:p>
          <w:p w:rsidR="009A43D9" w:rsidRDefault="00D40D51" w14:paraId="761D9BEF" w14:textId="77777777">
            <w:pPr>
              <w:widowControl w:val="0"/>
              <w:numPr>
                <w:ilvl w:val="2"/>
                <w:numId w:val="58"/>
              </w:numPr>
              <w:spacing w:before="20" w:after="20"/>
              <w:ind w:left="2160"/>
              <w:rPr>
                <w:rFonts w:ascii="Arial" w:hAnsi="Arial" w:eastAsia="Calibri" w:cs="Arial"/>
                <w:color w:val="000000"/>
                <w:sz w:val="22"/>
                <w:szCs w:val="22"/>
              </w:rPr>
            </w:pPr>
            <w:r>
              <w:rPr>
                <w:rFonts w:ascii="Arial" w:hAnsi="Arial" w:eastAsia="Calibri" w:cs="Arial"/>
                <w:color w:val="000000"/>
                <w:sz w:val="22"/>
                <w:szCs w:val="22"/>
              </w:rPr>
              <w:t>Reverse entry PR, DTIP</w:t>
            </w:r>
          </w:p>
          <w:p w:rsidR="009A43D9" w:rsidRDefault="00D40D51" w14:paraId="31454972" w14:textId="77777777">
            <w:pPr>
              <w:widowControl w:val="0"/>
              <w:spacing w:before="20" w:after="20"/>
              <w:ind w:left="1440"/>
              <w:rPr>
                <w:rFonts w:ascii="Arial" w:hAnsi="Arial" w:eastAsia="Calibri" w:cs="Arial"/>
                <w:color w:val="000000"/>
                <w:sz w:val="22"/>
                <w:szCs w:val="22"/>
              </w:rPr>
            </w:pPr>
            <w:r>
              <w:rPr>
                <w:rFonts w:ascii="Arial" w:hAnsi="Arial" w:eastAsia="Calibri" w:cs="Arial"/>
                <w:color w:val="000000"/>
                <w:sz w:val="22"/>
                <w:szCs w:val="22"/>
              </w:rPr>
              <w:t xml:space="preserve">            ▪ Copy from reinstatement</w:t>
            </w:r>
          </w:p>
          <w:p w:rsidR="009A43D9" w:rsidRDefault="00D40D51" w14:paraId="6E1B13F8" w14:textId="77777777">
            <w:pPr>
              <w:widowControl w:val="0"/>
              <w:numPr>
                <w:ilvl w:val="4"/>
                <w:numId w:val="59"/>
              </w:numPr>
              <w:spacing w:before="20" w:after="20"/>
              <w:rPr>
                <w:rFonts w:ascii="Arial" w:hAnsi="Arial" w:eastAsia="Calibri" w:cs="Arial"/>
                <w:color w:val="000000"/>
                <w:sz w:val="22"/>
                <w:szCs w:val="22"/>
              </w:rPr>
            </w:pPr>
            <w:r>
              <w:rPr>
                <w:rFonts w:ascii="Arial" w:hAnsi="Arial" w:eastAsia="Calibri" w:cs="Arial"/>
                <w:color w:val="000000"/>
                <w:sz w:val="22"/>
                <w:szCs w:val="22"/>
              </w:rPr>
              <w:t>The system should be able to track creation of excess payment from source cancellation AR/OR.</w:t>
            </w:r>
          </w:p>
          <w:p w:rsidR="009A43D9" w:rsidP="43591555" w:rsidRDefault="009A43D9" w14:paraId="37EFA3E3" w14:textId="128E6E38">
            <w:pPr>
              <w:widowControl w:val="0"/>
              <w:numPr>
                <w:ilvl w:val="4"/>
                <w:numId w:val="59"/>
              </w:numPr>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Outstanding should include the reversed amount</w:t>
            </w:r>
          </w:p>
          <w:p w:rsidR="009A43D9" w:rsidRDefault="009A43D9" w14:paraId="41C6AC2A" w14:textId="77777777">
            <w:pPr>
              <w:widowControl w:val="0"/>
              <w:spacing w:before="20" w:after="20"/>
              <w:rPr>
                <w:rFonts w:ascii="Arial" w:hAnsi="Arial" w:eastAsia="Calibri" w:cs="Arial"/>
                <w:color w:val="000000"/>
                <w:sz w:val="22"/>
                <w:szCs w:val="22"/>
              </w:rPr>
            </w:pPr>
          </w:p>
          <w:p w:rsidR="009A43D9" w:rsidRDefault="00D40D51" w14:paraId="11361B4B" w14:textId="77777777">
            <w:pPr>
              <w:widowControl w:val="0"/>
              <w:numPr>
                <w:ilvl w:val="1"/>
                <w:numId w:val="60"/>
              </w:numPr>
              <w:spacing w:before="20" w:after="20"/>
              <w:rPr>
                <w:rFonts w:ascii="Arial" w:hAnsi="Arial" w:eastAsia="Calibri" w:cs="Arial"/>
                <w:color w:val="000000"/>
                <w:sz w:val="22"/>
                <w:szCs w:val="22"/>
              </w:rPr>
            </w:pPr>
            <w:r>
              <w:rPr>
                <w:rFonts w:ascii="Arial" w:hAnsi="Arial" w:eastAsia="Calibri" w:cs="Arial"/>
                <w:color w:val="000000"/>
                <w:sz w:val="22"/>
                <w:szCs w:val="22"/>
              </w:rPr>
              <w:t>For OR Cancellation,</w:t>
            </w:r>
          </w:p>
          <w:p w:rsidR="009A43D9" w:rsidRDefault="00D40D51" w14:paraId="53857C41" w14:textId="77777777">
            <w:pPr>
              <w:widowControl w:val="0"/>
              <w:numPr>
                <w:ilvl w:val="2"/>
                <w:numId w:val="60"/>
              </w:numPr>
              <w:spacing w:before="20" w:after="20"/>
              <w:rPr>
                <w:rFonts w:ascii="Arial" w:hAnsi="Arial" w:eastAsia="Calibri" w:cs="Arial"/>
                <w:color w:val="000000"/>
                <w:sz w:val="22"/>
                <w:szCs w:val="22"/>
              </w:rPr>
            </w:pPr>
            <w:r>
              <w:rPr>
                <w:rFonts w:ascii="Arial" w:hAnsi="Arial" w:eastAsia="Calibri" w:cs="Arial"/>
                <w:color w:val="000000"/>
                <w:sz w:val="22"/>
                <w:szCs w:val="22"/>
              </w:rPr>
              <w:t>Create/re-class reversed payment to Commission Receivable payment associated to each account and insurer.</w:t>
            </w:r>
          </w:p>
          <w:p w:rsidR="009A43D9" w:rsidRDefault="00D40D51" w14:paraId="7980F48B" w14:textId="77777777">
            <w:pPr>
              <w:widowControl w:val="0"/>
              <w:numPr>
                <w:ilvl w:val="2"/>
                <w:numId w:val="60"/>
              </w:numPr>
              <w:spacing w:before="20" w:after="20"/>
              <w:rPr>
                <w:rFonts w:ascii="Arial" w:hAnsi="Arial" w:eastAsia="Calibri" w:cs="Arial"/>
                <w:color w:val="000000"/>
                <w:sz w:val="22"/>
                <w:szCs w:val="22"/>
              </w:rPr>
            </w:pPr>
            <w:r>
              <w:rPr>
                <w:rFonts w:ascii="Arial" w:hAnsi="Arial" w:eastAsia="Calibri" w:cs="Arial"/>
                <w:color w:val="000000"/>
                <w:sz w:val="22"/>
                <w:szCs w:val="22"/>
              </w:rPr>
              <w:t>Reverse CRU, PR, DTIP based on original booking</w:t>
            </w:r>
          </w:p>
          <w:p w:rsidR="009A43D9" w:rsidRDefault="009A43D9" w14:paraId="2DC44586" w14:textId="77777777">
            <w:pPr>
              <w:widowControl w:val="0"/>
              <w:numPr>
                <w:ilvl w:val="2"/>
                <w:numId w:val="60"/>
              </w:numPr>
              <w:spacing w:before="20" w:after="20"/>
              <w:rPr>
                <w:rFonts w:ascii="Arial" w:hAnsi="Arial" w:eastAsia="Calibri" w:cs="Arial"/>
                <w:color w:val="000000"/>
                <w:sz w:val="22"/>
                <w:szCs w:val="22"/>
              </w:rPr>
            </w:pPr>
          </w:p>
          <w:p w:rsidR="009A43D9" w:rsidRDefault="00D40D51" w14:paraId="3A31FDE1" w14:textId="77777777">
            <w:pPr>
              <w:widowControl w:val="0"/>
              <w:numPr>
                <w:ilvl w:val="0"/>
                <w:numId w:val="60"/>
              </w:numPr>
              <w:spacing w:before="20" w:after="20"/>
              <w:rPr>
                <w:rFonts w:ascii="Arial" w:hAnsi="Arial" w:eastAsia="Calibri" w:cs="Arial"/>
                <w:color w:val="000000"/>
                <w:sz w:val="22"/>
                <w:szCs w:val="22"/>
              </w:rPr>
            </w:pPr>
            <w:r>
              <w:rPr>
                <w:rFonts w:ascii="Arial" w:hAnsi="Arial" w:eastAsia="Calibri" w:cs="Arial"/>
                <w:color w:val="000000"/>
                <w:sz w:val="22"/>
                <w:szCs w:val="22"/>
              </w:rPr>
              <w:t xml:space="preserve"> Post GL entries</w:t>
            </w:r>
          </w:p>
          <w:p>
            <w:pPr>
              <w:pStyle w:val="ListParagraph"/>
              <w:numPr>
                <w:ilvl w:val="0"/>
                <w:numId w:val="179"/>
              </w:numPr>
              <w:spacing w:before="20" w:after="20"/>
              <w:rPr>
                <w:rFonts w:ascii="Arial" w:hAnsi="Arial" w:cs="Arial"/>
                <w:sz w:val="22"/>
                <w:szCs w:val="22"/>
              </w:rPr>
            </w:pPr>
            <w:r>
              <w:rPr>
                <w:rFonts w:ascii="Arial" w:hAnsi="Arial" w:cs="Arial"/>
                <w:sz w:val="22"/>
                <w:szCs w:val="22"/>
              </w:rPr>
              <w:t xml:space="preserve">The system shall refuse the posting by the user who created the cancellation record (FRS.OPS.002.05) and require a reason for a return.</w:t>
            </w:r>
          </w:p>
          <w:p>
            <w:pPr>
              <w:pStyle w:val="ListParagraph"/>
              <w:numPr>
                <w:ilvl w:val="0"/>
                <w:numId w:val="179"/>
              </w:numPr>
              <w:spacing w:before="20" w:after="20"/>
              <w:rPr>
                <w:rFonts w:ascii="Arial" w:hAnsi="Arial" w:cs="Arial"/>
                <w:sz w:val="22"/>
                <w:szCs w:val="22"/>
              </w:rPr>
            </w:pPr>
            <w:r>
              <w:rPr>
                <w:rFonts w:ascii="Arial" w:hAnsi="Arial" w:cs="Arial"/>
                <w:sz w:val="22"/>
                <w:szCs w:val="22"/>
              </w:rPr>
              <w:t xml:space="preserve">For an AR not yet remitted, the account shall show the reversed amount as outstanding again and its payment status shall be updated (Unpaid or Partially Paid).</w:t>
            </w:r>
          </w:p>
          <w:p>
            <w:pPr>
              <w:pStyle w:val="ListParagraph"/>
              <w:numPr>
                <w:ilvl w:val="0"/>
                <w:numId w:val="179"/>
              </w:numPr>
              <w:spacing w:before="20" w:after="20"/>
              <w:rPr>
                <w:rFonts w:ascii="Arial" w:hAnsi="Arial" w:cs="Arial"/>
                <w:sz w:val="22"/>
                <w:szCs w:val="22"/>
              </w:rPr>
            </w:pPr>
            <w:r>
              <w:rPr>
                <w:rFonts w:ascii="Arial" w:hAnsi="Arial" w:cs="Arial"/>
                <w:sz w:val="22"/>
                <w:szCs w:val="22"/>
              </w:rPr>
              <w:t xml:space="preserve">The Excess payment or AR Insurer Refund record created by the cancellation shall carry the cancellation record number as its source.</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80"/>
              </w:numPr>
              <w:spacing w:before="20" w:after="20"/>
              <w:rPr>
                <w:rFonts w:ascii="Arial" w:hAnsi="Arial" w:cs="Arial"/>
                <w:sz w:val="22"/>
                <w:szCs w:val="22"/>
              </w:rPr>
            </w:pPr>
            <w:r>
              <w:rPr>
                <w:rFonts w:ascii="Arial" w:hAnsi="Arial" w:cs="Arial"/>
                <w:sz w:val="22"/>
                <w:szCs w:val="22"/>
              </w:rPr>
              <w:t xml:space="preserve">Posting the cancellation of an AR of 10,000.00 applied to one account not yet remitted sets the AR number status to Cancelled and the record to AR/OR Cancelled, and the account shows 10,000.00 outstanding again.</w:t>
            </w:r>
          </w:p>
          <w:p>
            <w:pPr>
              <w:pStyle w:val="ListParagraph"/>
              <w:numPr>
                <w:ilvl w:val="0"/>
                <w:numId w:val="180"/>
              </w:numPr>
              <w:spacing w:before="20" w:after="20"/>
              <w:rPr>
                <w:rFonts w:ascii="Arial" w:hAnsi="Arial" w:cs="Arial"/>
                <w:sz w:val="22"/>
                <w:szCs w:val="22"/>
              </w:rPr>
            </w:pPr>
            <w:r>
              <w:rPr>
                <w:rFonts w:ascii="Arial" w:hAnsi="Arial" w:cs="Arial"/>
                <w:sz w:val="22"/>
                <w:szCs w:val="22"/>
              </w:rPr>
              <w:t xml:space="preserve">The cancellation of an AR whose payment was already remitted creates an AR Insurer Refund record for each account and insurer.</w:t>
            </w:r>
          </w:p>
          <w:p>
            <w:pPr>
              <w:pStyle w:val="ListParagraph"/>
              <w:numPr>
                <w:ilvl w:val="0"/>
                <w:numId w:val="180"/>
              </w:numPr>
              <w:spacing w:before="20" w:after="20"/>
              <w:rPr>
                <w:rFonts w:ascii="Arial" w:hAnsi="Arial" w:cs="Arial"/>
                <w:sz w:val="22"/>
                <w:szCs w:val="22"/>
              </w:rPr>
            </w:pPr>
            <w:r>
              <w:rPr>
                <w:rFonts w:ascii="Arial" w:hAnsi="Arial" w:cs="Arial"/>
                <w:sz w:val="22"/>
                <w:szCs w:val="22"/>
              </w:rPr>
              <w:t xml:space="preserve">The cancellation of an OR re-classes the reversed payment to the Commission Receivable payment of each account and insurer.</w:t>
            </w:r>
          </w:p>
          <w:p>
            <w:pPr>
              <w:pStyle w:val="ListParagraph"/>
              <w:numPr>
                <w:ilvl w:val="0"/>
                <w:numId w:val="180"/>
              </w:numPr>
              <w:spacing w:before="20" w:after="20"/>
              <w:rPr>
                <w:rFonts w:ascii="Arial" w:hAnsi="Arial" w:cs="Arial"/>
                <w:sz w:val="22"/>
                <w:szCs w:val="22"/>
              </w:rPr>
            </w:pPr>
            <w:r>
              <w:rPr>
                <w:rFonts w:ascii="Arial" w:hAnsi="Arial" w:cs="Arial"/>
                <w:sz w:val="22"/>
                <w:szCs w:val="22"/>
              </w:rPr>
              <w:t xml:space="preserve">The creator of the cancellation record cannot post it; a returned record shows Returned with the reason and can be edited.</w:t>
            </w:r>
          </w:p>
          <w:p w:rsidR="009A43D9" w:rsidRDefault="009A43D9" w14:paraId="4FFCBC07" w14:textId="77777777">
            <w:pPr>
              <w:widowControl w:val="0"/>
              <w:spacing w:before="20" w:after="20"/>
              <w:ind w:left="720"/>
              <w:rPr>
                <w:rFonts w:ascii="Arial" w:hAnsi="Arial" w:eastAsia="Calibri" w:cs="Arial"/>
                <w:color w:val="000000"/>
                <w:sz w:val="22"/>
                <w:szCs w:val="22"/>
              </w:rPr>
            </w:pPr>
          </w:p>
          <w:p w:rsidR="009A43D9" w:rsidP="43591555" w:rsidRDefault="00D40D51" w14:paraId="039494DE" w14:textId="696CFBDD">
            <w:pPr>
              <w:pStyle w:val="Normal"/>
              <w:widowControl w:val="0"/>
              <w:spacing w:before="20" w:after="20"/>
              <w:rPr>
                <w:rFonts w:ascii="Arial" w:hAnsi="Arial" w:eastAsia="Calibri" w:cs="Arial"/>
                <w:b w:val="1"/>
                <w:bCs w:val="1"/>
                <w:color w:val="000000"/>
                <w:sz w:val="22"/>
                <w:szCs w:val="22"/>
              </w:rPr>
            </w:pPr>
            <w:r w:rsidRPr="43591555" w:rsidR="636E3EDA">
              <w:rPr>
                <w:rFonts w:ascii="Arial" w:hAnsi="Arial" w:eastAsia="Calibri" w:cs="Arial"/>
                <w:color w:val="000000" w:themeColor="text1" w:themeTint="FF" w:themeShade="FF"/>
                <w:sz w:val="22"/>
                <w:szCs w:val="22"/>
              </w:rPr>
              <w:t xml:space="preserve">FRS.CSH.03.01.09 </w:t>
            </w:r>
            <w:r w:rsidRPr="43591555" w:rsidR="00D40D51">
              <w:rPr>
                <w:rFonts w:ascii="Arial" w:hAnsi="Arial" w:eastAsia="Calibri" w:cs="Arial"/>
                <w:b w:val="1"/>
                <w:bCs w:val="1"/>
                <w:color w:val="000000" w:themeColor="text1" w:themeTint="FF" w:themeShade="FF"/>
                <w:sz w:val="22"/>
                <w:szCs w:val="22"/>
              </w:rPr>
              <w:t>GL Posting</w:t>
            </w:r>
          </w:p>
          <w:p w:rsidR="009A43D9" w:rsidRDefault="00D40D51" w14:paraId="7EBAF81A"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should be able to automatically post GL entries (reversal) once the Cancellation Record Status = AR/OR Cancelled and AR or OR Number Status = Cancelled. Minimal balances, if there are any, shall be included in the reversal.</w:t>
            </w:r>
          </w:p>
          <w:p w:rsidR="009A43D9" w:rsidRDefault="009A43D9" w14:paraId="1728B4D0" w14:textId="77777777">
            <w:pPr>
              <w:widowControl w:val="0"/>
              <w:spacing w:before="20" w:after="20"/>
              <w:rPr>
                <w:rFonts w:ascii="Arial" w:hAnsi="Arial" w:eastAsia="Calibri" w:cs="Arial"/>
                <w:color w:val="000000"/>
                <w:sz w:val="22"/>
                <w:szCs w:val="22"/>
              </w:rPr>
            </w:pPr>
          </w:p>
          <w:p w:rsidR="009A43D9" w:rsidP="43591555" w:rsidRDefault="00D40D51" w14:paraId="63397AA6" w14:textId="62D7C38B">
            <w:pPr>
              <w:pStyle w:val="Normal"/>
              <w:widowControl w:val="0"/>
              <w:spacing w:before="20" w:after="20"/>
            </w:pPr>
            <w:r w:rsidRPr="43591555" w:rsidR="2CCF7014">
              <w:rPr>
                <w:rFonts w:ascii="Arial" w:hAnsi="Arial" w:eastAsia="Calibri" w:cs="Arial"/>
                <w:color w:val="000000" w:themeColor="text1" w:themeTint="FF" w:themeShade="FF"/>
                <w:sz w:val="22"/>
                <w:szCs w:val="22"/>
              </w:rPr>
              <w:t xml:space="preserve">FRS.CSH.03.01.09.01 </w:t>
            </w:r>
            <w:commentRangeStart w:id="53"/>
            <w:r w:rsidRPr="43591555" w:rsidR="00D40D51">
              <w:rPr>
                <w:rFonts w:ascii="Arial" w:hAnsi="Arial" w:eastAsia="Calibri" w:cs="Arial"/>
                <w:color w:val="000000" w:themeColor="text1" w:themeTint="FF" w:themeShade="FF"/>
                <w:sz w:val="22"/>
                <w:szCs w:val="22"/>
              </w:rPr>
              <w:t>For cancellation USD payment records (AR or OR), the system shall convert the USD amount to PHP amount using the effective revaluation rate (Revaluation - Transaction Rate).</w:t>
            </w:r>
            <w:commentRangeEnd w:id="53"/>
            <w:r>
              <w:rPr>
                <w:rStyle w:val="CommentReference"/>
              </w:rPr>
              <w:commentReference w:id="53"/>
            </w:r>
          </w:p>
          <w:p w:rsidR="009A43D9" w:rsidRDefault="009A43D9" w14:paraId="34959D4B" w14:textId="77777777">
            <w:pPr>
              <w:widowControl w:val="0"/>
              <w:spacing w:before="20" w:after="20"/>
              <w:rPr>
                <w:rFonts w:ascii="Arial" w:hAnsi="Arial" w:eastAsia="Calibri" w:cs="Arial"/>
                <w:color w:val="000000"/>
                <w:sz w:val="22"/>
                <w:szCs w:val="22"/>
              </w:rPr>
            </w:pPr>
          </w:p>
          <w:p w:rsidR="009A43D9" w:rsidRDefault="00D40D51" w14:paraId="2D4240F6" w14:textId="77777777">
            <w:pPr>
              <w:widowControl w:val="0"/>
              <w:spacing w:before="20" w:after="20"/>
            </w:pPr>
            <w:r>
              <w:rPr>
                <w:rFonts w:ascii="Arial" w:hAnsi="Arial" w:eastAsia="Calibri" w:cs="Arial"/>
                <w:color w:val="000000"/>
                <w:sz w:val="22"/>
                <w:szCs w:val="22"/>
              </w:rPr>
              <w:t>GL Reference: &lt;</w:t>
            </w:r>
            <w:r>
              <w:rPr>
                <w:rFonts w:ascii="Arial" w:hAnsi="Arial" w:eastAsia="Calibri" w:cs="Arial"/>
                <w:color w:val="000000"/>
                <w:sz w:val="22"/>
                <w:szCs w:val="22"/>
              </w:rPr>
              <w:t>Cancellation Record Number&gt;</w:t>
            </w:r>
          </w:p>
          <w:p w:rsidR="009A43D9" w:rsidRDefault="00D40D51" w14:paraId="13A6E5EA" w14:textId="77777777">
            <w:pPr>
              <w:widowControl w:val="0"/>
              <w:spacing w:before="20" w:after="20"/>
            </w:pPr>
            <w:r>
              <w:rPr>
                <w:rFonts w:ascii="Arial" w:hAnsi="Arial" w:eastAsia="Calibri" w:cs="Arial"/>
                <w:color w:val="000000"/>
                <w:sz w:val="22"/>
                <w:szCs w:val="22"/>
              </w:rPr>
              <w:t xml:space="preserve">Description: </w:t>
            </w:r>
            <w:r>
              <w:rPr>
                <w:rFonts w:ascii="Arial" w:hAnsi="Arial" w:eastAsia="Calibri" w:cs="Arial"/>
                <w:color w:val="000000"/>
                <w:sz w:val="22"/>
                <w:szCs w:val="22"/>
              </w:rPr>
              <w:t>Cancellation of AR or OR due to” &lt;cancellation reason&gt; + &lt;AR or OR Number&gt;</w:t>
            </w:r>
          </w:p>
          <w:p w:rsidR="009A43D9" w:rsidRDefault="009A43D9" w14:paraId="7BD58BA2" w14:textId="77777777">
            <w:pPr>
              <w:widowControl w:val="0"/>
              <w:spacing w:before="20" w:after="20"/>
              <w:rPr>
                <w:rFonts w:ascii="Arial" w:hAnsi="Arial" w:eastAsia="Calibri" w:cs="Arial"/>
                <w:color w:val="000000"/>
                <w:sz w:val="22"/>
                <w:szCs w:val="22"/>
                <w:u w:val="single"/>
              </w:rPr>
            </w:pPr>
          </w:p>
          <w:p w:rsidR="009A43D9" w:rsidRDefault="00D40D51" w14:paraId="33ED0CF5" w14:textId="77777777">
            <w:pPr>
              <w:widowControl w:val="0"/>
              <w:spacing w:before="20" w:after="20"/>
              <w:rPr>
                <w:rFonts w:ascii="Arial" w:hAnsi="Arial" w:eastAsia="Calibri" w:cs="Arial"/>
                <w:color w:val="000000"/>
                <w:sz w:val="22"/>
                <w:szCs w:val="22"/>
                <w:u w:val="single"/>
              </w:rPr>
            </w:pPr>
            <w:r>
              <w:rPr>
                <w:rFonts w:ascii="Arial" w:hAnsi="Arial" w:eastAsia="Calibri" w:cs="Arial"/>
                <w:color w:val="000000"/>
                <w:sz w:val="22"/>
                <w:szCs w:val="22"/>
                <w:u w:val="single"/>
              </w:rPr>
              <w:t>Cancellation of Applied to invoice AR (remitted)</w:t>
            </w:r>
          </w:p>
          <w:p w:rsidR="009A43D9" w:rsidRDefault="00D40D51" w14:paraId="02AB5B16"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Debit:</w:t>
            </w:r>
          </w:p>
          <w:p w:rsidR="009A43D9" w:rsidRDefault="00D40D51" w14:paraId="0E68B799"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Credit</w:t>
            </w:r>
          </w:p>
          <w:p w:rsidR="009A43D9" w:rsidRDefault="00D40D51" w14:paraId="3D628EE3" w14:textId="77777777">
            <w:pPr>
              <w:widowControl w:val="0"/>
              <w:spacing w:before="20" w:after="20"/>
              <w:rPr>
                <w:rFonts w:ascii="Arial" w:hAnsi="Arial" w:eastAsia="Calibri" w:cs="Arial"/>
                <w:color w:val="000000"/>
                <w:sz w:val="22"/>
                <w:szCs w:val="22"/>
                <w:u w:val="single"/>
              </w:rPr>
            </w:pPr>
            <w:r>
              <w:rPr>
                <w:rFonts w:ascii="Arial" w:hAnsi="Arial" w:eastAsia="Calibri" w:cs="Arial"/>
                <w:color w:val="000000"/>
                <w:sz w:val="22"/>
                <w:szCs w:val="22"/>
                <w:u w:val="single"/>
              </w:rPr>
              <w:t>Cancellation of Applied to invoice AR (not yet remitted)</w:t>
            </w:r>
          </w:p>
          <w:p w:rsidR="009A43D9" w:rsidRDefault="00D40D51" w14:paraId="32568B7D"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Debit:</w:t>
            </w:r>
          </w:p>
          <w:p w:rsidR="009A43D9" w:rsidRDefault="00D40D51" w14:paraId="44619272"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Credit</w:t>
            </w:r>
          </w:p>
          <w:p w:rsidR="009A43D9" w:rsidRDefault="00D40D51" w14:paraId="52980A33" w14:textId="77777777">
            <w:pPr>
              <w:widowControl w:val="0"/>
              <w:spacing w:before="20" w:after="20"/>
              <w:rPr>
                <w:rFonts w:ascii="Arial" w:hAnsi="Arial" w:eastAsia="Calibri" w:cs="Arial"/>
                <w:color w:val="000000"/>
                <w:sz w:val="22"/>
                <w:szCs w:val="22"/>
                <w:u w:val="single"/>
              </w:rPr>
            </w:pPr>
            <w:r>
              <w:rPr>
                <w:rFonts w:ascii="Arial" w:hAnsi="Arial" w:eastAsia="Calibri" w:cs="Arial"/>
                <w:color w:val="000000"/>
                <w:sz w:val="22"/>
                <w:szCs w:val="22"/>
                <w:u w:val="single"/>
              </w:rPr>
              <w:t>Cancellation of OR Issuance</w:t>
            </w:r>
          </w:p>
          <w:p w:rsidR="009A43D9" w:rsidRDefault="00D40D51" w14:paraId="0632645A"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Debit:</w:t>
            </w:r>
          </w:p>
          <w:p w:rsidR="009A43D9" w:rsidRDefault="00D40D51" w14:paraId="3B4E8160"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Credit</w:t>
            </w:r>
          </w:p>
          <w:p w:rsidR="009A43D9" w:rsidRDefault="00D40D51" w14:paraId="7BAFB462" w14:textId="77777777">
            <w:pPr>
              <w:widowControl w:val="0"/>
              <w:spacing w:before="20" w:after="20"/>
              <w:rPr>
                <w:rFonts w:ascii="Arial" w:hAnsi="Arial" w:eastAsia="Calibri" w:cs="Arial"/>
                <w:color w:val="000000"/>
                <w:sz w:val="22"/>
                <w:szCs w:val="22"/>
                <w:u w:val="single"/>
              </w:rPr>
            </w:pPr>
            <w:r>
              <w:rPr>
                <w:rFonts w:ascii="Arial" w:hAnsi="Arial" w:eastAsia="Calibri" w:cs="Arial"/>
                <w:color w:val="000000"/>
                <w:sz w:val="22"/>
                <w:szCs w:val="22"/>
                <w:u w:val="single"/>
              </w:rPr>
              <w:t>Cancellation of Minimal Balance (Outstanding PR or Excess)</w:t>
            </w:r>
          </w:p>
          <w:p w:rsidR="009A43D9" w:rsidRDefault="00D40D51" w14:paraId="0BC0B79A"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Debit:</w:t>
            </w:r>
          </w:p>
          <w:p w:rsidR="009A43D9" w:rsidRDefault="00D40D51" w14:paraId="38E01D33"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Credit:</w:t>
            </w:r>
          </w:p>
          <w:p>
            <w:pPr>
              <w:pStyle w:val="ListParagraph"/>
              <w:numPr>
                <w:ilvl w:val="0"/>
                <w:numId w:val="181"/>
              </w:numPr>
              <w:spacing w:before="20" w:after="20"/>
              <w:rPr>
                <w:rFonts w:ascii="Arial" w:hAnsi="Arial" w:cs="Arial"/>
                <w:sz w:val="22"/>
                <w:szCs w:val="22"/>
              </w:rPr>
            </w:pPr>
            <w:r>
              <w:rPr>
                <w:rFonts w:ascii="Arial" w:hAnsi="Arial" w:cs="Arial"/>
                <w:sz w:val="22"/>
                <w:szCs w:val="22"/>
              </w:rPr>
              <w:t xml:space="preserve">The default reversal entries are listed in Appendix I; the journal of the cancellation is linked to the cancellation record number and shown on the receipt.</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82"/>
              </w:numPr>
              <w:spacing w:before="20" w:after="20"/>
              <w:rPr>
                <w:rFonts w:ascii="Arial" w:hAnsi="Arial" w:cs="Arial"/>
                <w:sz w:val="22"/>
                <w:szCs w:val="22"/>
              </w:rPr>
            </w:pPr>
            <w:r>
              <w:rPr>
                <w:rFonts w:ascii="Arial" w:hAnsi="Arial" w:cs="Arial"/>
                <w:sz w:val="22"/>
                <w:szCs w:val="22"/>
              </w:rPr>
              <w:t xml:space="preserve">The journal of a posted cancellation has the GL Reference &lt;Cancellation Record Number&gt; and the description "Cancellation of AR due to &lt;reason&gt; &lt;AR number&gt;".</w:t>
            </w:r>
          </w:p>
          <w:p w:rsidR="009A43D9" w:rsidRDefault="009A43D9" w14:paraId="4357A966" w14:textId="77777777">
            <w:pPr>
              <w:widowControl w:val="0"/>
              <w:spacing w:before="20" w:after="20"/>
              <w:rPr>
                <w:rFonts w:ascii="Arial" w:hAnsi="Arial" w:eastAsia="Calibri" w:cs="Arial"/>
                <w:color w:val="000000"/>
                <w:sz w:val="22"/>
                <w:szCs w:val="22"/>
              </w:rPr>
            </w:pPr>
          </w:p>
          <w:p w:rsidR="009A43D9" w:rsidP="43591555" w:rsidRDefault="00D40D51" w14:paraId="348B4CE5" w14:textId="4FAF3418">
            <w:pPr>
              <w:pStyle w:val="Normal"/>
              <w:widowControl w:val="0"/>
              <w:spacing w:before="20" w:after="20"/>
              <w:rPr>
                <w:rFonts w:ascii="Arial" w:hAnsi="Arial" w:eastAsia="Calibri" w:cs="Arial"/>
                <w:b w:val="1"/>
                <w:bCs w:val="1"/>
                <w:color w:val="000000"/>
                <w:sz w:val="22"/>
                <w:szCs w:val="22"/>
              </w:rPr>
            </w:pPr>
            <w:r w:rsidRPr="43591555" w:rsidR="1263213E">
              <w:rPr>
                <w:rFonts w:ascii="Arial" w:hAnsi="Arial" w:eastAsia="Calibri" w:cs="Arial"/>
                <w:color w:val="000000" w:themeColor="text1" w:themeTint="FF" w:themeShade="FF"/>
                <w:sz w:val="22"/>
                <w:szCs w:val="22"/>
              </w:rPr>
              <w:t xml:space="preserve">FRS.CSH.03.01.10 </w:t>
            </w:r>
            <w:r w:rsidRPr="43591555" w:rsidR="00D40D51">
              <w:rPr>
                <w:rFonts w:ascii="Arial" w:hAnsi="Arial" w:eastAsia="Calibri" w:cs="Arial"/>
                <w:b w:val="1"/>
                <w:bCs w:val="1"/>
                <w:color w:val="000000" w:themeColor="text1" w:themeTint="FF" w:themeShade="FF"/>
                <w:sz w:val="22"/>
                <w:szCs w:val="22"/>
              </w:rPr>
              <w:t>Audit Trail</w:t>
            </w:r>
          </w:p>
          <w:p w:rsidR="009A43D9" w:rsidRDefault="00D40D51" w14:paraId="79B3287D"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All activities and transactions done shall be logged with: Username, Date and Timestamp, Transaction Number, Module, and AR/OR Number, if available.</w:t>
            </w: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FRS.CSH.03.01.11 Notices of cancellation records</w:t>
            </w:r>
          </w:p>
          <w:p>
            <w:pPr>
              <w:pStyle w:val="ListParagraph"/>
              <w:numPr>
                <w:ilvl w:val="0"/>
                <w:numId w:val="251"/>
              </w:numPr>
              <w:spacing w:before="20" w:after="20"/>
              <w:rPr>
                <w:rFonts w:ascii="Arial" w:hAnsi="Arial" w:cs="Arial"/>
                <w:sz w:val="22"/>
                <w:szCs w:val="22"/>
              </w:rPr>
            </w:pPr>
            <w:r>
              <w:rPr>
                <w:rFonts w:ascii="Arial" w:hAnsi="Arial" w:cs="Arial"/>
                <w:sz w:val="22"/>
                <w:szCs w:val="22"/>
              </w:rPr>
              <w:t xml:space="preserve">The system shall notify the Approver/Poster in the system when a cancellation record is submitted for posting, and the creator when it is returned or posted (Appendix G).</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52"/>
              </w:numPr>
              <w:spacing w:before="20" w:after="20"/>
              <w:rPr>
                <w:rFonts w:ascii="Arial" w:hAnsi="Arial" w:cs="Arial"/>
                <w:sz w:val="22"/>
                <w:szCs w:val="22"/>
              </w:rPr>
            </w:pPr>
            <w:r>
              <w:rPr>
                <w:rFonts w:ascii="Arial" w:hAnsi="Arial" w:cs="Arial"/>
                <w:sz w:val="22"/>
                <w:szCs w:val="22"/>
              </w:rPr>
              <w:t xml:space="preserve">After Submit for Posting the Approver/Poster has a notice "&lt;Cancellation Record Number&gt; for approval" that opens the record.</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Finance › Cashiering › Receipt › Cancel (Appendix E.7)</w:t>
            </w:r>
          </w:p>
          <w:p>
            <w:pPr>
              <w:spacing w:before="20" w:after="20"/>
              <w:rPr>
                <w:rFonts w:ascii="Arial" w:hAnsi="Arial" w:cs="Arial"/>
                <w:sz w:val="20"/>
                <w:szCs w:val="20"/>
              </w:rPr>
            </w:pPr>
            <w:r>
              <w:rPr>
                <w:rFonts w:ascii="Arial" w:hAnsi="Arial" w:cs="Arial"/>
                <w:sz w:val="20"/>
                <w:szCs w:val="20"/>
              </w:rPr>
              <w:t xml:space="preserve">Test conditions: TC-OP-002.1 to 002.3 (3 cases); TC-OP-013.1 to 013.3 (4 cases); TC-OP-027.1 to 027.2 (3 cases)</w:t>
            </w:r>
          </w:p>
        </w:tc>
      </w:tr>
      <w:tr w:rsidR="009A43D9" w:rsidTr="11E56ED0" w14:paraId="2D3330AC"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703C2070" w14:textId="77777777">
            <w:pPr>
              <w:widowControl w:val="0"/>
              <w:spacing w:before="20" w:after="20"/>
              <w:rPr>
                <w:rFonts w:ascii="Arial" w:hAnsi="Arial" w:eastAsia="Calibri" w:cs="Arial"/>
                <w:b/>
                <w:bCs/>
                <w:sz w:val="22"/>
                <w:szCs w:val="22"/>
                <w:lang w:eastAsia="en-US"/>
              </w:rPr>
              <w:ind w:left="720" w:hanging="360"/>
            </w:pPr>
            <w:r>
              <w:rPr>
                <w:rFonts w:ascii="Arial" w:hAnsi="Arial" w:eastAsia="Calibri" w:cs="Arial"/>
                <w:b/>
                <w:bCs/>
                <w:sz w:val="22"/>
                <w:szCs w:val="22"/>
                <w:lang w:eastAsia="en-US"/>
              </w:rPr>
              <w:t>4.</w:t>
              <w:tab/>
            </w:r>
            <w:r>
              <w:rPr>
                <w:rFonts w:ascii="Arial" w:hAnsi="Arial" w:eastAsia="Calibri" w:cs="Arial"/>
                <w:b/>
                <w:bCs/>
                <w:sz w:val="22"/>
                <w:szCs w:val="22"/>
                <w:lang w:eastAsia="en-US"/>
              </w:rPr>
              <w:t>Reinstatement of AR/OR</w:t>
            </w:r>
          </w:p>
        </w:tc>
      </w:tr>
      <w:tr w:rsidR="009A43D9" w:rsidTr="11E56ED0" w14:paraId="54F74F3B" w14:textId="77777777">
        <w:trPr/>
        <w:tc>
          <w:tcPr>
            <w:tcW w:w="1478" w:type="dxa"/>
            <w:tcBorders>
              <w:left w:val="single" w:color="000000" w:themeColor="text1" w:sz="4" w:space="0"/>
              <w:bottom w:val="single" w:color="000000" w:themeColor="text1" w:sz="4" w:space="0"/>
              <w:right w:val="single" w:color="000000" w:themeColor="text1" w:sz="4" w:space="0"/>
            </w:tcBorders>
            <w:tcMar/>
          </w:tcPr>
          <w:p w:rsidR="009A43D9" w:rsidRDefault="00D40D51" w14:paraId="709F6E5F" w14:textId="77777777">
            <w:pPr>
              <w:widowControl w:val="0"/>
              <w:spacing w:before="20" w:after="20"/>
            </w:pPr>
            <w:r>
              <w:rPr>
                <w:rFonts w:ascii="Arial" w:hAnsi="Arial" w:eastAsia="Calibri" w:cs="Arial"/>
                <w:color w:val="000000"/>
                <w:sz w:val="22"/>
                <w:szCs w:val="22"/>
              </w:rPr>
              <w:t>FRS.CSH.04.01</w:t>
            </w:r>
          </w:p>
        </w:tc>
        <w:tc>
          <w:tcPr>
            <w:tcW w:w="1366" w:type="dxa"/>
            <w:tcBorders>
              <w:left w:val="single" w:color="000000" w:themeColor="text1" w:sz="4" w:space="0"/>
              <w:bottom w:val="single" w:color="000000" w:themeColor="text1" w:sz="4" w:space="0"/>
              <w:right w:val="single" w:color="000000" w:themeColor="text1" w:sz="4" w:space="0"/>
            </w:tcBorders>
            <w:tcMar/>
          </w:tcPr>
          <w:p w:rsidR="009A43D9" w:rsidRDefault="00D40D51" w14:paraId="6CC5E75C" w14:textId="77777777">
            <w:pPr>
              <w:widowControl w:val="0"/>
              <w:spacing w:before="20" w:after="20"/>
            </w:pPr>
            <w:r>
              <w:rPr>
                <w:rFonts w:ascii="Arial" w:hAnsi="Arial" w:eastAsia="Calibri" w:cs="Arial"/>
                <w:color w:val="000000"/>
                <w:sz w:val="22"/>
                <w:szCs w:val="22"/>
              </w:rPr>
              <w:t>Cashiering – Reinstate AR/OR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09B19775" w14:textId="77777777">
            <w:pPr>
              <w:widowControl w:val="0"/>
              <w:spacing w:before="20" w:after="20"/>
            </w:pPr>
            <w:r>
              <w:rPr>
                <w:rFonts w:ascii="Arial" w:hAnsi="Arial" w:eastAsia="Calibri" w:cs="Arial"/>
                <w:color w:val="000000"/>
                <w:sz w:val="22"/>
                <w:szCs w:val="22"/>
              </w:rPr>
              <w:t>Reinstate AR/OR</w:t>
            </w:r>
          </w:p>
        </w:tc>
        <w:tc>
          <w:tcPr>
            <w:tcW w:w="4895" w:type="dxa"/>
            <w:tcBorders>
              <w:left w:val="single" w:color="000000" w:themeColor="text1" w:sz="4" w:space="0"/>
              <w:bottom w:val="single" w:color="000000" w:themeColor="text1" w:sz="4" w:space="0"/>
              <w:right w:val="single" w:color="000000" w:themeColor="text1" w:sz="4" w:space="0"/>
            </w:tcBorders>
            <w:tcMar/>
          </w:tcPr>
          <w:p w:rsidR="009A43D9" w:rsidRDefault="00D40D51" w14:paraId="4DD835C8" w14:textId="77777777">
            <w:pPr>
              <w:widowControl w:val="0"/>
              <w:spacing w:before="20" w:after="20"/>
            </w:pPr>
            <w:r>
              <w:rPr>
                <w:rFonts w:ascii="Arial" w:hAnsi="Arial" w:eastAsia="Calibri" w:cs="Arial"/>
                <w:color w:val="000000"/>
                <w:sz w:val="22"/>
                <w:szCs w:val="22"/>
              </w:rPr>
              <w:t xml:space="preserve">FRS.CSH.04.01.01. </w:t>
            </w:r>
            <w:r>
              <w:rPr>
                <w:rFonts w:ascii="Arial" w:hAnsi="Arial" w:eastAsia="Calibri" w:cs="Arial"/>
                <w:color w:val="000000"/>
                <w:sz w:val="22"/>
                <w:szCs w:val="22"/>
              </w:rPr>
              <w:t>The system shall have a facility that will allow authorized user to reinstate an AR or OR.</w:t>
            </w:r>
          </w:p>
          <w:p w:rsidR="009A43D9" w:rsidRDefault="009A43D9" w14:paraId="74539910" w14:textId="77777777">
            <w:pPr>
              <w:pStyle w:val="TableContents"/>
              <w:widowControl w:val="0"/>
              <w:spacing w:before="20" w:after="20"/>
              <w:rPr>
                <w:rFonts w:ascii="Arial" w:hAnsi="Arial" w:cs="Arial"/>
                <w:color w:val="000000"/>
              </w:rPr>
            </w:pPr>
          </w:p>
          <w:p w:rsidR="009A43D9" w:rsidRDefault="00D40D51" w14:paraId="5D657EA9"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User Group: Cashiering</w:t>
            </w:r>
          </w:p>
          <w:p w:rsidR="009A43D9" w:rsidRDefault="00D40D51" w14:paraId="2599611F"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User Role:</w:t>
            </w:r>
          </w:p>
          <w:p>
            <w:pPr>
              <w:pStyle w:val="ListParagraph"/>
              <w:numPr>
                <w:ilvl w:val="0"/>
                <w:numId w:val="183"/>
              </w:numPr>
              <w:spacing w:before="20" w:after="20"/>
              <w:rPr>
                <w:rFonts w:ascii="Arial" w:hAnsi="Arial" w:cs="Arial"/>
                <w:sz w:val="22"/>
                <w:szCs w:val="22"/>
              </w:rPr>
            </w:pPr>
            <w:r>
              <w:rPr>
                <w:rFonts w:ascii="Arial" w:hAnsi="Arial" w:cs="Arial"/>
                <w:sz w:val="22"/>
                <w:szCs w:val="22"/>
              </w:rPr>
              <w:t xml:space="preserve">User Role (proposed, Appendix H): Cashier creates and submits the reinstatement record; the Approver/Poster (Cashiering Team Leader or Team Head) posts or returns it.</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84"/>
              </w:numPr>
              <w:spacing w:before="20" w:after="20"/>
              <w:rPr>
                <w:rFonts w:ascii="Arial" w:hAnsi="Arial" w:cs="Arial"/>
                <w:sz w:val="22"/>
                <w:szCs w:val="22"/>
              </w:rPr>
            </w:pPr>
            <w:r>
              <w:rPr>
                <w:rFonts w:ascii="Arial" w:hAnsi="Arial" w:cs="Arial"/>
                <w:sz w:val="22"/>
                <w:szCs w:val="22"/>
              </w:rPr>
              <w:t xml:space="preserve">A Cashier creates a reinstatement record; only a user with the posting role posts it.</w:t>
            </w:r>
          </w:p>
          <w:p w:rsidR="009A43D9" w:rsidRDefault="009A43D9" w14:paraId="5A7E0CF2" w14:textId="77777777">
            <w:pPr>
              <w:pStyle w:val="TableContents"/>
              <w:widowControl w:val="0"/>
              <w:spacing w:before="20" w:after="20"/>
              <w:rPr>
                <w:rFonts w:ascii="Arial" w:hAnsi="Arial" w:cs="Arial"/>
                <w:color w:val="000000"/>
              </w:rPr>
            </w:pPr>
          </w:p>
          <w:p w:rsidR="009A43D9" w:rsidRDefault="00D40D51" w14:paraId="76F74745" w14:textId="732334A9">
            <w:pPr>
              <w:pStyle w:val="TableContents"/>
              <w:widowControl w:val="0"/>
              <w:spacing w:before="20" w:after="20"/>
              <w:rPr>
                <w:rFonts w:ascii="Arial" w:hAnsi="Arial" w:eastAsia="Calibri" w:cs="Arial"/>
                <w:color w:val="000000"/>
                <w:sz w:val="22"/>
                <w:szCs w:val="22"/>
              </w:rPr>
            </w:pPr>
            <w:r w:rsidRPr="43591555" w:rsidR="4DAA5C6F">
              <w:rPr>
                <w:rFonts w:ascii="Arial" w:hAnsi="Arial" w:eastAsia="Calibri" w:cs="Arial"/>
                <w:color w:val="000000" w:themeColor="text1" w:themeTint="FF" w:themeShade="FF"/>
                <w:sz w:val="22"/>
                <w:szCs w:val="22"/>
              </w:rPr>
              <w:t xml:space="preserve">FRS.CSH.04.01.02 </w:t>
            </w:r>
            <w:r w:rsidRPr="43591555" w:rsidR="00D40D51">
              <w:rPr>
                <w:rFonts w:ascii="Arial" w:hAnsi="Arial" w:eastAsia="Calibri" w:cs="Arial"/>
                <w:color w:val="000000" w:themeColor="text1" w:themeTint="FF" w:themeShade="FF"/>
                <w:sz w:val="22"/>
                <w:szCs w:val="22"/>
              </w:rPr>
              <w:t xml:space="preserve">The system shall allow user to search and filter AR or </w:t>
            </w:r>
            <w:r w:rsidRPr="43591555" w:rsidR="00D40D51">
              <w:rPr>
                <w:rFonts w:ascii="Arial" w:hAnsi="Arial" w:eastAsia="Calibri" w:cs="Arial"/>
                <w:color w:val="000000" w:themeColor="text1" w:themeTint="FF" w:themeShade="FF"/>
                <w:sz w:val="22"/>
                <w:szCs w:val="22"/>
              </w:rPr>
              <w:t>OR</w:t>
            </w:r>
            <w:r w:rsidRPr="43591555" w:rsidR="00D40D51">
              <w:rPr>
                <w:rFonts w:ascii="Arial" w:hAnsi="Arial" w:eastAsia="Calibri" w:cs="Arial"/>
                <w:color w:val="000000" w:themeColor="text1" w:themeTint="FF" w:themeShade="FF"/>
                <w:sz w:val="22"/>
                <w:szCs w:val="22"/>
              </w:rPr>
              <w:t xml:space="preserve"> Receipt for reinstatement </w:t>
            </w:r>
            <w:r w:rsidRPr="43591555" w:rsidR="00D40D51">
              <w:rPr>
                <w:rFonts w:ascii="Arial" w:hAnsi="Arial" w:eastAsia="Calibri" w:cs="Arial"/>
                <w:color w:val="000000" w:themeColor="text1" w:themeTint="FF" w:themeShade="FF"/>
                <w:sz w:val="22"/>
                <w:szCs w:val="22"/>
              </w:rPr>
              <w:t>using :</w:t>
            </w:r>
          </w:p>
          <w:p w:rsidR="009A43D9" w:rsidRDefault="00D40D51" w14:paraId="5DD96EF0" w14:textId="77777777">
            <w:pPr>
              <w:pStyle w:val="TableContents"/>
              <w:widowControl w:val="0"/>
              <w:numPr>
                <w:ilvl w:val="0"/>
                <w:numId w:val="23"/>
              </w:numPr>
              <w:spacing w:before="20" w:after="20"/>
              <w:rPr>
                <w:rFonts w:ascii="Arial" w:hAnsi="Arial" w:eastAsia="Calibri" w:cs="Arial"/>
                <w:color w:val="000000"/>
                <w:sz w:val="22"/>
                <w:szCs w:val="22"/>
              </w:rPr>
            </w:pPr>
            <w:r>
              <w:rPr>
                <w:rFonts w:ascii="Arial" w:hAnsi="Arial" w:eastAsia="Calibri" w:cs="Arial"/>
                <w:color w:val="000000"/>
                <w:sz w:val="22"/>
                <w:szCs w:val="22"/>
              </w:rPr>
              <w:t>Receipt Number</w:t>
            </w:r>
          </w:p>
          <w:p w:rsidR="009A43D9" w:rsidRDefault="00D40D51" w14:paraId="71D3E05D" w14:textId="77777777">
            <w:pPr>
              <w:pStyle w:val="TableContents"/>
              <w:widowControl w:val="0"/>
              <w:numPr>
                <w:ilvl w:val="1"/>
                <w:numId w:val="23"/>
              </w:numPr>
              <w:spacing w:before="20" w:after="20"/>
              <w:rPr>
                <w:rFonts w:ascii="Arial" w:hAnsi="Arial" w:eastAsia="Calibri" w:cs="Arial"/>
                <w:color w:val="000000"/>
                <w:sz w:val="22"/>
                <w:szCs w:val="22"/>
              </w:rPr>
            </w:pPr>
            <w:r>
              <w:rPr>
                <w:rFonts w:ascii="Arial" w:hAnsi="Arial" w:eastAsia="Calibri" w:cs="Arial"/>
                <w:color w:val="000000"/>
                <w:sz w:val="22"/>
                <w:szCs w:val="22"/>
              </w:rPr>
              <w:t>AR prefix</w:t>
            </w:r>
          </w:p>
          <w:p w:rsidR="009A43D9" w:rsidRDefault="00D40D51" w14:paraId="057A45BB" w14:textId="77777777">
            <w:pPr>
              <w:pStyle w:val="TableContents"/>
              <w:widowControl w:val="0"/>
              <w:numPr>
                <w:ilvl w:val="1"/>
                <w:numId w:val="23"/>
              </w:numPr>
              <w:spacing w:before="20" w:after="20"/>
              <w:rPr>
                <w:rFonts w:ascii="Arial" w:hAnsi="Arial" w:eastAsia="Calibri" w:cs="Arial"/>
                <w:color w:val="000000"/>
                <w:sz w:val="22"/>
                <w:szCs w:val="22"/>
              </w:rPr>
            </w:pPr>
            <w:r>
              <w:rPr>
                <w:rFonts w:ascii="Arial" w:hAnsi="Arial" w:eastAsia="Calibri" w:cs="Arial"/>
                <w:color w:val="000000"/>
                <w:sz w:val="22"/>
                <w:szCs w:val="22"/>
              </w:rPr>
              <w:t>OR prefix</w:t>
            </w:r>
          </w:p>
          <w:p w:rsidR="009A43D9" w:rsidRDefault="009A43D9" w14:paraId="60FA6563" w14:textId="77777777">
            <w:pPr>
              <w:pStyle w:val="TableContents"/>
              <w:widowControl w:val="0"/>
              <w:spacing w:before="20" w:after="20"/>
              <w:rPr>
                <w:rFonts w:ascii="Arial" w:hAnsi="Arial" w:eastAsia="Calibri" w:cs="Arial"/>
                <w:color w:val="000000"/>
                <w:sz w:val="22"/>
                <w:szCs w:val="22"/>
              </w:rPr>
            </w:pPr>
          </w:p>
          <w:p w:rsidR="009A43D9" w:rsidRDefault="009A43D9" w14:paraId="1AC5CDBE" w14:textId="77777777">
            <w:pPr>
              <w:widowControl w:val="0"/>
              <w:spacing w:before="20" w:after="20"/>
              <w:rPr>
                <w:rFonts w:ascii="Arial" w:hAnsi="Arial" w:cs="Arial"/>
                <w:color w:val="000000"/>
              </w:rPr>
            </w:pPr>
          </w:p>
          <w:p w:rsidR="009A43D9" w:rsidP="43591555" w:rsidRDefault="00D40D51" w14:paraId="70118885" w14:textId="4BEF499E">
            <w:pPr>
              <w:pStyle w:val="Normal"/>
              <w:widowControl w:val="0"/>
              <w:spacing w:before="20" w:after="20"/>
            </w:pPr>
            <w:r w:rsidRPr="43591555" w:rsidR="1B4DAC6D">
              <w:rPr>
                <w:rFonts w:ascii="Arial" w:hAnsi="Arial" w:eastAsia="Calibri" w:cs="Arial"/>
                <w:color w:val="000000" w:themeColor="text1" w:themeTint="FF" w:themeShade="FF"/>
                <w:sz w:val="22"/>
                <w:szCs w:val="22"/>
              </w:rPr>
              <w:t xml:space="preserve">FRS.CSH.04.01.03 </w:t>
            </w:r>
            <w:r w:rsidRPr="43591555" w:rsidR="00D40D51">
              <w:rPr>
                <w:rFonts w:ascii="Arial" w:hAnsi="Arial" w:eastAsia="Calibri" w:cs="Arial"/>
                <w:color w:val="000000" w:themeColor="text1" w:themeTint="FF" w:themeShade="FF"/>
                <w:sz w:val="22"/>
                <w:szCs w:val="22"/>
              </w:rPr>
              <w:t>The system shall display filter results of matched receipt number.</w:t>
            </w:r>
          </w:p>
          <w:p w:rsidR="009A43D9" w:rsidRDefault="009A43D9" w14:paraId="342D4C27" w14:textId="77777777">
            <w:pPr>
              <w:widowControl w:val="0"/>
              <w:spacing w:before="20" w:after="20"/>
              <w:rPr>
                <w:rFonts w:ascii="Arial" w:hAnsi="Arial" w:cs="Arial"/>
                <w:color w:val="000000"/>
              </w:rPr>
            </w:pPr>
          </w:p>
          <w:p w:rsidR="009A43D9" w:rsidP="43591555" w:rsidRDefault="00D40D51" w14:paraId="2D834C31" w14:textId="719FBA9D">
            <w:pPr>
              <w:pStyle w:val="Normal"/>
              <w:widowControl w:val="0"/>
              <w:spacing w:before="20" w:after="20"/>
              <w:rPr>
                <w:rFonts w:ascii="Arial" w:hAnsi="Arial" w:eastAsia="Calibri" w:cs="Arial"/>
                <w:color w:val="000000"/>
                <w:sz w:val="22"/>
                <w:szCs w:val="22"/>
              </w:rPr>
            </w:pPr>
            <w:r w:rsidRPr="124C0926" w:rsidR="6F9CCA5F">
              <w:rPr>
                <w:rFonts w:ascii="Arial" w:hAnsi="Arial" w:eastAsia="Calibri" w:cs="Arial"/>
                <w:color w:val="000000" w:themeColor="text1" w:themeTint="FF" w:themeShade="FF"/>
                <w:sz w:val="22"/>
                <w:szCs w:val="22"/>
              </w:rPr>
              <w:t>FRS.CSH.04.01.03</w:t>
            </w:r>
            <w:r w:rsidRPr="124C0926" w:rsidR="6F9CCA5F">
              <w:rPr>
                <w:rFonts w:ascii="Arial" w:hAnsi="Arial" w:eastAsia="Calibri" w:cs="Arial"/>
                <w:color w:val="000000" w:themeColor="text1" w:themeTint="FF" w:themeShade="FF"/>
                <w:sz w:val="22"/>
                <w:szCs w:val="22"/>
              </w:rPr>
              <w:t xml:space="preserve"> </w:t>
            </w:r>
            <w:r w:rsidRPr="124C0926" w:rsidR="6335A199">
              <w:rPr>
                <w:rFonts w:ascii="Arial" w:hAnsi="Arial" w:eastAsia="Calibri" w:cs="Arial"/>
                <w:color w:val="000000" w:themeColor="text1" w:themeTint="FF" w:themeShade="FF"/>
                <w:sz w:val="22"/>
                <w:szCs w:val="22"/>
              </w:rPr>
              <w:t xml:space="preserve">The system shall display issued AR/OR (AR or </w:t>
            </w:r>
            <w:r w:rsidRPr="124C0926" w:rsidR="6335A199">
              <w:rPr>
                <w:rFonts w:ascii="Arial" w:hAnsi="Arial" w:eastAsia="Calibri" w:cs="Arial"/>
                <w:color w:val="000000" w:themeColor="text1" w:themeTint="FF" w:themeShade="FF"/>
                <w:sz w:val="22"/>
                <w:szCs w:val="22"/>
              </w:rPr>
              <w:t>OR</w:t>
            </w:r>
            <w:r w:rsidRPr="124C0926" w:rsidR="6335A199">
              <w:rPr>
                <w:rFonts w:ascii="Arial" w:hAnsi="Arial" w:eastAsia="Calibri" w:cs="Arial"/>
                <w:color w:val="000000" w:themeColor="text1" w:themeTint="FF" w:themeShade="FF"/>
                <w:sz w:val="22"/>
                <w:szCs w:val="22"/>
              </w:rPr>
              <w:t xml:space="preserve"> Number Status = </w:t>
            </w:r>
            <w:r w:rsidRPr="124C0926" w:rsidR="6335A199">
              <w:rPr>
                <w:rFonts w:ascii="Arial" w:hAnsi="Arial" w:eastAsia="Calibri" w:cs="Arial"/>
                <w:color w:val="000000" w:themeColor="text1" w:themeTint="FF" w:themeShade="FF"/>
                <w:sz w:val="22"/>
                <w:szCs w:val="22"/>
              </w:rPr>
              <w:t>Issued) based</w:t>
            </w:r>
            <w:r w:rsidRPr="124C0926" w:rsidR="6335A199">
              <w:rPr>
                <w:rFonts w:ascii="Arial" w:hAnsi="Arial" w:eastAsia="Calibri" w:cs="Arial"/>
                <w:color w:val="000000" w:themeColor="text1" w:themeTint="FF" w:themeShade="FF"/>
                <w:sz w:val="22"/>
                <w:szCs w:val="22"/>
              </w:rPr>
              <w:t xml:space="preserve"> on filter criteria results in a tabular format:</w:t>
            </w:r>
          </w:p>
          <w:p w:rsidR="009A43D9" w:rsidRDefault="009A43D9" w14:paraId="3572E399" w14:textId="77777777">
            <w:pPr>
              <w:widowControl w:val="0"/>
              <w:spacing w:before="20" w:after="20"/>
              <w:rPr>
                <w:rFonts w:ascii="Arial" w:hAnsi="Arial" w:cs="Arial"/>
                <w:color w:val="000000"/>
              </w:rPr>
            </w:pPr>
          </w:p>
          <w:p w:rsidR="009A43D9" w:rsidRDefault="009A43D9" w14:paraId="6CEB15CE" w14:textId="77777777">
            <w:pPr>
              <w:widowControl w:val="0"/>
              <w:spacing w:before="20" w:after="20"/>
              <w:rPr>
                <w:rFonts w:ascii="Arial" w:hAnsi="Arial" w:cs="Arial"/>
                <w:color w:val="000000"/>
              </w:rPr>
            </w:pPr>
          </w:p>
          <w:p w:rsidR="009A43D9" w:rsidP="43591555" w:rsidRDefault="00D40D51" w14:paraId="132E9DFC" w14:textId="32931C36">
            <w:pPr>
              <w:pStyle w:val="Normal"/>
              <w:widowControl w:val="0"/>
              <w:spacing w:before="20" w:after="20"/>
              <w:rPr>
                <w:rFonts w:ascii="Arial" w:hAnsi="Arial" w:eastAsia="Calibri" w:cs="Arial"/>
                <w:color w:val="000000"/>
                <w:sz w:val="22"/>
                <w:szCs w:val="22"/>
              </w:rPr>
            </w:pPr>
            <w:r w:rsidRPr="43591555" w:rsidR="63130A60">
              <w:rPr>
                <w:rFonts w:ascii="Arial" w:hAnsi="Arial" w:eastAsia="Calibri" w:cs="Arial"/>
                <w:color w:val="000000" w:themeColor="text1" w:themeTint="FF" w:themeShade="FF"/>
                <w:sz w:val="22"/>
                <w:szCs w:val="22"/>
              </w:rPr>
              <w:t xml:space="preserve">FRS.CSH.04.01.04.01 </w:t>
            </w:r>
            <w:r w:rsidRPr="43591555" w:rsidR="00D40D51">
              <w:rPr>
                <w:rFonts w:ascii="Arial" w:hAnsi="Arial" w:eastAsia="Calibri" w:cs="Arial"/>
                <w:color w:val="000000" w:themeColor="text1" w:themeTint="FF" w:themeShade="FF"/>
                <w:sz w:val="22"/>
                <w:szCs w:val="22"/>
              </w:rPr>
              <w:t>If Receipt Type = Official Receipt</w:t>
            </w:r>
          </w:p>
          <w:p w:rsidR="009A43D9" w:rsidRDefault="009A43D9" w14:paraId="66518E39" w14:textId="77777777">
            <w:pPr>
              <w:widowControl w:val="0"/>
              <w:spacing w:before="20" w:after="20"/>
              <w:rPr>
                <w:rFonts w:ascii="Arial" w:hAnsi="Arial" w:cs="Arial"/>
                <w:color w:val="000000"/>
              </w:rPr>
            </w:pPr>
          </w:p>
          <w:p w:rsidR="009A43D9" w:rsidRDefault="00D40D51" w14:paraId="178393C7"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OR Number</w:t>
            </w:r>
          </w:p>
          <w:p w:rsidR="009A43D9" w:rsidRDefault="00D40D51" w14:paraId="18D6A363"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OR Creation Record Number</w:t>
            </w:r>
          </w:p>
          <w:p w:rsidR="009A43D9" w:rsidRDefault="00D40D51" w14:paraId="340DEEA8"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Issued Date</w:t>
            </w:r>
          </w:p>
          <w:p w:rsidR="009A43D9" w:rsidRDefault="00D40D51" w14:paraId="7B9E3E29"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Payment Type</w:t>
            </w:r>
          </w:p>
          <w:p w:rsidR="009A43D9" w:rsidRDefault="00D40D51" w14:paraId="399F1ECC"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Insurer Name</w:t>
            </w:r>
          </w:p>
          <w:p w:rsidR="009A43D9" w:rsidRDefault="00D40D51" w14:paraId="2ED3A18F"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Insurer Code</w:t>
            </w:r>
          </w:p>
          <w:p w:rsidR="009A43D9" w:rsidRDefault="00D40D51" w14:paraId="18EDA4DD" w14:textId="77777777">
            <w:pPr>
              <w:pStyle w:val="BodyText"/>
              <w:widowControl w:val="0"/>
              <w:numPr>
                <w:ilvl w:val="0"/>
                <w:numId w:val="24"/>
              </w:numPr>
              <w:spacing w:before="20" w:after="20"/>
            </w:pPr>
            <w:commentRangeStart w:id="54"/>
            <w:r>
              <w:rPr>
                <w:rFonts w:ascii="Arial" w:hAnsi="Arial" w:eastAsia="Calibri" w:cs="Arial"/>
                <w:color w:val="000000"/>
                <w:sz w:val="22"/>
                <w:szCs w:val="22"/>
                <w:lang w:eastAsia="en-CA"/>
              </w:rPr>
              <w:t>In payment of field (OR)</w:t>
            </w:r>
            <w:commentRangeEnd w:id="54"/>
            <w:r>
              <w:rPr>
                <w:rStyle w:val="CommentReference"/>
                <w:sz w:val="20"/>
                <w:szCs w:val="20"/>
              </w:rPr>
              <w:commentReference w:id="54"/>
            </w:r>
          </w:p>
          <w:p w:rsidR="009A43D9" w:rsidRDefault="00D40D51" w14:paraId="602B2020"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Total OR Amount</w:t>
            </w:r>
          </w:p>
          <w:p w:rsidR="009A43D9" w:rsidRDefault="009A43D9" w14:paraId="7E75FCD0" w14:textId="77777777">
            <w:pPr>
              <w:pStyle w:val="BodyText"/>
              <w:widowControl w:val="0"/>
              <w:spacing w:before="20" w:after="20"/>
              <w:ind w:left="0"/>
            </w:pPr>
          </w:p>
          <w:p w:rsidR="009A43D9" w:rsidRDefault="009A43D9" w14:paraId="10FDAA0E" w14:textId="77777777">
            <w:pPr>
              <w:widowControl w:val="0"/>
              <w:spacing w:before="20" w:after="20"/>
              <w:rPr>
                <w:rFonts w:ascii="Arial" w:hAnsi="Arial" w:cs="Arial"/>
                <w:color w:val="000000"/>
              </w:rPr>
            </w:pPr>
          </w:p>
          <w:p w:rsidR="009A43D9" w:rsidP="43591555" w:rsidRDefault="00D40D51" w14:paraId="3B6915AD" w14:textId="45CC0FDF">
            <w:pPr>
              <w:pStyle w:val="Normal"/>
              <w:widowControl w:val="0"/>
              <w:spacing w:before="20" w:after="20"/>
              <w:rPr>
                <w:rFonts w:ascii="Arial" w:hAnsi="Arial" w:eastAsia="Calibri" w:cs="Arial"/>
                <w:color w:val="000000"/>
                <w:sz w:val="22"/>
                <w:szCs w:val="22"/>
              </w:rPr>
            </w:pPr>
            <w:r w:rsidRPr="124C0926" w:rsidR="2753E1C5">
              <w:rPr>
                <w:rFonts w:ascii="Arial" w:hAnsi="Arial" w:eastAsia="Calibri" w:cs="Arial"/>
                <w:color w:val="000000" w:themeColor="text1" w:themeTint="FF" w:themeShade="FF"/>
                <w:sz w:val="22"/>
                <w:szCs w:val="22"/>
              </w:rPr>
              <w:t>FRS.CSH.04.01.04.0</w:t>
            </w:r>
            <w:r w:rsidRPr="124C0926" w:rsidR="687E3411">
              <w:rPr>
                <w:rFonts w:ascii="Arial" w:hAnsi="Arial" w:eastAsia="Calibri" w:cs="Arial"/>
                <w:color w:val="000000" w:themeColor="text1" w:themeTint="FF" w:themeShade="FF"/>
                <w:sz w:val="22"/>
                <w:szCs w:val="22"/>
              </w:rPr>
              <w:t>2</w:t>
            </w:r>
            <w:r w:rsidRPr="124C0926" w:rsidR="2753E1C5">
              <w:rPr>
                <w:rFonts w:ascii="Arial" w:hAnsi="Arial" w:eastAsia="Calibri" w:cs="Arial"/>
                <w:color w:val="000000" w:themeColor="text1" w:themeTint="FF" w:themeShade="FF"/>
                <w:sz w:val="22"/>
                <w:szCs w:val="22"/>
              </w:rPr>
              <w:t xml:space="preserve"> </w:t>
            </w:r>
            <w:r w:rsidRPr="124C0926" w:rsidR="6335A199">
              <w:rPr>
                <w:rFonts w:ascii="Arial" w:hAnsi="Arial" w:eastAsia="Calibri" w:cs="Arial"/>
                <w:color w:val="000000" w:themeColor="text1" w:themeTint="FF" w:themeShade="FF"/>
                <w:sz w:val="22"/>
                <w:szCs w:val="22"/>
              </w:rPr>
              <w:t>If Receipt Type = Acknowledgement Receipt</w:t>
            </w:r>
          </w:p>
          <w:p w:rsidR="009A43D9" w:rsidRDefault="00D40D51" w14:paraId="14613FD2"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AR Number</w:t>
            </w:r>
          </w:p>
          <w:p w:rsidR="009A43D9" w:rsidRDefault="00D40D51" w14:paraId="70D19507"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AR Creation Record Number</w:t>
            </w:r>
          </w:p>
          <w:p w:rsidR="009A43D9" w:rsidRDefault="00D40D51" w14:paraId="4C5B576F"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Issued Date</w:t>
            </w:r>
          </w:p>
          <w:p w:rsidR="009A43D9" w:rsidRDefault="00D40D51" w14:paraId="6305E147"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Payment Type</w:t>
            </w:r>
          </w:p>
          <w:p w:rsidR="009A43D9" w:rsidRDefault="00D40D51" w14:paraId="21DE5F86"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Account Number</w:t>
            </w:r>
          </w:p>
          <w:p w:rsidR="009A43D9" w:rsidRDefault="00D40D51" w14:paraId="243764C0"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Client Name</w:t>
            </w:r>
          </w:p>
          <w:p w:rsidR="009A43D9" w:rsidRDefault="00D40D51" w14:paraId="2119500A"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Client Code</w:t>
            </w:r>
          </w:p>
          <w:p w:rsidR="009A43D9" w:rsidRDefault="00D40D51" w14:paraId="43699099"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Insurer Name</w:t>
            </w:r>
          </w:p>
          <w:p w:rsidR="009A43D9" w:rsidRDefault="00D40D51" w14:paraId="5EA97112"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Insurer Code</w:t>
            </w:r>
          </w:p>
          <w:p w:rsidR="009A43D9" w:rsidRDefault="00D40D51" w14:paraId="7817DF58"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Assured Name</w:t>
            </w:r>
          </w:p>
          <w:p w:rsidR="009A43D9" w:rsidRDefault="00D40D51" w14:paraId="27C71B9A"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Total Invoice Amount</w:t>
            </w:r>
          </w:p>
          <w:p w:rsidR="009A43D9" w:rsidRDefault="00D40D51" w14:paraId="4A7C11BC"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Total Payments</w:t>
            </w:r>
          </w:p>
          <w:p w:rsidR="009A43D9" w:rsidRDefault="00D40D51" w14:paraId="46C5F955"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Outstanding Balance</w:t>
            </w:r>
          </w:p>
          <w:p w:rsidR="009A43D9" w:rsidRDefault="009A43D9" w14:paraId="774AF2BF" w14:textId="77777777">
            <w:pPr>
              <w:widowControl w:val="0"/>
              <w:spacing w:before="20" w:after="20"/>
              <w:ind w:left="720"/>
              <w:rPr>
                <w:rFonts w:ascii="Arial" w:hAnsi="Arial" w:eastAsia="Calibri" w:cs="Arial"/>
                <w:color w:val="000000"/>
                <w:sz w:val="22"/>
                <w:szCs w:val="22"/>
              </w:rPr>
            </w:pPr>
          </w:p>
          <w:p w:rsidR="009A43D9" w:rsidP="43591555" w:rsidRDefault="00D40D51" w14:paraId="07492082" w14:textId="235A5039">
            <w:pPr>
              <w:pStyle w:val="Normal"/>
              <w:widowControl w:val="0"/>
              <w:spacing w:before="20" w:after="20"/>
              <w:rPr>
                <w:rFonts w:ascii="Arial" w:hAnsi="Arial" w:eastAsia="Calibri" w:cs="Arial"/>
                <w:color w:val="000000"/>
                <w:sz w:val="22"/>
                <w:szCs w:val="22"/>
              </w:rPr>
            </w:pPr>
            <w:r w:rsidRPr="43591555" w:rsidR="0268D010">
              <w:rPr>
                <w:rFonts w:ascii="Arial" w:hAnsi="Arial" w:eastAsia="Calibri" w:cs="Arial"/>
                <w:color w:val="000000" w:themeColor="text1" w:themeTint="FF" w:themeShade="FF"/>
                <w:sz w:val="22"/>
                <w:szCs w:val="22"/>
              </w:rPr>
              <w:t xml:space="preserve">FRS.CSH.04.01.05 </w:t>
            </w:r>
            <w:r w:rsidRPr="43591555" w:rsidR="00D40D51">
              <w:rPr>
                <w:rFonts w:ascii="Arial" w:hAnsi="Arial" w:eastAsia="Calibri" w:cs="Arial"/>
                <w:color w:val="000000" w:themeColor="text1" w:themeTint="FF" w:themeShade="FF"/>
                <w:sz w:val="22"/>
                <w:szCs w:val="22"/>
              </w:rPr>
              <w:t xml:space="preserve">The system shall allow user to select all AR numbers only or all OR numbers only for reinstatement. Allow single or multiple </w:t>
            </w:r>
            <w:r w:rsidRPr="43591555" w:rsidR="00D40D51">
              <w:rPr>
                <w:rFonts w:ascii="Arial" w:hAnsi="Arial" w:eastAsia="Calibri" w:cs="Arial"/>
                <w:color w:val="000000" w:themeColor="text1" w:themeTint="FF" w:themeShade="FF"/>
                <w:sz w:val="22"/>
                <w:szCs w:val="22"/>
              </w:rPr>
              <w:t>selection</w:t>
            </w:r>
            <w:r w:rsidRPr="43591555" w:rsidR="00D40D51">
              <w:rPr>
                <w:rFonts w:ascii="Arial" w:hAnsi="Arial" w:eastAsia="Calibri" w:cs="Arial"/>
                <w:color w:val="000000" w:themeColor="text1" w:themeTint="FF" w:themeShade="FF"/>
                <w:sz w:val="22"/>
                <w:szCs w:val="22"/>
              </w:rPr>
              <w:t>.</w:t>
            </w:r>
          </w:p>
          <w:p w:rsidR="009A43D9" w:rsidRDefault="009A43D9" w14:paraId="7A292896" w14:textId="77777777">
            <w:pPr>
              <w:widowControl w:val="0"/>
              <w:spacing w:before="20" w:after="20"/>
              <w:rPr>
                <w:rFonts w:ascii="Arial" w:hAnsi="Arial" w:cs="Arial"/>
                <w:color w:val="000000"/>
              </w:rPr>
            </w:pPr>
          </w:p>
          <w:p w:rsidR="009A43D9" w:rsidP="43591555" w:rsidRDefault="00D40D51" w14:paraId="6039F237" w14:textId="5217EFF4">
            <w:pPr>
              <w:pStyle w:val="Normal"/>
              <w:widowControl w:val="0"/>
              <w:spacing w:before="20" w:after="20"/>
              <w:rPr>
                <w:rFonts w:ascii="Arial" w:hAnsi="Arial" w:eastAsia="Calibri" w:cs="Arial"/>
                <w:b w:val="1"/>
                <w:bCs w:val="1"/>
                <w:color w:val="000000"/>
                <w:sz w:val="22"/>
                <w:szCs w:val="22"/>
              </w:rPr>
            </w:pPr>
            <w:r w:rsidRPr="43591555" w:rsidR="4265FE18">
              <w:rPr>
                <w:rFonts w:ascii="Arial" w:hAnsi="Arial" w:eastAsia="Calibri" w:cs="Arial"/>
                <w:color w:val="000000" w:themeColor="text1" w:themeTint="FF" w:themeShade="FF"/>
                <w:sz w:val="22"/>
                <w:szCs w:val="22"/>
              </w:rPr>
              <w:t xml:space="preserve">FRS.CSH.04.01.06 </w:t>
            </w:r>
            <w:r w:rsidRPr="43591555" w:rsidR="00D40D51">
              <w:rPr>
                <w:rFonts w:ascii="Arial" w:hAnsi="Arial" w:eastAsia="Calibri" w:cs="Arial"/>
                <w:b w:val="1"/>
                <w:bCs w:val="1"/>
                <w:color w:val="000000" w:themeColor="text1" w:themeTint="FF" w:themeShade="FF"/>
                <w:sz w:val="22"/>
                <w:szCs w:val="22"/>
              </w:rPr>
              <w:t>Reason for Reinstatement</w:t>
            </w:r>
          </w:p>
          <w:p w:rsidR="009A43D9" w:rsidRDefault="00D40D51" w14:paraId="0B764AB3"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Once AR/OR numbers for reinstatement are selected, the system shall require the user to input the following:</w:t>
            </w:r>
          </w:p>
          <w:p w:rsidR="009A43D9" w:rsidRDefault="009A43D9" w14:paraId="2191599E" w14:textId="77777777">
            <w:pPr>
              <w:widowControl w:val="0"/>
              <w:spacing w:before="20" w:after="20"/>
            </w:pPr>
          </w:p>
          <w:p w:rsidR="009A43D9" w:rsidRDefault="00D40D51" w14:paraId="4A48A992" w14:textId="77777777">
            <w:pPr>
              <w:widowControl w:val="0"/>
              <w:numPr>
                <w:ilvl w:val="0"/>
                <w:numId w:val="22"/>
              </w:numPr>
              <w:spacing w:before="20" w:after="20"/>
              <w:rPr>
                <w:rFonts w:ascii="Arial" w:hAnsi="Arial" w:eastAsia="Calibri" w:cs="Arial"/>
                <w:color w:val="000000"/>
                <w:sz w:val="22"/>
                <w:szCs w:val="22"/>
              </w:rPr>
            </w:pPr>
            <w:r>
              <w:rPr>
                <w:rFonts w:ascii="Arial" w:hAnsi="Arial" w:eastAsia="Calibri" w:cs="Arial"/>
                <w:color w:val="000000"/>
                <w:sz w:val="22"/>
                <w:szCs w:val="22"/>
              </w:rPr>
              <w:t>Type of Reinstatement (drop down, single select)</w:t>
            </w:r>
          </w:p>
          <w:p w:rsidR="009A43D9" w:rsidRDefault="00D40D51" w14:paraId="2AAFE5DF" w14:textId="77777777">
            <w:pPr>
              <w:widowControl w:val="0"/>
              <w:numPr>
                <w:ilvl w:val="1"/>
                <w:numId w:val="22"/>
              </w:numPr>
              <w:spacing w:before="20" w:after="20"/>
              <w:rPr>
                <w:rFonts w:ascii="Arial" w:hAnsi="Arial" w:eastAsia="Calibri" w:cs="Arial"/>
                <w:color w:val="000000"/>
                <w:sz w:val="22"/>
                <w:szCs w:val="22"/>
              </w:rPr>
            </w:pPr>
            <w:r>
              <w:rPr>
                <w:rFonts w:ascii="Arial" w:hAnsi="Arial" w:eastAsia="Calibri" w:cs="Arial"/>
                <w:color w:val="000000"/>
                <w:sz w:val="22"/>
                <w:szCs w:val="22"/>
              </w:rPr>
              <w:t>Partial Reinstatement (not applicable for OR)</w:t>
            </w:r>
          </w:p>
          <w:p w:rsidR="009A43D9" w:rsidRDefault="00D40D51" w14:paraId="07ACF299" w14:textId="77777777">
            <w:pPr>
              <w:widowControl w:val="0"/>
              <w:numPr>
                <w:ilvl w:val="1"/>
                <w:numId w:val="22"/>
              </w:numPr>
              <w:spacing w:before="20" w:after="20"/>
              <w:rPr>
                <w:rFonts w:ascii="Arial" w:hAnsi="Arial" w:eastAsia="Calibri" w:cs="Arial"/>
                <w:color w:val="000000"/>
                <w:sz w:val="22"/>
                <w:szCs w:val="22"/>
              </w:rPr>
            </w:pPr>
            <w:r>
              <w:rPr>
                <w:rFonts w:ascii="Arial" w:hAnsi="Arial" w:eastAsia="Calibri" w:cs="Arial"/>
                <w:color w:val="000000"/>
                <w:sz w:val="22"/>
                <w:szCs w:val="22"/>
              </w:rPr>
              <w:t>Full Reinstatement (For AR and OR)</w:t>
            </w:r>
          </w:p>
          <w:p w:rsidR="009A43D9" w:rsidRDefault="009A43D9" w14:paraId="7673E5AE" w14:textId="77777777">
            <w:pPr>
              <w:widowControl w:val="0"/>
              <w:spacing w:before="20" w:after="20"/>
              <w:rPr>
                <w:rFonts w:ascii="Arial" w:hAnsi="Arial" w:eastAsia="Calibri" w:cs="Arial"/>
                <w:color w:val="000000"/>
                <w:sz w:val="22"/>
                <w:szCs w:val="22"/>
              </w:rPr>
            </w:pPr>
          </w:p>
          <w:p w:rsidR="009A43D9" w:rsidRDefault="00D40D51" w14:paraId="1744259B" w14:textId="77777777">
            <w:pPr>
              <w:widowControl w:val="0"/>
              <w:numPr>
                <w:ilvl w:val="0"/>
                <w:numId w:val="22"/>
              </w:numPr>
              <w:spacing w:before="20" w:after="20"/>
              <w:rPr>
                <w:rFonts w:ascii="Arial" w:hAnsi="Arial" w:eastAsia="Calibri" w:cs="Arial"/>
                <w:color w:val="000000"/>
                <w:sz w:val="22"/>
                <w:szCs w:val="22"/>
              </w:rPr>
            </w:pPr>
            <w:r>
              <w:rPr>
                <w:rFonts w:ascii="Arial" w:hAnsi="Arial" w:eastAsia="Calibri" w:cs="Arial"/>
                <w:color w:val="000000"/>
                <w:sz w:val="22"/>
                <w:szCs w:val="22"/>
              </w:rPr>
              <w:t>Account number</w:t>
            </w:r>
          </w:p>
          <w:p w:rsidR="009A43D9" w:rsidRDefault="00D40D51" w14:paraId="4BD5792E" w14:textId="77777777">
            <w:pPr>
              <w:widowControl w:val="0"/>
              <w:spacing w:before="20" w:after="20"/>
              <w:ind w:left="720"/>
              <w:rPr>
                <w:rFonts w:ascii="Arial" w:hAnsi="Arial" w:eastAsia="Calibri" w:cs="Arial"/>
                <w:color w:val="000000"/>
                <w:sz w:val="22"/>
                <w:szCs w:val="22"/>
              </w:rPr>
            </w:pPr>
            <w:r>
              <w:rPr>
                <w:rFonts w:ascii="Arial" w:hAnsi="Arial" w:eastAsia="Calibri" w:cs="Arial"/>
                <w:color w:val="000000"/>
                <w:sz w:val="22"/>
                <w:szCs w:val="22"/>
              </w:rPr>
              <w:t>Shall be displayed if Type of Reinstatement = Partial Reinstatement</w:t>
            </w:r>
          </w:p>
          <w:p w:rsidR="009A43D9" w:rsidRDefault="00D40D51" w14:paraId="56A3C1DD" w14:textId="77777777">
            <w:pPr>
              <w:widowControl w:val="0"/>
              <w:numPr>
                <w:ilvl w:val="0"/>
                <w:numId w:val="22"/>
              </w:numPr>
              <w:spacing w:before="20" w:after="20"/>
              <w:rPr>
                <w:rFonts w:ascii="Arial" w:hAnsi="Arial" w:eastAsia="Calibri" w:cs="Arial"/>
                <w:color w:val="000000"/>
                <w:sz w:val="22"/>
                <w:szCs w:val="22"/>
              </w:rPr>
            </w:pPr>
            <w:r>
              <w:rPr>
                <w:rFonts w:ascii="Arial" w:hAnsi="Arial" w:eastAsia="Calibri" w:cs="Arial"/>
                <w:color w:val="000000"/>
                <w:sz w:val="22"/>
                <w:szCs w:val="22"/>
              </w:rPr>
              <w:t>Remarks (text field, max 100 characters))</w:t>
            </w:r>
          </w:p>
          <w:p w:rsidR="009A43D9" w:rsidRDefault="00D40D51" w14:paraId="2C6285AC" w14:textId="77777777">
            <w:pPr>
              <w:widowControl w:val="0"/>
              <w:numPr>
                <w:ilvl w:val="0"/>
                <w:numId w:val="22"/>
              </w:numPr>
              <w:spacing w:before="20" w:after="20"/>
              <w:rPr>
                <w:rFonts w:ascii="Arial" w:hAnsi="Arial" w:eastAsia="Calibri" w:cs="Arial"/>
                <w:color w:val="000000"/>
                <w:sz w:val="22"/>
                <w:szCs w:val="22"/>
              </w:rPr>
            </w:pPr>
            <w:r>
              <w:rPr>
                <w:rFonts w:ascii="Arial" w:hAnsi="Arial" w:eastAsia="Calibri" w:cs="Arial"/>
                <w:color w:val="000000"/>
                <w:sz w:val="22"/>
                <w:szCs w:val="22"/>
              </w:rPr>
              <w:t>Reason for Reinstatement (drop down, single select)</w:t>
            </w:r>
          </w:p>
          <w:p w:rsidR="009A43D9" w:rsidRDefault="00D40D51" w14:paraId="3EB142EE" w14:textId="77777777">
            <w:pPr>
              <w:widowControl w:val="0"/>
              <w:numPr>
                <w:ilvl w:val="1"/>
                <w:numId w:val="22"/>
              </w:numPr>
              <w:spacing w:before="20" w:after="20"/>
              <w:rPr>
                <w:rFonts w:ascii="Arial" w:hAnsi="Arial" w:eastAsia="Calibri" w:cs="Arial"/>
                <w:color w:val="000000"/>
                <w:sz w:val="22"/>
                <w:szCs w:val="22"/>
              </w:rPr>
            </w:pPr>
            <w:r>
              <w:rPr>
                <w:rFonts w:ascii="Arial" w:hAnsi="Arial" w:eastAsia="Calibri" w:cs="Arial"/>
                <w:color w:val="000000"/>
                <w:sz w:val="22"/>
                <w:szCs w:val="22"/>
              </w:rPr>
              <w:t>If Receipt type = Acknowledgement Receipt</w:t>
            </w:r>
          </w:p>
          <w:p w:rsidR="009A43D9" w:rsidRDefault="00D40D51" w14:paraId="30EFA7A1" w14:textId="77777777">
            <w:pPr>
              <w:widowControl w:val="0"/>
              <w:numPr>
                <w:ilvl w:val="2"/>
                <w:numId w:val="22"/>
              </w:numPr>
              <w:spacing w:before="20" w:after="20"/>
              <w:rPr>
                <w:rFonts w:ascii="Arial" w:hAnsi="Arial" w:eastAsia="Calibri" w:cs="Arial"/>
                <w:color w:val="000000"/>
                <w:sz w:val="22"/>
                <w:szCs w:val="22"/>
              </w:rPr>
            </w:pPr>
            <w:r>
              <w:rPr>
                <w:rFonts w:ascii="Arial" w:hAnsi="Arial" w:eastAsia="Calibri" w:cs="Arial"/>
                <w:color w:val="000000"/>
                <w:sz w:val="22"/>
                <w:szCs w:val="22"/>
              </w:rPr>
              <w:t>Mis-application of payment</w:t>
            </w:r>
          </w:p>
          <w:p w:rsidR="009A43D9" w:rsidRDefault="00D40D51" w14:paraId="0ABCCFA4" w14:textId="77777777">
            <w:pPr>
              <w:widowControl w:val="0"/>
              <w:numPr>
                <w:ilvl w:val="2"/>
                <w:numId w:val="22"/>
              </w:numPr>
              <w:spacing w:before="20" w:after="20"/>
              <w:rPr>
                <w:rFonts w:ascii="Arial" w:hAnsi="Arial" w:eastAsia="Calibri" w:cs="Arial"/>
                <w:color w:val="000000"/>
                <w:sz w:val="22"/>
                <w:szCs w:val="22"/>
              </w:rPr>
            </w:pPr>
            <w:r>
              <w:rPr>
                <w:rFonts w:ascii="Arial" w:hAnsi="Arial" w:eastAsia="Calibri" w:cs="Arial"/>
                <w:color w:val="000000"/>
                <w:sz w:val="22"/>
                <w:szCs w:val="22"/>
              </w:rPr>
              <w:t>Withholding Tax Adjustment</w:t>
            </w:r>
          </w:p>
          <w:p w:rsidR="009A43D9" w:rsidRDefault="00D40D51" w14:paraId="1771B8BD" w14:textId="77777777">
            <w:pPr>
              <w:widowControl w:val="0"/>
              <w:numPr>
                <w:ilvl w:val="2"/>
                <w:numId w:val="22"/>
              </w:numPr>
              <w:spacing w:before="20" w:after="20"/>
              <w:rPr>
                <w:rFonts w:ascii="Arial" w:hAnsi="Arial" w:eastAsia="Calibri" w:cs="Arial"/>
                <w:color w:val="000000"/>
                <w:sz w:val="22"/>
                <w:szCs w:val="22"/>
              </w:rPr>
            </w:pPr>
            <w:r>
              <w:rPr>
                <w:rFonts w:ascii="Arial" w:hAnsi="Arial" w:eastAsia="Calibri" w:cs="Arial"/>
                <w:color w:val="000000"/>
                <w:sz w:val="22"/>
                <w:szCs w:val="22"/>
              </w:rPr>
              <w:t>Others</w:t>
            </w:r>
          </w:p>
          <w:p w:rsidR="009A43D9" w:rsidRDefault="00D40D51" w14:paraId="0618D8DD" w14:textId="77777777">
            <w:pPr>
              <w:widowControl w:val="0"/>
              <w:numPr>
                <w:ilvl w:val="3"/>
                <w:numId w:val="22"/>
              </w:numPr>
              <w:spacing w:before="20" w:after="20"/>
              <w:rPr>
                <w:rFonts w:ascii="Arial" w:hAnsi="Arial" w:eastAsia="Calibri" w:cs="Arial"/>
                <w:color w:val="000000"/>
                <w:sz w:val="22"/>
                <w:szCs w:val="22"/>
              </w:rPr>
            </w:pPr>
            <w:r>
              <w:rPr>
                <w:rFonts w:ascii="Arial" w:hAnsi="Arial" w:eastAsia="Calibri" w:cs="Arial"/>
                <w:color w:val="000000"/>
                <w:sz w:val="22"/>
                <w:szCs w:val="22"/>
              </w:rPr>
              <w:t>Display free text field (text field, 100 characters)</w:t>
            </w:r>
          </w:p>
          <w:p w:rsidR="009A43D9" w:rsidRDefault="00D40D51" w14:paraId="017CB6D5" w14:textId="77777777">
            <w:pPr>
              <w:widowControl w:val="0"/>
              <w:numPr>
                <w:ilvl w:val="1"/>
                <w:numId w:val="22"/>
              </w:numPr>
              <w:spacing w:before="20" w:after="20"/>
              <w:rPr>
                <w:rFonts w:ascii="Arial" w:hAnsi="Arial" w:eastAsia="Calibri" w:cs="Arial"/>
                <w:color w:val="000000"/>
                <w:sz w:val="22"/>
                <w:szCs w:val="22"/>
              </w:rPr>
            </w:pPr>
            <w:r>
              <w:rPr>
                <w:rFonts w:ascii="Arial" w:hAnsi="Arial" w:eastAsia="Calibri" w:cs="Arial"/>
                <w:color w:val="000000"/>
                <w:sz w:val="22"/>
                <w:szCs w:val="22"/>
              </w:rPr>
              <w:t>If Receipt type = Official Receipt (Direct Payment Reinstatement)</w:t>
            </w:r>
          </w:p>
          <w:p w:rsidR="009A43D9" w:rsidRDefault="009A43D9" w14:paraId="041D98D7" w14:textId="77777777">
            <w:pPr>
              <w:widowControl w:val="0"/>
              <w:spacing w:before="20" w:after="20"/>
              <w:ind w:left="1440"/>
              <w:rPr>
                <w:rFonts w:ascii="Arial" w:hAnsi="Arial" w:eastAsia="Calibri" w:cs="Arial"/>
                <w:strike/>
                <w:color w:val="000000"/>
                <w:sz w:val="22"/>
                <w:szCs w:val="22"/>
              </w:rPr>
            </w:pPr>
          </w:p>
          <w:p w:rsidR="009A43D9" w:rsidRDefault="00D40D51" w14:paraId="3F03765C" w14:textId="77777777">
            <w:pPr>
              <w:widowControl w:val="0"/>
              <w:numPr>
                <w:ilvl w:val="2"/>
                <w:numId w:val="22"/>
              </w:numPr>
              <w:spacing w:before="20" w:after="20"/>
              <w:rPr>
                <w:rFonts w:ascii="Arial" w:hAnsi="Arial" w:eastAsia="Calibri" w:cs="Arial"/>
                <w:color w:val="000000"/>
                <w:sz w:val="22"/>
                <w:szCs w:val="22"/>
              </w:rPr>
            </w:pPr>
            <w:r>
              <w:rPr>
                <w:rFonts w:ascii="Arial" w:hAnsi="Arial" w:eastAsia="Calibri" w:cs="Arial"/>
                <w:color w:val="000000"/>
                <w:sz w:val="22"/>
                <w:szCs w:val="22"/>
              </w:rPr>
              <w:t>Withholding Tax Adjustment</w:t>
            </w:r>
          </w:p>
          <w:p w:rsidR="009A43D9" w:rsidRDefault="00D40D51" w14:paraId="358AEBBF" w14:textId="77777777">
            <w:pPr>
              <w:widowControl w:val="0"/>
              <w:numPr>
                <w:ilvl w:val="2"/>
                <w:numId w:val="22"/>
              </w:numPr>
              <w:spacing w:before="20" w:after="20"/>
              <w:rPr>
                <w:rFonts w:ascii="Arial" w:hAnsi="Arial" w:eastAsia="Calibri" w:cs="Arial"/>
                <w:color w:val="000000"/>
                <w:sz w:val="22"/>
                <w:szCs w:val="22"/>
              </w:rPr>
            </w:pPr>
            <w:r>
              <w:rPr>
                <w:rFonts w:ascii="Arial" w:hAnsi="Arial" w:eastAsia="Calibri" w:cs="Arial"/>
                <w:color w:val="000000"/>
                <w:sz w:val="22"/>
                <w:szCs w:val="22"/>
              </w:rPr>
              <w:t>Others</w:t>
            </w:r>
          </w:p>
          <w:p w:rsidR="009A43D9" w:rsidRDefault="00D40D51" w14:paraId="4C6F0B07" w14:textId="77777777">
            <w:pPr>
              <w:widowControl w:val="0"/>
              <w:numPr>
                <w:ilvl w:val="3"/>
                <w:numId w:val="22"/>
              </w:numPr>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Display free text field (text field, 100 characters)</w:t>
            </w:r>
          </w:p>
          <w:p w:rsidR="009A43D9" w:rsidP="43591555" w:rsidRDefault="00D40D51" w14:paraId="42617B6B" w14:textId="4F49A9D1">
            <w:pPr>
              <w:pStyle w:val="Normal"/>
              <w:widowControl w:val="0"/>
              <w:spacing w:before="20" w:after="20"/>
            </w:pPr>
            <w:r w:rsidRPr="43591555" w:rsidR="1B9BB3FF">
              <w:rPr>
                <w:rFonts w:ascii="Arial" w:hAnsi="Arial" w:eastAsia="Calibri" w:cs="Arial"/>
                <w:color w:val="000000" w:themeColor="text1" w:themeTint="FF" w:themeShade="FF"/>
                <w:sz w:val="22"/>
                <w:szCs w:val="22"/>
              </w:rPr>
              <w:t xml:space="preserve">FRS.CSH.04.01.06.01 </w:t>
            </w:r>
            <w:r w:rsidRPr="43591555" w:rsidR="00D40D51">
              <w:rPr>
                <w:rFonts w:ascii="Arial" w:hAnsi="Arial" w:eastAsia="Calibri" w:cs="Arial"/>
                <w:color w:val="000000" w:themeColor="text1" w:themeTint="FF" w:themeShade="FF"/>
                <w:sz w:val="22"/>
                <w:szCs w:val="22"/>
              </w:rPr>
              <w:t>If Type of Reinstatement = Partial Reinstatement,</w:t>
            </w:r>
            <w:r w:rsidRPr="43591555" w:rsidR="4435DC91">
              <w:rPr>
                <w:rFonts w:ascii="Arial" w:hAnsi="Arial" w:eastAsia="Calibri" w:cs="Arial"/>
                <w:color w:val="000000" w:themeColor="text1" w:themeTint="FF" w:themeShade="FF"/>
                <w:sz w:val="22"/>
                <w:szCs w:val="22"/>
              </w:rPr>
              <w:t xml:space="preserve"> </w:t>
            </w:r>
            <w:r w:rsidRPr="43591555" w:rsidR="00D40D51">
              <w:rPr>
                <w:rFonts w:ascii="Arial" w:hAnsi="Arial" w:eastAsia="Calibri" w:cs="Arial"/>
                <w:color w:val="000000" w:themeColor="text1" w:themeTint="FF" w:themeShade="FF"/>
                <w:sz w:val="22"/>
                <w:szCs w:val="22"/>
              </w:rPr>
              <w:t>the system shall allow the user to select single or multiple account numbers within the selected AR number for reinstatement. Allow the user to add account numbers via “Add” button.</w:t>
            </w:r>
          </w:p>
          <w:p w:rsidR="009A43D9" w:rsidRDefault="009A43D9" w14:paraId="5AB7C0C5" w14:textId="77777777">
            <w:pPr>
              <w:widowControl w:val="0"/>
              <w:spacing w:before="20" w:after="20"/>
              <w:rPr>
                <w:rFonts w:ascii="Arial" w:hAnsi="Arial" w:eastAsia="Calibri" w:cs="Arial"/>
                <w:color w:val="000000"/>
                <w:sz w:val="22"/>
                <w:szCs w:val="22"/>
              </w:rPr>
            </w:pPr>
          </w:p>
          <w:p w:rsidR="009A43D9" w:rsidRDefault="00D40D51" w14:paraId="36E89AED"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Sample: The user shall be able to select account numbers ACCT002 and ACCT003 for reinstatement</w:t>
            </w:r>
          </w:p>
          <w:p w:rsidR="009A43D9" w:rsidRDefault="009A43D9" w14:paraId="55B33694" w14:textId="77777777">
            <w:pPr>
              <w:widowControl w:val="0"/>
              <w:spacing w:before="20" w:after="20"/>
              <w:rPr>
                <w:rFonts w:ascii="Arial" w:hAnsi="Arial" w:eastAsia="Calibri" w:cs="Arial"/>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62"/>
              <w:gridCol w:w="3331"/>
            </w:tblGrid>
            <w:tr w:rsidR="009A43D9" w14:paraId="75A63283" w14:textId="77777777">
              <w:trPr>
                <w:cantSplit/>
                <w:tblHeader/>
              </w:trPr>
              <w:tc>
                <w:tcPr>
                  <w:tcW w:w="5002" w:type="dxa"/>
                  <w:gridSpan w:val="2"/>
                  <w:tcBorders>
                    <w:top w:val="single" w:color="000000" w:sz="4" w:space="0"/>
                    <w:left w:val="single" w:color="000000" w:sz="4" w:space="0"/>
                    <w:bottom w:val="single" w:color="000000" w:sz="4" w:space="0"/>
                    <w:right w:val="single" w:color="000000" w:sz="4" w:space="0"/>
                  </w:tcBorders>
                  <w:vAlign w:val="center"/>
                </w:tcPr>
                <w:p w:rsidR="009A43D9" w:rsidRDefault="00D40D51" w14:paraId="43E65CD1" w14:textId="77777777">
                  <w:pPr>
                    <w:widowControl w:val="0"/>
                    <w:spacing w:before="20" w:after="20"/>
                    <w:rPr>
                      <w:rFonts w:ascii="Arial" w:hAnsi="Arial" w:eastAsia="Calibri" w:cs="Arial"/>
                      <w:b/>
                      <w:bCs/>
                      <w:color w:val="000000"/>
                      <w:szCs w:val="20"/>
                    </w:rPr>
                  </w:pPr>
                  <w:r>
                    <w:rPr>
                      <w:rFonts w:ascii="Arial" w:hAnsi="Arial" w:eastAsia="Calibri" w:cs="Arial"/>
                      <w:b/>
                      <w:bCs/>
                      <w:color w:val="000000"/>
                      <w:szCs w:val="20"/>
                    </w:rPr>
                    <w:t>AR Number: AR0000000001</w:t>
                  </w:r>
                </w:p>
                <w:p w:rsidR="009A43D9" w:rsidRDefault="00D40D51" w14:paraId="29856AF8" w14:textId="77777777">
                  <w:pPr>
                    <w:widowControl w:val="0"/>
                    <w:spacing w:before="20" w:after="20"/>
                    <w:rPr>
                      <w:rFonts w:ascii="Arial" w:hAnsi="Arial" w:eastAsia="Calibri" w:cs="Arial"/>
                      <w:b/>
                      <w:bCs/>
                      <w:color w:val="000000"/>
                      <w:szCs w:val="20"/>
                    </w:rPr>
                  </w:pPr>
                  <w:r>
                    <w:rPr>
                      <w:rFonts w:ascii="Arial" w:hAnsi="Arial" w:eastAsia="Calibri" w:cs="Arial"/>
                      <w:b/>
                      <w:bCs/>
                      <w:color w:val="000000"/>
                      <w:szCs w:val="20"/>
                    </w:rPr>
                    <w:t>Status: Issued</w:t>
                  </w:r>
                </w:p>
                <w:p w:rsidR="009A43D9" w:rsidRDefault="00D40D51" w14:paraId="66916F04" w14:textId="77777777">
                  <w:pPr>
                    <w:widowControl w:val="0"/>
                    <w:spacing w:before="20" w:after="20"/>
                    <w:rPr>
                      <w:rFonts w:ascii="Arial" w:hAnsi="Arial" w:eastAsia="Calibri" w:cs="Arial"/>
                      <w:b/>
                      <w:bCs/>
                      <w:color w:val="000000"/>
                      <w:szCs w:val="20"/>
                    </w:rPr>
                  </w:pPr>
                  <w:r>
                    <w:rPr>
                      <w:rFonts w:ascii="Arial" w:hAnsi="Arial" w:eastAsia="Calibri" w:cs="Arial"/>
                      <w:b/>
                      <w:bCs/>
                      <w:color w:val="000000"/>
                      <w:szCs w:val="20"/>
                    </w:rPr>
                    <w:t>AR Amount: 15,000</w:t>
                  </w:r>
                </w:p>
              </w:tc>
            </w:tr>
            <w:tr w:rsidR="009A43D9" w14:paraId="6178E351" w14:textId="77777777">
              <w:trPr>
                <w:cantSplit/>
              </w:trPr>
              <w:tc>
                <w:tcPr>
                  <w:tcW w:w="1665" w:type="dxa"/>
                  <w:tcBorders>
                    <w:left w:val="single" w:color="000000" w:sz="4" w:space="0"/>
                    <w:bottom w:val="single" w:color="000000" w:sz="4" w:space="0"/>
                  </w:tcBorders>
                </w:tcPr>
                <w:p w:rsidR="009A43D9" w:rsidRDefault="00D40D51" w14:paraId="233B7CB3" w14:textId="77777777">
                  <w:pPr>
                    <w:pStyle w:val="TableContents"/>
                    <w:widowControl w:val="0"/>
                    <w:spacing w:before="20" w:after="20"/>
                    <w:rPr>
                      <w:rFonts w:ascii="Arial" w:hAnsi="Arial" w:cs="Arial"/>
                      <w:szCs w:val="20"/>
                    </w:rPr>
                  </w:pPr>
                  <w:r>
                    <w:rPr>
                      <w:rFonts w:ascii="Arial" w:hAnsi="Arial" w:cs="Arial"/>
                      <w:szCs w:val="20"/>
                    </w:rPr>
                    <w:t>Account Number</w:t>
                  </w:r>
                </w:p>
              </w:tc>
              <w:tc>
                <w:tcPr>
                  <w:tcW w:w="3337" w:type="dxa"/>
                  <w:tcBorders>
                    <w:left w:val="single" w:color="000000" w:sz="4" w:space="0"/>
                    <w:bottom w:val="single" w:color="000000" w:sz="4" w:space="0"/>
                    <w:right w:val="single" w:color="000000" w:sz="4" w:space="0"/>
                  </w:tcBorders>
                </w:tcPr>
                <w:p w:rsidR="009A43D9" w:rsidRDefault="00D40D51" w14:paraId="3CBD23E7" w14:textId="77777777">
                  <w:pPr>
                    <w:pStyle w:val="TableContents"/>
                    <w:widowControl w:val="0"/>
                    <w:spacing w:before="20" w:after="20"/>
                    <w:rPr>
                      <w:rFonts w:ascii="Arial" w:hAnsi="Arial" w:cs="Arial"/>
                      <w:szCs w:val="20"/>
                    </w:rPr>
                  </w:pPr>
                  <w:r>
                    <w:rPr>
                      <w:rFonts w:ascii="Arial" w:hAnsi="Arial" w:cs="Arial"/>
                      <w:szCs w:val="20"/>
                    </w:rPr>
                    <w:t>Amount</w:t>
                  </w:r>
                </w:p>
              </w:tc>
            </w:tr>
            <w:tr w:rsidR="009A43D9" w14:paraId="1A33870B" w14:textId="77777777">
              <w:trPr>
                <w:cantSplit/>
              </w:trPr>
              <w:tc>
                <w:tcPr>
                  <w:tcW w:w="1665" w:type="dxa"/>
                  <w:tcBorders>
                    <w:left w:val="single" w:color="000000" w:sz="4" w:space="0"/>
                    <w:bottom w:val="single" w:color="000000" w:sz="4" w:space="0"/>
                  </w:tcBorders>
                </w:tcPr>
                <w:p w:rsidR="009A43D9" w:rsidRDefault="00D40D51" w14:paraId="7289E925" w14:textId="77777777">
                  <w:pPr>
                    <w:pStyle w:val="TableContents"/>
                    <w:keepNext/>
                    <w:widowControl w:val="0"/>
                    <w:spacing w:before="20" w:after="20"/>
                    <w:rPr>
                      <w:rFonts w:ascii="Arial" w:hAnsi="Arial" w:cs="Arial"/>
                      <w:szCs w:val="20"/>
                    </w:rPr>
                  </w:pPr>
                  <w:r>
                    <w:rPr>
                      <w:rFonts w:ascii="Arial" w:hAnsi="Arial" w:cs="Arial"/>
                      <w:szCs w:val="20"/>
                    </w:rPr>
                    <w:t>ACCT001</w:t>
                  </w:r>
                </w:p>
              </w:tc>
              <w:tc>
                <w:tcPr>
                  <w:tcW w:w="3337" w:type="dxa"/>
                  <w:tcBorders>
                    <w:left w:val="single" w:color="000000" w:sz="4" w:space="0"/>
                    <w:bottom w:val="single" w:color="000000" w:sz="4" w:space="0"/>
                    <w:right w:val="single" w:color="000000" w:sz="4" w:space="0"/>
                  </w:tcBorders>
                </w:tcPr>
                <w:p w:rsidR="009A43D9" w:rsidRDefault="00D40D51" w14:paraId="01000CD9" w14:textId="77777777">
                  <w:pPr>
                    <w:pStyle w:val="TableContents"/>
                    <w:keepNext/>
                    <w:widowControl w:val="0"/>
                    <w:spacing w:before="20" w:after="20"/>
                    <w:rPr>
                      <w:rFonts w:ascii="Arial" w:hAnsi="Arial" w:cs="Arial"/>
                      <w:szCs w:val="20"/>
                    </w:rPr>
                  </w:pPr>
                  <w:r>
                    <w:rPr>
                      <w:rFonts w:ascii="Arial" w:hAnsi="Arial" w:cs="Arial"/>
                      <w:szCs w:val="20"/>
                    </w:rPr>
                    <w:t>10,000</w:t>
                  </w:r>
                </w:p>
              </w:tc>
            </w:tr>
            <w:tr w:rsidR="009A43D9" w14:paraId="084314AF" w14:textId="77777777">
              <w:trPr>
                <w:cantSplit/>
              </w:trPr>
              <w:tc>
                <w:tcPr>
                  <w:tcW w:w="1665" w:type="dxa"/>
                  <w:tcBorders>
                    <w:left w:val="single" w:color="000000" w:sz="4" w:space="0"/>
                    <w:bottom w:val="single" w:color="000000" w:sz="4" w:space="0"/>
                  </w:tcBorders>
                </w:tcPr>
                <w:p w:rsidR="009A43D9" w:rsidRDefault="00D40D51" w14:paraId="082146D5" w14:textId="77777777">
                  <w:pPr>
                    <w:pStyle w:val="TableContents"/>
                    <w:keepNext/>
                    <w:widowControl w:val="0"/>
                    <w:spacing w:before="20" w:after="20"/>
                    <w:rPr>
                      <w:rFonts w:ascii="Arial" w:hAnsi="Arial" w:cs="Arial"/>
                      <w:szCs w:val="20"/>
                    </w:rPr>
                  </w:pPr>
                  <w:r>
                    <w:rPr>
                      <w:rFonts w:ascii="Arial" w:hAnsi="Arial" w:cs="Arial"/>
                      <w:szCs w:val="20"/>
                    </w:rPr>
                    <w:t>ACCT002</w:t>
                  </w:r>
                </w:p>
              </w:tc>
              <w:tc>
                <w:tcPr>
                  <w:tcW w:w="3337" w:type="dxa"/>
                  <w:tcBorders>
                    <w:left w:val="single" w:color="000000" w:sz="4" w:space="0"/>
                    <w:bottom w:val="single" w:color="000000" w:sz="4" w:space="0"/>
                    <w:right w:val="single" w:color="000000" w:sz="4" w:space="0"/>
                  </w:tcBorders>
                </w:tcPr>
                <w:p w:rsidR="009A43D9" w:rsidRDefault="00D40D51" w14:paraId="149FF916" w14:textId="77777777">
                  <w:pPr>
                    <w:pStyle w:val="TableContents"/>
                    <w:keepNext/>
                    <w:widowControl w:val="0"/>
                    <w:spacing w:before="20" w:after="20"/>
                    <w:rPr>
                      <w:rFonts w:ascii="Arial" w:hAnsi="Arial" w:cs="Arial"/>
                      <w:szCs w:val="20"/>
                    </w:rPr>
                  </w:pPr>
                  <w:r>
                    <w:rPr>
                      <w:rFonts w:ascii="Arial" w:hAnsi="Arial" w:cs="Arial"/>
                      <w:szCs w:val="20"/>
                    </w:rPr>
                    <w:t>3,000</w:t>
                  </w:r>
                </w:p>
              </w:tc>
            </w:tr>
            <w:tr w:rsidR="009A43D9" w14:paraId="5667340E" w14:textId="77777777">
              <w:trPr>
                <w:cantSplit/>
              </w:trPr>
              <w:tc>
                <w:tcPr>
                  <w:tcW w:w="1665" w:type="dxa"/>
                  <w:tcBorders>
                    <w:left w:val="single" w:color="000000" w:sz="4" w:space="0"/>
                    <w:bottom w:val="single" w:color="000000" w:sz="4" w:space="0"/>
                  </w:tcBorders>
                </w:tcPr>
                <w:p w:rsidR="009A43D9" w:rsidRDefault="00D40D51" w14:paraId="69502802" w14:textId="77777777">
                  <w:pPr>
                    <w:pStyle w:val="TableContents"/>
                    <w:widowControl w:val="0"/>
                    <w:spacing w:before="20" w:after="20"/>
                    <w:rPr>
                      <w:rFonts w:ascii="Arial" w:hAnsi="Arial" w:cs="Arial"/>
                      <w:szCs w:val="20"/>
                    </w:rPr>
                  </w:pPr>
                  <w:r>
                    <w:rPr>
                      <w:rFonts w:ascii="Arial" w:hAnsi="Arial" w:cs="Arial"/>
                      <w:szCs w:val="20"/>
                    </w:rPr>
                    <w:t>ACCT003</w:t>
                  </w:r>
                </w:p>
              </w:tc>
              <w:tc>
                <w:tcPr>
                  <w:tcW w:w="3337" w:type="dxa"/>
                  <w:tcBorders>
                    <w:left w:val="single" w:color="000000" w:sz="4" w:space="0"/>
                    <w:bottom w:val="single" w:color="000000" w:sz="4" w:space="0"/>
                    <w:right w:val="single" w:color="000000" w:sz="4" w:space="0"/>
                  </w:tcBorders>
                </w:tcPr>
                <w:p w:rsidR="009A43D9" w:rsidRDefault="00D40D51" w14:paraId="0254C518" w14:textId="77777777">
                  <w:pPr>
                    <w:pStyle w:val="TableContents"/>
                    <w:widowControl w:val="0"/>
                    <w:spacing w:before="20" w:after="20"/>
                    <w:rPr>
                      <w:rFonts w:ascii="Arial" w:hAnsi="Arial" w:cs="Arial"/>
                      <w:szCs w:val="20"/>
                    </w:rPr>
                  </w:pPr>
                  <w:r>
                    <w:rPr>
                      <w:rFonts w:ascii="Arial" w:hAnsi="Arial" w:cs="Arial"/>
                      <w:szCs w:val="20"/>
                    </w:rPr>
                    <w:t>2,000</w:t>
                  </w:r>
                </w:p>
              </w:tc>
            </w:tr>
          </w:tbl>
          <w:p w:rsidR="009A43D9" w:rsidRDefault="009A43D9" w14:paraId="4455F193" w14:textId="77777777">
            <w:pPr>
              <w:widowControl w:val="0"/>
              <w:spacing w:before="20" w:after="20"/>
              <w:rPr>
                <w:rFonts w:ascii="Arial" w:hAnsi="Arial" w:eastAsia="Calibri" w:cs="Arial"/>
                <w:color w:val="000000"/>
                <w:sz w:val="22"/>
                <w:szCs w:val="22"/>
              </w:rPr>
            </w:pPr>
          </w:p>
          <w:p w:rsidR="009A43D9" w:rsidP="43591555" w:rsidRDefault="00D40D51" w14:paraId="79B4F283" w14:textId="722860BB">
            <w:pPr>
              <w:pStyle w:val="Normal"/>
              <w:widowControl w:val="0"/>
              <w:spacing w:before="20" w:after="20"/>
              <w:rPr>
                <w:rFonts w:ascii="Arial" w:hAnsi="Arial" w:eastAsia="Calibri" w:cs="Arial"/>
                <w:color w:val="000000"/>
                <w:sz w:val="22"/>
                <w:szCs w:val="22"/>
              </w:rPr>
            </w:pPr>
            <w:r w:rsidRPr="43591555" w:rsidR="1FAA483A">
              <w:rPr>
                <w:rFonts w:ascii="Arial" w:hAnsi="Arial" w:eastAsia="Calibri" w:cs="Arial"/>
                <w:color w:val="000000" w:themeColor="text1" w:themeTint="FF" w:themeShade="FF"/>
                <w:sz w:val="22"/>
                <w:szCs w:val="22"/>
              </w:rPr>
              <w:t xml:space="preserve">FRS.CSH.04.01.06.02 </w:t>
            </w:r>
            <w:r w:rsidRPr="43591555" w:rsidR="00D40D51">
              <w:rPr>
                <w:rFonts w:ascii="Arial" w:hAnsi="Arial" w:eastAsia="Calibri" w:cs="Arial"/>
                <w:color w:val="000000" w:themeColor="text1" w:themeTint="FF" w:themeShade="FF"/>
                <w:sz w:val="22"/>
                <w:szCs w:val="22"/>
              </w:rPr>
              <w:t>The system shall allow user to save or cancel the reinstatement record.</w:t>
            </w:r>
          </w:p>
          <w:p>
            <w:pPr>
              <w:pStyle w:val="ListParagraph"/>
              <w:numPr>
                <w:ilvl w:val="0"/>
                <w:numId w:val="185"/>
              </w:numPr>
              <w:spacing w:before="20" w:after="20"/>
              <w:rPr>
                <w:rFonts w:ascii="Arial" w:hAnsi="Arial" w:cs="Arial"/>
                <w:sz w:val="22"/>
                <w:szCs w:val="22"/>
              </w:rPr>
            </w:pPr>
            <w:r>
              <w:rPr>
                <w:rFonts w:ascii="Arial" w:hAnsi="Arial" w:cs="Arial"/>
                <w:sz w:val="22"/>
                <w:szCs w:val="22"/>
              </w:rPr>
              <w:t xml:space="preserve">For a premium reinstatement (AR) the system shall also capture the information of CSHID.005, defaulted from the AR and its accounts: invoice number, AR number, assured / payor name, amount reinstated, Account Officer, Unit Head and Team Leader; for a direct payment reinstatement (OR): invoice number, OR number, assured / payor name and amount reinstated.</w:t>
            </w:r>
          </w:p>
          <w:p>
            <w:pPr>
              <w:pStyle w:val="ListParagraph"/>
              <w:numPr>
                <w:ilvl w:val="0"/>
                <w:numId w:val="185"/>
              </w:numPr>
              <w:spacing w:before="20" w:after="20"/>
              <w:rPr>
                <w:rFonts w:ascii="Arial" w:hAnsi="Arial" w:cs="Arial"/>
                <w:sz w:val="22"/>
                <w:szCs w:val="22"/>
              </w:rPr>
            </w:pPr>
            <w:r>
              <w:rPr>
                <w:rFonts w:ascii="Arial" w:hAnsi="Arial" w:cs="Arial"/>
                <w:sz w:val="22"/>
                <w:szCs w:val="22"/>
              </w:rPr>
              <w:t xml:space="preserve">The reasons for reinstatement shall be maintained lists kept by the System Administrator, one per receipt type (Appendix R).</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86"/>
              </w:numPr>
              <w:spacing w:before="20" w:after="20"/>
              <w:rPr>
                <w:rFonts w:ascii="Arial" w:hAnsi="Arial" w:cs="Arial"/>
                <w:sz w:val="22"/>
                <w:szCs w:val="22"/>
              </w:rPr>
            </w:pPr>
            <w:r>
              <w:rPr>
                <w:rFonts w:ascii="Arial" w:hAnsi="Arial" w:cs="Arial"/>
                <w:sz w:val="22"/>
                <w:szCs w:val="22"/>
              </w:rPr>
              <w:t xml:space="preserve">A premium reinstatement record shows the invoice number, AR number, assured, amount, Account Officer, Unit Head and Team Leader of the selected accounts; saving it without the Unit Head is refused with "Enter the Unit Head".</w:t>
            </w:r>
          </w:p>
          <w:p>
            <w:pPr>
              <w:pStyle w:val="ListParagraph"/>
              <w:numPr>
                <w:ilvl w:val="0"/>
                <w:numId w:val="186"/>
              </w:numPr>
              <w:spacing w:before="20" w:after="20"/>
              <w:rPr>
                <w:rFonts w:ascii="Arial" w:hAnsi="Arial" w:cs="Arial"/>
                <w:sz w:val="22"/>
                <w:szCs w:val="22"/>
              </w:rPr>
            </w:pPr>
            <w:r>
              <w:rPr>
                <w:rFonts w:ascii="Arial" w:hAnsi="Arial" w:cs="Arial"/>
                <w:sz w:val="22"/>
                <w:szCs w:val="22"/>
              </w:rPr>
              <w:t xml:space="preserve">Partial Reinstatement is not offered for an OR.</w:t>
            </w:r>
          </w:p>
          <w:p w:rsidR="009A43D9" w:rsidRDefault="009A43D9" w14:paraId="1C2776EB" w14:textId="77777777">
            <w:pPr>
              <w:widowControl w:val="0"/>
              <w:spacing w:before="20" w:after="20"/>
              <w:rPr>
                <w:rFonts w:ascii="Arial" w:hAnsi="Arial" w:eastAsia="Calibri" w:cs="Arial"/>
                <w:color w:val="000000"/>
                <w:sz w:val="22"/>
                <w:szCs w:val="22"/>
              </w:rPr>
            </w:pPr>
          </w:p>
          <w:p w:rsidR="009A43D9" w:rsidP="43591555" w:rsidRDefault="00D40D51" w14:paraId="588D0C94" w14:textId="1F2FE626">
            <w:pPr>
              <w:pStyle w:val="Normal"/>
              <w:widowControl w:val="0"/>
              <w:spacing w:before="20" w:after="20"/>
              <w:rPr>
                <w:rFonts w:ascii="Arial" w:hAnsi="Arial" w:eastAsia="Calibri" w:cs="Arial"/>
                <w:b w:val="1"/>
                <w:bCs w:val="1"/>
                <w:color w:val="000000"/>
                <w:sz w:val="22"/>
                <w:szCs w:val="22"/>
              </w:rPr>
            </w:pPr>
            <w:r w:rsidRPr="43591555" w:rsidR="6A8EAFB5">
              <w:rPr>
                <w:rFonts w:ascii="Arial" w:hAnsi="Arial" w:eastAsia="Calibri" w:cs="Arial"/>
                <w:color w:val="000000" w:themeColor="text1" w:themeTint="FF" w:themeShade="FF"/>
                <w:sz w:val="22"/>
                <w:szCs w:val="22"/>
              </w:rPr>
              <w:t xml:space="preserve">FRS.CSH.04.01.07 </w:t>
            </w:r>
            <w:r w:rsidRPr="43591555" w:rsidR="00D40D51">
              <w:rPr>
                <w:rFonts w:ascii="Arial" w:hAnsi="Arial" w:eastAsia="Calibri" w:cs="Arial"/>
                <w:b w:val="1"/>
                <w:bCs w:val="1"/>
                <w:color w:val="000000" w:themeColor="text1" w:themeTint="FF" w:themeShade="FF"/>
                <w:sz w:val="22"/>
                <w:szCs w:val="22"/>
              </w:rPr>
              <w:t>Validation</w:t>
            </w:r>
          </w:p>
          <w:p w:rsidR="009A43D9" w:rsidRDefault="00D40D51" w14:paraId="35092F85"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If save action is selected, the system shall perform the following validation:</w:t>
            </w:r>
          </w:p>
          <w:p w:rsidR="009A43D9" w:rsidRDefault="00D40D51" w14:paraId="17B271D8" w14:textId="77777777">
            <w:pPr>
              <w:widowControl w:val="0"/>
              <w:numPr>
                <w:ilvl w:val="0"/>
                <w:numId w:val="28"/>
              </w:numPr>
              <w:spacing w:before="20" w:after="20"/>
              <w:rPr>
                <w:rFonts w:ascii="Arial" w:hAnsi="Arial" w:eastAsia="Calibri" w:cs="Arial"/>
                <w:color w:val="000000"/>
                <w:sz w:val="22"/>
                <w:szCs w:val="22"/>
              </w:rPr>
            </w:pPr>
            <w:r>
              <w:rPr>
                <w:rFonts w:ascii="Arial" w:hAnsi="Arial" w:eastAsia="Calibri" w:cs="Arial"/>
                <w:color w:val="000000"/>
                <w:sz w:val="22"/>
                <w:szCs w:val="22"/>
              </w:rPr>
              <w:t>Value for Reason for Reinstatement is selected</w:t>
            </w:r>
          </w:p>
          <w:p w:rsidR="009A43D9" w:rsidRDefault="00D40D51" w14:paraId="29B8BECF" w14:textId="77777777">
            <w:pPr>
              <w:widowControl w:val="0"/>
              <w:numPr>
                <w:ilvl w:val="0"/>
                <w:numId w:val="28"/>
              </w:numPr>
              <w:spacing w:before="20" w:after="20"/>
              <w:rPr>
                <w:rFonts w:ascii="Arial" w:hAnsi="Arial" w:eastAsia="Calibri" w:cs="Arial"/>
                <w:color w:val="000000"/>
                <w:sz w:val="22"/>
                <w:szCs w:val="22"/>
              </w:rPr>
            </w:pPr>
            <w:r>
              <w:rPr>
                <w:rFonts w:ascii="Arial" w:hAnsi="Arial" w:eastAsia="Calibri" w:cs="Arial"/>
                <w:color w:val="000000"/>
                <w:sz w:val="22"/>
                <w:szCs w:val="22"/>
              </w:rPr>
              <w:t>Reinstatement type is selected</w:t>
            </w:r>
          </w:p>
          <w:p w:rsidR="009A43D9" w:rsidRDefault="00D40D51" w14:paraId="10798E78" w14:textId="77777777">
            <w:pPr>
              <w:widowControl w:val="0"/>
              <w:numPr>
                <w:ilvl w:val="0"/>
                <w:numId w:val="28"/>
              </w:numPr>
              <w:spacing w:before="20" w:after="20"/>
              <w:rPr>
                <w:rFonts w:ascii="Arial" w:hAnsi="Arial" w:eastAsia="Calibri" w:cs="Arial"/>
                <w:color w:val="000000"/>
                <w:sz w:val="22"/>
                <w:szCs w:val="22"/>
              </w:rPr>
            </w:pPr>
            <w:r>
              <w:rPr>
                <w:rFonts w:ascii="Arial" w:hAnsi="Arial" w:eastAsia="Calibri" w:cs="Arial"/>
                <w:color w:val="000000"/>
                <w:sz w:val="22"/>
                <w:szCs w:val="22"/>
              </w:rPr>
              <w:t>There is a single or multiple account numbers selected for Partial Reinstatement</w:t>
            </w:r>
          </w:p>
          <w:p w:rsidR="009A43D9" w:rsidRDefault="009A43D9" w14:paraId="15342E60" w14:textId="77777777">
            <w:pPr>
              <w:widowControl w:val="0"/>
              <w:spacing w:before="20" w:after="20"/>
              <w:rPr>
                <w:rFonts w:ascii="Arial" w:hAnsi="Arial" w:cs="Arial"/>
                <w:shd w:val="clear" w:color="auto" w:fill="FFFF00"/>
              </w:rPr>
            </w:pPr>
          </w:p>
          <w:p w:rsidR="009A43D9" w:rsidP="43591555" w:rsidRDefault="00D40D51" w14:paraId="5A2AAC8A" w14:textId="690BCD9C">
            <w:pPr>
              <w:pStyle w:val="Normal"/>
              <w:widowControl w:val="0"/>
              <w:spacing w:before="20" w:after="20"/>
              <w:rPr>
                <w:rFonts w:ascii="Arial" w:hAnsi="Arial" w:eastAsia="Calibri" w:cs="Arial"/>
                <w:color w:val="000000"/>
                <w:sz w:val="22"/>
                <w:szCs w:val="22"/>
              </w:rPr>
            </w:pPr>
            <w:r w:rsidRPr="43591555" w:rsidR="2FD599C9">
              <w:rPr>
                <w:rFonts w:ascii="Arial" w:hAnsi="Arial" w:eastAsia="Calibri" w:cs="Arial"/>
                <w:color w:val="000000" w:themeColor="text1" w:themeTint="FF" w:themeShade="FF"/>
                <w:sz w:val="22"/>
                <w:szCs w:val="22"/>
              </w:rPr>
              <w:t xml:space="preserve">FRS.CSH.04.01.07.01 </w:t>
            </w:r>
            <w:r w:rsidRPr="43591555" w:rsidR="00D40D51">
              <w:rPr>
                <w:rFonts w:ascii="Arial" w:hAnsi="Arial" w:eastAsia="Calibri" w:cs="Arial"/>
                <w:color w:val="000000" w:themeColor="text1" w:themeTint="FF" w:themeShade="FF"/>
                <w:sz w:val="22"/>
                <w:szCs w:val="22"/>
              </w:rPr>
              <w:t>The system shall be able to display the error messages per validation</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37E8B386" w14:textId="77777777">
              <w:trPr>
                <w:cantSplit/>
                <w:tblHeader/>
              </w:trPr>
              <w:tc>
                <w:tcPr>
                  <w:tcW w:w="2501" w:type="dxa"/>
                  <w:tcBorders>
                    <w:top w:val="single" w:color="000000" w:sz="4" w:space="0"/>
                    <w:left w:val="single" w:color="000000" w:sz="4" w:space="0"/>
                    <w:bottom w:val="single" w:color="000000" w:sz="4" w:space="0"/>
                  </w:tcBorders>
                  <w:vAlign w:val="center"/>
                </w:tcPr>
                <w:p w:rsidR="009A43D9" w:rsidRDefault="00D40D51" w14:paraId="631A79F6" w14:textId="77777777">
                  <w:pPr>
                    <w:pStyle w:val="TableContents"/>
                    <w:widowControl w:val="0"/>
                    <w:spacing w:before="20" w:after="20"/>
                    <w:rPr>
                      <w:rFonts w:ascii="Arial" w:hAnsi="Arial" w:cs="Arial"/>
                      <w:b/>
                      <w:bCs/>
                    </w:rPr>
                  </w:pPr>
                  <w:r>
                    <w:rPr>
                      <w:rFonts w:ascii="Arial" w:hAnsi="Arial" w:cs="Arial"/>
                      <w:b/>
                      <w:bCs/>
                    </w:rPr>
                    <w:t>Validation</w:t>
                  </w:r>
                </w:p>
              </w:tc>
              <w:tc>
                <w:tcPr>
                  <w:tcW w:w="2501"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0639559F" w14:textId="77777777">
                  <w:pPr>
                    <w:pStyle w:val="TableContents"/>
                    <w:widowControl w:val="0"/>
                    <w:spacing w:before="20" w:after="20"/>
                    <w:rPr>
                      <w:rFonts w:ascii="Arial" w:hAnsi="Arial" w:cs="Arial"/>
                      <w:b/>
                      <w:bCs/>
                    </w:rPr>
                  </w:pPr>
                  <w:r>
                    <w:rPr>
                      <w:rFonts w:ascii="Arial" w:hAnsi="Arial" w:cs="Arial"/>
                      <w:b/>
                      <w:bCs/>
                    </w:rPr>
                    <w:t>Message</w:t>
                  </w:r>
                </w:p>
              </w:tc>
            </w:tr>
            <w:tr w:rsidR="009A43D9" w14:paraId="4C81485D" w14:textId="77777777">
              <w:trPr>
                <w:cantSplit/>
              </w:trPr>
              <w:tc>
                <w:tcPr>
                  <w:tcW w:w="2501" w:type="dxa"/>
                  <w:tcBorders>
                    <w:left w:val="single" w:color="000000" w:sz="4" w:space="0"/>
                    <w:bottom w:val="single" w:color="000000" w:sz="4" w:space="0"/>
                  </w:tcBorders>
                </w:tcPr>
                <w:p w:rsidR="009A43D9" w:rsidRDefault="00D40D51" w14:paraId="53CF8C77" w14:textId="77777777">
                  <w:pPr>
                    <w:pStyle w:val="TableContents"/>
                    <w:keepNext/>
                    <w:widowControl w:val="0"/>
                    <w:spacing w:before="20" w:after="20"/>
                    <w:rPr>
                      <w:rFonts w:ascii="Arial" w:hAnsi="Arial" w:cs="Arial"/>
                    </w:rPr>
                  </w:pPr>
                  <w:r>
                    <w:rPr>
                      <w:rFonts w:ascii="Arial" w:hAnsi="Arial" w:cs="Arial"/>
                    </w:rPr>
                    <w:t>No Reason for Reinstatement value is selected</w:t>
                  </w:r>
                </w:p>
              </w:tc>
              <w:tc>
                <w:tcPr>
                  <w:tcW w:w="2501" w:type="dxa"/>
                  <w:tcBorders>
                    <w:left w:val="single" w:color="000000" w:sz="4" w:space="0"/>
                    <w:bottom w:val="single" w:color="000000" w:sz="4" w:space="0"/>
                    <w:right w:val="single" w:color="000000" w:sz="4" w:space="0"/>
                  </w:tcBorders>
                </w:tcPr>
                <w:p w:rsidR="009A43D9" w:rsidRDefault="00D40D51" w14:paraId="0BD900B7" w14:textId="77777777">
                  <w:pPr>
                    <w:pStyle w:val="TableContents"/>
                    <w:keepNext/>
                    <w:widowControl w:val="0"/>
                    <w:spacing w:before="20" w:after="20"/>
                    <w:rPr>
                      <w:rFonts w:ascii="Arial" w:hAnsi="Arial" w:cs="Arial"/>
                    </w:rPr>
                  </w:pPr>
                  <w:r>
                    <w:rPr>
                      <w:rFonts w:ascii="Arial" w:hAnsi="Arial" w:cs="Arial"/>
                    </w:rPr>
                    <w:t>Reason for Reinstatement is required.</w:t>
                  </w:r>
                </w:p>
              </w:tc>
            </w:tr>
            <w:tr w:rsidR="009A43D9" w14:paraId="6C5D16C9" w14:textId="77777777">
              <w:trPr>
                <w:cantSplit/>
              </w:trPr>
              <w:tc>
                <w:tcPr>
                  <w:tcW w:w="2501" w:type="dxa"/>
                  <w:tcBorders>
                    <w:left w:val="single" w:color="000000" w:sz="4" w:space="0"/>
                    <w:bottom w:val="single" w:color="000000" w:sz="4" w:space="0"/>
                  </w:tcBorders>
                </w:tcPr>
                <w:p w:rsidR="009A43D9" w:rsidRDefault="00D40D51" w14:paraId="2C6CFBA7" w14:textId="77777777">
                  <w:pPr>
                    <w:pStyle w:val="TableContents"/>
                    <w:keepNext/>
                    <w:widowControl w:val="0"/>
                    <w:spacing w:before="20" w:after="20"/>
                    <w:rPr>
                      <w:rFonts w:ascii="Arial" w:hAnsi="Arial" w:cs="Arial"/>
                    </w:rPr>
                  </w:pPr>
                  <w:r>
                    <w:rPr>
                      <w:rFonts w:ascii="Arial" w:hAnsi="Arial" w:cs="Arial"/>
                    </w:rPr>
                    <w:t>No Reinstatement type selected</w:t>
                  </w:r>
                </w:p>
              </w:tc>
              <w:tc>
                <w:tcPr>
                  <w:tcW w:w="2501" w:type="dxa"/>
                  <w:tcBorders>
                    <w:left w:val="single" w:color="000000" w:sz="4" w:space="0"/>
                    <w:bottom w:val="single" w:color="000000" w:sz="4" w:space="0"/>
                    <w:right w:val="single" w:color="000000" w:sz="4" w:space="0"/>
                  </w:tcBorders>
                </w:tcPr>
                <w:p w:rsidR="009A43D9" w:rsidRDefault="00D40D51" w14:paraId="57909A1C" w14:textId="77777777">
                  <w:pPr>
                    <w:pStyle w:val="TableContents"/>
                    <w:keepNext/>
                    <w:widowControl w:val="0"/>
                    <w:spacing w:before="20" w:after="20"/>
                    <w:rPr>
                      <w:rFonts w:ascii="Arial" w:hAnsi="Arial" w:cs="Arial"/>
                    </w:rPr>
                  </w:pPr>
                  <w:r>
                    <w:rPr>
                      <w:rFonts w:ascii="Arial" w:hAnsi="Arial" w:cs="Arial"/>
                    </w:rPr>
                    <w:t>Reinstatement type is required.</w:t>
                  </w:r>
                </w:p>
              </w:tc>
            </w:tr>
            <w:tr w:rsidR="009A43D9" w14:paraId="6A2F75A9" w14:textId="77777777">
              <w:trPr>
                <w:cantSplit/>
              </w:trPr>
              <w:tc>
                <w:tcPr>
                  <w:tcW w:w="2501" w:type="dxa"/>
                  <w:tcBorders>
                    <w:left w:val="single" w:color="000000" w:sz="4" w:space="0"/>
                    <w:bottom w:val="single" w:color="000000" w:sz="4" w:space="0"/>
                  </w:tcBorders>
                </w:tcPr>
                <w:p w:rsidR="009A43D9" w:rsidRDefault="00D40D51" w14:paraId="54D27FE3" w14:textId="77777777">
                  <w:pPr>
                    <w:widowControl w:val="0"/>
                    <w:spacing w:before="20" w:after="20"/>
                    <w:rPr>
                      <w:rFonts w:ascii="Arial" w:hAnsi="Arial" w:cs="Arial"/>
                    </w:rPr>
                  </w:pPr>
                  <w:r>
                    <w:rPr>
                      <w:rFonts w:ascii="Arial" w:hAnsi="Arial" w:cs="Arial"/>
                    </w:rPr>
                    <w:t>No account number selected for Partial Reinstatement</w:t>
                  </w:r>
                </w:p>
              </w:tc>
              <w:tc>
                <w:tcPr>
                  <w:tcW w:w="2501" w:type="dxa"/>
                  <w:tcBorders>
                    <w:left w:val="single" w:color="000000" w:sz="4" w:space="0"/>
                    <w:bottom w:val="single" w:color="000000" w:sz="4" w:space="0"/>
                    <w:right w:val="single" w:color="000000" w:sz="4" w:space="0"/>
                  </w:tcBorders>
                </w:tcPr>
                <w:p w:rsidR="009A43D9" w:rsidRDefault="00D40D51" w14:paraId="198DACE5" w14:textId="77777777">
                  <w:pPr>
                    <w:pStyle w:val="TableContents"/>
                    <w:widowControl w:val="0"/>
                    <w:spacing w:before="20" w:after="20"/>
                    <w:rPr>
                      <w:rFonts w:ascii="Arial" w:hAnsi="Arial" w:cs="Arial"/>
                    </w:rPr>
                  </w:pPr>
                  <w:r>
                    <w:rPr>
                      <w:rFonts w:ascii="Arial" w:hAnsi="Arial" w:cs="Arial"/>
                    </w:rPr>
                    <w:t>Specify account number for partial reinstatement.</w:t>
                  </w:r>
                </w:p>
              </w:tc>
            </w:tr>
          </w:tbl>
          <w:p w:rsidR="009A43D9" w:rsidRDefault="009A43D9" w14:paraId="5EB89DE8" w14:textId="77777777">
            <w:pPr>
              <w:widowControl w:val="0"/>
              <w:spacing w:before="20" w:after="20"/>
              <w:rPr>
                <w:rFonts w:ascii="Arial" w:hAnsi="Arial" w:eastAsia="Calibri" w:cs="Arial"/>
                <w:color w:val="000000"/>
                <w:sz w:val="22"/>
                <w:szCs w:val="22"/>
              </w:rPr>
            </w:pPr>
          </w:p>
          <w:p w:rsidR="009A43D9" w:rsidP="43591555" w:rsidRDefault="00D40D51" w14:paraId="43799C4A" w14:textId="0603F5A6">
            <w:pPr>
              <w:pStyle w:val="Normal"/>
              <w:widowControl w:val="0"/>
              <w:spacing w:before="20" w:after="20"/>
              <w:rPr>
                <w:rFonts w:ascii="Arial" w:hAnsi="Arial" w:eastAsia="Calibri" w:cs="Arial"/>
                <w:color w:val="000000"/>
                <w:sz w:val="22"/>
                <w:szCs w:val="22"/>
              </w:rPr>
            </w:pPr>
            <w:r w:rsidRPr="43591555" w:rsidR="63DE0CC7">
              <w:rPr>
                <w:rFonts w:ascii="Arial" w:hAnsi="Arial" w:eastAsia="Calibri" w:cs="Arial"/>
                <w:color w:val="000000" w:themeColor="text1" w:themeTint="FF" w:themeShade="FF"/>
                <w:sz w:val="22"/>
                <w:szCs w:val="22"/>
              </w:rPr>
              <w:t xml:space="preserve">FRS.CSH.04.01.07.02 </w:t>
            </w:r>
            <w:r w:rsidRPr="43591555" w:rsidR="00D40D51">
              <w:rPr>
                <w:rFonts w:ascii="Arial" w:hAnsi="Arial" w:eastAsia="Calibri" w:cs="Arial"/>
                <w:color w:val="000000" w:themeColor="text1" w:themeTint="FF" w:themeShade="FF"/>
                <w:sz w:val="22"/>
                <w:szCs w:val="22"/>
              </w:rPr>
              <w:t>The system shall allow the user to edit reinstatement record and re-trigger saving.</w:t>
            </w:r>
          </w:p>
          <w:p w:rsidR="009A43D9" w:rsidRDefault="009A43D9" w14:paraId="7D62D461" w14:textId="77777777">
            <w:pPr>
              <w:widowControl w:val="0"/>
              <w:spacing w:before="20" w:after="20"/>
              <w:rPr>
                <w:rFonts w:ascii="Arial" w:hAnsi="Arial" w:eastAsia="Calibri" w:cs="Arial"/>
                <w:color w:val="000000"/>
                <w:sz w:val="22"/>
                <w:szCs w:val="22"/>
              </w:rPr>
            </w:pPr>
          </w:p>
          <w:p w:rsidR="009A43D9" w:rsidP="43591555" w:rsidRDefault="00D40D51" w14:paraId="02257686" w14:textId="52910EDD">
            <w:pPr>
              <w:pStyle w:val="Normal"/>
              <w:widowControl w:val="0"/>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 xml:space="preserve"> </w:t>
            </w:r>
            <w:r w:rsidRPr="43591555" w:rsidR="23BE4CCD">
              <w:rPr>
                <w:rFonts w:ascii="Arial" w:hAnsi="Arial" w:eastAsia="Calibri" w:cs="Arial"/>
                <w:color w:val="000000" w:themeColor="text1" w:themeTint="FF" w:themeShade="FF"/>
                <w:sz w:val="22"/>
                <w:szCs w:val="22"/>
              </w:rPr>
              <w:t xml:space="preserve">FRS.CSH.04.01.07.03 </w:t>
            </w:r>
            <w:r w:rsidRPr="43591555" w:rsidR="00D40D51">
              <w:rPr>
                <w:rFonts w:ascii="Arial" w:hAnsi="Arial" w:eastAsia="Calibri" w:cs="Arial"/>
                <w:color w:val="000000" w:themeColor="text1" w:themeTint="FF" w:themeShade="FF"/>
                <w:sz w:val="22"/>
                <w:szCs w:val="22"/>
              </w:rPr>
              <w:t xml:space="preserve">Once </w:t>
            </w:r>
            <w:r w:rsidRPr="43591555" w:rsidR="00D40D51">
              <w:rPr>
                <w:rFonts w:ascii="Arial" w:hAnsi="Arial" w:eastAsia="Calibri" w:cs="Arial"/>
                <w:color w:val="000000" w:themeColor="text1" w:themeTint="FF" w:themeShade="FF"/>
                <w:sz w:val="22"/>
                <w:szCs w:val="22"/>
              </w:rPr>
              <w:t>validated</w:t>
            </w:r>
            <w:r w:rsidRPr="43591555" w:rsidR="00D40D51">
              <w:rPr>
                <w:rFonts w:ascii="Arial" w:hAnsi="Arial" w:eastAsia="Calibri" w:cs="Arial"/>
                <w:color w:val="000000" w:themeColor="text1" w:themeTint="FF" w:themeShade="FF"/>
                <w:sz w:val="22"/>
                <w:szCs w:val="22"/>
              </w:rPr>
              <w:t>, the system shall do the following:</w:t>
            </w:r>
          </w:p>
          <w:p w:rsidR="009A43D9" w:rsidRDefault="00D40D51" w14:paraId="1D05B465" w14:textId="77777777">
            <w:pPr>
              <w:widowControl w:val="0"/>
              <w:numPr>
                <w:ilvl w:val="0"/>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Display message: Record will be Saved. Do you wish to continue?</w:t>
            </w:r>
          </w:p>
          <w:p w:rsidR="009A43D9" w:rsidRDefault="00D40D51" w14:paraId="73937246" w14:textId="77777777">
            <w:pPr>
              <w:widowControl w:val="0"/>
              <w:spacing w:before="20" w:after="20"/>
              <w:ind w:left="720"/>
              <w:rPr>
                <w:rFonts w:ascii="Arial" w:hAnsi="Arial" w:eastAsia="Calibri" w:cs="Arial"/>
                <w:color w:val="000000"/>
                <w:sz w:val="22"/>
                <w:szCs w:val="22"/>
              </w:rPr>
            </w:pPr>
            <w:r>
              <w:rPr>
                <w:rFonts w:ascii="Arial" w:hAnsi="Arial" w:eastAsia="Calibri" w:cs="Arial"/>
                <w:color w:val="000000"/>
                <w:sz w:val="22"/>
                <w:szCs w:val="22"/>
              </w:rPr>
              <w:t>Action: Yes or No</w:t>
            </w:r>
          </w:p>
          <w:p w:rsidR="009A43D9" w:rsidRDefault="00D40D51" w14:paraId="57A41EFA" w14:textId="77777777">
            <w:pPr>
              <w:widowControl w:val="0"/>
              <w:numPr>
                <w:ilvl w:val="1"/>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If Action = Yes,</w:t>
            </w:r>
          </w:p>
          <w:p w:rsidR="009A43D9" w:rsidRDefault="00D40D51" w14:paraId="3815FD67"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Save the record</w:t>
            </w:r>
          </w:p>
          <w:p w:rsidR="009A43D9" w:rsidRDefault="00D40D51" w14:paraId="7C257801"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Generate Reinstatement Record Number</w:t>
            </w:r>
          </w:p>
          <w:p w:rsidR="009A43D9" w:rsidRDefault="00D40D51" w14:paraId="1E3B3E76"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Set Reinstatement Record status = Created</w:t>
            </w:r>
          </w:p>
          <w:p w:rsidR="009A43D9" w:rsidRDefault="00D40D51" w14:paraId="6981672F" w14:textId="77777777">
            <w:pPr>
              <w:widowControl w:val="0"/>
              <w:numPr>
                <w:ilvl w:val="1"/>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If Action = No,</w:t>
            </w:r>
          </w:p>
          <w:p w:rsidR="009A43D9" w:rsidRDefault="00D40D51" w14:paraId="17AFCD45"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Redirect to reinstatement screen</w:t>
            </w:r>
          </w:p>
          <w:p w:rsidR="009A43D9" w:rsidRDefault="00D40D51" w14:paraId="013A00AC"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Do not save the record</w:t>
            </w:r>
          </w:p>
          <w:p w:rsidR="009A43D9" w:rsidRDefault="00D40D51" w14:paraId="1A98A9D9"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Do not generate Reinstatement Record Number</w:t>
            </w:r>
          </w:p>
          <w:p w:rsidR="009A43D9" w:rsidRDefault="009A43D9" w14:paraId="078B034E" w14:textId="77777777">
            <w:pPr>
              <w:widowControl w:val="0"/>
              <w:spacing w:before="20" w:after="20"/>
              <w:rPr>
                <w:rFonts w:ascii="Arial" w:hAnsi="Arial" w:eastAsia="Calibri" w:cs="Arial"/>
                <w:color w:val="000000"/>
                <w:sz w:val="22"/>
                <w:szCs w:val="22"/>
              </w:rPr>
            </w:pPr>
          </w:p>
          <w:p w:rsidR="009A43D9" w:rsidP="43591555" w:rsidRDefault="00D40D51" w14:paraId="5C83DED6" w14:textId="63C6CC91">
            <w:pPr>
              <w:pStyle w:val="Normal"/>
              <w:widowControl w:val="0"/>
              <w:spacing w:before="20" w:after="20"/>
              <w:rPr>
                <w:rFonts w:ascii="Arial" w:hAnsi="Arial" w:eastAsia="Calibri" w:cs="Arial"/>
                <w:color w:val="000000"/>
                <w:sz w:val="22"/>
                <w:szCs w:val="22"/>
              </w:rPr>
            </w:pPr>
            <w:r w:rsidRPr="43591555" w:rsidR="794F888E">
              <w:rPr>
                <w:rFonts w:ascii="Arial" w:hAnsi="Arial" w:eastAsia="Calibri" w:cs="Arial"/>
                <w:color w:val="000000" w:themeColor="text1" w:themeTint="FF" w:themeShade="FF"/>
                <w:sz w:val="22"/>
                <w:szCs w:val="22"/>
              </w:rPr>
              <w:t xml:space="preserve">FRS.CSH.04.01.07.04 </w:t>
            </w:r>
            <w:r w:rsidRPr="43591555" w:rsidR="00D40D51">
              <w:rPr>
                <w:rFonts w:ascii="Arial" w:hAnsi="Arial" w:eastAsia="Calibri" w:cs="Arial"/>
                <w:color w:val="000000" w:themeColor="text1" w:themeTint="FF" w:themeShade="FF"/>
                <w:sz w:val="22"/>
                <w:szCs w:val="22"/>
              </w:rPr>
              <w:t>If Cancel action is selected, the system shall do the following:</w:t>
            </w:r>
          </w:p>
          <w:p w:rsidR="009A43D9" w:rsidRDefault="00D40D51" w14:paraId="5FBC6FCB" w14:textId="77777777">
            <w:pPr>
              <w:widowControl w:val="0"/>
              <w:numPr>
                <w:ilvl w:val="0"/>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Display message: Record will be Cancelled. Do you wish to continue?</w:t>
            </w:r>
          </w:p>
          <w:p w:rsidR="009A43D9" w:rsidRDefault="00D40D51" w14:paraId="73D30331" w14:textId="77777777">
            <w:pPr>
              <w:widowControl w:val="0"/>
              <w:spacing w:before="20" w:after="20"/>
              <w:ind w:left="720"/>
              <w:rPr>
                <w:rFonts w:ascii="Arial" w:hAnsi="Arial" w:eastAsia="Calibri" w:cs="Arial"/>
                <w:color w:val="000000"/>
                <w:sz w:val="22"/>
                <w:szCs w:val="22"/>
              </w:rPr>
            </w:pPr>
            <w:r>
              <w:rPr>
                <w:rFonts w:ascii="Arial" w:hAnsi="Arial" w:eastAsia="Calibri" w:cs="Arial"/>
                <w:color w:val="000000"/>
                <w:sz w:val="22"/>
                <w:szCs w:val="22"/>
              </w:rPr>
              <w:t>Action: Yes or No</w:t>
            </w:r>
          </w:p>
          <w:p w:rsidR="009A43D9" w:rsidRDefault="00D40D51" w14:paraId="3F899E33" w14:textId="77777777">
            <w:pPr>
              <w:widowControl w:val="0"/>
              <w:numPr>
                <w:ilvl w:val="1"/>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If Action = Yes,</w:t>
            </w:r>
          </w:p>
          <w:p w:rsidR="009A43D9" w:rsidRDefault="00D40D51" w14:paraId="57CDC9F8"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Do not save the record</w:t>
            </w:r>
          </w:p>
          <w:p w:rsidR="009A43D9" w:rsidRDefault="00D40D51" w14:paraId="15CCB9D6"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No Reinstatement Record Number will be generated</w:t>
            </w:r>
          </w:p>
          <w:p w:rsidR="009A43D9" w:rsidRDefault="00D40D51" w14:paraId="5023117D" w14:textId="77777777">
            <w:pPr>
              <w:widowControl w:val="0"/>
              <w:numPr>
                <w:ilvl w:val="1"/>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If Action = No,</w:t>
            </w:r>
          </w:p>
          <w:p w:rsidR="009A43D9" w:rsidRDefault="00D40D51" w14:paraId="7DF9DAAE"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Redirect to reinstatement screen</w:t>
            </w:r>
          </w:p>
          <w:p w:rsidR="009A43D9" w:rsidRDefault="00D40D51" w14:paraId="776FE5EB"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Allow user to re-trigger cancel or save actions.</w:t>
            </w:r>
          </w:p>
          <w:p w:rsidR="009A43D9" w:rsidRDefault="009A43D9" w14:paraId="492506DD" w14:textId="77777777">
            <w:pPr>
              <w:widowControl w:val="0"/>
              <w:spacing w:before="20" w:after="20"/>
              <w:rPr>
                <w:rFonts w:ascii="Arial" w:hAnsi="Arial" w:eastAsia="Calibri" w:cs="Arial"/>
                <w:color w:val="000000"/>
                <w:sz w:val="22"/>
                <w:szCs w:val="22"/>
              </w:rPr>
            </w:pPr>
          </w:p>
          <w:p w:rsidR="009A43D9" w:rsidP="43591555" w:rsidRDefault="00D40D51" w14:paraId="502B6906" w14:textId="35ACAD8C">
            <w:pPr>
              <w:pStyle w:val="Normal"/>
              <w:widowControl w:val="0"/>
              <w:spacing w:before="20" w:after="20"/>
              <w:rPr>
                <w:rFonts w:ascii="Arial" w:hAnsi="Arial" w:eastAsia="Calibri" w:cs="Arial"/>
                <w:color w:val="000000"/>
                <w:sz w:val="22"/>
                <w:szCs w:val="22"/>
              </w:rPr>
            </w:pPr>
            <w:r w:rsidRPr="43591555" w:rsidR="359A9DBF">
              <w:rPr>
                <w:rFonts w:ascii="Arial" w:hAnsi="Arial" w:eastAsia="Calibri" w:cs="Arial"/>
                <w:color w:val="000000" w:themeColor="text1" w:themeTint="FF" w:themeShade="FF"/>
                <w:sz w:val="22"/>
                <w:szCs w:val="22"/>
              </w:rPr>
              <w:t xml:space="preserve">FRS.CSH.04.01.07.05 </w:t>
            </w:r>
            <w:r w:rsidRPr="43591555" w:rsidR="00D40D51">
              <w:rPr>
                <w:rFonts w:ascii="Arial" w:hAnsi="Arial" w:eastAsia="Calibri" w:cs="Arial"/>
                <w:color w:val="000000" w:themeColor="text1" w:themeTint="FF" w:themeShade="FF"/>
                <w:sz w:val="22"/>
                <w:szCs w:val="22"/>
              </w:rPr>
              <w:t>The system shall allow the user to cancel an already saved record if and only if the status = Created.</w:t>
            </w:r>
          </w:p>
          <w:p w:rsidR="009A43D9" w:rsidRDefault="00D40D51" w14:paraId="478913D1" w14:textId="77777777">
            <w:pPr>
              <w:widowControl w:val="0"/>
              <w:numPr>
                <w:ilvl w:val="0"/>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Display message: Record will be Cancelled. Do you wish to continue?</w:t>
            </w:r>
          </w:p>
          <w:p w:rsidR="009A43D9" w:rsidRDefault="00D40D51" w14:paraId="341867D0" w14:textId="77777777">
            <w:pPr>
              <w:widowControl w:val="0"/>
              <w:spacing w:before="20" w:after="20"/>
              <w:ind w:left="720"/>
              <w:rPr>
                <w:rFonts w:ascii="Arial" w:hAnsi="Arial" w:eastAsia="Calibri" w:cs="Arial"/>
                <w:color w:val="000000"/>
                <w:sz w:val="22"/>
                <w:szCs w:val="22"/>
              </w:rPr>
            </w:pPr>
            <w:r>
              <w:rPr>
                <w:rFonts w:ascii="Arial" w:hAnsi="Arial" w:eastAsia="Calibri" w:cs="Arial"/>
                <w:color w:val="000000"/>
                <w:sz w:val="22"/>
                <w:szCs w:val="22"/>
              </w:rPr>
              <w:t>Action: Yes or No</w:t>
            </w:r>
          </w:p>
          <w:p w:rsidR="009A43D9" w:rsidRDefault="00D40D51" w14:paraId="78BB2A4F" w14:textId="77777777">
            <w:pPr>
              <w:widowControl w:val="0"/>
              <w:numPr>
                <w:ilvl w:val="1"/>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If Action = Yes,</w:t>
            </w:r>
          </w:p>
          <w:p w:rsidR="009A43D9" w:rsidRDefault="00D40D51" w14:paraId="6A655D77"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System to update the status to Record Cancelled</w:t>
            </w:r>
          </w:p>
          <w:p w:rsidR="009A43D9" w:rsidRDefault="009A43D9" w14:paraId="31CD0C16" w14:textId="77777777">
            <w:pPr>
              <w:widowControl w:val="0"/>
              <w:spacing w:before="20" w:after="20"/>
              <w:ind w:left="1440"/>
              <w:rPr>
                <w:rFonts w:ascii="Arial" w:hAnsi="Arial" w:eastAsia="Calibri" w:cs="Arial"/>
                <w:color w:val="000000"/>
                <w:sz w:val="22"/>
                <w:szCs w:val="22"/>
              </w:rPr>
            </w:pPr>
          </w:p>
          <w:p w:rsidR="009A43D9" w:rsidRDefault="00D40D51" w14:paraId="267B4861" w14:textId="77777777">
            <w:pPr>
              <w:widowControl w:val="0"/>
              <w:numPr>
                <w:ilvl w:val="1"/>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If Action = No,</w:t>
            </w:r>
          </w:p>
          <w:p w:rsidR="009A43D9" w:rsidRDefault="00D40D51" w14:paraId="29B57246"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Redirect to Reinstatement screen</w:t>
            </w:r>
          </w:p>
          <w:p w:rsidR="009A43D9" w:rsidRDefault="00D40D51" w14:paraId="3A2A1BC5"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Do not update the record details and status.</w:t>
            </w:r>
          </w:p>
          <w:p w:rsidR="009A43D9" w:rsidRDefault="009A43D9" w14:paraId="7FD8715F" w14:textId="77777777">
            <w:pPr>
              <w:pStyle w:val="TableContents"/>
              <w:widowControl w:val="0"/>
              <w:spacing w:before="20" w:after="20"/>
              <w:rPr>
                <w:rFonts w:ascii="Arial" w:hAnsi="Arial" w:eastAsia="Calibri" w:cs="Arial"/>
                <w:color w:val="000000"/>
                <w:sz w:val="22"/>
                <w:szCs w:val="22"/>
              </w:rPr>
            </w:pPr>
          </w:p>
          <w:p w:rsidR="009A43D9" w:rsidRDefault="00D40D51" w14:paraId="69B4A547" w14:textId="0B72600E">
            <w:pPr>
              <w:pStyle w:val="TableContents"/>
              <w:widowControl w:val="0"/>
              <w:spacing w:before="20" w:after="20"/>
            </w:pPr>
            <w:r w:rsidRPr="43591555" w:rsidR="74A41175">
              <w:rPr>
                <w:rFonts w:ascii="Arial" w:hAnsi="Arial" w:eastAsia="Calibri" w:cs="Arial"/>
                <w:color w:val="000000" w:themeColor="text1" w:themeTint="FF" w:themeShade="FF"/>
                <w:sz w:val="22"/>
                <w:szCs w:val="22"/>
              </w:rPr>
              <w:t xml:space="preserve">FRS.CSH.04.01.07.06 </w:t>
            </w:r>
            <w:r w:rsidRPr="43591555" w:rsidR="00D40D51">
              <w:rPr>
                <w:rFonts w:ascii="Arial" w:hAnsi="Arial" w:eastAsia="Calibri" w:cs="Arial"/>
                <w:color w:val="000000" w:themeColor="text1" w:themeTint="FF" w:themeShade="FF"/>
                <w:sz w:val="22"/>
                <w:szCs w:val="22"/>
              </w:rPr>
              <w:t xml:space="preserve">Once </w:t>
            </w:r>
            <w:r w:rsidRPr="43591555" w:rsidR="00D40D51">
              <w:rPr>
                <w:rFonts w:ascii="Arial" w:hAnsi="Arial" w:eastAsia="Calibri" w:cs="Arial"/>
                <w:b w:val="1"/>
                <w:bCs w:val="1"/>
                <w:color w:val="000000" w:themeColor="text1" w:themeTint="FF" w:themeShade="FF"/>
                <w:sz w:val="22"/>
                <w:szCs w:val="22"/>
              </w:rPr>
              <w:t>Submit for Posting</w:t>
            </w:r>
            <w:r w:rsidRPr="43591555" w:rsidR="00D40D51">
              <w:rPr>
                <w:rFonts w:ascii="Arial" w:hAnsi="Arial" w:eastAsia="Calibri" w:cs="Arial"/>
                <w:color w:val="000000" w:themeColor="text1" w:themeTint="FF" w:themeShade="FF"/>
                <w:sz w:val="22"/>
                <w:szCs w:val="22"/>
              </w:rPr>
              <w:t xml:space="preserve"> is triggered, system will do the following:</w:t>
            </w:r>
          </w:p>
          <w:p w:rsidR="009A43D9" w:rsidRDefault="00D40D51" w14:paraId="02DD9797" w14:textId="77777777">
            <w:pPr>
              <w:pStyle w:val="TableContents"/>
              <w:widowControl w:val="0"/>
              <w:numPr>
                <w:ilvl w:val="0"/>
                <w:numId w:val="52"/>
              </w:numPr>
              <w:spacing w:before="20" w:after="20"/>
              <w:rPr>
                <w:rFonts w:ascii="Arial" w:hAnsi="Arial" w:eastAsia="Calibri" w:cs="Arial"/>
                <w:color w:val="000000"/>
                <w:sz w:val="22"/>
                <w:szCs w:val="22"/>
              </w:rPr>
            </w:pPr>
            <w:r>
              <w:rPr>
                <w:rFonts w:ascii="Arial" w:hAnsi="Arial" w:eastAsia="Calibri" w:cs="Arial"/>
                <w:color w:val="000000"/>
                <w:sz w:val="22"/>
                <w:szCs w:val="22"/>
              </w:rPr>
              <w:t>Display a confirmation message: “Record is now submitted for Posting”</w:t>
            </w:r>
          </w:p>
          <w:p w:rsidR="009A43D9" w:rsidRDefault="00D40D51" w14:paraId="1890FC32" w14:textId="77777777">
            <w:pPr>
              <w:pStyle w:val="TableContents"/>
              <w:widowControl w:val="0"/>
              <w:numPr>
                <w:ilvl w:val="0"/>
                <w:numId w:val="54"/>
              </w:numPr>
              <w:spacing w:before="20" w:after="20"/>
              <w:rPr>
                <w:rFonts w:ascii="Arial" w:hAnsi="Arial" w:eastAsia="Calibri" w:cs="Arial"/>
                <w:color w:val="000000"/>
                <w:sz w:val="22"/>
                <w:szCs w:val="22"/>
              </w:rPr>
            </w:pPr>
            <w:r>
              <w:rPr>
                <w:rFonts w:ascii="Arial" w:hAnsi="Arial" w:eastAsia="Calibri" w:cs="Arial"/>
                <w:color w:val="000000"/>
                <w:sz w:val="22"/>
                <w:szCs w:val="22"/>
              </w:rPr>
              <w:t>Record status will change to For Posting</w:t>
            </w:r>
          </w:p>
          <w:p w:rsidR="009A43D9" w:rsidRDefault="00D40D51" w14:paraId="1639FCC9" w14:textId="77777777">
            <w:pPr>
              <w:pStyle w:val="TableContents"/>
              <w:widowControl w:val="0"/>
              <w:numPr>
                <w:ilvl w:val="0"/>
                <w:numId w:val="54"/>
              </w:numPr>
              <w:spacing w:before="20" w:after="20"/>
              <w:rPr>
                <w:rFonts w:ascii="Arial" w:hAnsi="Arial" w:eastAsia="Calibri" w:cs="Arial"/>
                <w:color w:val="000000"/>
                <w:sz w:val="22"/>
                <w:szCs w:val="22"/>
              </w:rPr>
            </w:pPr>
            <w:r>
              <w:rPr>
                <w:rFonts w:ascii="Arial" w:hAnsi="Arial" w:eastAsia="Calibri" w:cs="Arial"/>
                <w:color w:val="000000"/>
                <w:sz w:val="22"/>
                <w:szCs w:val="22"/>
              </w:rPr>
              <w:t>Record will be assigned to Approver/Poster</w:t>
            </w:r>
          </w:p>
          <w:p w:rsidR="009A43D9" w:rsidRDefault="00D40D51" w14:paraId="51024089" w14:textId="77777777">
            <w:pPr>
              <w:pStyle w:val="TableContents"/>
              <w:widowControl w:val="0"/>
              <w:numPr>
                <w:ilvl w:val="1"/>
                <w:numId w:val="54"/>
              </w:numPr>
              <w:spacing w:before="20" w:after="20"/>
              <w:rPr>
                <w:rFonts w:ascii="Arial" w:hAnsi="Arial" w:eastAsia="Calibri" w:cs="Arial"/>
                <w:color w:val="000000"/>
                <w:sz w:val="22"/>
                <w:szCs w:val="22"/>
              </w:rPr>
            </w:pPr>
            <w:r>
              <w:rPr>
                <w:rFonts w:ascii="Arial" w:hAnsi="Arial" w:eastAsia="Calibri" w:cs="Arial"/>
                <w:color w:val="000000"/>
                <w:sz w:val="22"/>
                <w:szCs w:val="22"/>
              </w:rPr>
              <w:t>Based on UAM</w:t>
            </w:r>
          </w:p>
          <w:p>
            <w:pPr>
              <w:pStyle w:val="ListParagraph"/>
              <w:numPr>
                <w:ilvl w:val="0"/>
                <w:numId w:val="187"/>
              </w:numPr>
              <w:spacing w:before="20" w:after="20"/>
              <w:rPr>
                <w:rFonts w:ascii="Arial" w:hAnsi="Arial" w:cs="Arial"/>
                <w:sz w:val="22"/>
                <w:szCs w:val="22"/>
              </w:rPr>
            </w:pPr>
            <w:r>
              <w:rPr>
                <w:rFonts w:ascii="Arial" w:hAnsi="Arial" w:cs="Arial"/>
                <w:sz w:val="22"/>
                <w:szCs w:val="22"/>
              </w:rPr>
              <w:t xml:space="preserve">The system shall show the messages: "Select a reason"; "Select the type of reinstatement"; "Select at least one account for a partial reinstatement"; "Receipt &lt;number&gt; already has a cancellation or reinstatement record waiting".</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88"/>
              </w:numPr>
              <w:spacing w:before="20" w:after="20"/>
              <w:rPr>
                <w:rFonts w:ascii="Arial" w:hAnsi="Arial" w:cs="Arial"/>
                <w:sz w:val="22"/>
                <w:szCs w:val="22"/>
              </w:rPr>
            </w:pPr>
            <w:r>
              <w:rPr>
                <w:rFonts w:ascii="Arial" w:hAnsi="Arial" w:cs="Arial"/>
                <w:sz w:val="22"/>
                <w:szCs w:val="22"/>
              </w:rPr>
              <w:t xml:space="preserve">A partial reinstatement without an account is refused with "Select at least one account for a partial reinstatement".</w:t>
            </w:r>
          </w:p>
          <w:p w:rsidR="009A43D9" w:rsidRDefault="009A43D9" w14:paraId="6BDFDFC2" w14:textId="77777777">
            <w:pPr>
              <w:widowControl w:val="0"/>
              <w:spacing w:before="20" w:after="20"/>
              <w:rPr>
                <w:rFonts w:ascii="Arial" w:hAnsi="Arial" w:eastAsia="Calibri" w:cs="Arial"/>
                <w:b/>
                <w:bCs/>
                <w:color w:val="000000"/>
                <w:sz w:val="22"/>
                <w:szCs w:val="22"/>
              </w:rPr>
            </w:pPr>
          </w:p>
          <w:p w:rsidR="009A43D9" w:rsidRDefault="00D40D51" w14:paraId="641BFBB7" w14:textId="709912A7">
            <w:pPr>
              <w:pStyle w:val="TableContents"/>
              <w:widowControl w:val="0"/>
              <w:spacing w:before="20" w:after="20"/>
              <w:rPr>
                <w:rFonts w:ascii="Arial" w:hAnsi="Arial" w:eastAsia="Calibri" w:cs="Arial"/>
                <w:b w:val="1"/>
                <w:bCs w:val="1"/>
                <w:color w:val="000000"/>
                <w:sz w:val="22"/>
                <w:szCs w:val="22"/>
              </w:rPr>
            </w:pPr>
            <w:r w:rsidRPr="43591555" w:rsidR="0A4B806C">
              <w:rPr>
                <w:rFonts w:ascii="Arial" w:hAnsi="Arial" w:eastAsia="Calibri" w:cs="Arial"/>
                <w:color w:val="000000" w:themeColor="text1" w:themeTint="FF" w:themeShade="FF"/>
                <w:sz w:val="22"/>
                <w:szCs w:val="22"/>
              </w:rPr>
              <w:t xml:space="preserve">FRS.CSH.04.01.08 </w:t>
            </w:r>
            <w:r w:rsidRPr="43591555" w:rsidR="00D40D51">
              <w:rPr>
                <w:rFonts w:ascii="Arial" w:hAnsi="Arial" w:eastAsia="Calibri" w:cs="Arial"/>
                <w:b w:val="1"/>
                <w:bCs w:val="1"/>
                <w:color w:val="000000" w:themeColor="text1" w:themeTint="FF" w:themeShade="FF"/>
                <w:sz w:val="22"/>
                <w:szCs w:val="22"/>
              </w:rPr>
              <w:t>Edit</w:t>
            </w:r>
          </w:p>
          <w:p w:rsidR="009A43D9" w:rsidRDefault="00D40D51" w14:paraId="2975624A"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shall allow authorized user to edit created Reinstatement Record if status is equal to either Created or Returned.</w:t>
            </w:r>
          </w:p>
          <w:p w:rsidR="009A43D9" w:rsidRDefault="009A43D9" w14:paraId="41F9AE5E" w14:textId="77777777">
            <w:pPr>
              <w:pStyle w:val="TableContents"/>
              <w:widowControl w:val="0"/>
              <w:spacing w:before="20" w:after="20"/>
              <w:rPr>
                <w:rFonts w:ascii="Arial" w:hAnsi="Arial" w:eastAsia="Calibri" w:cs="Arial"/>
                <w:color w:val="000000"/>
                <w:sz w:val="22"/>
                <w:szCs w:val="22"/>
              </w:rPr>
            </w:pPr>
          </w:p>
          <w:p w:rsidR="009A43D9" w:rsidRDefault="00D40D51" w14:paraId="22EB6EFE" w14:textId="23B57CE3">
            <w:pPr>
              <w:pStyle w:val="TableContents"/>
              <w:widowControl w:val="0"/>
              <w:spacing w:before="20" w:after="20"/>
              <w:rPr>
                <w:rFonts w:ascii="Arial" w:hAnsi="Arial" w:eastAsia="Calibri" w:cs="Arial"/>
                <w:color w:val="000000"/>
                <w:sz w:val="22"/>
                <w:szCs w:val="22"/>
              </w:rPr>
            </w:pPr>
            <w:r w:rsidRPr="43591555" w:rsidR="27A33ED0">
              <w:rPr>
                <w:rFonts w:ascii="Arial" w:hAnsi="Arial" w:eastAsia="Calibri" w:cs="Arial"/>
                <w:color w:val="000000" w:themeColor="text1" w:themeTint="FF" w:themeShade="FF"/>
                <w:sz w:val="22"/>
                <w:szCs w:val="22"/>
              </w:rPr>
              <w:t xml:space="preserve">FRS.CSH.04.01.08.01 </w:t>
            </w:r>
            <w:r w:rsidRPr="43591555" w:rsidR="00D40D51">
              <w:rPr>
                <w:rFonts w:ascii="Arial" w:hAnsi="Arial" w:eastAsia="Calibri" w:cs="Arial"/>
                <w:color w:val="000000" w:themeColor="text1" w:themeTint="FF" w:themeShade="FF"/>
                <w:sz w:val="22"/>
                <w:szCs w:val="22"/>
              </w:rPr>
              <w:t>Allow user to save or cancel modifications done. Log all modifications in the audit logs.</w:t>
            </w:r>
          </w:p>
          <w:p w:rsidR="009A43D9" w:rsidRDefault="009A43D9" w14:paraId="00F03A6D" w14:textId="77777777">
            <w:pPr>
              <w:pStyle w:val="TableContents"/>
              <w:widowControl w:val="0"/>
              <w:spacing w:before="20" w:after="20"/>
              <w:rPr>
                <w:rFonts w:ascii="Arial" w:hAnsi="Arial" w:eastAsia="Calibri" w:cs="Arial"/>
                <w:color w:val="000000"/>
                <w:sz w:val="22"/>
                <w:szCs w:val="22"/>
              </w:rPr>
            </w:pPr>
          </w:p>
          <w:p w:rsidR="009A43D9" w:rsidRDefault="00D40D51" w14:paraId="7B100D2D" w14:textId="1DBFD6DF">
            <w:pPr>
              <w:pStyle w:val="TableContents"/>
              <w:widowControl w:val="0"/>
              <w:spacing w:before="20" w:after="20"/>
              <w:rPr>
                <w:rFonts w:ascii="Arial" w:hAnsi="Arial" w:eastAsia="Calibri" w:cs="Arial"/>
                <w:color w:val="000000"/>
                <w:sz w:val="22"/>
                <w:szCs w:val="22"/>
              </w:rPr>
            </w:pPr>
            <w:r w:rsidRPr="43591555" w:rsidR="09E60F25">
              <w:rPr>
                <w:rFonts w:ascii="Arial" w:hAnsi="Arial" w:eastAsia="Calibri" w:cs="Arial"/>
                <w:color w:val="000000" w:themeColor="text1" w:themeTint="FF" w:themeShade="FF"/>
                <w:sz w:val="22"/>
                <w:szCs w:val="22"/>
              </w:rPr>
              <w:t xml:space="preserve">FRS.CSH.04.01.08.02 </w:t>
            </w:r>
            <w:r w:rsidRPr="43591555" w:rsidR="00D40D51">
              <w:rPr>
                <w:rFonts w:ascii="Arial" w:hAnsi="Arial" w:eastAsia="Calibri" w:cs="Arial"/>
                <w:color w:val="000000" w:themeColor="text1" w:themeTint="FF" w:themeShade="FF"/>
                <w:sz w:val="22"/>
                <w:szCs w:val="22"/>
              </w:rPr>
              <w:t>Allow user to re-submit for posting.</w:t>
            </w:r>
          </w:p>
          <w:p w:rsidR="009A43D9" w:rsidRDefault="009A43D9" w14:paraId="6930E822" w14:textId="77777777">
            <w:pPr>
              <w:widowControl w:val="0"/>
              <w:spacing w:before="20" w:after="20"/>
              <w:rPr>
                <w:rFonts w:ascii="Arial" w:hAnsi="Arial" w:eastAsia="Calibri" w:cs="Arial"/>
                <w:b/>
                <w:bCs/>
                <w:color w:val="000000"/>
                <w:sz w:val="22"/>
                <w:szCs w:val="22"/>
              </w:rPr>
            </w:pPr>
          </w:p>
          <w:p w:rsidR="009A43D9" w:rsidP="43591555" w:rsidRDefault="00D40D51" w14:paraId="109578AB" w14:textId="012D993F">
            <w:pPr>
              <w:pStyle w:val="Normal"/>
              <w:widowControl w:val="0"/>
              <w:spacing w:before="20" w:after="20"/>
              <w:rPr>
                <w:rFonts w:ascii="Arial" w:hAnsi="Arial" w:eastAsia="Calibri" w:cs="Arial"/>
                <w:b w:val="1"/>
                <w:bCs w:val="1"/>
                <w:color w:val="000000"/>
                <w:sz w:val="22"/>
                <w:szCs w:val="22"/>
              </w:rPr>
            </w:pPr>
            <w:r w:rsidRPr="43591555" w:rsidR="55CBA0EE">
              <w:rPr>
                <w:rFonts w:ascii="Arial" w:hAnsi="Arial" w:eastAsia="Calibri" w:cs="Arial"/>
                <w:color w:val="000000" w:themeColor="text1" w:themeTint="FF" w:themeShade="FF"/>
                <w:sz w:val="22"/>
                <w:szCs w:val="22"/>
              </w:rPr>
              <w:t xml:space="preserve">FRS.CSH.04.01.09 </w:t>
            </w:r>
            <w:r w:rsidRPr="43591555" w:rsidR="00D40D51">
              <w:rPr>
                <w:rFonts w:ascii="Arial" w:hAnsi="Arial" w:eastAsia="Calibri" w:cs="Arial"/>
                <w:b w:val="1"/>
                <w:bCs w:val="1"/>
                <w:color w:val="000000" w:themeColor="text1" w:themeTint="FF" w:themeShade="FF"/>
                <w:sz w:val="22"/>
                <w:szCs w:val="22"/>
              </w:rPr>
              <w:t>Posting of Reinstatement</w:t>
            </w:r>
          </w:p>
          <w:p w:rsidR="009A43D9" w:rsidRDefault="00D40D51" w14:paraId="09897AB5"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shall allow user to trigger posting of AR or OR reinstatement.</w:t>
            </w:r>
          </w:p>
          <w:p w:rsidR="009A43D9" w:rsidRDefault="009A43D9" w14:paraId="20E36DAB" w14:textId="77777777">
            <w:pPr>
              <w:widowControl w:val="0"/>
              <w:spacing w:before="20" w:after="20"/>
              <w:rPr>
                <w:rFonts w:ascii="Arial" w:hAnsi="Arial" w:eastAsia="Calibri" w:cs="Arial"/>
                <w:color w:val="000000"/>
                <w:sz w:val="22"/>
                <w:szCs w:val="22"/>
              </w:rPr>
            </w:pPr>
          </w:p>
          <w:p w:rsidR="009A43D9" w:rsidP="43591555" w:rsidRDefault="00D40D51" w14:paraId="296BE88C" w14:textId="500DC019">
            <w:pPr>
              <w:pStyle w:val="Normal"/>
              <w:widowControl w:val="0"/>
              <w:spacing w:before="20" w:after="20"/>
              <w:rPr>
                <w:rFonts w:ascii="Arial" w:hAnsi="Arial" w:eastAsia="Calibri" w:cs="Arial"/>
                <w:color w:val="000000"/>
                <w:sz w:val="22"/>
                <w:szCs w:val="22"/>
              </w:rPr>
            </w:pPr>
            <w:r w:rsidRPr="43591555" w:rsidR="1AAD26A6">
              <w:rPr>
                <w:rFonts w:ascii="Arial" w:hAnsi="Arial" w:eastAsia="Calibri" w:cs="Arial"/>
                <w:color w:val="000000" w:themeColor="text1" w:themeTint="FF" w:themeShade="FF"/>
                <w:sz w:val="22"/>
                <w:szCs w:val="22"/>
              </w:rPr>
              <w:t xml:space="preserve">FRS.CSH.04.01.09.01 </w:t>
            </w:r>
            <w:r w:rsidRPr="43591555" w:rsidR="00D40D51">
              <w:rPr>
                <w:rFonts w:ascii="Arial" w:hAnsi="Arial" w:eastAsia="Calibri" w:cs="Arial"/>
                <w:color w:val="000000" w:themeColor="text1" w:themeTint="FF" w:themeShade="FF"/>
                <w:sz w:val="22"/>
                <w:szCs w:val="22"/>
              </w:rPr>
              <w:t>The system shall allow authorized user to search and filter AR/OR records for reinstatement posting assigned to him/her.</w:t>
            </w:r>
          </w:p>
          <w:p w:rsidR="009A43D9" w:rsidRDefault="009A43D9" w14:paraId="32D85219" w14:textId="77777777">
            <w:pPr>
              <w:widowControl w:val="0"/>
              <w:spacing w:before="20" w:after="20"/>
              <w:rPr>
                <w:rFonts w:ascii="Arial" w:hAnsi="Arial" w:eastAsia="Calibri" w:cs="Arial"/>
                <w:color w:val="000000"/>
                <w:sz w:val="22"/>
                <w:szCs w:val="22"/>
              </w:rPr>
            </w:pPr>
          </w:p>
          <w:p w:rsidR="009A43D9" w:rsidRDefault="00D40D51" w14:paraId="2EE3CF0A"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Reinstatement Record status: For Posting</w:t>
            </w:r>
          </w:p>
          <w:p w:rsidR="009A43D9" w:rsidRDefault="009A43D9" w14:paraId="0CE19BC3" w14:textId="77777777">
            <w:pPr>
              <w:widowControl w:val="0"/>
              <w:spacing w:before="20" w:after="20"/>
              <w:rPr>
                <w:rFonts w:ascii="Arial" w:hAnsi="Arial" w:eastAsia="Calibri" w:cs="Arial"/>
                <w:color w:val="000000"/>
                <w:sz w:val="22"/>
                <w:szCs w:val="22"/>
              </w:rPr>
            </w:pPr>
          </w:p>
          <w:p w:rsidR="009A43D9" w:rsidP="43591555" w:rsidRDefault="00D40D51" w14:paraId="6406C006" w14:textId="1D7AB88A">
            <w:pPr>
              <w:pStyle w:val="Normal"/>
              <w:widowControl w:val="0"/>
              <w:spacing w:before="20" w:after="20"/>
              <w:rPr>
                <w:rFonts w:ascii="Arial" w:hAnsi="Arial" w:eastAsia="Calibri" w:cs="Arial"/>
                <w:color w:val="000000"/>
                <w:sz w:val="22"/>
                <w:szCs w:val="22"/>
              </w:rPr>
            </w:pPr>
            <w:r w:rsidRPr="43591555" w:rsidR="7F010E9B">
              <w:rPr>
                <w:rFonts w:ascii="Arial" w:hAnsi="Arial" w:eastAsia="Calibri" w:cs="Arial"/>
                <w:color w:val="000000" w:themeColor="text1" w:themeTint="FF" w:themeShade="FF"/>
                <w:sz w:val="22"/>
                <w:szCs w:val="22"/>
              </w:rPr>
              <w:t xml:space="preserve">FRS.CSH.04.01.09.02 </w:t>
            </w:r>
            <w:r w:rsidRPr="43591555" w:rsidR="00D40D51">
              <w:rPr>
                <w:rFonts w:ascii="Arial" w:hAnsi="Arial" w:eastAsia="Calibri" w:cs="Arial"/>
                <w:color w:val="000000" w:themeColor="text1" w:themeTint="FF" w:themeShade="FF"/>
                <w:sz w:val="22"/>
                <w:szCs w:val="22"/>
              </w:rPr>
              <w:t>For AR Reinstatement:</w:t>
            </w:r>
          </w:p>
          <w:p w:rsidR="009A43D9" w:rsidRDefault="00D40D51" w14:paraId="4758B8F4"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    • Created by (search box, name)</w:t>
            </w:r>
          </w:p>
          <w:p w:rsidR="009A43D9" w:rsidRDefault="00D40D51" w14:paraId="7E7CDB0C"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    • Client Name (search box, name)</w:t>
            </w:r>
          </w:p>
          <w:p w:rsidR="009A43D9" w:rsidRDefault="00D40D51" w14:paraId="2E382138"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    • Reinstatement Record Number</w:t>
            </w:r>
          </w:p>
          <w:p w:rsidR="009A43D9" w:rsidRDefault="00D40D51" w14:paraId="0887E4C8"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    • Reinstatement Created Date (period)</w:t>
            </w:r>
          </w:p>
          <w:p w:rsidR="009A43D9" w:rsidRDefault="009A43D9" w14:paraId="63966B72" w14:textId="77777777">
            <w:pPr>
              <w:widowControl w:val="0"/>
              <w:spacing w:before="20" w:after="20"/>
              <w:rPr>
                <w:rFonts w:ascii="Arial" w:hAnsi="Arial" w:eastAsia="Calibri" w:cs="Arial"/>
                <w:color w:val="000000"/>
                <w:sz w:val="22"/>
                <w:szCs w:val="22"/>
              </w:rPr>
            </w:pPr>
          </w:p>
          <w:p w:rsidR="009A43D9" w:rsidP="43591555" w:rsidRDefault="00D40D51" w14:paraId="2E1A9400" w14:textId="0C6182DC">
            <w:pPr>
              <w:pStyle w:val="Normal"/>
              <w:widowControl w:val="0"/>
              <w:spacing w:before="20" w:after="20"/>
              <w:rPr>
                <w:rFonts w:ascii="Arial" w:hAnsi="Arial" w:eastAsia="Calibri" w:cs="Arial"/>
                <w:color w:val="000000"/>
                <w:sz w:val="22"/>
                <w:szCs w:val="22"/>
              </w:rPr>
            </w:pPr>
            <w:r w:rsidRPr="43591555" w:rsidR="278A9E99">
              <w:rPr>
                <w:rFonts w:ascii="Arial" w:hAnsi="Arial" w:eastAsia="Calibri" w:cs="Arial"/>
                <w:color w:val="000000" w:themeColor="text1" w:themeTint="FF" w:themeShade="FF"/>
                <w:sz w:val="22"/>
                <w:szCs w:val="22"/>
              </w:rPr>
              <w:t xml:space="preserve">FRS.CSH.04.01.09.03 </w:t>
            </w:r>
            <w:r w:rsidRPr="43591555" w:rsidR="00D40D51">
              <w:rPr>
                <w:rFonts w:ascii="Arial" w:hAnsi="Arial" w:eastAsia="Calibri" w:cs="Arial"/>
                <w:color w:val="000000" w:themeColor="text1" w:themeTint="FF" w:themeShade="FF"/>
                <w:sz w:val="22"/>
                <w:szCs w:val="22"/>
              </w:rPr>
              <w:t>For OR Reinstatement:</w:t>
            </w:r>
          </w:p>
          <w:p w:rsidR="009A43D9" w:rsidRDefault="00D40D51" w14:paraId="384F3F09"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    • Created by (search box, name)</w:t>
            </w:r>
          </w:p>
          <w:p w:rsidR="009A43D9" w:rsidRDefault="00D40D51" w14:paraId="1E5A99DB"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    • Insurer Name (search box, type ahead)</w:t>
            </w:r>
          </w:p>
          <w:p w:rsidR="009A43D9" w:rsidRDefault="00D40D51" w14:paraId="3C79E76B"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    • Reinstatement Record Number</w:t>
            </w:r>
          </w:p>
          <w:p w:rsidR="009A43D9" w:rsidRDefault="00D40D51" w14:paraId="0C1B538C"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    • Reinstatement Created Date (period)</w:t>
            </w:r>
          </w:p>
          <w:p w:rsidR="009A43D9" w:rsidRDefault="009A43D9" w14:paraId="23536548" w14:textId="77777777">
            <w:pPr>
              <w:widowControl w:val="0"/>
              <w:spacing w:before="20" w:after="20"/>
              <w:rPr>
                <w:rFonts w:ascii="Arial" w:hAnsi="Arial" w:eastAsia="Calibri" w:cs="Arial"/>
                <w:color w:val="000000"/>
                <w:sz w:val="22"/>
                <w:szCs w:val="22"/>
              </w:rPr>
            </w:pPr>
          </w:p>
          <w:p w:rsidR="009A43D9" w:rsidP="43591555" w:rsidRDefault="00D40D51" w14:paraId="33294F09" w14:textId="1665C3A9">
            <w:pPr>
              <w:pStyle w:val="Normal"/>
              <w:widowControl w:val="0"/>
              <w:spacing w:before="20" w:after="20"/>
              <w:rPr>
                <w:rFonts w:ascii="Arial" w:hAnsi="Arial" w:eastAsia="Calibri" w:cs="Arial"/>
                <w:color w:val="000000"/>
                <w:sz w:val="22"/>
                <w:szCs w:val="22"/>
              </w:rPr>
            </w:pPr>
            <w:r w:rsidRPr="43591555" w:rsidR="03BC219C">
              <w:rPr>
                <w:rFonts w:ascii="Arial" w:hAnsi="Arial" w:eastAsia="Calibri" w:cs="Arial"/>
                <w:color w:val="000000" w:themeColor="text1" w:themeTint="FF" w:themeShade="FF"/>
                <w:sz w:val="22"/>
                <w:szCs w:val="22"/>
              </w:rPr>
              <w:t xml:space="preserve">FRS.CSH.04.01.09.04 </w:t>
            </w:r>
            <w:r w:rsidRPr="43591555" w:rsidR="00D40D51">
              <w:rPr>
                <w:rFonts w:ascii="Arial" w:hAnsi="Arial" w:eastAsia="Calibri" w:cs="Arial"/>
                <w:color w:val="000000" w:themeColor="text1" w:themeTint="FF" w:themeShade="FF"/>
                <w:sz w:val="22"/>
                <w:szCs w:val="22"/>
              </w:rPr>
              <w:t>The system shall allow user to use multiple filter criteria per receipt type.</w:t>
            </w:r>
          </w:p>
          <w:p w:rsidR="009A43D9" w:rsidRDefault="009A43D9" w14:paraId="271AE1F2" w14:textId="77777777">
            <w:pPr>
              <w:widowControl w:val="0"/>
              <w:spacing w:before="20" w:after="20"/>
              <w:rPr>
                <w:rFonts w:ascii="Arial" w:hAnsi="Arial" w:eastAsia="Calibri" w:cs="Arial"/>
                <w:color w:val="000000"/>
                <w:sz w:val="22"/>
                <w:szCs w:val="22"/>
              </w:rPr>
            </w:pPr>
          </w:p>
          <w:p w:rsidR="009A43D9" w:rsidP="43591555" w:rsidRDefault="00D40D51" w14:paraId="149238FE" w14:textId="2DA68ED8">
            <w:pPr>
              <w:pStyle w:val="Normal"/>
              <w:widowControl w:val="0"/>
              <w:spacing w:before="20" w:after="20"/>
              <w:rPr>
                <w:rFonts w:ascii="Arial" w:hAnsi="Arial" w:eastAsia="Calibri" w:cs="Arial"/>
                <w:color w:val="000000"/>
                <w:sz w:val="22"/>
                <w:szCs w:val="22"/>
              </w:rPr>
            </w:pPr>
            <w:r w:rsidRPr="43591555" w:rsidR="4EA9EEB6">
              <w:rPr>
                <w:rFonts w:ascii="Arial" w:hAnsi="Arial" w:eastAsia="Calibri" w:cs="Arial"/>
                <w:color w:val="000000" w:themeColor="text1" w:themeTint="FF" w:themeShade="FF"/>
                <w:sz w:val="22"/>
                <w:szCs w:val="22"/>
              </w:rPr>
              <w:t xml:space="preserve">FRS.CSH.04.01.09.05 </w:t>
            </w:r>
            <w:r w:rsidRPr="43591555" w:rsidR="00D40D51">
              <w:rPr>
                <w:rFonts w:ascii="Arial" w:hAnsi="Arial" w:eastAsia="Calibri" w:cs="Arial"/>
                <w:color w:val="000000" w:themeColor="text1" w:themeTint="FF" w:themeShade="FF"/>
                <w:sz w:val="22"/>
                <w:szCs w:val="22"/>
              </w:rPr>
              <w:t xml:space="preserve">The system shall display list of manually created AR or </w:t>
            </w:r>
            <w:r w:rsidRPr="43591555" w:rsidR="00D40D51">
              <w:rPr>
                <w:rFonts w:ascii="Arial" w:hAnsi="Arial" w:eastAsia="Calibri" w:cs="Arial"/>
                <w:color w:val="000000" w:themeColor="text1" w:themeTint="FF" w:themeShade="FF"/>
                <w:sz w:val="22"/>
                <w:szCs w:val="22"/>
              </w:rPr>
              <w:t>OR</w:t>
            </w:r>
            <w:r w:rsidRPr="43591555" w:rsidR="00D40D51">
              <w:rPr>
                <w:rFonts w:ascii="Arial" w:hAnsi="Arial" w:eastAsia="Calibri" w:cs="Arial"/>
                <w:color w:val="000000" w:themeColor="text1" w:themeTint="FF" w:themeShade="FF"/>
                <w:sz w:val="22"/>
                <w:szCs w:val="22"/>
              </w:rPr>
              <w:t xml:space="preserve"> based on filter criteria. The following fields should be displayed in a tabular form:</w:t>
            </w:r>
          </w:p>
          <w:p w:rsidR="009A43D9" w:rsidRDefault="00D40D51" w14:paraId="1F982948" w14:textId="77777777">
            <w:pPr>
              <w:widowControl w:val="0"/>
              <w:numPr>
                <w:ilvl w:val="0"/>
                <w:numId w:val="20"/>
              </w:numPr>
              <w:spacing w:before="20" w:after="20"/>
              <w:rPr>
                <w:rFonts w:ascii="Arial" w:hAnsi="Arial" w:eastAsia="Calibri" w:cs="Arial"/>
                <w:color w:val="C9211E"/>
                <w:sz w:val="22"/>
                <w:szCs w:val="22"/>
              </w:rPr>
            </w:pPr>
            <w:r>
              <w:rPr>
                <w:rFonts w:ascii="Arial" w:hAnsi="Arial" w:eastAsia="Calibri" w:cs="Arial"/>
                <w:color w:val="C9211E"/>
                <w:sz w:val="22"/>
                <w:szCs w:val="22"/>
              </w:rPr>
              <w:t>Creator</w:t>
            </w:r>
          </w:p>
          <w:p w:rsidR="009A43D9" w:rsidRDefault="00D40D51" w14:paraId="3F0B6410"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AR or OR number</w:t>
            </w:r>
          </w:p>
          <w:p w:rsidR="009A43D9" w:rsidRDefault="00D40D51" w14:paraId="728BA9E4"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Receipting Branch</w:t>
            </w:r>
          </w:p>
          <w:p w:rsidR="009A43D9" w:rsidRDefault="00D40D51" w14:paraId="178A68FE"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Client Name</w:t>
            </w:r>
          </w:p>
          <w:p w:rsidR="009A43D9" w:rsidRDefault="00D40D51" w14:paraId="51CC3A66"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Insurer Name</w:t>
            </w:r>
          </w:p>
          <w:p w:rsidR="009A43D9" w:rsidRDefault="00D40D51" w14:paraId="74BA6A8C"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AR or OR Amount</w:t>
            </w:r>
          </w:p>
          <w:p w:rsidR="009A43D9" w:rsidRDefault="00D40D51" w14:paraId="1938517E"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Date Printed</w:t>
            </w:r>
          </w:p>
          <w:p w:rsidR="009A43D9" w:rsidRDefault="00D40D51" w14:paraId="3D78CF01"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Date Created</w:t>
            </w:r>
          </w:p>
          <w:p w:rsidR="009A43D9" w:rsidRDefault="00D40D51" w14:paraId="2AE237C7"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AR/OR Status (should be For Posting)</w:t>
            </w:r>
          </w:p>
          <w:p w:rsidR="009A43D9" w:rsidRDefault="00D40D51" w14:paraId="38F07ED5"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Reinstatement Record Number</w:t>
            </w:r>
          </w:p>
          <w:p w:rsidR="009A43D9" w:rsidRDefault="00D40D51" w14:paraId="617A7B33"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Reinstatement Record Status</w:t>
            </w:r>
          </w:p>
          <w:p w:rsidR="009A43D9" w:rsidRDefault="009A43D9" w14:paraId="4AE5B7AF" w14:textId="77777777">
            <w:pPr>
              <w:widowControl w:val="0"/>
              <w:spacing w:before="20" w:after="20"/>
              <w:rPr>
                <w:rFonts w:ascii="Arial" w:hAnsi="Arial" w:eastAsia="Calibri" w:cs="Arial"/>
                <w:color w:val="000000"/>
                <w:sz w:val="22"/>
                <w:szCs w:val="22"/>
              </w:rPr>
            </w:pPr>
          </w:p>
          <w:p w:rsidR="009A43D9" w:rsidP="43591555" w:rsidRDefault="00D40D51" w14:paraId="0DC2444C" w14:textId="1556F83B">
            <w:pPr>
              <w:pStyle w:val="Normal"/>
              <w:widowControl w:val="0"/>
              <w:spacing w:before="20" w:after="20"/>
              <w:rPr>
                <w:rFonts w:ascii="Arial" w:hAnsi="Arial" w:eastAsia="Calibri" w:cs="Arial"/>
                <w:color w:val="000000"/>
                <w:sz w:val="22"/>
                <w:szCs w:val="22"/>
              </w:rPr>
            </w:pPr>
            <w:r w:rsidRPr="43591555" w:rsidR="60680ABE">
              <w:rPr>
                <w:rFonts w:ascii="Arial" w:hAnsi="Arial" w:eastAsia="Calibri" w:cs="Arial"/>
                <w:color w:val="000000" w:themeColor="text1" w:themeTint="FF" w:themeShade="FF"/>
                <w:sz w:val="22"/>
                <w:szCs w:val="22"/>
              </w:rPr>
              <w:t xml:space="preserve">FRS.CSH.04.01.09 .06 </w:t>
            </w:r>
            <w:r w:rsidRPr="43591555" w:rsidR="00D40D51">
              <w:rPr>
                <w:rFonts w:ascii="Arial" w:hAnsi="Arial" w:eastAsia="Calibri" w:cs="Arial"/>
                <w:color w:val="000000" w:themeColor="text1" w:themeTint="FF" w:themeShade="FF"/>
                <w:sz w:val="22"/>
                <w:szCs w:val="22"/>
              </w:rPr>
              <w:t xml:space="preserve">If the user </w:t>
            </w:r>
            <w:r w:rsidRPr="43591555" w:rsidR="00D40D51">
              <w:rPr>
                <w:rFonts w:ascii="Arial" w:hAnsi="Arial" w:eastAsia="Calibri" w:cs="Arial"/>
                <w:color w:val="000000" w:themeColor="text1" w:themeTint="FF" w:themeShade="FF"/>
                <w:sz w:val="22"/>
                <w:szCs w:val="22"/>
              </w:rPr>
              <w:t>trigger</w:t>
            </w:r>
            <w:r w:rsidRPr="43591555" w:rsidR="00D40D51">
              <w:rPr>
                <w:rFonts w:ascii="Arial" w:hAnsi="Arial" w:eastAsia="Calibri" w:cs="Arial"/>
                <w:color w:val="000000" w:themeColor="text1" w:themeTint="FF" w:themeShade="FF"/>
                <w:sz w:val="22"/>
                <w:szCs w:val="22"/>
              </w:rPr>
              <w:t xml:space="preserve"> the Reinstatement Posting action, the system shall display a message confirmation for Reinstatement posting.</w:t>
            </w:r>
          </w:p>
          <w:p w:rsidR="009A43D9" w:rsidRDefault="009A43D9" w14:paraId="3955E093" w14:textId="77777777">
            <w:pPr>
              <w:widowControl w:val="0"/>
              <w:spacing w:before="20" w:after="20"/>
              <w:rPr>
                <w:rFonts w:ascii="Arial" w:hAnsi="Arial" w:eastAsia="Calibri" w:cs="Arial"/>
                <w:color w:val="000000"/>
                <w:sz w:val="22"/>
                <w:szCs w:val="22"/>
              </w:rPr>
            </w:pPr>
          </w:p>
          <w:p w:rsidR="009A43D9" w:rsidRDefault="00D40D51" w14:paraId="34CF775F"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Confirmation Message: “AR/OR will be reinstated. Payments will be reinstated once posted. You you wish to continue?”</w:t>
            </w:r>
          </w:p>
          <w:p w:rsidR="009A43D9" w:rsidRDefault="009A43D9" w14:paraId="12C42424" w14:textId="77777777">
            <w:pPr>
              <w:widowControl w:val="0"/>
              <w:spacing w:before="20" w:after="20"/>
              <w:rPr>
                <w:rFonts w:ascii="Arial" w:hAnsi="Arial" w:eastAsia="Calibri" w:cs="Arial"/>
                <w:color w:val="000000"/>
                <w:sz w:val="22"/>
                <w:szCs w:val="22"/>
              </w:rPr>
            </w:pPr>
          </w:p>
          <w:p w:rsidR="009A43D9" w:rsidRDefault="00D40D51" w14:paraId="3489598B"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Action: Yes or No</w:t>
            </w:r>
          </w:p>
          <w:p w:rsidR="009A43D9" w:rsidRDefault="009A43D9" w14:paraId="379CA55B" w14:textId="77777777">
            <w:pPr>
              <w:widowControl w:val="0"/>
              <w:spacing w:before="20" w:after="20"/>
              <w:rPr>
                <w:rFonts w:ascii="Arial" w:hAnsi="Arial" w:eastAsia="Calibri" w:cs="Arial"/>
                <w:color w:val="000000"/>
                <w:sz w:val="22"/>
                <w:szCs w:val="22"/>
              </w:rPr>
            </w:pPr>
          </w:p>
          <w:p w:rsidR="009A43D9" w:rsidRDefault="00D40D51" w14:paraId="6C58F18E"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If the user selects Action = Yes, the system shall perform the following:</w:t>
            </w:r>
          </w:p>
          <w:p w:rsidR="009A43D9" w:rsidRDefault="00D40D51" w14:paraId="30F6FE20" w14:textId="77777777">
            <w:pPr>
              <w:widowControl w:val="0"/>
              <w:numPr>
                <w:ilvl w:val="0"/>
                <w:numId w:val="26"/>
              </w:numPr>
              <w:spacing w:before="20" w:after="20"/>
              <w:rPr>
                <w:rFonts w:ascii="Arial" w:hAnsi="Arial" w:eastAsia="Calibri" w:cs="Arial"/>
                <w:color w:val="C9211E"/>
                <w:sz w:val="22"/>
                <w:szCs w:val="22"/>
              </w:rPr>
            </w:pPr>
            <w:r>
              <w:rPr>
                <w:rFonts w:ascii="Arial" w:hAnsi="Arial" w:eastAsia="Calibri" w:cs="Arial"/>
                <w:color w:val="C9211E"/>
                <w:sz w:val="22"/>
                <w:szCs w:val="22"/>
              </w:rPr>
              <w:t>Retain OR/AR Number status to Issued</w:t>
            </w:r>
          </w:p>
          <w:p w:rsidR="009A43D9" w:rsidRDefault="00D40D51" w14:paraId="5B4644F3" w14:textId="77777777">
            <w:pPr>
              <w:widowControl w:val="0"/>
              <w:numPr>
                <w:ilvl w:val="0"/>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Set Reinstatement Record status to AR/OR Reinstated</w:t>
            </w:r>
          </w:p>
          <w:p w:rsidR="009A43D9" w:rsidRDefault="00D40D51" w14:paraId="1336FD5C" w14:textId="77777777">
            <w:pPr>
              <w:widowControl w:val="0"/>
              <w:numPr>
                <w:ilvl w:val="0"/>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Reverse payment</w:t>
            </w:r>
          </w:p>
          <w:p w:rsidR="009A43D9" w:rsidRDefault="00D40D51" w14:paraId="34E8EB7F" w14:textId="77777777">
            <w:pPr>
              <w:widowControl w:val="0"/>
              <w:numPr>
                <w:ilvl w:val="1"/>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For Partial Reinstatement</w:t>
            </w:r>
          </w:p>
          <w:p w:rsidR="009A43D9" w:rsidRDefault="00D40D51" w14:paraId="76159344" w14:textId="77777777">
            <w:pPr>
              <w:widowControl w:val="0"/>
              <w:numPr>
                <w:ilvl w:val="2"/>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Amount to be reversed should be equal to the AR/OR amount per selected account.</w:t>
            </w:r>
          </w:p>
          <w:p w:rsidR="009A43D9" w:rsidRDefault="00D40D51" w14:paraId="2773B751" w14:textId="77777777">
            <w:pPr>
              <w:widowControl w:val="0"/>
              <w:numPr>
                <w:ilvl w:val="3"/>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Sample:</w:t>
            </w:r>
          </w:p>
          <w:p w:rsidR="009A43D9" w:rsidRDefault="00D40D51" w14:paraId="60D5AAF9" w14:textId="77777777">
            <w:pPr>
              <w:widowControl w:val="0"/>
              <w:spacing w:before="20" w:after="20"/>
              <w:ind w:left="1800"/>
              <w:rPr>
                <w:rFonts w:ascii="Arial" w:hAnsi="Arial" w:eastAsia="Calibri" w:cs="Arial"/>
                <w:color w:val="000000"/>
                <w:sz w:val="22"/>
                <w:szCs w:val="22"/>
              </w:rPr>
            </w:pPr>
            <w:r>
              <w:rPr>
                <w:rFonts w:ascii="Arial" w:hAnsi="Arial" w:eastAsia="Calibri" w:cs="Arial"/>
                <w:color w:val="000000"/>
                <w:sz w:val="22"/>
                <w:szCs w:val="22"/>
              </w:rPr>
              <w:t>ACCT002: 3,000</w:t>
            </w:r>
          </w:p>
          <w:p w:rsidR="009A43D9" w:rsidRDefault="00D40D51" w14:paraId="62873ADD" w14:textId="77777777">
            <w:pPr>
              <w:widowControl w:val="0"/>
              <w:spacing w:before="20" w:after="20"/>
              <w:ind w:left="1800"/>
              <w:rPr>
                <w:rFonts w:ascii="Arial" w:hAnsi="Arial" w:eastAsia="Calibri" w:cs="Arial"/>
                <w:color w:val="000000"/>
                <w:sz w:val="22"/>
                <w:szCs w:val="22"/>
              </w:rPr>
            </w:pPr>
            <w:r>
              <w:rPr>
                <w:rFonts w:ascii="Arial" w:hAnsi="Arial" w:eastAsia="Calibri" w:cs="Arial"/>
                <w:color w:val="000000"/>
                <w:sz w:val="22"/>
                <w:szCs w:val="22"/>
              </w:rPr>
              <w:t>ACCT003: 2,000</w:t>
            </w:r>
          </w:p>
          <w:p w:rsidR="009A43D9" w:rsidRDefault="00D40D51" w14:paraId="406C7462" w14:textId="77777777">
            <w:pPr>
              <w:widowControl w:val="0"/>
              <w:numPr>
                <w:ilvl w:val="1"/>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For Full Reinstatement</w:t>
            </w:r>
          </w:p>
          <w:p w:rsidR="009A43D9" w:rsidRDefault="00D40D51" w14:paraId="25312F2A" w14:textId="77777777">
            <w:pPr>
              <w:widowControl w:val="0"/>
              <w:numPr>
                <w:ilvl w:val="2"/>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Amount to be reversed should be equal to the AR/OR amount per all accounts in the AR/OR</w:t>
            </w:r>
          </w:p>
          <w:p w:rsidR="009A43D9" w:rsidRDefault="00D40D51" w14:paraId="75D38E9A" w14:textId="77777777">
            <w:pPr>
              <w:widowControl w:val="0"/>
              <w:numPr>
                <w:ilvl w:val="3"/>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Sample:</w:t>
            </w:r>
          </w:p>
          <w:p w:rsidR="009A43D9" w:rsidRDefault="00D40D51" w14:paraId="6950FFB2" w14:textId="77777777">
            <w:pPr>
              <w:widowControl w:val="0"/>
              <w:spacing w:before="20" w:after="20"/>
              <w:ind w:left="1800"/>
              <w:rPr>
                <w:rFonts w:ascii="Arial" w:hAnsi="Arial" w:eastAsia="Calibri" w:cs="Arial"/>
                <w:color w:val="000000"/>
                <w:sz w:val="22"/>
                <w:szCs w:val="22"/>
              </w:rPr>
            </w:pPr>
            <w:r>
              <w:rPr>
                <w:rFonts w:ascii="Arial" w:hAnsi="Arial" w:eastAsia="Calibri" w:cs="Arial"/>
                <w:color w:val="000000"/>
                <w:sz w:val="22"/>
                <w:szCs w:val="22"/>
              </w:rPr>
              <w:t>ACCT001: 10,000</w:t>
            </w:r>
          </w:p>
          <w:p w:rsidR="009A43D9" w:rsidRDefault="00D40D51" w14:paraId="2A223CBA" w14:textId="77777777">
            <w:pPr>
              <w:widowControl w:val="0"/>
              <w:spacing w:before="20" w:after="20"/>
              <w:ind w:left="1800"/>
              <w:rPr>
                <w:rFonts w:ascii="Arial" w:hAnsi="Arial" w:eastAsia="Calibri" w:cs="Arial"/>
                <w:color w:val="000000"/>
                <w:sz w:val="22"/>
                <w:szCs w:val="22"/>
              </w:rPr>
            </w:pPr>
            <w:r>
              <w:rPr>
                <w:rFonts w:ascii="Arial" w:hAnsi="Arial" w:eastAsia="Calibri" w:cs="Arial"/>
                <w:color w:val="000000"/>
                <w:sz w:val="22"/>
                <w:szCs w:val="22"/>
              </w:rPr>
              <w:t>ACCT002: 3,000</w:t>
            </w:r>
          </w:p>
          <w:p w:rsidR="009A43D9" w:rsidRDefault="00D40D51" w14:paraId="2A72B5AF" w14:textId="77777777">
            <w:pPr>
              <w:widowControl w:val="0"/>
              <w:spacing w:before="20" w:after="20"/>
              <w:ind w:left="1800"/>
              <w:rPr>
                <w:rFonts w:ascii="Arial" w:hAnsi="Arial" w:eastAsia="Calibri" w:cs="Arial"/>
                <w:color w:val="000000"/>
                <w:sz w:val="22"/>
                <w:szCs w:val="22"/>
              </w:rPr>
            </w:pPr>
            <w:r>
              <w:rPr>
                <w:rFonts w:ascii="Arial" w:hAnsi="Arial" w:eastAsia="Calibri" w:cs="Arial"/>
                <w:color w:val="000000"/>
                <w:sz w:val="22"/>
                <w:szCs w:val="22"/>
              </w:rPr>
              <w:t>ACCT003: 2,000</w:t>
            </w:r>
          </w:p>
          <w:p w:rsidR="009A43D9" w:rsidRDefault="00D40D51" w14:paraId="7D5AFAC7" w14:textId="77777777">
            <w:pPr>
              <w:widowControl w:val="0"/>
              <w:numPr>
                <w:ilvl w:val="0"/>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For AR Reinstatement, check if payment is already remitted to Insurer,</w:t>
            </w:r>
          </w:p>
          <w:p w:rsidR="009A43D9" w:rsidRDefault="00D40D51" w14:paraId="0D3D39D1" w14:textId="77777777">
            <w:pPr>
              <w:widowControl w:val="0"/>
              <w:numPr>
                <w:ilvl w:val="1"/>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If already remitted,</w:t>
            </w:r>
          </w:p>
          <w:p w:rsidR="009A43D9" w:rsidRDefault="00D40D51" w14:paraId="76B2A986" w14:textId="77777777">
            <w:pPr>
              <w:widowControl w:val="0"/>
              <w:numPr>
                <w:ilvl w:val="2"/>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Create/re-class reversed payment to AR Insurer Refund associated to each account and insurer</w:t>
            </w:r>
          </w:p>
          <w:p w:rsidR="009A43D9" w:rsidP="4295A02F" w:rsidRDefault="00D40D51" w14:paraId="3BD77074" w14:textId="77777777">
            <w:pPr>
              <w:widowControl w:val="0"/>
              <w:numPr>
                <w:ilvl w:val="2"/>
                <w:numId w:val="26"/>
              </w:numPr>
              <w:spacing w:before="20" w:after="20"/>
              <w:rPr>
                <w:rFonts w:ascii="Arial" w:hAnsi="Arial" w:eastAsia="Calibri" w:cs="Arial"/>
                <w:color w:val="auto"/>
                <w:sz w:val="22"/>
                <w:szCs w:val="22"/>
              </w:rPr>
            </w:pPr>
            <w:r w:rsidRPr="4295A02F" w:rsidR="00D40D51">
              <w:rPr>
                <w:rFonts w:ascii="Arial" w:hAnsi="Arial" w:eastAsia="Calibri" w:cs="Arial"/>
                <w:color w:val="auto"/>
                <w:sz w:val="22"/>
                <w:szCs w:val="22"/>
              </w:rPr>
              <w:t>Outstanding will include reversed payment</w:t>
            </w:r>
          </w:p>
          <w:p w:rsidR="009A43D9" w:rsidP="4295A02F" w:rsidRDefault="00D40D51" w14:paraId="567CAC56" w14:textId="77777777">
            <w:pPr>
              <w:widowControl w:val="0"/>
              <w:numPr>
                <w:ilvl w:val="2"/>
                <w:numId w:val="26"/>
              </w:numPr>
              <w:spacing w:before="20" w:after="20"/>
              <w:rPr>
                <w:rFonts w:ascii="Arial" w:hAnsi="Arial" w:eastAsia="Calibri" w:cs="Arial"/>
                <w:color w:val="auto"/>
                <w:sz w:val="22"/>
                <w:szCs w:val="22"/>
              </w:rPr>
            </w:pPr>
            <w:r w:rsidRPr="4295A02F" w:rsidR="00D40D51">
              <w:rPr>
                <w:rFonts w:ascii="Arial" w:hAnsi="Arial" w:eastAsia="Calibri" w:cs="Arial"/>
                <w:color w:val="auto"/>
                <w:sz w:val="22"/>
                <w:szCs w:val="22"/>
              </w:rPr>
              <w:t>Reverse Remittance status</w:t>
            </w:r>
          </w:p>
          <w:p w:rsidR="009A43D9" w:rsidP="4295A02F" w:rsidRDefault="00D40D51" w14:paraId="1735275E" w14:textId="77777777">
            <w:pPr>
              <w:widowControl w:val="0"/>
              <w:numPr>
                <w:ilvl w:val="2"/>
                <w:numId w:val="26"/>
              </w:numPr>
              <w:spacing w:before="20" w:after="20"/>
              <w:rPr>
                <w:rFonts w:ascii="Arial" w:hAnsi="Arial" w:eastAsia="Calibri" w:cs="Arial"/>
                <w:color w:val="auto"/>
                <w:sz w:val="22"/>
                <w:szCs w:val="22"/>
              </w:rPr>
            </w:pPr>
            <w:r w:rsidRPr="4295A02F" w:rsidR="00D40D51">
              <w:rPr>
                <w:rFonts w:ascii="Arial" w:hAnsi="Arial" w:eastAsia="Calibri" w:cs="Arial"/>
                <w:color w:val="auto"/>
                <w:sz w:val="22"/>
                <w:szCs w:val="22"/>
              </w:rPr>
              <w:t>Reverse PR, DTIP, and CRU, AR CWT-Remittance</w:t>
            </w:r>
          </w:p>
          <w:p w:rsidR="009A43D9" w:rsidP="4295A02F" w:rsidRDefault="00D40D51" w14:paraId="2ECCDECE" w14:textId="77777777">
            <w:pPr>
              <w:pStyle w:val="BodyText"/>
              <w:widowControl w:val="0"/>
              <w:numPr>
                <w:ilvl w:val="2"/>
                <w:numId w:val="26"/>
              </w:numPr>
              <w:spacing w:before="20" w:after="20"/>
              <w:rPr>
                <w:rFonts w:ascii="Arial" w:hAnsi="Arial" w:eastAsia="Calibri" w:cs="Arial"/>
                <w:color w:val="auto"/>
                <w:sz w:val="22"/>
                <w:szCs w:val="22"/>
                <w:lang w:eastAsia="en-CA"/>
              </w:rPr>
            </w:pPr>
            <w:r w:rsidRPr="4295A02F" w:rsidR="00D40D51">
              <w:rPr>
                <w:rFonts w:ascii="Arial" w:hAnsi="Arial" w:eastAsia="Calibri" w:cs="Arial"/>
                <w:color w:val="auto"/>
                <w:sz w:val="22"/>
                <w:szCs w:val="22"/>
                <w:lang w:eastAsia="en-CA"/>
              </w:rPr>
              <w:t>The system should be able to track creation of unapplied payment from source reinstated AR/OR</w:t>
            </w:r>
          </w:p>
          <w:p w:rsidR="009A43D9" w:rsidRDefault="009A43D9" w14:paraId="5ABF93C4" w14:textId="77777777">
            <w:pPr>
              <w:widowControl w:val="0"/>
              <w:spacing w:before="20" w:after="20"/>
              <w:ind w:left="1440"/>
              <w:rPr>
                <w:rFonts w:ascii="Arial" w:hAnsi="Arial" w:eastAsia="Calibri" w:cs="Arial"/>
                <w:color w:val="C9211E"/>
                <w:sz w:val="22"/>
                <w:szCs w:val="22"/>
              </w:rPr>
            </w:pPr>
          </w:p>
          <w:p w:rsidR="009A43D9" w:rsidRDefault="00D40D51" w14:paraId="4FC3A705" w14:textId="77777777">
            <w:pPr>
              <w:widowControl w:val="0"/>
              <w:numPr>
                <w:ilvl w:val="1"/>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If not remitted,</w:t>
            </w:r>
          </w:p>
          <w:p w:rsidR="009A43D9" w:rsidRDefault="00D40D51" w14:paraId="5806161C" w14:textId="77777777">
            <w:pPr>
              <w:widowControl w:val="0"/>
              <w:numPr>
                <w:ilvl w:val="2"/>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Create/re-class reversed payment to unapplied payment associated to each account</w:t>
            </w:r>
          </w:p>
          <w:p w:rsidR="009A43D9" w:rsidP="4295A02F" w:rsidRDefault="00D40D51" w14:paraId="7B03D1F0" w14:textId="77777777">
            <w:pPr>
              <w:widowControl w:val="0"/>
              <w:numPr>
                <w:ilvl w:val="2"/>
                <w:numId w:val="26"/>
              </w:numPr>
              <w:spacing w:before="20" w:after="20"/>
              <w:rPr>
                <w:rFonts w:ascii="Arial" w:hAnsi="Arial" w:eastAsia="Calibri" w:cs="Arial"/>
                <w:color w:val="auto"/>
                <w:sz w:val="22"/>
                <w:szCs w:val="22"/>
              </w:rPr>
            </w:pPr>
            <w:r w:rsidRPr="4295A02F" w:rsidR="00D40D51">
              <w:rPr>
                <w:rFonts w:ascii="Arial" w:hAnsi="Arial" w:eastAsia="Calibri" w:cs="Arial"/>
                <w:color w:val="auto"/>
                <w:sz w:val="22"/>
                <w:szCs w:val="22"/>
              </w:rPr>
              <w:t>Outstanding will include reversed payment</w:t>
            </w:r>
          </w:p>
          <w:p w:rsidR="009A43D9" w:rsidP="4295A02F" w:rsidRDefault="00D40D51" w14:paraId="5C359C8D" w14:textId="77777777">
            <w:pPr>
              <w:widowControl w:val="0"/>
              <w:numPr>
                <w:ilvl w:val="2"/>
                <w:numId w:val="26"/>
              </w:numPr>
              <w:spacing w:before="20" w:after="20"/>
              <w:rPr>
                <w:rFonts w:ascii="Arial" w:hAnsi="Arial" w:eastAsia="Calibri" w:cs="Arial"/>
                <w:color w:val="auto"/>
                <w:sz w:val="22"/>
                <w:szCs w:val="22"/>
              </w:rPr>
            </w:pPr>
            <w:r w:rsidRPr="4295A02F" w:rsidR="00D40D51">
              <w:rPr>
                <w:rFonts w:ascii="Arial" w:hAnsi="Arial" w:eastAsia="Calibri" w:cs="Arial"/>
                <w:color w:val="auto"/>
                <w:sz w:val="22"/>
                <w:szCs w:val="22"/>
              </w:rPr>
              <w:t>Reverse PR, DTIP, and CRU,</w:t>
            </w:r>
          </w:p>
          <w:p w:rsidR="009A43D9" w:rsidRDefault="00D40D51" w14:paraId="5F470B9D" w14:textId="77777777">
            <w:pPr>
              <w:widowControl w:val="0"/>
              <w:numPr>
                <w:ilvl w:val="1"/>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The system should be able to track creation of unapplied payment from source reinstated AR/OR.</w:t>
            </w:r>
          </w:p>
          <w:p w:rsidR="009A43D9" w:rsidP="4295A02F" w:rsidRDefault="00D40D51" w14:paraId="10E39ACA" w14:textId="77777777">
            <w:pPr>
              <w:widowControl w:val="0"/>
              <w:numPr>
                <w:ilvl w:val="0"/>
                <w:numId w:val="26"/>
              </w:numPr>
              <w:spacing w:before="20" w:after="20"/>
              <w:rPr>
                <w:rFonts w:ascii="Arial" w:hAnsi="Arial" w:eastAsia="Calibri" w:cs="Arial"/>
                <w:color w:val="auto"/>
                <w:sz w:val="22"/>
                <w:szCs w:val="22"/>
              </w:rPr>
            </w:pPr>
            <w:r w:rsidRPr="4295A02F" w:rsidR="00D40D51">
              <w:rPr>
                <w:rFonts w:ascii="Arial" w:hAnsi="Arial" w:eastAsia="Calibri" w:cs="Arial"/>
                <w:color w:val="000000" w:themeColor="text1" w:themeTint="FF" w:themeShade="FF"/>
                <w:sz w:val="22"/>
                <w:szCs w:val="22"/>
              </w:rPr>
              <w:t xml:space="preserve">For OR Reinstatement, create/re-class reversed </w:t>
            </w:r>
            <w:r w:rsidRPr="4295A02F" w:rsidR="00D40D51">
              <w:rPr>
                <w:rFonts w:ascii="Arial" w:hAnsi="Arial" w:eastAsia="Calibri" w:cs="Arial"/>
                <w:color w:val="auto"/>
                <w:sz w:val="22"/>
                <w:szCs w:val="22"/>
              </w:rPr>
              <w:t xml:space="preserve">payment to </w:t>
            </w:r>
            <w:r w:rsidRPr="4295A02F" w:rsidR="00D40D51">
              <w:rPr>
                <w:rFonts w:ascii="Arial" w:hAnsi="Arial" w:eastAsia="Calibri" w:cs="Arial"/>
                <w:color w:val="auto"/>
                <w:sz w:val="22"/>
                <w:szCs w:val="22"/>
              </w:rPr>
              <w:t>AP Unapplied Commission</w:t>
            </w:r>
            <w:r w:rsidRPr="4295A02F" w:rsidR="00D40D51">
              <w:rPr>
                <w:rFonts w:ascii="Arial" w:hAnsi="Arial" w:eastAsia="Calibri" w:cs="Arial"/>
                <w:color w:val="auto"/>
                <w:sz w:val="22"/>
                <w:szCs w:val="22"/>
              </w:rPr>
              <w:t xml:space="preserve"> </w:t>
            </w:r>
            <w:r w:rsidRPr="4295A02F" w:rsidR="00D40D51">
              <w:rPr>
                <w:rFonts w:ascii="Arial" w:hAnsi="Arial" w:eastAsia="Calibri" w:cs="Arial"/>
                <w:color w:val="auto"/>
                <w:sz w:val="22"/>
                <w:szCs w:val="22"/>
              </w:rPr>
              <w:t>payment associated to each account and insurer.</w:t>
            </w:r>
          </w:p>
          <w:p w:rsidR="009A43D9" w:rsidRDefault="00D40D51" w14:paraId="0E1F043C" w14:textId="77777777">
            <w:pPr>
              <w:widowControl w:val="0"/>
              <w:numPr>
                <w:ilvl w:val="1"/>
                <w:numId w:val="26"/>
              </w:numPr>
              <w:spacing w:before="20" w:after="20"/>
              <w:rPr>
                <w:rFonts w:ascii="Arial" w:hAnsi="Arial" w:cs="Arial"/>
              </w:rPr>
            </w:pPr>
            <w:r w:rsidRPr="4295A02F" w:rsidR="00D40D51">
              <w:rPr>
                <w:rFonts w:ascii="Arial" w:hAnsi="Arial" w:eastAsia="Calibri" w:cs="Arial"/>
                <w:color w:val="auto"/>
                <w:sz w:val="22"/>
                <w:szCs w:val="22"/>
              </w:rPr>
              <w:t>The system should be able to track creation of</w:t>
            </w:r>
            <w:r w:rsidRPr="4295A02F" w:rsidR="00D40D51">
              <w:rPr>
                <w:rFonts w:ascii="Arial" w:hAnsi="Arial" w:eastAsia="Calibri" w:cs="Arial"/>
                <w:color w:val="auto"/>
                <w:sz w:val="22"/>
                <w:szCs w:val="22"/>
              </w:rPr>
              <w:t xml:space="preserve"> </w:t>
            </w:r>
            <w:r w:rsidRPr="4295A02F" w:rsidR="00D40D51">
              <w:rPr>
                <w:rFonts w:ascii="Arial" w:hAnsi="Arial" w:eastAsia="Calibri" w:cs="Arial"/>
                <w:color w:val="auto"/>
                <w:sz w:val="22"/>
                <w:szCs w:val="22"/>
              </w:rPr>
              <w:t xml:space="preserve">AP Unapplied Commission </w:t>
            </w:r>
            <w:r w:rsidRPr="4295A02F" w:rsidR="00D40D51">
              <w:rPr>
                <w:rFonts w:ascii="Arial" w:hAnsi="Arial" w:eastAsia="Calibri" w:cs="Arial"/>
                <w:color w:val="auto"/>
                <w:sz w:val="22"/>
                <w:szCs w:val="22"/>
              </w:rPr>
              <w:t>payment from source reinstated AR/O</w:t>
            </w:r>
            <w:r w:rsidRPr="4295A02F" w:rsidR="00D40D51">
              <w:rPr>
                <w:rFonts w:ascii="Arial" w:hAnsi="Arial" w:eastAsia="Calibri" w:cs="Arial"/>
                <w:color w:val="000000" w:themeColor="text1" w:themeTint="FF" w:themeShade="FF"/>
                <w:sz w:val="22"/>
                <w:szCs w:val="22"/>
              </w:rPr>
              <w:t>R.</w:t>
            </w:r>
          </w:p>
          <w:p w:rsidR="009A43D9" w:rsidRDefault="00D40D51" w14:paraId="60669C70" w14:textId="77777777">
            <w:pPr>
              <w:widowControl w:val="0"/>
              <w:numPr>
                <w:ilvl w:val="0"/>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Post GL entries</w:t>
            </w:r>
          </w:p>
          <w:p>
            <w:pPr>
              <w:pStyle w:val="ListParagraph"/>
              <w:numPr>
                <w:ilvl w:val="0"/>
                <w:numId w:val="189"/>
              </w:numPr>
              <w:spacing w:before="20" w:after="20"/>
              <w:rPr>
                <w:rFonts w:ascii="Arial" w:hAnsi="Arial" w:cs="Arial"/>
                <w:sz w:val="22"/>
                <w:szCs w:val="22"/>
              </w:rPr>
            </w:pPr>
            <w:r>
              <w:rPr>
                <w:rFonts w:ascii="Arial" w:hAnsi="Arial" w:cs="Arial"/>
                <w:sz w:val="22"/>
                <w:szCs w:val="22"/>
              </w:rPr>
              <w:t xml:space="preserve">The system shall refuse the posting by the user who created the reinstatement record (FRS.OPS.002.05) and require a reason for a return.</w:t>
            </w:r>
          </w:p>
          <w:p>
            <w:pPr>
              <w:pStyle w:val="ListParagraph"/>
              <w:numPr>
                <w:ilvl w:val="0"/>
                <w:numId w:val="189"/>
              </w:numPr>
              <w:spacing w:before="20" w:after="20"/>
              <w:rPr>
                <w:rFonts w:ascii="Arial" w:hAnsi="Arial" w:cs="Arial"/>
                <w:sz w:val="22"/>
                <w:szCs w:val="22"/>
              </w:rPr>
            </w:pPr>
            <w:r>
              <w:rPr>
                <w:rFonts w:ascii="Arial" w:hAnsi="Arial" w:cs="Arial"/>
                <w:sz w:val="22"/>
                <w:szCs w:val="22"/>
              </w:rPr>
              <w:t xml:space="preserve">Each Unapplied, AR Insurer Refund or AP Unapplied Commission record created by the reinstatement shall carry the reinstatement record number and the AR or OR number as its source.</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90"/>
              </w:numPr>
              <w:spacing w:before="20" w:after="20"/>
              <w:rPr>
                <w:rFonts w:ascii="Arial" w:hAnsi="Arial" w:cs="Arial"/>
                <w:sz w:val="22"/>
                <w:szCs w:val="22"/>
              </w:rPr>
            </w:pPr>
            <w:r>
              <w:rPr>
                <w:rFonts w:ascii="Arial" w:hAnsi="Arial" w:cs="Arial"/>
                <w:sz w:val="22"/>
                <w:szCs w:val="22"/>
              </w:rPr>
              <w:t xml:space="preserve">Posting a partial reinstatement of ACCT002 (3,000.00) and ACCT003 (2,000.00) of an AR not yet remitted keeps the AR Issued, creates Unapplied payment records of 3,000.00 and 2,000.00 for the two accounts and shows 3,000.00 and 2,000.00 outstanding again on them.</w:t>
            </w:r>
          </w:p>
          <w:p>
            <w:pPr>
              <w:pStyle w:val="ListParagraph"/>
              <w:numPr>
                <w:ilvl w:val="0"/>
                <w:numId w:val="190"/>
              </w:numPr>
              <w:spacing w:before="20" w:after="20"/>
              <w:rPr>
                <w:rFonts w:ascii="Arial" w:hAnsi="Arial" w:cs="Arial"/>
                <w:sz w:val="22"/>
                <w:szCs w:val="22"/>
              </w:rPr>
            </w:pPr>
            <w:r>
              <w:rPr>
                <w:rFonts w:ascii="Arial" w:hAnsi="Arial" w:cs="Arial"/>
                <w:sz w:val="22"/>
                <w:szCs w:val="22"/>
              </w:rPr>
              <w:t xml:space="preserve">Posting a full reinstatement of an AR already remitted creates an AR Insurer Refund record per account and insurer and reverses the remittance status of the accounts.</w:t>
            </w:r>
          </w:p>
          <w:p>
            <w:pPr>
              <w:pStyle w:val="ListParagraph"/>
              <w:numPr>
                <w:ilvl w:val="0"/>
                <w:numId w:val="190"/>
              </w:numPr>
              <w:spacing w:before="20" w:after="20"/>
              <w:rPr>
                <w:rFonts w:ascii="Arial" w:hAnsi="Arial" w:cs="Arial"/>
                <w:sz w:val="22"/>
                <w:szCs w:val="22"/>
              </w:rPr>
            </w:pPr>
            <w:r>
              <w:rPr>
                <w:rFonts w:ascii="Arial" w:hAnsi="Arial" w:cs="Arial"/>
                <w:sz w:val="22"/>
                <w:szCs w:val="22"/>
              </w:rPr>
              <w:t xml:space="preserve">Posting the reinstatement of an OR creates an AP Unapplied Commission record per account and insurer.</w:t>
            </w:r>
          </w:p>
          <w:p>
            <w:pPr>
              <w:pStyle w:val="ListParagraph"/>
              <w:numPr>
                <w:ilvl w:val="0"/>
                <w:numId w:val="190"/>
              </w:numPr>
              <w:spacing w:before="20" w:after="20"/>
              <w:rPr>
                <w:rFonts w:ascii="Arial" w:hAnsi="Arial" w:cs="Arial"/>
                <w:sz w:val="22"/>
                <w:szCs w:val="22"/>
              </w:rPr>
            </w:pPr>
            <w:r>
              <w:rPr>
                <w:rFonts w:ascii="Arial" w:hAnsi="Arial" w:cs="Arial"/>
                <w:sz w:val="22"/>
                <w:szCs w:val="22"/>
              </w:rPr>
              <w:t xml:space="preserve">The creator of the reinstatement record cannot post it.</w:t>
            </w:r>
          </w:p>
          <w:p w:rsidR="009A43D9" w:rsidRDefault="009A43D9" w14:paraId="71DCB018" w14:textId="77777777">
            <w:pPr>
              <w:widowControl w:val="0"/>
              <w:spacing w:before="20" w:after="20"/>
              <w:rPr>
                <w:rFonts w:ascii="Arial" w:hAnsi="Arial" w:eastAsia="Calibri" w:cs="Arial"/>
                <w:b/>
                <w:bCs/>
                <w:color w:val="000000"/>
                <w:sz w:val="22"/>
                <w:szCs w:val="22"/>
              </w:rPr>
            </w:pPr>
          </w:p>
          <w:p w:rsidR="009A43D9" w:rsidP="43591555" w:rsidRDefault="00D40D51" w14:paraId="632926C3" w14:textId="7DDF8388">
            <w:pPr>
              <w:pStyle w:val="Normal"/>
              <w:widowControl w:val="0"/>
              <w:spacing w:before="20" w:after="20"/>
              <w:rPr>
                <w:rFonts w:ascii="Arial" w:hAnsi="Arial" w:eastAsia="Calibri" w:cs="Arial"/>
                <w:b w:val="1"/>
                <w:bCs w:val="1"/>
                <w:color w:val="000000"/>
                <w:sz w:val="22"/>
                <w:szCs w:val="22"/>
              </w:rPr>
            </w:pPr>
            <w:r w:rsidRPr="43591555" w:rsidR="6287A2AF">
              <w:rPr>
                <w:rFonts w:ascii="Arial" w:hAnsi="Arial" w:eastAsia="Calibri" w:cs="Arial"/>
                <w:color w:val="000000" w:themeColor="text1" w:themeTint="FF" w:themeShade="FF"/>
                <w:sz w:val="22"/>
                <w:szCs w:val="22"/>
              </w:rPr>
              <w:t xml:space="preserve">FRS.CSH.04.01.10 </w:t>
            </w:r>
            <w:r w:rsidRPr="43591555" w:rsidR="00D40D51">
              <w:rPr>
                <w:rFonts w:ascii="Arial" w:hAnsi="Arial" w:eastAsia="Calibri" w:cs="Arial"/>
                <w:b w:val="1"/>
                <w:bCs w:val="1"/>
                <w:color w:val="000000" w:themeColor="text1" w:themeTint="FF" w:themeShade="FF"/>
                <w:sz w:val="22"/>
                <w:szCs w:val="22"/>
              </w:rPr>
              <w:t>GL Posting</w:t>
            </w:r>
          </w:p>
          <w:p w:rsidR="009A43D9" w:rsidRDefault="00D40D51" w14:paraId="5AFD46FE"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should be able to automatically post GL entries once the Reinstatement Record Status = AR/OR Reinstated. Minimal balances, if there are any, shall be included in the reinstatement.</w:t>
            </w:r>
          </w:p>
          <w:p w:rsidR="009A43D9" w:rsidRDefault="009A43D9" w14:paraId="4B644A8D" w14:textId="77777777">
            <w:pPr>
              <w:widowControl w:val="0"/>
              <w:spacing w:before="20" w:after="20"/>
              <w:rPr>
                <w:rFonts w:ascii="Arial" w:hAnsi="Arial" w:eastAsia="Calibri" w:cs="Arial"/>
                <w:color w:val="000000"/>
                <w:sz w:val="22"/>
                <w:szCs w:val="22"/>
              </w:rPr>
            </w:pPr>
          </w:p>
          <w:p w:rsidR="009A43D9" w:rsidP="43591555" w:rsidRDefault="00D40D51" w14:paraId="4A6D0600" w14:textId="3D6ACD25">
            <w:pPr>
              <w:pStyle w:val="Normal"/>
              <w:widowControl w:val="0"/>
              <w:spacing w:before="20" w:after="20"/>
              <w:rPr>
                <w:rFonts w:ascii="Arial" w:hAnsi="Arial" w:eastAsia="Calibri" w:cs="Arial"/>
                <w:color w:val="auto"/>
                <w:sz w:val="22"/>
                <w:szCs w:val="22"/>
              </w:rPr>
            </w:pPr>
            <w:r w:rsidRPr="43591555" w:rsidR="69F48F73">
              <w:rPr>
                <w:rFonts w:ascii="Arial" w:hAnsi="Arial" w:eastAsia="Calibri" w:cs="Arial"/>
                <w:color w:val="000000" w:themeColor="text1" w:themeTint="FF" w:themeShade="FF"/>
                <w:sz w:val="22"/>
                <w:szCs w:val="22"/>
              </w:rPr>
              <w:t xml:space="preserve">FRS.CSH.04.01.10.01 </w:t>
            </w:r>
            <w:r w:rsidRPr="43591555" w:rsidR="00D40D51">
              <w:rPr>
                <w:rFonts w:ascii="Arial" w:hAnsi="Arial" w:eastAsia="Calibri" w:cs="Arial"/>
                <w:color w:val="auto"/>
                <w:sz w:val="22"/>
                <w:szCs w:val="22"/>
              </w:rPr>
              <w:t>For reinstated USD payment records (AR or OR), the system shall convert the USD amount to PHP amount using the effective revaluation rate (Conversion rate at time of issuance). Same with remittance.</w:t>
            </w:r>
          </w:p>
          <w:p w:rsidR="009A43D9" w:rsidRDefault="009A43D9" w14:paraId="082C48EB" w14:textId="77777777">
            <w:pPr>
              <w:widowControl w:val="0"/>
              <w:spacing w:before="20" w:after="20"/>
              <w:rPr>
                <w:rFonts w:ascii="Arial" w:hAnsi="Arial" w:eastAsia="Calibri" w:cs="Arial"/>
                <w:color w:val="000000"/>
                <w:sz w:val="22"/>
                <w:szCs w:val="22"/>
              </w:rPr>
            </w:pPr>
          </w:p>
          <w:p w:rsidR="009A43D9" w:rsidP="43591555" w:rsidRDefault="00D40D51" w14:paraId="06C97993" w14:textId="75D7B9E0">
            <w:pPr>
              <w:pStyle w:val="Normal"/>
              <w:widowControl w:val="0"/>
              <w:spacing w:before="20" w:after="20"/>
            </w:pPr>
            <w:r w:rsidRPr="43591555" w:rsidR="1A9DE928">
              <w:rPr>
                <w:rFonts w:ascii="Arial" w:hAnsi="Arial" w:eastAsia="Calibri" w:cs="Arial"/>
                <w:color w:val="000000" w:themeColor="text1" w:themeTint="FF" w:themeShade="FF"/>
                <w:sz w:val="22"/>
                <w:szCs w:val="22"/>
              </w:rPr>
              <w:t>FRS.CSH.04.01.10</w:t>
            </w:r>
            <w:r w:rsidRPr="43591555" w:rsidR="1A9DE928">
              <w:rPr>
                <w:rFonts w:ascii="Arial" w:hAnsi="Arial" w:eastAsia="Calibri" w:cs="Arial"/>
                <w:color w:val="000000" w:themeColor="text1" w:themeTint="FF" w:themeShade="FF"/>
                <w:sz w:val="22"/>
                <w:szCs w:val="22"/>
              </w:rPr>
              <w:t xml:space="preserve"> .02 </w:t>
            </w:r>
            <w:r w:rsidRPr="43591555" w:rsidR="00D40D51">
              <w:rPr>
                <w:rFonts w:ascii="Arial" w:hAnsi="Arial" w:eastAsia="Calibri" w:cs="Arial"/>
                <w:color w:val="000000" w:themeColor="text1" w:themeTint="FF" w:themeShade="FF"/>
                <w:sz w:val="22"/>
                <w:szCs w:val="22"/>
              </w:rPr>
              <w:t>GL Reference: &lt;Reinstatement</w:t>
            </w:r>
            <w:r w:rsidRPr="43591555" w:rsidR="00D40D51">
              <w:rPr>
                <w:rFonts w:ascii="Arial" w:hAnsi="Arial" w:eastAsia="Calibri" w:cs="Arial"/>
                <w:color w:val="000000" w:themeColor="text1" w:themeTint="FF" w:themeShade="FF"/>
                <w:sz w:val="22"/>
                <w:szCs w:val="22"/>
              </w:rPr>
              <w:t xml:space="preserve"> Record Number&gt;</w:t>
            </w:r>
          </w:p>
          <w:p w:rsidR="009A43D9" w:rsidRDefault="00D40D51" w14:paraId="3BA58284" w14:textId="77777777">
            <w:pPr>
              <w:widowControl w:val="0"/>
              <w:spacing w:before="20" w:after="20"/>
            </w:pPr>
            <w:r>
              <w:rPr>
                <w:rFonts w:ascii="Arial" w:hAnsi="Arial" w:eastAsia="Calibri" w:cs="Arial"/>
                <w:color w:val="000000"/>
                <w:sz w:val="22"/>
                <w:szCs w:val="22"/>
              </w:rPr>
              <w:t>Description: Reinstatement</w:t>
            </w:r>
            <w:r>
              <w:rPr>
                <w:rFonts w:ascii="Arial" w:hAnsi="Arial" w:eastAsia="Calibri" w:cs="Arial"/>
                <w:color w:val="000000"/>
                <w:sz w:val="22"/>
                <w:szCs w:val="22"/>
              </w:rPr>
              <w:t xml:space="preserve"> of AR or OR due to” &lt;reinstatement reason&gt; + &lt;AR or OR Number&gt;</w:t>
            </w:r>
          </w:p>
          <w:p w:rsidR="009A43D9" w:rsidRDefault="00D40D51" w14:paraId="7E1D7C6A" w14:textId="77777777">
            <w:pPr>
              <w:widowControl w:val="0"/>
              <w:spacing w:before="20" w:after="20"/>
              <w:rPr>
                <w:rFonts w:ascii="Arial" w:hAnsi="Arial" w:eastAsia="Calibri" w:cs="Arial"/>
                <w:color w:val="000000"/>
                <w:sz w:val="22"/>
                <w:szCs w:val="22"/>
                <w:u w:val="single"/>
              </w:rPr>
            </w:pPr>
            <w:r>
              <w:rPr>
                <w:rFonts w:ascii="Arial" w:hAnsi="Arial" w:eastAsia="Calibri" w:cs="Arial"/>
                <w:color w:val="000000"/>
                <w:sz w:val="22"/>
                <w:szCs w:val="22"/>
                <w:u w:val="single"/>
              </w:rPr>
              <w:t>Reinstatement AR (not yet remitted)</w:t>
            </w:r>
          </w:p>
          <w:p w:rsidR="009A43D9" w:rsidRDefault="00D40D51" w14:paraId="56D1DE63"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Debit:</w:t>
            </w:r>
          </w:p>
          <w:p w:rsidR="009A43D9" w:rsidRDefault="00D40D51" w14:paraId="187D6458"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Credit:</w:t>
            </w:r>
          </w:p>
          <w:p w:rsidR="009A43D9" w:rsidRDefault="00D40D51" w14:paraId="3C123BDC" w14:textId="77777777">
            <w:pPr>
              <w:widowControl w:val="0"/>
              <w:spacing w:before="20" w:after="20"/>
              <w:rPr>
                <w:rFonts w:ascii="Arial" w:hAnsi="Arial" w:eastAsia="Calibri" w:cs="Arial"/>
                <w:color w:val="000000"/>
                <w:sz w:val="22"/>
                <w:szCs w:val="22"/>
                <w:u w:val="single"/>
              </w:rPr>
            </w:pPr>
            <w:r>
              <w:rPr>
                <w:rFonts w:ascii="Arial" w:hAnsi="Arial" w:eastAsia="Calibri" w:cs="Arial"/>
                <w:color w:val="000000"/>
                <w:sz w:val="22"/>
                <w:szCs w:val="22"/>
                <w:u w:val="single"/>
              </w:rPr>
              <w:t>Reinstatement AR (remitted)</w:t>
            </w:r>
          </w:p>
          <w:p w:rsidR="009A43D9" w:rsidRDefault="00D40D51" w14:paraId="3C665F95"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Debit:</w:t>
            </w:r>
          </w:p>
          <w:p w:rsidR="009A43D9" w:rsidRDefault="00D40D51" w14:paraId="0A446C6F"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Credit</w:t>
            </w:r>
          </w:p>
          <w:p w:rsidR="009A43D9" w:rsidRDefault="00D40D51" w14:paraId="4D216C7D" w14:textId="77777777">
            <w:pPr>
              <w:widowControl w:val="0"/>
              <w:spacing w:before="20" w:after="20"/>
              <w:rPr>
                <w:rFonts w:ascii="Arial" w:hAnsi="Arial" w:eastAsia="Calibri" w:cs="Arial"/>
                <w:color w:val="000000"/>
                <w:sz w:val="22"/>
                <w:szCs w:val="22"/>
                <w:u w:val="single"/>
              </w:rPr>
            </w:pPr>
            <w:r>
              <w:rPr>
                <w:rFonts w:ascii="Arial" w:hAnsi="Arial" w:eastAsia="Calibri" w:cs="Arial"/>
                <w:color w:val="000000"/>
                <w:sz w:val="22"/>
                <w:szCs w:val="22"/>
                <w:u w:val="single"/>
              </w:rPr>
              <w:t>Reinstatement OR</w:t>
            </w:r>
          </w:p>
          <w:p w:rsidR="009A43D9" w:rsidRDefault="00D40D51" w14:paraId="1D624C88"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Debit:</w:t>
            </w:r>
          </w:p>
          <w:p w:rsidR="009A43D9" w:rsidRDefault="00D40D51" w14:paraId="48727B81"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Credit</w:t>
            </w:r>
          </w:p>
          <w:p w:rsidR="009A43D9" w:rsidRDefault="00D40D51" w14:paraId="47E6BA35" w14:textId="77777777">
            <w:pPr>
              <w:widowControl w:val="0"/>
              <w:spacing w:before="20" w:after="20"/>
              <w:rPr>
                <w:rFonts w:ascii="Arial" w:hAnsi="Arial" w:eastAsia="Calibri" w:cs="Arial"/>
                <w:color w:val="000000"/>
                <w:sz w:val="22"/>
                <w:szCs w:val="22"/>
                <w:u w:val="single"/>
              </w:rPr>
            </w:pPr>
            <w:r>
              <w:rPr>
                <w:rFonts w:ascii="Arial" w:hAnsi="Arial" w:eastAsia="Calibri" w:cs="Arial"/>
                <w:color w:val="000000"/>
                <w:sz w:val="22"/>
                <w:szCs w:val="22"/>
                <w:u w:val="single"/>
              </w:rPr>
              <w:t>Reinstatement of Minimal Balance (compound entry)</w:t>
            </w:r>
          </w:p>
          <w:p w:rsidR="009A43D9" w:rsidRDefault="00D40D51" w14:paraId="5B689682"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Debit:</w:t>
            </w:r>
          </w:p>
          <w:p w:rsidR="009A43D9" w:rsidRDefault="00D40D51" w14:paraId="31357543"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Credit:</w:t>
            </w:r>
          </w:p>
          <w:p>
            <w:pPr>
              <w:pStyle w:val="ListParagraph"/>
              <w:numPr>
                <w:ilvl w:val="0"/>
                <w:numId w:val="191"/>
              </w:numPr>
              <w:spacing w:before="20" w:after="20"/>
              <w:rPr>
                <w:rFonts w:ascii="Arial" w:hAnsi="Arial" w:cs="Arial"/>
                <w:sz w:val="22"/>
                <w:szCs w:val="22"/>
              </w:rPr>
            </w:pPr>
            <w:r>
              <w:rPr>
                <w:rFonts w:ascii="Arial" w:hAnsi="Arial" w:cs="Arial"/>
                <w:sz w:val="22"/>
                <w:szCs w:val="22"/>
              </w:rPr>
              <w:t xml:space="preserve">The default entries of the reinstatement are listed in Appendix I; the journal is linked to the reinstatement record number and shown on the receipt.</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92"/>
              </w:numPr>
              <w:spacing w:before="20" w:after="20"/>
              <w:rPr>
                <w:rFonts w:ascii="Arial" w:hAnsi="Arial" w:cs="Arial"/>
                <w:sz w:val="22"/>
                <w:szCs w:val="22"/>
              </w:rPr>
            </w:pPr>
            <w:r>
              <w:rPr>
                <w:rFonts w:ascii="Arial" w:hAnsi="Arial" w:cs="Arial"/>
                <w:sz w:val="22"/>
                <w:szCs w:val="22"/>
              </w:rPr>
              <w:t xml:space="preserve">The journal of a posted reinstatement has the GL Reference &lt;Reinstatement Record Number&gt; and the description "Reinstatement of AR due to &lt;reason&gt; &lt;AR number&gt;".</w:t>
            </w:r>
          </w:p>
          <w:p w:rsidR="009A43D9" w:rsidRDefault="009A43D9" w14:paraId="2677290C" w14:textId="77777777">
            <w:pPr>
              <w:widowControl w:val="0"/>
              <w:spacing w:before="20" w:after="20"/>
              <w:rPr>
                <w:rFonts w:ascii="Arial" w:hAnsi="Arial" w:eastAsia="Calibri" w:cs="Arial"/>
                <w:color w:val="000000"/>
                <w:sz w:val="22"/>
                <w:szCs w:val="22"/>
              </w:rPr>
            </w:pPr>
          </w:p>
          <w:p w:rsidR="009A43D9" w:rsidP="43591555" w:rsidRDefault="00D40D51" w14:paraId="46703B37" w14:textId="6D1B760C">
            <w:pPr>
              <w:pStyle w:val="Normal"/>
              <w:widowControl w:val="0"/>
              <w:spacing w:before="20" w:after="20"/>
              <w:rPr>
                <w:rFonts w:ascii="Arial" w:hAnsi="Arial" w:eastAsia="Calibri" w:cs="Arial"/>
                <w:b w:val="1"/>
                <w:bCs w:val="1"/>
                <w:color w:val="000000"/>
                <w:sz w:val="22"/>
                <w:szCs w:val="22"/>
              </w:rPr>
            </w:pPr>
            <w:r w:rsidRPr="43591555" w:rsidR="62EBA4A1">
              <w:rPr>
                <w:rFonts w:ascii="Arial" w:hAnsi="Arial" w:eastAsia="Calibri" w:cs="Arial"/>
                <w:color w:val="000000" w:themeColor="text1" w:themeTint="FF" w:themeShade="FF"/>
                <w:sz w:val="22"/>
                <w:szCs w:val="22"/>
              </w:rPr>
              <w:t xml:space="preserve">FRS.CSH.04.01.11 </w:t>
            </w:r>
            <w:r w:rsidRPr="43591555" w:rsidR="00D40D51">
              <w:rPr>
                <w:rFonts w:ascii="Arial" w:hAnsi="Arial" w:eastAsia="Calibri" w:cs="Arial"/>
                <w:b w:val="1"/>
                <w:bCs w:val="1"/>
                <w:color w:val="000000" w:themeColor="text1" w:themeTint="FF" w:themeShade="FF"/>
                <w:sz w:val="22"/>
                <w:szCs w:val="22"/>
              </w:rPr>
              <w:t>Audit Trail</w:t>
            </w:r>
          </w:p>
          <w:p w:rsidR="009A43D9" w:rsidRDefault="00D40D51" w14:paraId="57B3B82F"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All activities and transactions done shall be logged with: Username, Date and Timestamp, Transaction Number, Module, and AR/OR Number, if available.</w:t>
            </w: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FRS.CSH.04.01.12 Notices of reinstatement records</w:t>
            </w:r>
          </w:p>
          <w:p>
            <w:pPr>
              <w:pStyle w:val="ListParagraph"/>
              <w:numPr>
                <w:ilvl w:val="0"/>
                <w:numId w:val="253"/>
              </w:numPr>
              <w:spacing w:before="20" w:after="20"/>
              <w:rPr>
                <w:rFonts w:ascii="Arial" w:hAnsi="Arial" w:cs="Arial"/>
                <w:sz w:val="22"/>
                <w:szCs w:val="22"/>
              </w:rPr>
            </w:pPr>
            <w:r>
              <w:rPr>
                <w:rFonts w:ascii="Arial" w:hAnsi="Arial" w:cs="Arial"/>
                <w:sz w:val="22"/>
                <w:szCs w:val="22"/>
              </w:rPr>
              <w:t xml:space="preserve">The system shall notify the Approver/Poster in the system when a reinstatement record is submitted for posting, and the creator when it is returned or posted (Appendix G).</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54"/>
              </w:numPr>
              <w:spacing w:before="20" w:after="20"/>
              <w:rPr>
                <w:rFonts w:ascii="Arial" w:hAnsi="Arial" w:cs="Arial"/>
                <w:sz w:val="22"/>
                <w:szCs w:val="22"/>
              </w:rPr>
            </w:pPr>
            <w:r>
              <w:rPr>
                <w:rFonts w:ascii="Arial" w:hAnsi="Arial" w:cs="Arial"/>
                <w:sz w:val="22"/>
                <w:szCs w:val="22"/>
              </w:rPr>
              <w:t xml:space="preserve">After Submit for Posting the Approver/Poster has a notice "&lt;Reinstatement Record Number&gt; for approval" that opens the record.</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Finance › Cashiering › Receipt › Reinstate (Appendix E.7)</w:t>
            </w:r>
          </w:p>
          <w:p>
            <w:pPr>
              <w:spacing w:before="20" w:after="20"/>
              <w:rPr>
                <w:rFonts w:ascii="Arial" w:hAnsi="Arial" w:cs="Arial"/>
                <w:sz w:val="20"/>
                <w:szCs w:val="20"/>
              </w:rPr>
            </w:pPr>
            <w:r>
              <w:rPr>
                <w:rFonts w:ascii="Arial" w:hAnsi="Arial" w:cs="Arial"/>
                <w:sz w:val="20"/>
                <w:szCs w:val="20"/>
              </w:rPr>
              <w:t xml:space="preserve">Test conditions: TC-OP-002.1 to 002.3 (3 cases); TC-OP-014.1 to 014.3 (4 cases); TC-OP-027.1 to 027.2 (3 cases); TC-OP-057.1 to 057.2 (3 cases)</w:t>
            </w:r>
          </w:p>
        </w:tc>
      </w:tr>
      <w:tr w:rsidR="009A43D9" w:rsidTr="11E56ED0" w14:paraId="7C219ADB"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9A43D9" w14:paraId="0EF46479" w14:textId="77777777">
            <w:pPr>
              <w:widowControl w:val="0"/>
              <w:spacing w:before="20" w:after="20"/>
              <w:rPr>
                <w:rFonts w:ascii="Arial" w:hAnsi="Arial" w:eastAsia="Calibri" w:cs="Arial"/>
                <w:color w:val="000000"/>
                <w:sz w:val="22"/>
                <w:szCs w:val="22"/>
              </w:rPr>
            </w:pPr>
          </w:p>
          <w:p w:rsidR="009A43D9" w:rsidRDefault="00D40D51" w14:paraId="17B7F949" w14:textId="77777777">
            <w:pPr>
              <w:widowControl w:val="0"/>
              <w:spacing w:before="20" w:after="20"/>
              <w:rPr>
                <w:rFonts w:ascii="Arial" w:hAnsi="Arial" w:eastAsia="Calibri" w:cs="Arial"/>
                <w:b/>
                <w:bCs/>
                <w:sz w:val="22"/>
                <w:szCs w:val="22"/>
                <w:lang w:eastAsia="en-US"/>
              </w:rPr>
              <w:ind w:left="720" w:hanging="360"/>
            </w:pPr>
            <w:r>
              <w:rPr>
                <w:rFonts w:ascii="Arial" w:hAnsi="Arial" w:eastAsia="Calibri" w:cs="Arial"/>
                <w:b/>
                <w:bCs/>
                <w:sz w:val="22"/>
                <w:szCs w:val="22"/>
                <w:lang w:eastAsia="en-US"/>
              </w:rPr>
              <w:t>5.</w:t>
              <w:tab/>
            </w:r>
            <w:r>
              <w:rPr>
                <w:rFonts w:ascii="Arial" w:hAnsi="Arial" w:eastAsia="Calibri" w:cs="Arial"/>
                <w:b/>
                <w:bCs/>
                <w:sz w:val="22"/>
                <w:szCs w:val="22"/>
                <w:lang w:eastAsia="en-US"/>
              </w:rPr>
              <w:t>Automatic Payment Processing</w:t>
            </w:r>
          </w:p>
        </w:tc>
      </w:tr>
      <w:tr w:rsidR="009A43D9" w:rsidTr="11E56ED0" w14:paraId="034A802A" w14:textId="77777777">
        <w:trPr/>
        <w:tc>
          <w:tcPr>
            <w:tcW w:w="1478" w:type="dxa"/>
            <w:tcBorders>
              <w:left w:val="single" w:color="000000" w:themeColor="text1" w:sz="4" w:space="0"/>
              <w:bottom w:val="single" w:color="000000" w:themeColor="text1" w:sz="4" w:space="0"/>
              <w:right w:val="single" w:color="000000" w:themeColor="text1" w:sz="4" w:space="0"/>
            </w:tcBorders>
            <w:tcMar/>
          </w:tcPr>
          <w:p w:rsidR="009A43D9" w:rsidRDefault="00D40D51" w14:paraId="503098BC"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FRS.CSH.05.01</w:t>
            </w:r>
          </w:p>
        </w:tc>
        <w:tc>
          <w:tcPr>
            <w:tcW w:w="1366" w:type="dxa"/>
            <w:tcBorders>
              <w:left w:val="single" w:color="000000" w:themeColor="text1" w:sz="4" w:space="0"/>
              <w:bottom w:val="single" w:color="000000" w:themeColor="text1" w:sz="4" w:space="0"/>
              <w:right w:val="single" w:color="000000" w:themeColor="text1" w:sz="4" w:space="0"/>
            </w:tcBorders>
            <w:tcMar/>
          </w:tcPr>
          <w:p w:rsidR="009A43D9" w:rsidRDefault="00D40D51" w14:paraId="34EDE4A1"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Cashiering – Auto Payment Processing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41EC0A3E"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Upload payment file</w:t>
            </w:r>
          </w:p>
        </w:tc>
        <w:tc>
          <w:tcPr>
            <w:tcW w:w="4895" w:type="dxa"/>
            <w:tcBorders>
              <w:left w:val="single" w:color="000000" w:themeColor="text1" w:sz="4" w:space="0"/>
              <w:bottom w:val="single" w:color="000000" w:themeColor="text1" w:sz="4" w:space="0"/>
              <w:right w:val="single" w:color="000000" w:themeColor="text1" w:sz="4" w:space="0"/>
            </w:tcBorders>
            <w:tcMar/>
          </w:tcPr>
          <w:p w:rsidR="009A43D9" w:rsidRDefault="00D40D51" w14:paraId="3A620384"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FRS.CSH.05.01.01. The system shall provide a facility that will allow authorized user to upload or select payment files for automatic payment processing.</w:t>
            </w:r>
          </w:p>
          <w:p w:rsidR="009A43D9" w:rsidRDefault="009A43D9" w14:paraId="3AB58C42" w14:textId="77777777">
            <w:pPr>
              <w:widowControl w:val="0"/>
              <w:spacing w:before="20" w:after="20"/>
              <w:rPr>
                <w:rFonts w:ascii="Arial" w:hAnsi="Arial" w:eastAsia="Calibri" w:cs="Arial"/>
                <w:color w:val="000000"/>
                <w:szCs w:val="20"/>
              </w:rPr>
            </w:pPr>
          </w:p>
          <w:p w:rsidR="009A43D9" w:rsidRDefault="00D40D51" w14:paraId="68599910"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User Group: Cashiering</w:t>
            </w:r>
          </w:p>
          <w:p w:rsidR="009A43D9" w:rsidRDefault="00D40D51" w14:paraId="4303389B"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User Role:</w:t>
            </w:r>
          </w:p>
          <w:p>
            <w:pPr>
              <w:pStyle w:val="ListParagraph"/>
              <w:numPr>
                <w:ilvl w:val="0"/>
                <w:numId w:val="193"/>
              </w:numPr>
              <w:spacing w:before="20" w:after="20"/>
              <w:rPr>
                <w:rFonts w:ascii="Arial" w:hAnsi="Arial" w:cs="Arial"/>
                <w:sz w:val="22"/>
                <w:szCs w:val="22"/>
              </w:rPr>
            </w:pPr>
            <w:r>
              <w:rPr>
                <w:rFonts w:ascii="Arial" w:hAnsi="Arial" w:cs="Arial"/>
                <w:sz w:val="22"/>
                <w:szCs w:val="22"/>
              </w:rPr>
              <w:t xml:space="preserve">User Role (proposed, Appendix H): Cashier (Head Office) uploads the payment files; the Cashiering Team Leader follows the runs and the files received via MFT.</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94"/>
              </w:numPr>
              <w:spacing w:before="20" w:after="20"/>
              <w:rPr>
                <w:rFonts w:ascii="Arial" w:hAnsi="Arial" w:cs="Arial"/>
                <w:sz w:val="22"/>
                <w:szCs w:val="22"/>
              </w:rPr>
            </w:pPr>
            <w:r>
              <w:rPr>
                <w:rFonts w:ascii="Arial" w:hAnsi="Arial" w:cs="Arial"/>
                <w:sz w:val="22"/>
                <w:szCs w:val="22"/>
              </w:rPr>
              <w:t xml:space="preserve">A Cashier of Head Office uploads a payment file; a Remittance Processor cannot.</w:t>
            </w:r>
          </w:p>
          <w:p w:rsidR="009A43D9" w:rsidRDefault="009A43D9" w14:paraId="4EA9BA15" w14:textId="77777777">
            <w:pPr>
              <w:widowControl w:val="0"/>
              <w:spacing w:before="20" w:after="20"/>
              <w:rPr>
                <w:rFonts w:ascii="Arial" w:hAnsi="Arial" w:eastAsia="Calibri" w:cs="Arial"/>
                <w:color w:val="000000"/>
                <w:szCs w:val="20"/>
              </w:rPr>
            </w:pPr>
          </w:p>
          <w:p w:rsidR="009A43D9" w:rsidP="43591555" w:rsidRDefault="00D40D51" w14:paraId="41C41F63" w14:textId="718F70E7">
            <w:pPr>
              <w:pStyle w:val="Normal"/>
              <w:widowControl w:val="0"/>
              <w:spacing w:before="20" w:after="20"/>
              <w:rPr>
                <w:rFonts w:ascii="Arial" w:hAnsi="Arial" w:eastAsia="Calibri" w:cs="Arial"/>
                <w:b w:val="1"/>
                <w:bCs w:val="1"/>
                <w:color w:val="000000"/>
              </w:rPr>
            </w:pPr>
            <w:r w:rsidRPr="43591555" w:rsidR="09F7EC1B">
              <w:rPr>
                <w:rFonts w:ascii="Arial" w:hAnsi="Arial" w:eastAsia="Calibri" w:cs="Arial"/>
                <w:color w:val="000000" w:themeColor="text1" w:themeTint="FF" w:themeShade="FF"/>
              </w:rPr>
              <w:t>FRS.CSH.05.01.02.</w:t>
            </w:r>
            <w:r w:rsidRPr="43591555" w:rsidR="09F7EC1B">
              <w:rPr>
                <w:rFonts w:ascii="Arial" w:hAnsi="Arial" w:eastAsia="Calibri" w:cs="Arial"/>
                <w:b w:val="1"/>
                <w:bCs w:val="1"/>
                <w:color w:val="000000" w:themeColor="text1" w:themeTint="FF" w:themeShade="FF"/>
              </w:rPr>
              <w:t xml:space="preserve"> </w:t>
            </w:r>
            <w:r w:rsidRPr="43591555" w:rsidR="00D40D51">
              <w:rPr>
                <w:rFonts w:ascii="Arial" w:hAnsi="Arial" w:eastAsia="Calibri" w:cs="Arial"/>
                <w:b w:val="1"/>
                <w:bCs w:val="1"/>
                <w:color w:val="000000" w:themeColor="text1" w:themeTint="FF" w:themeShade="FF"/>
              </w:rPr>
              <w:t>File Intake</w:t>
            </w:r>
          </w:p>
          <w:p w:rsidR="009A43D9" w:rsidRDefault="00D40D51" w14:paraId="2761B908"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The system shall allow the following:</w:t>
            </w:r>
          </w:p>
          <w:p w:rsidR="009A43D9" w:rsidRDefault="00D40D51" w14:paraId="2994AF73" w14:textId="77777777">
            <w:pPr>
              <w:widowControl w:val="0"/>
              <w:numPr>
                <w:ilvl w:val="0"/>
                <w:numId w:val="67"/>
              </w:numPr>
              <w:spacing w:before="20" w:after="20"/>
              <w:rPr>
                <w:rFonts w:ascii="Arial" w:hAnsi="Arial" w:eastAsia="Calibri" w:cs="Arial"/>
                <w:color w:val="000000"/>
                <w:szCs w:val="20"/>
              </w:rPr>
            </w:pPr>
            <w:r>
              <w:rPr>
                <w:rFonts w:ascii="Arial" w:hAnsi="Arial" w:eastAsia="Calibri" w:cs="Arial"/>
                <w:color w:val="000000"/>
                <w:szCs w:val="20"/>
              </w:rPr>
              <w:t>Manual uploading of payment files</w:t>
            </w:r>
          </w:p>
          <w:p w:rsidR="009A43D9" w:rsidRDefault="00D40D51" w14:paraId="3F26DEC2" w14:textId="77777777">
            <w:pPr>
              <w:widowControl w:val="0"/>
              <w:numPr>
                <w:ilvl w:val="0"/>
                <w:numId w:val="67"/>
              </w:numPr>
              <w:spacing w:before="20" w:after="20"/>
              <w:rPr>
                <w:rFonts w:ascii="Arial" w:hAnsi="Arial" w:eastAsia="Calibri" w:cs="Arial"/>
                <w:color w:val="000000"/>
                <w:szCs w:val="20"/>
              </w:rPr>
            </w:pPr>
            <w:r>
              <w:rPr>
                <w:rFonts w:ascii="Arial" w:hAnsi="Arial" w:eastAsia="Calibri" w:cs="Arial"/>
                <w:color w:val="000000"/>
                <w:szCs w:val="20"/>
              </w:rPr>
              <w:t>Receiving (via MFT) of payment files.</w:t>
            </w:r>
          </w:p>
          <w:p w:rsidR="009A43D9" w:rsidRDefault="009A43D9" w14:paraId="7332107B" w14:textId="77777777">
            <w:pPr>
              <w:widowControl w:val="0"/>
              <w:spacing w:before="20" w:after="20"/>
              <w:rPr>
                <w:rFonts w:ascii="Arial" w:hAnsi="Arial" w:eastAsia="Calibri" w:cs="Arial"/>
                <w:color w:val="000000"/>
                <w:szCs w:val="20"/>
              </w:rPr>
            </w:pPr>
          </w:p>
          <w:p w:rsidR="009A43D9" w:rsidP="43591555" w:rsidRDefault="00D40D51" w14:paraId="33EC288C" w14:textId="1D4CDC8B">
            <w:pPr>
              <w:pStyle w:val="Normal"/>
              <w:widowControl w:val="0"/>
              <w:spacing w:before="20" w:after="20"/>
              <w:rPr>
                <w:rFonts w:ascii="Arial" w:hAnsi="Arial" w:eastAsia="Calibri" w:cs="Arial"/>
                <w:b w:val="1"/>
                <w:bCs w:val="1"/>
                <w:color w:val="000000"/>
              </w:rPr>
            </w:pPr>
            <w:r w:rsidRPr="43591555" w:rsidR="41E079EC">
              <w:rPr>
                <w:rFonts w:ascii="Arial" w:hAnsi="Arial" w:eastAsia="Calibri" w:cs="Arial"/>
                <w:color w:val="000000" w:themeColor="text1" w:themeTint="FF" w:themeShade="FF"/>
              </w:rPr>
              <w:t>FRS.CSH.05.01.03.</w:t>
            </w:r>
            <w:r w:rsidRPr="43591555" w:rsidR="41E079EC">
              <w:rPr>
                <w:rFonts w:ascii="Arial" w:hAnsi="Arial" w:eastAsia="Calibri" w:cs="Arial"/>
                <w:b w:val="1"/>
                <w:bCs w:val="1"/>
                <w:color w:val="000000" w:themeColor="text1" w:themeTint="FF" w:themeShade="FF"/>
              </w:rPr>
              <w:t xml:space="preserve"> </w:t>
            </w:r>
            <w:r w:rsidRPr="43591555" w:rsidR="00D40D51">
              <w:rPr>
                <w:rFonts w:ascii="Arial" w:hAnsi="Arial" w:eastAsia="Calibri" w:cs="Arial"/>
                <w:b w:val="1"/>
                <w:bCs w:val="1"/>
                <w:color w:val="000000" w:themeColor="text1" w:themeTint="FF" w:themeShade="FF"/>
              </w:rPr>
              <w:t>For Manual Uploading:</w:t>
            </w:r>
          </w:p>
          <w:p w:rsidR="009A43D9" w:rsidRDefault="00D40D51" w14:paraId="6C2BD1E3" w14:textId="77777777">
            <w:pPr>
              <w:widowControl w:val="0"/>
              <w:numPr>
                <w:ilvl w:val="0"/>
                <w:numId w:val="66"/>
              </w:numPr>
              <w:spacing w:before="20" w:after="20"/>
              <w:rPr>
                <w:rFonts w:ascii="Arial" w:hAnsi="Arial" w:eastAsia="Calibri" w:cs="Arial"/>
                <w:color w:val="000000"/>
                <w:szCs w:val="20"/>
              </w:rPr>
            </w:pPr>
            <w:r>
              <w:rPr>
                <w:rFonts w:ascii="Arial" w:hAnsi="Arial" w:eastAsia="Calibri" w:cs="Arial"/>
                <w:color w:val="000000"/>
                <w:szCs w:val="20"/>
              </w:rPr>
              <w:t>The system shall allow the user to select which payment file will be uploaded.</w:t>
            </w:r>
          </w:p>
          <w:p w:rsidR="009A43D9" w:rsidRDefault="009A43D9" w14:paraId="5D98A3F1" w14:textId="77777777">
            <w:pPr>
              <w:widowControl w:val="0"/>
              <w:spacing w:before="20" w:after="20"/>
              <w:rPr>
                <w:rFonts w:ascii="Arial" w:hAnsi="Arial" w:eastAsia="Calibri" w:cs="Arial"/>
                <w:color w:val="000000"/>
                <w:szCs w:val="20"/>
              </w:rPr>
            </w:pPr>
          </w:p>
          <w:p w:rsidR="009A43D9" w:rsidRDefault="00D40D51" w14:paraId="56D5D28D" w14:textId="77777777">
            <w:pPr>
              <w:widowControl w:val="0"/>
              <w:numPr>
                <w:ilvl w:val="1"/>
                <w:numId w:val="66"/>
              </w:numPr>
              <w:spacing w:before="20" w:after="20"/>
              <w:rPr>
                <w:rFonts w:ascii="Arial" w:hAnsi="Arial" w:eastAsia="Calibri" w:cs="Arial"/>
                <w:color w:val="000000"/>
                <w:szCs w:val="20"/>
              </w:rPr>
            </w:pPr>
            <w:r>
              <w:rPr>
                <w:rFonts w:ascii="Arial" w:hAnsi="Arial" w:eastAsia="Calibri" w:cs="Arial"/>
                <w:color w:val="000000"/>
                <w:szCs w:val="20"/>
              </w:rPr>
              <w:t>Payment file type (drop down, single select)</w:t>
            </w:r>
          </w:p>
          <w:p w:rsidR="009A43D9" w:rsidRDefault="00D40D51" w14:paraId="783A9583" w14:textId="77777777">
            <w:pPr>
              <w:widowControl w:val="0"/>
              <w:numPr>
                <w:ilvl w:val="2"/>
                <w:numId w:val="30"/>
              </w:numPr>
              <w:spacing w:before="20" w:after="20"/>
              <w:rPr>
                <w:rFonts w:ascii="Arial" w:hAnsi="Arial" w:eastAsia="Calibri" w:cs="Arial"/>
                <w:color w:val="000000"/>
                <w:szCs w:val="20"/>
              </w:rPr>
            </w:pPr>
            <w:r>
              <w:rPr>
                <w:rFonts w:ascii="Arial" w:hAnsi="Arial" w:eastAsia="Calibri" w:cs="Arial"/>
                <w:color w:val="000000"/>
                <w:szCs w:val="20"/>
              </w:rPr>
              <w:t>Bills Payment</w:t>
            </w:r>
          </w:p>
          <w:p w:rsidR="009A43D9" w:rsidRDefault="00D40D51" w14:paraId="451F16E6" w14:textId="77777777">
            <w:pPr>
              <w:widowControl w:val="0"/>
              <w:numPr>
                <w:ilvl w:val="2"/>
                <w:numId w:val="30"/>
              </w:numPr>
              <w:spacing w:before="20" w:after="20"/>
              <w:rPr>
                <w:rFonts w:ascii="Arial" w:hAnsi="Arial" w:eastAsia="Calibri" w:cs="Arial"/>
                <w:color w:val="000000"/>
                <w:szCs w:val="20"/>
              </w:rPr>
            </w:pPr>
            <w:r>
              <w:rPr>
                <w:rFonts w:ascii="Arial" w:hAnsi="Arial" w:eastAsia="Calibri" w:cs="Arial"/>
                <w:color w:val="000000"/>
                <w:szCs w:val="20"/>
              </w:rPr>
              <w:t>CLPC</w:t>
            </w:r>
          </w:p>
          <w:p w:rsidR="009A43D9" w:rsidRDefault="00D40D51" w14:paraId="5651183B" w14:textId="77777777">
            <w:pPr>
              <w:widowControl w:val="0"/>
              <w:numPr>
                <w:ilvl w:val="2"/>
                <w:numId w:val="30"/>
              </w:numPr>
              <w:spacing w:before="20" w:after="20"/>
              <w:rPr>
                <w:rFonts w:ascii="Arial" w:hAnsi="Arial" w:eastAsia="Calibri" w:cs="Arial"/>
                <w:color w:val="000000"/>
                <w:szCs w:val="20"/>
              </w:rPr>
            </w:pPr>
            <w:r>
              <w:rPr>
                <w:rFonts w:ascii="Arial" w:hAnsi="Arial" w:eastAsia="Calibri" w:cs="Arial"/>
                <w:color w:val="000000"/>
                <w:szCs w:val="20"/>
              </w:rPr>
              <w:t>Trade</w:t>
            </w:r>
          </w:p>
          <w:p w:rsidR="009A43D9" w:rsidRDefault="00D40D51" w14:paraId="1C74D041" w14:textId="77777777">
            <w:pPr>
              <w:widowControl w:val="0"/>
              <w:numPr>
                <w:ilvl w:val="2"/>
                <w:numId w:val="30"/>
              </w:numPr>
              <w:spacing w:before="20" w:after="20"/>
              <w:rPr>
                <w:rFonts w:ascii="Arial" w:hAnsi="Arial" w:eastAsia="Calibri" w:cs="Arial"/>
                <w:color w:val="000000"/>
                <w:szCs w:val="20"/>
              </w:rPr>
            </w:pPr>
            <w:r>
              <w:rPr>
                <w:rFonts w:ascii="Arial" w:hAnsi="Arial" w:eastAsia="Calibri" w:cs="Arial"/>
                <w:color w:val="000000"/>
                <w:szCs w:val="20"/>
              </w:rPr>
              <w:t>Direct Credit</w:t>
            </w:r>
          </w:p>
          <w:p w:rsidR="009A43D9" w:rsidRDefault="009A43D9" w14:paraId="50C86B8C" w14:textId="77777777">
            <w:pPr>
              <w:widowControl w:val="0"/>
              <w:spacing w:before="20" w:after="20"/>
              <w:rPr>
                <w:rFonts w:ascii="Arial" w:hAnsi="Arial" w:eastAsia="Calibri" w:cs="Arial"/>
                <w:color w:val="000000"/>
                <w:szCs w:val="20"/>
              </w:rPr>
            </w:pPr>
          </w:p>
          <w:p w:rsidR="009A43D9" w:rsidRDefault="00D40D51" w14:paraId="0FBDE90D" w14:textId="77777777">
            <w:pPr>
              <w:widowControl w:val="0"/>
              <w:numPr>
                <w:ilvl w:val="0"/>
                <w:numId w:val="30"/>
              </w:numPr>
              <w:spacing w:before="20" w:after="20"/>
              <w:rPr>
                <w:rFonts w:ascii="Arial" w:hAnsi="Arial" w:eastAsia="Calibri" w:cs="Arial"/>
                <w:color w:val="000000"/>
                <w:szCs w:val="20"/>
              </w:rPr>
            </w:pPr>
            <w:r>
              <w:rPr>
                <w:rFonts w:ascii="Arial" w:hAnsi="Arial" w:eastAsia="Calibri" w:cs="Arial"/>
                <w:color w:val="000000"/>
                <w:szCs w:val="20"/>
              </w:rPr>
              <w:t>The system shall allow the user to do the following:</w:t>
            </w:r>
          </w:p>
          <w:p w:rsidR="009A43D9" w:rsidRDefault="009A43D9" w14:paraId="60EDCC55" w14:textId="77777777">
            <w:pPr>
              <w:widowControl w:val="0"/>
              <w:spacing w:before="20" w:after="20"/>
              <w:rPr>
                <w:rFonts w:ascii="Arial" w:hAnsi="Arial" w:eastAsia="Calibri" w:cs="Arial"/>
                <w:color w:val="000000"/>
                <w:szCs w:val="20"/>
              </w:rPr>
            </w:pPr>
          </w:p>
          <w:p w:rsidR="009A43D9" w:rsidRDefault="00D40D51" w14:paraId="62469FA7" w14:textId="77777777">
            <w:pPr>
              <w:widowControl w:val="0"/>
              <w:numPr>
                <w:ilvl w:val="1"/>
                <w:numId w:val="31"/>
              </w:numPr>
              <w:spacing w:before="20" w:after="20"/>
              <w:rPr>
                <w:rFonts w:ascii="Arial" w:hAnsi="Arial" w:eastAsia="Calibri" w:cs="Arial"/>
                <w:color w:val="000000"/>
                <w:szCs w:val="20"/>
              </w:rPr>
            </w:pPr>
            <w:r>
              <w:rPr>
                <w:rFonts w:ascii="Arial" w:hAnsi="Arial" w:eastAsia="Calibri" w:cs="Arial"/>
                <w:color w:val="000000"/>
                <w:szCs w:val="20"/>
              </w:rPr>
              <w:t>Select multiple payment files per Payment file type</w:t>
            </w:r>
          </w:p>
          <w:p w:rsidR="009A43D9" w:rsidRDefault="00D40D51" w14:paraId="6A381E5F" w14:textId="77777777">
            <w:pPr>
              <w:widowControl w:val="0"/>
              <w:numPr>
                <w:ilvl w:val="1"/>
                <w:numId w:val="31"/>
              </w:numPr>
              <w:spacing w:before="20" w:after="20"/>
              <w:rPr>
                <w:rFonts w:ascii="Arial" w:hAnsi="Arial" w:eastAsia="Calibri" w:cs="Arial"/>
                <w:color w:val="000000"/>
                <w:szCs w:val="20"/>
              </w:rPr>
            </w:pPr>
            <w:r>
              <w:rPr>
                <w:rFonts w:ascii="Arial" w:hAnsi="Arial" w:eastAsia="Calibri" w:cs="Arial"/>
                <w:color w:val="000000"/>
                <w:szCs w:val="20"/>
              </w:rPr>
              <w:t>Add another/multiple Payment file types per uploading activity</w:t>
            </w:r>
          </w:p>
          <w:p w:rsidR="009A43D9" w:rsidRDefault="00D40D51" w14:paraId="1D7D1D45" w14:textId="77777777">
            <w:pPr>
              <w:widowControl w:val="0"/>
              <w:numPr>
                <w:ilvl w:val="2"/>
                <w:numId w:val="31"/>
              </w:numPr>
              <w:spacing w:before="20" w:after="20"/>
              <w:rPr>
                <w:rFonts w:ascii="Arial" w:hAnsi="Arial" w:eastAsia="Calibri" w:cs="Arial"/>
                <w:color w:val="000000"/>
                <w:szCs w:val="20"/>
              </w:rPr>
            </w:pPr>
            <w:r>
              <w:rPr>
                <w:rFonts w:ascii="Arial" w:hAnsi="Arial" w:eastAsia="Calibri" w:cs="Arial"/>
                <w:color w:val="000000"/>
                <w:szCs w:val="20"/>
              </w:rPr>
              <w:t>Sample: Upload the following in a single uploading event:</w:t>
            </w:r>
          </w:p>
          <w:p w:rsidR="009A43D9" w:rsidRDefault="00D40D51" w14:paraId="301BB0C3" w14:textId="77777777">
            <w:pPr>
              <w:widowControl w:val="0"/>
              <w:numPr>
                <w:ilvl w:val="3"/>
                <w:numId w:val="31"/>
              </w:numPr>
              <w:spacing w:before="20" w:after="20"/>
              <w:rPr>
                <w:rFonts w:ascii="Arial" w:hAnsi="Arial" w:eastAsia="Calibri" w:cs="Arial"/>
                <w:color w:val="000000"/>
                <w:szCs w:val="20"/>
              </w:rPr>
            </w:pPr>
            <w:r>
              <w:rPr>
                <w:rFonts w:ascii="Arial" w:hAnsi="Arial" w:eastAsia="Calibri" w:cs="Arial"/>
                <w:color w:val="000000"/>
                <w:szCs w:val="20"/>
              </w:rPr>
              <w:t>Bills Payment</w:t>
            </w:r>
          </w:p>
          <w:p w:rsidR="009A43D9" w:rsidRDefault="00D40D51" w14:paraId="36FEC631" w14:textId="77777777">
            <w:pPr>
              <w:widowControl w:val="0"/>
              <w:numPr>
                <w:ilvl w:val="4"/>
                <w:numId w:val="31"/>
              </w:numPr>
              <w:spacing w:before="20" w:after="20"/>
              <w:rPr>
                <w:rFonts w:ascii="Arial" w:hAnsi="Arial" w:eastAsia="Calibri" w:cs="Arial"/>
                <w:color w:val="000000"/>
                <w:szCs w:val="20"/>
              </w:rPr>
            </w:pPr>
            <w:r>
              <w:rPr>
                <w:rFonts w:ascii="Arial" w:hAnsi="Arial" w:eastAsia="Calibri" w:cs="Arial"/>
                <w:color w:val="000000"/>
                <w:szCs w:val="20"/>
              </w:rPr>
              <w:t>BPayFile001</w:t>
            </w:r>
          </w:p>
          <w:p w:rsidR="009A43D9" w:rsidRDefault="00D40D51" w14:paraId="7772F77C" w14:textId="77777777">
            <w:pPr>
              <w:widowControl w:val="0"/>
              <w:numPr>
                <w:ilvl w:val="4"/>
                <w:numId w:val="31"/>
              </w:numPr>
              <w:spacing w:before="20" w:after="20"/>
              <w:rPr>
                <w:rFonts w:ascii="Arial" w:hAnsi="Arial" w:eastAsia="Calibri" w:cs="Arial"/>
                <w:color w:val="000000"/>
                <w:szCs w:val="20"/>
              </w:rPr>
            </w:pPr>
            <w:r>
              <w:rPr>
                <w:rFonts w:ascii="Arial" w:hAnsi="Arial" w:eastAsia="Calibri" w:cs="Arial"/>
                <w:color w:val="000000"/>
                <w:szCs w:val="20"/>
              </w:rPr>
              <w:t>BpayFile003</w:t>
            </w:r>
          </w:p>
          <w:p w:rsidR="009A43D9" w:rsidRDefault="00D40D51" w14:paraId="266D4A7D" w14:textId="77777777">
            <w:pPr>
              <w:widowControl w:val="0"/>
              <w:numPr>
                <w:ilvl w:val="3"/>
                <w:numId w:val="31"/>
              </w:numPr>
              <w:spacing w:before="20" w:after="20"/>
              <w:rPr>
                <w:rFonts w:ascii="Arial" w:hAnsi="Arial" w:eastAsia="Calibri" w:cs="Arial"/>
                <w:color w:val="000000"/>
                <w:szCs w:val="20"/>
              </w:rPr>
            </w:pPr>
            <w:r>
              <w:rPr>
                <w:rFonts w:ascii="Arial" w:hAnsi="Arial" w:eastAsia="Calibri" w:cs="Arial"/>
                <w:color w:val="000000"/>
                <w:szCs w:val="20"/>
              </w:rPr>
              <w:t>CLPC</w:t>
            </w:r>
          </w:p>
          <w:p w:rsidR="009A43D9" w:rsidRDefault="00D40D51" w14:paraId="2F4B50FE" w14:textId="77777777">
            <w:pPr>
              <w:widowControl w:val="0"/>
              <w:numPr>
                <w:ilvl w:val="4"/>
                <w:numId w:val="31"/>
              </w:numPr>
              <w:spacing w:before="20" w:after="20"/>
              <w:rPr>
                <w:rFonts w:ascii="Arial" w:hAnsi="Arial" w:eastAsia="Calibri" w:cs="Arial"/>
                <w:color w:val="000000"/>
                <w:szCs w:val="20"/>
              </w:rPr>
            </w:pPr>
            <w:r>
              <w:rPr>
                <w:rFonts w:ascii="Arial" w:hAnsi="Arial" w:eastAsia="Calibri" w:cs="Arial"/>
                <w:color w:val="000000"/>
                <w:szCs w:val="20"/>
              </w:rPr>
              <w:t>CLPCFile001</w:t>
            </w:r>
          </w:p>
          <w:p w:rsidR="009A43D9" w:rsidRDefault="00D40D51" w14:paraId="3A55EFE3" w14:textId="77777777">
            <w:pPr>
              <w:widowControl w:val="0"/>
              <w:numPr>
                <w:ilvl w:val="4"/>
                <w:numId w:val="31"/>
              </w:numPr>
              <w:spacing w:before="20" w:after="20"/>
              <w:rPr>
                <w:rFonts w:ascii="Arial" w:hAnsi="Arial" w:eastAsia="Calibri" w:cs="Arial"/>
                <w:color w:val="000000"/>
                <w:szCs w:val="20"/>
              </w:rPr>
            </w:pPr>
            <w:r>
              <w:rPr>
                <w:rFonts w:ascii="Arial" w:hAnsi="Arial" w:eastAsia="Calibri" w:cs="Arial"/>
                <w:color w:val="000000"/>
                <w:szCs w:val="20"/>
              </w:rPr>
              <w:t>CLPCFile002</w:t>
            </w:r>
          </w:p>
          <w:p w:rsidR="009A43D9" w:rsidRDefault="009A43D9" w14:paraId="3BBB8815" w14:textId="77777777">
            <w:pPr>
              <w:widowControl w:val="0"/>
              <w:spacing w:before="20" w:after="20"/>
              <w:rPr>
                <w:rFonts w:ascii="Arial" w:hAnsi="Arial" w:eastAsia="Calibri" w:cs="Arial"/>
                <w:color w:val="000000"/>
                <w:szCs w:val="20"/>
              </w:rPr>
            </w:pPr>
          </w:p>
          <w:p w:rsidR="009A43D9" w:rsidRDefault="00D40D51" w14:paraId="17821C74" w14:textId="77777777">
            <w:pPr>
              <w:widowControl w:val="0"/>
              <w:numPr>
                <w:ilvl w:val="0"/>
                <w:numId w:val="31"/>
              </w:numPr>
              <w:spacing w:before="20" w:after="20"/>
              <w:rPr>
                <w:rFonts w:ascii="Arial" w:hAnsi="Arial" w:eastAsia="Calibri" w:cs="Arial"/>
                <w:color w:val="000000"/>
                <w:szCs w:val="20"/>
              </w:rPr>
            </w:pPr>
            <w:r>
              <w:rPr>
                <w:rFonts w:ascii="Arial" w:hAnsi="Arial" w:eastAsia="Calibri" w:cs="Arial"/>
                <w:color w:val="000000"/>
                <w:szCs w:val="20"/>
              </w:rPr>
              <w:t>The system shall display list of selected files per payment file type for uploading.</w:t>
            </w:r>
          </w:p>
          <w:p w:rsidR="009A43D9" w:rsidRDefault="009A43D9" w14:paraId="55B91B0D" w14:textId="77777777">
            <w:pPr>
              <w:widowControl w:val="0"/>
              <w:spacing w:before="20" w:after="20"/>
              <w:rPr>
                <w:rFonts w:ascii="Arial" w:hAnsi="Arial" w:eastAsia="Calibri" w:cs="Arial"/>
                <w:color w:val="000000"/>
                <w:szCs w:val="20"/>
              </w:rPr>
            </w:pPr>
          </w:p>
          <w:p w:rsidR="009A43D9" w:rsidRDefault="00D40D51" w14:paraId="15960230" w14:textId="77777777">
            <w:pPr>
              <w:widowControl w:val="0"/>
              <w:numPr>
                <w:ilvl w:val="0"/>
                <w:numId w:val="31"/>
              </w:numPr>
              <w:spacing w:before="20" w:after="20"/>
              <w:rPr>
                <w:rFonts w:ascii="Arial" w:hAnsi="Arial" w:eastAsia="Calibri" w:cs="Arial"/>
                <w:color w:val="000000"/>
                <w:szCs w:val="20"/>
              </w:rPr>
            </w:pPr>
            <w:r>
              <w:rPr>
                <w:rFonts w:ascii="Arial" w:hAnsi="Arial" w:eastAsia="Calibri" w:cs="Arial"/>
                <w:color w:val="000000"/>
                <w:szCs w:val="20"/>
              </w:rPr>
              <w:t>The system shall allow the user to trigger uploading via Upload action button.</w:t>
            </w:r>
          </w:p>
          <w:p w:rsidR="009A43D9" w:rsidRDefault="009A43D9" w14:paraId="6810F0D1" w14:textId="77777777">
            <w:pPr>
              <w:widowControl w:val="0"/>
              <w:spacing w:before="20" w:after="20"/>
              <w:rPr>
                <w:rFonts w:ascii="Arial" w:hAnsi="Arial" w:eastAsia="Calibri" w:cs="Arial"/>
                <w:color w:val="000000"/>
                <w:szCs w:val="20"/>
              </w:rPr>
            </w:pPr>
          </w:p>
          <w:p w:rsidR="009A43D9" w:rsidP="43591555" w:rsidRDefault="00D40D51" w14:paraId="07B49FF9" w14:textId="3F4CC39E">
            <w:pPr>
              <w:pStyle w:val="Normal"/>
              <w:widowControl w:val="0"/>
              <w:spacing w:before="20" w:after="20"/>
              <w:rPr>
                <w:rFonts w:ascii="Arial" w:hAnsi="Arial" w:eastAsia="Calibri" w:cs="Arial"/>
                <w:b w:val="1"/>
                <w:bCs w:val="1"/>
                <w:color w:val="000000"/>
              </w:rPr>
            </w:pPr>
            <w:r w:rsidRPr="43591555" w:rsidR="04D940AD">
              <w:rPr>
                <w:rFonts w:ascii="Arial" w:hAnsi="Arial" w:eastAsia="Calibri" w:cs="Arial"/>
                <w:color w:val="000000" w:themeColor="text1" w:themeTint="FF" w:themeShade="FF"/>
              </w:rPr>
              <w:t>FRS.CSH.05.01.04.</w:t>
            </w:r>
            <w:r w:rsidRPr="43591555" w:rsidR="04D940AD">
              <w:rPr>
                <w:rFonts w:ascii="Arial" w:hAnsi="Arial" w:eastAsia="Calibri" w:cs="Arial"/>
                <w:b w:val="1"/>
                <w:bCs w:val="1"/>
                <w:color w:val="000000" w:themeColor="text1" w:themeTint="FF" w:themeShade="FF"/>
              </w:rPr>
              <w:t xml:space="preserve"> </w:t>
            </w:r>
            <w:r w:rsidRPr="43591555" w:rsidR="00D40D51">
              <w:rPr>
                <w:rFonts w:ascii="Arial" w:hAnsi="Arial" w:eastAsia="Calibri" w:cs="Arial"/>
                <w:b w:val="1"/>
                <w:bCs w:val="1"/>
                <w:color w:val="000000" w:themeColor="text1" w:themeTint="FF" w:themeShade="FF"/>
              </w:rPr>
              <w:t>For Received files via MFT:</w:t>
            </w:r>
          </w:p>
          <w:p w:rsidR="009A43D9" w:rsidRDefault="00D40D51" w14:paraId="197B4660" w14:textId="77777777">
            <w:pPr>
              <w:widowControl w:val="0"/>
              <w:numPr>
                <w:ilvl w:val="0"/>
                <w:numId w:val="64"/>
              </w:numPr>
              <w:spacing w:before="20" w:after="20"/>
              <w:rPr>
                <w:rFonts w:ascii="Arial" w:hAnsi="Arial" w:eastAsia="Calibri" w:cs="Arial"/>
                <w:b/>
                <w:bCs/>
                <w:color w:val="000000"/>
                <w:szCs w:val="20"/>
              </w:rPr>
            </w:pPr>
            <w:r>
              <w:rPr>
                <w:rFonts w:ascii="Arial" w:hAnsi="Arial" w:eastAsia="Calibri" w:cs="Arial"/>
                <w:b/>
                <w:bCs/>
                <w:color w:val="000000"/>
                <w:szCs w:val="20"/>
              </w:rPr>
              <w:t>Billspayment files (OBPCS)</w:t>
            </w:r>
          </w:p>
          <w:p w:rsidR="009A43D9" w:rsidRDefault="00D40D51" w14:paraId="4AC37117" w14:textId="77777777">
            <w:pPr>
              <w:widowControl w:val="0"/>
              <w:spacing w:before="20" w:after="20"/>
              <w:ind w:left="720"/>
              <w:rPr>
                <w:rFonts w:ascii="Arial" w:hAnsi="Arial" w:eastAsia="Calibri" w:cs="Arial"/>
                <w:color w:val="000000"/>
                <w:szCs w:val="20"/>
              </w:rPr>
            </w:pPr>
            <w:r>
              <w:rPr>
                <w:rFonts w:ascii="Arial" w:hAnsi="Arial" w:eastAsia="Calibri" w:cs="Arial"/>
                <w:color w:val="000000"/>
                <w:szCs w:val="20"/>
              </w:rPr>
              <w:t>The system shall be able to receive files from OBPCS via MFT.</w:t>
            </w:r>
          </w:p>
          <w:p w:rsidR="009A43D9" w:rsidRDefault="009A43D9" w14:paraId="74E797DC" w14:textId="77777777">
            <w:pPr>
              <w:widowControl w:val="0"/>
              <w:spacing w:before="20" w:after="20"/>
              <w:ind w:left="720"/>
              <w:rPr>
                <w:rFonts w:ascii="Arial" w:hAnsi="Arial" w:eastAsia="Calibri" w:cs="Arial"/>
                <w:color w:val="000000"/>
                <w:szCs w:val="20"/>
              </w:rPr>
            </w:pPr>
          </w:p>
          <w:p w:rsidR="009A43D9" w:rsidRDefault="00D40D51" w14:paraId="02999390" w14:textId="77777777">
            <w:pPr>
              <w:widowControl w:val="0"/>
              <w:spacing w:before="20" w:after="20"/>
              <w:ind w:left="720"/>
              <w:rPr>
                <w:rFonts w:ascii="Arial" w:hAnsi="Arial" w:eastAsia="Calibri" w:cs="Arial"/>
                <w:color w:val="000000"/>
                <w:szCs w:val="20"/>
              </w:rPr>
            </w:pPr>
            <w:r>
              <w:rPr>
                <w:rFonts w:ascii="Arial" w:hAnsi="Arial" w:eastAsia="Calibri" w:cs="Arial"/>
                <w:color w:val="000000"/>
                <w:szCs w:val="20"/>
              </w:rPr>
              <w:t>The system shall subject the received files to validation upon uploading.</w:t>
            </w:r>
          </w:p>
          <w:p w:rsidR="009A43D9" w:rsidRDefault="009A43D9" w14:paraId="25AF7EAE" w14:textId="77777777">
            <w:pPr>
              <w:widowControl w:val="0"/>
              <w:spacing w:before="20" w:after="20"/>
              <w:rPr>
                <w:rFonts w:ascii="Arial" w:hAnsi="Arial" w:eastAsia="Calibri" w:cs="Arial"/>
                <w:color w:val="000000"/>
                <w:szCs w:val="20"/>
              </w:rPr>
            </w:pPr>
          </w:p>
          <w:p w:rsidR="009A43D9" w:rsidRDefault="00D40D51" w14:paraId="1CF1451B" w14:textId="77777777">
            <w:pPr>
              <w:widowControl w:val="0"/>
              <w:numPr>
                <w:ilvl w:val="0"/>
                <w:numId w:val="65"/>
              </w:numPr>
              <w:spacing w:before="20" w:after="20"/>
              <w:rPr>
                <w:rFonts w:ascii="Arial" w:hAnsi="Arial" w:eastAsia="Calibri" w:cs="Arial"/>
                <w:b/>
                <w:bCs/>
                <w:color w:val="000000"/>
                <w:szCs w:val="20"/>
              </w:rPr>
            </w:pPr>
            <w:r>
              <w:rPr>
                <w:rFonts w:ascii="Arial" w:hAnsi="Arial" w:eastAsia="Calibri" w:cs="Arial"/>
                <w:b/>
                <w:bCs/>
                <w:color w:val="000000"/>
                <w:szCs w:val="20"/>
              </w:rPr>
              <w:t>Post Dated Checks (PDC)</w:t>
            </w:r>
          </w:p>
          <w:p w:rsidR="009A43D9" w:rsidRDefault="00D40D51" w14:paraId="3E353813" w14:textId="77777777">
            <w:pPr>
              <w:widowControl w:val="0"/>
              <w:spacing w:before="20" w:after="20"/>
              <w:ind w:left="720"/>
              <w:rPr>
                <w:rFonts w:ascii="Arial" w:hAnsi="Arial" w:eastAsia="Calibri" w:cs="Arial"/>
                <w:color w:val="000000"/>
                <w:szCs w:val="20"/>
              </w:rPr>
            </w:pPr>
            <w:r>
              <w:rPr>
                <w:rFonts w:ascii="Arial" w:hAnsi="Arial" w:eastAsia="Calibri" w:cs="Arial"/>
                <w:color w:val="000000"/>
                <w:szCs w:val="20"/>
              </w:rPr>
              <w:t>The system shall process list of matured post dated checks.</w:t>
            </w:r>
          </w:p>
          <w:p w:rsidR="009A43D9" w:rsidRDefault="009A43D9" w14:paraId="2633CEB9" w14:textId="77777777">
            <w:pPr>
              <w:widowControl w:val="0"/>
              <w:spacing w:before="20" w:after="20"/>
              <w:ind w:left="720"/>
              <w:rPr>
                <w:rFonts w:ascii="Arial" w:hAnsi="Arial" w:eastAsia="Calibri" w:cs="Arial"/>
                <w:color w:val="000000"/>
                <w:szCs w:val="20"/>
              </w:rPr>
            </w:pPr>
          </w:p>
          <w:p w:rsidR="009A43D9" w:rsidRDefault="00D40D51" w14:paraId="46BC8A84" w14:textId="77777777">
            <w:pPr>
              <w:widowControl w:val="0"/>
              <w:spacing w:before="20" w:after="20"/>
              <w:ind w:left="720"/>
              <w:rPr>
                <w:rFonts w:ascii="Arial" w:hAnsi="Arial" w:eastAsia="Calibri" w:cs="Arial"/>
                <w:color w:val="000000"/>
                <w:szCs w:val="20"/>
              </w:rPr>
            </w:pPr>
            <w:r>
              <w:rPr>
                <w:rFonts w:ascii="Arial" w:hAnsi="Arial" w:eastAsia="Calibri" w:cs="Arial"/>
                <w:color w:val="000000"/>
                <w:szCs w:val="20"/>
              </w:rPr>
              <w:t>List of matured check payments shall be integrated from PMS to new Core via MFT.</w:t>
            </w:r>
          </w:p>
          <w:p w:rsidR="009A43D9" w:rsidRDefault="009A43D9" w14:paraId="4B1D477B" w14:textId="77777777">
            <w:pPr>
              <w:widowControl w:val="0"/>
              <w:spacing w:before="20" w:after="20"/>
              <w:ind w:left="720"/>
              <w:rPr>
                <w:rFonts w:ascii="Arial" w:hAnsi="Arial" w:eastAsia="Calibri" w:cs="Arial"/>
                <w:color w:val="000000"/>
                <w:szCs w:val="20"/>
              </w:rPr>
            </w:pPr>
          </w:p>
          <w:p w:rsidR="009A43D9" w:rsidRDefault="00D40D51" w14:paraId="34C0B028" w14:textId="77777777">
            <w:pPr>
              <w:widowControl w:val="0"/>
              <w:spacing w:before="20" w:after="20"/>
              <w:ind w:left="720"/>
              <w:rPr>
                <w:rFonts w:ascii="Arial" w:hAnsi="Arial" w:eastAsia="Calibri" w:cs="Arial"/>
                <w:color w:val="000000"/>
                <w:szCs w:val="20"/>
              </w:rPr>
            </w:pPr>
            <w:r>
              <w:rPr>
                <w:rFonts w:ascii="Arial" w:hAnsi="Arial" w:eastAsia="Calibri" w:cs="Arial"/>
                <w:color w:val="000000"/>
                <w:szCs w:val="20"/>
              </w:rPr>
              <w:t>The system shall display in the dashboard if there are PMS files received for auto payment processing.</w:t>
            </w:r>
          </w:p>
          <w:p>
            <w:pPr>
              <w:pStyle w:val="ListParagraph"/>
              <w:numPr>
                <w:ilvl w:val="0"/>
                <w:numId w:val="195"/>
              </w:numPr>
              <w:spacing w:before="20" w:after="20"/>
              <w:rPr>
                <w:rFonts w:ascii="Arial" w:hAnsi="Arial" w:cs="Arial"/>
                <w:sz w:val="22"/>
                <w:szCs w:val="22"/>
              </w:rPr>
            </w:pPr>
            <w:r>
              <w:rPr>
                <w:rFonts w:ascii="Arial" w:hAnsi="Arial" w:cs="Arial"/>
                <w:sz w:val="22"/>
                <w:szCs w:val="22"/>
              </w:rPr>
              <w:t xml:space="preserve">The system shall check each file received via MFT at the times agreed with BDOI IT (Appendix N) and process it as an uploaded file; a file that fails the file checks is kept with its error and the Cashiering Team Leader is alerted.</w:t>
            </w:r>
          </w:p>
          <w:p>
            <w:pPr>
              <w:pStyle w:val="ListParagraph"/>
              <w:numPr>
                <w:ilvl w:val="0"/>
                <w:numId w:val="195"/>
              </w:numPr>
              <w:spacing w:before="20" w:after="20"/>
              <w:rPr>
                <w:rFonts w:ascii="Arial" w:hAnsi="Arial" w:cs="Arial"/>
                <w:sz w:val="22"/>
                <w:szCs w:val="22"/>
              </w:rPr>
            </w:pPr>
            <w:r>
              <w:rPr>
                <w:rFonts w:ascii="Arial" w:hAnsi="Arial" w:cs="Arial"/>
                <w:sz w:val="22"/>
                <w:szCs w:val="22"/>
              </w:rPr>
              <w:t xml:space="preserve">The dashboard item For Auto Payment Processing shall count the files received and not yet processed per payment file type.</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96"/>
              </w:numPr>
              <w:spacing w:before="20" w:after="20"/>
              <w:rPr>
                <w:rFonts w:ascii="Arial" w:hAnsi="Arial" w:cs="Arial"/>
                <w:sz w:val="22"/>
                <w:szCs w:val="22"/>
              </w:rPr>
            </w:pPr>
            <w:r>
              <w:rPr>
                <w:rFonts w:ascii="Arial" w:hAnsi="Arial" w:cs="Arial"/>
                <w:sz w:val="22"/>
                <w:szCs w:val="22"/>
              </w:rPr>
              <w:t xml:space="preserve">A Bills Payment file placed by OBPCS in the agreed MFT folder is received, processed and its run is shown with the source MFT.</w:t>
            </w:r>
          </w:p>
          <w:p>
            <w:pPr>
              <w:pStyle w:val="ListParagraph"/>
              <w:numPr>
                <w:ilvl w:val="0"/>
                <w:numId w:val="196"/>
              </w:numPr>
              <w:spacing w:before="20" w:after="20"/>
              <w:rPr>
                <w:rFonts w:ascii="Arial" w:hAnsi="Arial" w:cs="Arial"/>
                <w:sz w:val="22"/>
                <w:szCs w:val="22"/>
              </w:rPr>
            </w:pPr>
            <w:r>
              <w:rPr>
                <w:rFonts w:ascii="Arial" w:hAnsi="Arial" w:cs="Arial"/>
                <w:sz w:val="22"/>
                <w:szCs w:val="22"/>
              </w:rPr>
              <w:t xml:space="preserve">A received file with a wrong file name is not processed and the Cashiering Team Leader is alerted.</w:t>
            </w:r>
          </w:p>
          <w:p w:rsidR="009A43D9" w:rsidRDefault="009A43D9" w14:paraId="65BE1F1D" w14:textId="77777777">
            <w:pPr>
              <w:widowControl w:val="0"/>
              <w:spacing w:before="20" w:after="20"/>
              <w:rPr>
                <w:rFonts w:ascii="Arial" w:hAnsi="Arial" w:eastAsia="Calibri" w:cs="Arial"/>
                <w:color w:val="000000"/>
                <w:szCs w:val="20"/>
              </w:rPr>
            </w:pPr>
          </w:p>
          <w:p w:rsidR="009A43D9" w:rsidP="43591555" w:rsidRDefault="00D40D51" w14:paraId="0C2121C4" w14:textId="6E739D4C">
            <w:pPr>
              <w:pStyle w:val="Normal"/>
              <w:widowControl w:val="0"/>
              <w:spacing w:before="20" w:after="20"/>
              <w:rPr>
                <w:rFonts w:ascii="Arial" w:hAnsi="Arial" w:eastAsia="Calibri" w:cs="Arial"/>
                <w:b w:val="1"/>
                <w:bCs w:val="1"/>
                <w:color w:val="000000"/>
              </w:rPr>
            </w:pPr>
            <w:r w:rsidRPr="43591555" w:rsidR="5165809D">
              <w:rPr>
                <w:rFonts w:ascii="Arial" w:hAnsi="Arial" w:eastAsia="Calibri" w:cs="Arial"/>
                <w:color w:val="000000" w:themeColor="text1" w:themeTint="FF" w:themeShade="FF"/>
              </w:rPr>
              <w:t>FRS.CSH.05.01.05.</w:t>
            </w:r>
            <w:r w:rsidRPr="43591555" w:rsidR="5165809D">
              <w:rPr>
                <w:rFonts w:ascii="Arial" w:hAnsi="Arial" w:eastAsia="Calibri" w:cs="Arial"/>
                <w:b w:val="1"/>
                <w:bCs w:val="1"/>
                <w:color w:val="000000" w:themeColor="text1" w:themeTint="FF" w:themeShade="FF"/>
              </w:rPr>
              <w:t xml:space="preserve"> </w:t>
            </w:r>
            <w:r w:rsidRPr="43591555" w:rsidR="00D40D51">
              <w:rPr>
                <w:rFonts w:ascii="Arial" w:hAnsi="Arial" w:eastAsia="Calibri" w:cs="Arial"/>
                <w:b w:val="1"/>
                <w:bCs w:val="1"/>
                <w:color w:val="000000" w:themeColor="text1" w:themeTint="FF" w:themeShade="FF"/>
              </w:rPr>
              <w:t>Validation</w:t>
            </w:r>
          </w:p>
          <w:p w:rsidR="009A43D9" w:rsidRDefault="00D40D51" w14:paraId="2FD4D9E5"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The system shall allow uploading of files received via MFT and from manual uploading.</w:t>
            </w:r>
          </w:p>
          <w:p w:rsidR="009A43D9" w:rsidRDefault="009A43D9" w14:paraId="6AFAB436" w14:textId="77777777">
            <w:pPr>
              <w:widowControl w:val="0"/>
              <w:spacing w:before="20" w:after="20"/>
              <w:rPr>
                <w:rFonts w:ascii="Arial" w:hAnsi="Arial" w:eastAsia="Calibri" w:cs="Arial"/>
                <w:color w:val="000000"/>
                <w:szCs w:val="20"/>
              </w:rPr>
            </w:pPr>
          </w:p>
          <w:p w:rsidR="009A43D9" w:rsidRDefault="00D40D51" w14:paraId="08C2393D"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Once uploading is triggered, the system shall perform the following validation upon uploading:</w:t>
            </w:r>
          </w:p>
          <w:p w:rsidR="009A43D9" w:rsidRDefault="00D40D51" w14:paraId="7135195F" w14:textId="77777777">
            <w:pPr>
              <w:widowControl w:val="0"/>
              <w:numPr>
                <w:ilvl w:val="0"/>
                <w:numId w:val="32"/>
              </w:numPr>
              <w:spacing w:before="20" w:after="20"/>
              <w:rPr>
                <w:rFonts w:ascii="Arial" w:hAnsi="Arial" w:eastAsia="Calibri" w:cs="Arial"/>
                <w:color w:val="000000"/>
                <w:szCs w:val="20"/>
              </w:rPr>
            </w:pPr>
            <w:r>
              <w:rPr>
                <w:rFonts w:ascii="Arial" w:hAnsi="Arial" w:eastAsia="Calibri" w:cs="Arial"/>
                <w:color w:val="000000"/>
                <w:szCs w:val="20"/>
              </w:rPr>
              <w:t>Required fields are complete</w:t>
            </w:r>
          </w:p>
          <w:p w:rsidR="009A43D9" w:rsidRDefault="00D40D51" w14:paraId="34C3482C" w14:textId="77777777">
            <w:pPr>
              <w:widowControl w:val="0"/>
              <w:numPr>
                <w:ilvl w:val="1"/>
                <w:numId w:val="32"/>
              </w:numPr>
              <w:spacing w:before="20" w:after="20"/>
              <w:rPr>
                <w:rFonts w:ascii="Arial" w:hAnsi="Arial" w:eastAsia="Calibri" w:cs="Arial"/>
                <w:color w:val="000000"/>
                <w:szCs w:val="20"/>
              </w:rPr>
            </w:pPr>
            <w:r>
              <w:rPr>
                <w:rFonts w:ascii="Arial" w:hAnsi="Arial" w:eastAsia="Calibri" w:cs="Arial"/>
                <w:color w:val="000000"/>
                <w:szCs w:val="20"/>
              </w:rPr>
              <w:t>Based on template</w:t>
            </w:r>
          </w:p>
          <w:p w:rsidR="009A43D9" w:rsidRDefault="00D40D51" w14:paraId="379628AC" w14:textId="77777777">
            <w:pPr>
              <w:widowControl w:val="0"/>
              <w:numPr>
                <w:ilvl w:val="0"/>
                <w:numId w:val="32"/>
              </w:numPr>
              <w:spacing w:before="20" w:after="20"/>
              <w:rPr>
                <w:rFonts w:ascii="Arial" w:hAnsi="Arial" w:eastAsia="Calibri" w:cs="Arial"/>
                <w:color w:val="000000"/>
                <w:szCs w:val="20"/>
              </w:rPr>
            </w:pPr>
            <w:r>
              <w:rPr>
                <w:rFonts w:ascii="Arial" w:hAnsi="Arial" w:eastAsia="Calibri" w:cs="Arial"/>
                <w:color w:val="000000"/>
                <w:szCs w:val="20"/>
              </w:rPr>
              <w:t>Uploaded files are in .csv format with pipe delimiter</w:t>
            </w:r>
          </w:p>
          <w:p w:rsidR="009A43D9" w:rsidP="0AC3C7C6" w:rsidRDefault="00D40D51" w14:paraId="0B456D77" w14:textId="2D8F315B">
            <w:pPr>
              <w:widowControl w:val="0"/>
              <w:numPr>
                <w:ilvl w:val="0"/>
                <w:numId w:val="32"/>
              </w:numPr>
              <w:spacing w:before="20" w:after="20"/>
              <w:rPr>
                <w:rFonts w:ascii="Arial" w:hAnsi="Arial" w:eastAsia="Calibri" w:cs="Arial"/>
                <w:color w:val="000000"/>
              </w:rPr>
            </w:pPr>
            <w:r w:rsidRPr="0AC3C7C6" w:rsidR="00D40D51">
              <w:rPr>
                <w:rFonts w:ascii="Arial" w:hAnsi="Arial" w:eastAsia="Calibri" w:cs="Arial"/>
                <w:color w:val="000000" w:themeColor="text1" w:themeTint="FF" w:themeShade="FF"/>
              </w:rPr>
              <w:t xml:space="preserve">File </w:t>
            </w:r>
            <w:r w:rsidRPr="0AC3C7C6" w:rsidR="00D40D51">
              <w:rPr>
                <w:rFonts w:ascii="Arial" w:hAnsi="Arial" w:eastAsia="Calibri" w:cs="Arial"/>
                <w:color w:val="000000" w:themeColor="text1" w:themeTint="FF" w:themeShade="FF"/>
              </w:rPr>
              <w:t>size</w:t>
            </w:r>
            <w:r w:rsidRPr="0AC3C7C6" w:rsidR="00D40D51">
              <w:rPr>
                <w:rFonts w:ascii="Arial" w:hAnsi="Arial" w:eastAsia="Calibri" w:cs="Arial"/>
                <w:color w:val="000000" w:themeColor="text1" w:themeTint="FF" w:themeShade="FF"/>
              </w:rPr>
              <w:t xml:space="preserve"> is within limit (max of 5</w:t>
            </w:r>
            <w:r w:rsidRPr="0AC3C7C6" w:rsidR="48738FA3">
              <w:rPr>
                <w:rFonts w:ascii="Arial" w:hAnsi="Arial" w:eastAsia="Calibri" w:cs="Arial"/>
                <w:color w:val="000000" w:themeColor="text1" w:themeTint="FF" w:themeShade="FF"/>
              </w:rPr>
              <w:t>0</w:t>
            </w:r>
            <w:r w:rsidRPr="0AC3C7C6" w:rsidR="00D40D51">
              <w:rPr>
                <w:rFonts w:ascii="Arial" w:hAnsi="Arial" w:eastAsia="Calibri" w:cs="Arial"/>
                <w:color w:val="000000" w:themeColor="text1" w:themeTint="FF" w:themeShade="FF"/>
              </w:rPr>
              <w:t>MB)</w:t>
            </w:r>
          </w:p>
          <w:p w:rsidR="009A43D9" w:rsidRDefault="00D40D51" w14:paraId="0A973B21" w14:textId="77777777">
            <w:pPr>
              <w:widowControl w:val="0"/>
              <w:numPr>
                <w:ilvl w:val="0"/>
                <w:numId w:val="32"/>
              </w:numPr>
              <w:spacing w:before="20" w:after="20"/>
              <w:rPr>
                <w:rFonts w:ascii="Arial" w:hAnsi="Arial" w:eastAsia="Calibri" w:cs="Arial"/>
                <w:color w:val="000000"/>
                <w:szCs w:val="20"/>
              </w:rPr>
            </w:pPr>
            <w:r>
              <w:rPr>
                <w:rFonts w:ascii="Arial" w:hAnsi="Arial" w:eastAsia="Calibri" w:cs="Arial"/>
                <w:color w:val="000000"/>
                <w:szCs w:val="20"/>
              </w:rPr>
              <w:t>Duplicate check</w:t>
            </w:r>
          </w:p>
          <w:p w:rsidR="009A43D9" w:rsidRDefault="00D40D51" w14:paraId="22BD1CF9" w14:textId="77777777">
            <w:pPr>
              <w:widowControl w:val="0"/>
              <w:numPr>
                <w:ilvl w:val="1"/>
                <w:numId w:val="32"/>
              </w:numPr>
              <w:spacing w:before="20" w:after="20"/>
              <w:rPr>
                <w:rFonts w:ascii="Arial" w:hAnsi="Arial" w:eastAsia="Calibri" w:cs="Arial"/>
                <w:color w:val="000000"/>
                <w:szCs w:val="20"/>
              </w:rPr>
            </w:pPr>
            <w:r>
              <w:rPr>
                <w:rFonts w:ascii="Arial" w:hAnsi="Arial" w:eastAsia="Calibri" w:cs="Arial"/>
                <w:color w:val="000000"/>
                <w:szCs w:val="20"/>
              </w:rPr>
              <w:t>A previously accepted file or source transaction should not be processed unless it goes through re-processing</w:t>
            </w:r>
          </w:p>
          <w:p>
            <w:pPr>
              <w:pStyle w:val="ListParagraph"/>
              <w:numPr>
                <w:ilvl w:val="0"/>
                <w:numId w:val="197"/>
              </w:numPr>
              <w:spacing w:before="20" w:after="20"/>
              <w:rPr>
                <w:rFonts w:ascii="Arial" w:hAnsi="Arial" w:cs="Arial"/>
                <w:sz w:val="22"/>
                <w:szCs w:val="22"/>
              </w:rPr>
            </w:pPr>
            <w:r>
              <w:rPr>
                <w:rFonts w:ascii="Arial" w:hAnsi="Arial" w:cs="Arial"/>
                <w:sz w:val="22"/>
                <w:szCs w:val="22"/>
              </w:rPr>
              <w:t xml:space="preserve">The system shall check the file name against the convention of its payment file type (FRS.CSH.05.01.06) and refuse a file that does not follow it with the message "The file name &lt;name&gt; does not follow the convention of &lt;type&gt;".</w:t>
            </w:r>
          </w:p>
          <w:p>
            <w:pPr>
              <w:pStyle w:val="ListParagraph"/>
              <w:numPr>
                <w:ilvl w:val="0"/>
                <w:numId w:val="197"/>
              </w:numPr>
              <w:spacing w:before="20" w:after="20"/>
              <w:rPr>
                <w:rFonts w:ascii="Arial" w:hAnsi="Arial" w:cs="Arial"/>
                <w:sz w:val="22"/>
                <w:szCs w:val="22"/>
              </w:rPr>
            </w:pPr>
            <w:r>
              <w:rPr>
                <w:rFonts w:ascii="Arial" w:hAnsi="Arial" w:cs="Arial"/>
                <w:sz w:val="22"/>
                <w:szCs w:val="22"/>
              </w:rPr>
              <w:t xml:space="preserve">The system shall refuse a file whose content was already accepted ("This file was already uploaded"), and process no row whose source transaction (file name and transaction number, or reference, amount and date of payment for the files without a transaction number) was already accepted.</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98"/>
              </w:numPr>
              <w:spacing w:before="20" w:after="20"/>
              <w:rPr>
                <w:rFonts w:ascii="Arial" w:hAnsi="Arial" w:cs="Arial"/>
                <w:sz w:val="22"/>
                <w:szCs w:val="22"/>
              </w:rPr>
            </w:pPr>
            <w:r>
              <w:rPr>
                <w:rFonts w:ascii="Arial" w:hAnsi="Arial" w:cs="Arial"/>
                <w:sz w:val="22"/>
                <w:szCs w:val="22"/>
              </w:rPr>
              <w:t xml:space="preserve">A Bills Payment file named "payments.txt" is refused with the file-name message.</w:t>
            </w:r>
          </w:p>
          <w:p>
            <w:pPr>
              <w:pStyle w:val="ListParagraph"/>
              <w:numPr>
                <w:ilvl w:val="0"/>
                <w:numId w:val="198"/>
              </w:numPr>
              <w:spacing w:before="20" w:after="20"/>
              <w:rPr>
                <w:rFonts w:ascii="Arial" w:hAnsi="Arial" w:cs="Arial"/>
                <w:sz w:val="22"/>
                <w:szCs w:val="22"/>
              </w:rPr>
            </w:pPr>
            <w:r>
              <w:rPr>
                <w:rFonts w:ascii="Arial" w:hAnsi="Arial" w:cs="Arial"/>
                <w:sz w:val="22"/>
                <w:szCs w:val="22"/>
              </w:rPr>
              <w:t xml:space="preserve">The same Bills Payment file uploaded twice is refused the second time.</w:t>
            </w:r>
          </w:p>
          <w:p>
            <w:pPr>
              <w:pStyle w:val="ListParagraph"/>
              <w:numPr>
                <w:ilvl w:val="0"/>
                <w:numId w:val="198"/>
              </w:numPr>
              <w:spacing w:before="20" w:after="20"/>
              <w:rPr>
                <w:rFonts w:ascii="Arial" w:hAnsi="Arial" w:cs="Arial"/>
                <w:sz w:val="22"/>
                <w:szCs w:val="22"/>
              </w:rPr>
            </w:pPr>
            <w:r>
              <w:rPr>
                <w:rFonts w:ascii="Arial" w:hAnsi="Arial" w:cs="Arial"/>
                <w:sz w:val="22"/>
                <w:szCs w:val="22"/>
              </w:rPr>
              <w:t xml:space="preserve">A row already accepted in an earlier file is reported as Duplicate and not processed again.</w:t>
            </w:r>
          </w:p>
          <w:p w:rsidR="009A43D9" w:rsidRDefault="009A43D9" w14:paraId="042C5D41" w14:textId="77777777">
            <w:pPr>
              <w:widowControl w:val="0"/>
              <w:spacing w:before="20" w:after="20"/>
              <w:rPr>
                <w:rFonts w:ascii="Arial" w:hAnsi="Arial" w:eastAsia="Calibri" w:cs="Arial"/>
                <w:color w:val="000000"/>
                <w:szCs w:val="20"/>
              </w:rPr>
            </w:pPr>
          </w:p>
          <w:p w:rsidR="009A43D9" w:rsidP="43591555" w:rsidRDefault="00D40D51" w14:paraId="7C7F4B74" w14:textId="5030E1EE">
            <w:pPr>
              <w:pStyle w:val="Normal"/>
              <w:widowControl w:val="0"/>
              <w:spacing w:before="20" w:after="20"/>
              <w:rPr>
                <w:rFonts w:ascii="Arial" w:hAnsi="Arial" w:eastAsia="Calibri" w:cs="Arial"/>
                <w:b w:val="1"/>
                <w:bCs w:val="1"/>
                <w:color w:val="000000"/>
              </w:rPr>
            </w:pPr>
            <w:r w:rsidRPr="43591555" w:rsidR="3AE4EE36">
              <w:rPr>
                <w:rFonts w:ascii="Arial" w:hAnsi="Arial" w:eastAsia="Calibri" w:cs="Arial"/>
                <w:color w:val="000000" w:themeColor="text1" w:themeTint="FF" w:themeShade="FF"/>
              </w:rPr>
              <w:t>FRS.CSH.05.01.06.</w:t>
            </w:r>
            <w:r w:rsidRPr="43591555" w:rsidR="3AE4EE36">
              <w:rPr>
                <w:rFonts w:ascii="Arial" w:hAnsi="Arial" w:eastAsia="Calibri" w:cs="Arial"/>
                <w:b w:val="1"/>
                <w:bCs w:val="1"/>
                <w:color w:val="000000" w:themeColor="text1" w:themeTint="FF" w:themeShade="FF"/>
              </w:rPr>
              <w:t xml:space="preserve"> </w:t>
            </w:r>
            <w:r w:rsidRPr="43591555" w:rsidR="00D40D51">
              <w:rPr>
                <w:rFonts w:ascii="Arial" w:hAnsi="Arial" w:eastAsia="Calibri" w:cs="Arial"/>
                <w:b w:val="1"/>
                <w:bCs w:val="1"/>
                <w:color w:val="000000" w:themeColor="text1" w:themeTint="FF" w:themeShade="FF"/>
              </w:rPr>
              <w:t>File Templates</w:t>
            </w:r>
          </w:p>
          <w:p w:rsidR="009A43D9" w:rsidRDefault="00D40D51" w14:paraId="214AA1F4"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The system shall check if all fields are included in the file per payment file type:</w:t>
            </w:r>
          </w:p>
          <w:p w:rsidR="009A43D9" w:rsidRDefault="009A43D9" w14:paraId="4D2E12B8" w14:textId="77777777">
            <w:pPr>
              <w:widowControl w:val="0"/>
              <w:spacing w:before="20" w:after="20"/>
              <w:rPr>
                <w:rFonts w:ascii="Arial" w:hAnsi="Arial" w:eastAsia="Calibri" w:cs="Arial"/>
                <w:color w:val="000000"/>
                <w:szCs w:val="20"/>
              </w:rPr>
            </w:pPr>
          </w:p>
          <w:p w:rsidR="009A43D9" w:rsidRDefault="00D40D51" w14:paraId="583DC3C9"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Payment file type = Bills Payment</w:t>
            </w:r>
          </w:p>
          <w:p w:rsidR="009A43D9" w:rsidRDefault="00D40D51" w14:paraId="1AF576C8"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File Format: pipe delimited values (|)</w:t>
            </w:r>
          </w:p>
          <w:p w:rsidR="009A43D9" w:rsidRDefault="00D40D51" w14:paraId="22CE332D"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file type: .txt</w:t>
            </w:r>
          </w:p>
          <w:p w:rsidR="009A43D9" w:rsidRDefault="00D40D51" w14:paraId="3A97ABB8"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Filename convention (BDOIYYYYMMDD.txt): BDOI201506181.TXT</w:t>
            </w:r>
          </w:p>
          <w:p w:rsidR="009A43D9" w:rsidRDefault="009A43D9" w14:paraId="308F224F" w14:textId="77777777">
            <w:pPr>
              <w:widowControl w:val="0"/>
              <w:spacing w:before="20" w:after="20"/>
              <w:rPr>
                <w:rFonts w:ascii="Arial" w:hAnsi="Arial" w:cs="Arial"/>
                <w:szCs w:val="20"/>
              </w:rPr>
            </w:pPr>
          </w:p>
          <w:p w:rsidR="009A43D9" w:rsidRDefault="00D40D51" w14:paraId="2F80C5DA"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Payment file type = PDC</w:t>
            </w:r>
          </w:p>
          <w:p w:rsidR="009A43D9" w:rsidRDefault="00D40D51" w14:paraId="743E9F5D"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File Format: pipe delimited values (|)</w:t>
            </w:r>
          </w:p>
          <w:p w:rsidR="009A43D9" w:rsidRDefault="00D40D51" w14:paraId="0AEEDB16"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file type: .txt</w:t>
            </w:r>
          </w:p>
          <w:p w:rsidR="009A43D9" w:rsidRDefault="00D40D51" w14:paraId="702692D5"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Filename convention (BDOIYYYYMMDDPMS.txt): BDOI201506181PMS.TXT</w:t>
            </w:r>
          </w:p>
          <w:p w:rsidR="009A43D9" w:rsidRDefault="009A43D9" w14:paraId="5E6D6F63" w14:textId="77777777">
            <w:pPr>
              <w:widowControl w:val="0"/>
              <w:spacing w:before="20" w:after="20"/>
              <w:rPr>
                <w:rFonts w:ascii="Arial" w:hAnsi="Arial" w:eastAsia="Calibri" w:cs="Arial"/>
                <w:color w:val="000000"/>
                <w:szCs w:val="20"/>
              </w:rPr>
            </w:pPr>
          </w:p>
          <w:p w:rsidR="009A43D9" w:rsidRDefault="00D40D51" w14:paraId="4BF3F28C" w14:textId="77777777">
            <w:pPr>
              <w:widowControl w:val="0"/>
              <w:spacing w:before="20" w:after="20"/>
            </w:pPr>
            <w:r>
              <w:rPr>
                <w:rFonts w:ascii="Arial" w:hAnsi="Arial" w:eastAsia="Calibri" w:cs="Arial"/>
                <w:color w:val="000000"/>
                <w:szCs w:val="20"/>
              </w:rPr>
              <w:t>Header</w:t>
            </w:r>
            <w:r>
              <w:rPr>
                <w:rFonts w:ascii="Arial" w:hAnsi="Arial" w:eastAsia="Calibri" w:cs="Arial"/>
                <w:color w:val="000000"/>
                <w:szCs w:val="20"/>
              </w:rPr>
              <w:t>:</w:t>
            </w: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2613"/>
              <w:gridCol w:w="2387"/>
            </w:tblGrid>
            <w:tr w:rsidR="009A43D9" w14:paraId="0128AA87" w14:textId="77777777">
              <w:trPr>
                <w:cantSplit/>
                <w:tblHeader/>
              </w:trPr>
              <w:tc>
                <w:tcPr>
                  <w:tcW w:w="2612" w:type="dxa"/>
                  <w:tcBorders>
                    <w:top w:val="single" w:color="000000" w:sz="4" w:space="0"/>
                    <w:left w:val="single" w:color="000000" w:sz="4" w:space="0"/>
                    <w:bottom w:val="single" w:color="000000" w:sz="4" w:space="0"/>
                  </w:tcBorders>
                  <w:vAlign w:val="center"/>
                </w:tcPr>
                <w:p w:rsidR="009A43D9" w:rsidRDefault="00D40D51" w14:paraId="2FC984D8" w14:textId="77777777">
                  <w:pPr>
                    <w:pStyle w:val="TableContents"/>
                    <w:widowControl w:val="0"/>
                    <w:spacing w:before="20" w:after="20"/>
                    <w:rPr>
                      <w:rFonts w:ascii="Arial" w:hAnsi="Arial" w:cs="Arial"/>
                      <w:b/>
                      <w:bCs/>
                      <w:sz w:val="18"/>
                      <w:szCs w:val="18"/>
                    </w:rPr>
                  </w:pPr>
                  <w:r>
                    <w:rPr>
                      <w:rFonts w:ascii="Arial" w:hAnsi="Arial" w:cs="Arial"/>
                      <w:b/>
                      <w:bCs/>
                      <w:sz w:val="18"/>
                      <w:szCs w:val="18"/>
                    </w:rPr>
                    <w:t>Field List</w:t>
                  </w:r>
                </w:p>
              </w:tc>
              <w:tc>
                <w:tcPr>
                  <w:tcW w:w="2387"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5A9409B8" w14:textId="77777777">
                  <w:pPr>
                    <w:pStyle w:val="TableContents"/>
                    <w:widowControl w:val="0"/>
                    <w:spacing w:before="20" w:after="20"/>
                    <w:rPr>
                      <w:rFonts w:ascii="Arial" w:hAnsi="Arial" w:cs="Arial"/>
                      <w:b/>
                      <w:bCs/>
                      <w:sz w:val="18"/>
                      <w:szCs w:val="18"/>
                    </w:rPr>
                  </w:pPr>
                  <w:r>
                    <w:rPr>
                      <w:rFonts w:ascii="Arial" w:hAnsi="Arial" w:cs="Arial"/>
                      <w:b/>
                      <w:bCs/>
                      <w:sz w:val="18"/>
                      <w:szCs w:val="18"/>
                    </w:rPr>
                    <w:t>Sample</w:t>
                  </w:r>
                </w:p>
              </w:tc>
            </w:tr>
            <w:tr w:rsidR="009A43D9" w14:paraId="4A7E562E" w14:textId="77777777">
              <w:trPr>
                <w:cantSplit/>
              </w:trPr>
              <w:tc>
                <w:tcPr>
                  <w:tcW w:w="2612" w:type="dxa"/>
                  <w:tcBorders>
                    <w:left w:val="single" w:color="000000" w:sz="4" w:space="0"/>
                    <w:bottom w:val="single" w:color="000000" w:sz="4" w:space="0"/>
                  </w:tcBorders>
                </w:tcPr>
                <w:p w:rsidR="009A43D9" w:rsidRDefault="00D40D51" w14:paraId="4111FBC8" w14:textId="77777777">
                  <w:pPr>
                    <w:pStyle w:val="TableContents"/>
                    <w:widowControl w:val="0"/>
                    <w:spacing w:before="20" w:after="20"/>
                    <w:rPr>
                      <w:rFonts w:ascii="Arial" w:hAnsi="Arial" w:cs="Arial"/>
                      <w:sz w:val="18"/>
                      <w:szCs w:val="18"/>
                    </w:rPr>
                  </w:pPr>
                  <w:r>
                    <w:rPr>
                      <w:rFonts w:ascii="Arial" w:hAnsi="Arial" w:cs="Arial"/>
                      <w:sz w:val="18"/>
                      <w:szCs w:val="18"/>
                    </w:rPr>
                    <w:t>Record Indicator</w:t>
                  </w:r>
                </w:p>
                <w:p w:rsidR="009A43D9" w:rsidRDefault="00D40D51" w14:paraId="22FAB608" w14:textId="77777777">
                  <w:pPr>
                    <w:pStyle w:val="TableContents"/>
                    <w:widowControl w:val="0"/>
                    <w:spacing w:before="20" w:after="20"/>
                    <w:rPr>
                      <w:rFonts w:ascii="Arial" w:hAnsi="Arial" w:cs="Arial"/>
                      <w:sz w:val="18"/>
                      <w:szCs w:val="18"/>
                    </w:rPr>
                  </w:pPr>
                  <w:r>
                    <w:rPr>
                      <w:rFonts w:ascii="Arial" w:hAnsi="Arial" w:cs="Arial"/>
                      <w:sz w:val="18"/>
                      <w:szCs w:val="18"/>
                    </w:rPr>
                    <w:t xml:space="preserve"> - This is a fixed value</w:t>
                  </w:r>
                </w:p>
              </w:tc>
              <w:tc>
                <w:tcPr>
                  <w:tcW w:w="2387" w:type="dxa"/>
                  <w:tcBorders>
                    <w:left w:val="single" w:color="000000" w:sz="4" w:space="0"/>
                    <w:bottom w:val="single" w:color="000000" w:sz="4" w:space="0"/>
                    <w:right w:val="single" w:color="000000" w:sz="4" w:space="0"/>
                  </w:tcBorders>
                </w:tcPr>
                <w:p w:rsidR="009A43D9" w:rsidRDefault="00D40D51" w14:paraId="649841BE" w14:textId="77777777">
                  <w:pPr>
                    <w:pStyle w:val="TableContents"/>
                    <w:widowControl w:val="0"/>
                    <w:spacing w:before="20" w:after="20"/>
                    <w:rPr>
                      <w:rFonts w:ascii="Arial" w:hAnsi="Arial" w:cs="Arial"/>
                      <w:sz w:val="18"/>
                      <w:szCs w:val="18"/>
                    </w:rPr>
                  </w:pPr>
                  <w:r>
                    <w:rPr>
                      <w:rFonts w:ascii="Arial" w:hAnsi="Arial" w:cs="Arial"/>
                      <w:sz w:val="18"/>
                      <w:szCs w:val="18"/>
                    </w:rPr>
                    <w:t>1</w:t>
                  </w:r>
                </w:p>
              </w:tc>
            </w:tr>
            <w:tr w:rsidR="009A43D9" w14:paraId="7E22205B" w14:textId="77777777">
              <w:trPr>
                <w:cantSplit/>
              </w:trPr>
              <w:tc>
                <w:tcPr>
                  <w:tcW w:w="2612" w:type="dxa"/>
                  <w:tcBorders>
                    <w:left w:val="single" w:color="000000" w:sz="4" w:space="0"/>
                    <w:bottom w:val="single" w:color="000000" w:sz="4" w:space="0"/>
                  </w:tcBorders>
                </w:tcPr>
                <w:p w:rsidR="009A43D9" w:rsidRDefault="00D40D51" w14:paraId="37DC6E70" w14:textId="77777777">
                  <w:pPr>
                    <w:keepNext/>
                    <w:widowControl w:val="0"/>
                    <w:spacing w:before="20" w:after="20"/>
                    <w:rPr>
                      <w:rFonts w:ascii="Arial" w:hAnsi="Arial" w:cs="Arial"/>
                      <w:sz w:val="18"/>
                      <w:szCs w:val="18"/>
                    </w:rPr>
                  </w:pPr>
                  <w:r>
                    <w:rPr>
                      <w:rFonts w:ascii="Arial" w:hAnsi="Arial" w:cs="Arial"/>
                      <w:sz w:val="18"/>
                      <w:szCs w:val="18"/>
                    </w:rPr>
                    <w:t>Record Count</w:t>
                  </w:r>
                </w:p>
              </w:tc>
              <w:tc>
                <w:tcPr>
                  <w:tcW w:w="2387" w:type="dxa"/>
                  <w:tcBorders>
                    <w:left w:val="single" w:color="000000" w:sz="4" w:space="0"/>
                    <w:bottom w:val="single" w:color="000000" w:sz="4" w:space="0"/>
                    <w:right w:val="single" w:color="000000" w:sz="4" w:space="0"/>
                  </w:tcBorders>
                </w:tcPr>
                <w:p w:rsidR="009A43D9" w:rsidRDefault="00D40D51" w14:paraId="709BBF56" w14:textId="77777777">
                  <w:pPr>
                    <w:keepNext/>
                    <w:widowControl w:val="0"/>
                    <w:spacing w:before="20" w:after="20"/>
                    <w:rPr>
                      <w:rFonts w:ascii="Arial" w:hAnsi="Arial" w:cs="Arial"/>
                      <w:sz w:val="18"/>
                      <w:szCs w:val="18"/>
                    </w:rPr>
                  </w:pPr>
                  <w:r>
                    <w:rPr>
                      <w:rFonts w:ascii="Arial" w:hAnsi="Arial" w:cs="Arial"/>
                      <w:sz w:val="18"/>
                      <w:szCs w:val="18"/>
                    </w:rPr>
                    <w:t>00002</w:t>
                  </w:r>
                </w:p>
              </w:tc>
            </w:tr>
            <w:tr w:rsidR="009A43D9" w14:paraId="25D5C3D2" w14:textId="77777777">
              <w:trPr>
                <w:cantSplit/>
              </w:trPr>
              <w:tc>
                <w:tcPr>
                  <w:tcW w:w="2612" w:type="dxa"/>
                  <w:tcBorders>
                    <w:left w:val="single" w:color="000000" w:sz="4" w:space="0"/>
                    <w:bottom w:val="single" w:color="000000" w:sz="4" w:space="0"/>
                  </w:tcBorders>
                </w:tcPr>
                <w:p w:rsidR="009A43D9" w:rsidRDefault="00D40D51" w14:paraId="67B2F856" w14:textId="77777777">
                  <w:pPr>
                    <w:keepNext/>
                    <w:widowControl w:val="0"/>
                    <w:spacing w:before="20" w:after="20"/>
                    <w:rPr>
                      <w:rFonts w:ascii="Arial" w:hAnsi="Arial" w:cs="Arial"/>
                      <w:sz w:val="18"/>
                      <w:szCs w:val="18"/>
                    </w:rPr>
                  </w:pPr>
                  <w:r>
                    <w:rPr>
                      <w:rFonts w:ascii="Arial" w:hAnsi="Arial" w:cs="Arial"/>
                      <w:sz w:val="18"/>
                      <w:szCs w:val="18"/>
                    </w:rPr>
                    <w:t>Total Amount</w:t>
                  </w:r>
                </w:p>
                <w:p w:rsidR="009A43D9" w:rsidRDefault="00D40D51" w14:paraId="04B69445" w14:textId="77777777">
                  <w:pPr>
                    <w:keepNext/>
                    <w:widowControl w:val="0"/>
                    <w:spacing w:before="20" w:after="20"/>
                    <w:rPr>
                      <w:rFonts w:ascii="Arial" w:hAnsi="Arial" w:cs="Arial"/>
                      <w:sz w:val="18"/>
                      <w:szCs w:val="18"/>
                    </w:rPr>
                  </w:pPr>
                  <w:r>
                    <w:rPr>
                      <w:rFonts w:ascii="Arial" w:hAnsi="Arial" w:cs="Arial"/>
                      <w:sz w:val="18"/>
                      <w:szCs w:val="18"/>
                    </w:rPr>
                    <w:t>Paid</w:t>
                  </w:r>
                </w:p>
              </w:tc>
              <w:tc>
                <w:tcPr>
                  <w:tcW w:w="2387" w:type="dxa"/>
                  <w:tcBorders>
                    <w:left w:val="single" w:color="000000" w:sz="4" w:space="0"/>
                    <w:bottom w:val="single" w:color="000000" w:sz="4" w:space="0"/>
                    <w:right w:val="single" w:color="000000" w:sz="4" w:space="0"/>
                  </w:tcBorders>
                </w:tcPr>
                <w:p w:rsidR="009A43D9" w:rsidRDefault="00D40D51" w14:paraId="46247687" w14:textId="77777777">
                  <w:pPr>
                    <w:keepNext/>
                    <w:widowControl w:val="0"/>
                    <w:spacing w:before="20" w:after="20"/>
                    <w:rPr>
                      <w:rFonts w:ascii="Arial" w:hAnsi="Arial" w:cs="Arial"/>
                      <w:sz w:val="18"/>
                      <w:szCs w:val="18"/>
                    </w:rPr>
                  </w:pPr>
                  <w:r>
                    <w:rPr>
                      <w:rFonts w:ascii="Arial" w:hAnsi="Arial" w:cs="Arial"/>
                      <w:sz w:val="18"/>
                      <w:szCs w:val="18"/>
                    </w:rPr>
                    <w:t>000016614.88</w:t>
                  </w:r>
                </w:p>
              </w:tc>
            </w:tr>
            <w:tr w:rsidR="009A43D9" w14:paraId="3857412F" w14:textId="77777777">
              <w:trPr>
                <w:cantSplit/>
              </w:trPr>
              <w:tc>
                <w:tcPr>
                  <w:tcW w:w="2612" w:type="dxa"/>
                  <w:tcBorders>
                    <w:left w:val="single" w:color="000000" w:sz="4" w:space="0"/>
                    <w:bottom w:val="single" w:color="000000" w:sz="4" w:space="0"/>
                  </w:tcBorders>
                </w:tcPr>
                <w:p w:rsidR="009A43D9" w:rsidRDefault="00D40D51" w14:paraId="2B1B2254" w14:textId="77777777">
                  <w:pPr>
                    <w:widowControl w:val="0"/>
                    <w:spacing w:before="20" w:after="20"/>
                    <w:rPr>
                      <w:rFonts w:ascii="Arial" w:hAnsi="Arial" w:cs="Arial"/>
                      <w:sz w:val="18"/>
                      <w:szCs w:val="18"/>
                    </w:rPr>
                  </w:pPr>
                  <w:r>
                    <w:rPr>
                      <w:rFonts w:ascii="Arial" w:hAnsi="Arial" w:cs="Arial"/>
                      <w:sz w:val="18"/>
                      <w:szCs w:val="18"/>
                    </w:rPr>
                    <w:t>Transaction Date</w:t>
                  </w:r>
                </w:p>
              </w:tc>
              <w:tc>
                <w:tcPr>
                  <w:tcW w:w="2387" w:type="dxa"/>
                  <w:tcBorders>
                    <w:left w:val="single" w:color="000000" w:sz="4" w:space="0"/>
                    <w:bottom w:val="single" w:color="000000" w:sz="4" w:space="0"/>
                    <w:right w:val="single" w:color="000000" w:sz="4" w:space="0"/>
                  </w:tcBorders>
                </w:tcPr>
                <w:p w:rsidR="009A43D9" w:rsidRDefault="00D40D51" w14:paraId="69EAF4A7" w14:textId="77777777">
                  <w:pPr>
                    <w:widowControl w:val="0"/>
                    <w:spacing w:before="20" w:after="20"/>
                    <w:rPr>
                      <w:rFonts w:ascii="Arial" w:hAnsi="Arial" w:cs="Arial"/>
                      <w:sz w:val="18"/>
                      <w:szCs w:val="18"/>
                    </w:rPr>
                  </w:pPr>
                  <w:r>
                    <w:rPr>
                      <w:rFonts w:ascii="Arial" w:hAnsi="Arial" w:cs="Arial"/>
                      <w:sz w:val="18"/>
                      <w:szCs w:val="18"/>
                    </w:rPr>
                    <w:t>06/18/2015</w:t>
                  </w:r>
                </w:p>
              </w:tc>
            </w:tr>
          </w:tbl>
          <w:p w:rsidR="009A43D9" w:rsidRDefault="009A43D9" w14:paraId="7B969857" w14:textId="77777777">
            <w:pPr>
              <w:widowControl w:val="0"/>
              <w:spacing w:before="20" w:after="20"/>
              <w:rPr>
                <w:rFonts w:ascii="Arial" w:hAnsi="Arial" w:eastAsia="Calibri" w:cs="Arial"/>
                <w:color w:val="000000"/>
                <w:szCs w:val="20"/>
              </w:rPr>
            </w:pPr>
          </w:p>
          <w:p w:rsidR="009A43D9" w:rsidRDefault="00D40D51" w14:paraId="55E5F2C6"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Details</w:t>
            </w: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1440"/>
              <w:gridCol w:w="2027"/>
              <w:gridCol w:w="1533"/>
            </w:tblGrid>
            <w:tr w:rsidR="009A43D9" w14:paraId="0EDFA996" w14:textId="77777777">
              <w:trPr>
                <w:cantSplit/>
                <w:tblHeader/>
              </w:trPr>
              <w:tc>
                <w:tcPr>
                  <w:tcW w:w="1440" w:type="dxa"/>
                  <w:tcBorders>
                    <w:top w:val="single" w:color="000000" w:sz="4" w:space="0"/>
                    <w:left w:val="single" w:color="000000" w:sz="4" w:space="0"/>
                    <w:bottom w:val="single" w:color="000000" w:sz="4" w:space="0"/>
                  </w:tcBorders>
                  <w:vAlign w:val="center"/>
                </w:tcPr>
                <w:p w:rsidR="009A43D9" w:rsidRDefault="00D40D51" w14:paraId="5171C924" w14:textId="77777777">
                  <w:pPr>
                    <w:pStyle w:val="TableContents"/>
                    <w:widowControl w:val="0"/>
                    <w:spacing w:before="20" w:after="20"/>
                    <w:rPr>
                      <w:rFonts w:ascii="Arial" w:hAnsi="Arial" w:cs="Arial"/>
                      <w:b/>
                      <w:bCs/>
                      <w:sz w:val="18"/>
                      <w:szCs w:val="18"/>
                    </w:rPr>
                  </w:pPr>
                  <w:r>
                    <w:rPr>
                      <w:rFonts w:ascii="Arial" w:hAnsi="Arial" w:cs="Arial"/>
                      <w:b/>
                      <w:bCs/>
                      <w:sz w:val="18"/>
                      <w:szCs w:val="18"/>
                    </w:rPr>
                    <w:t>Field List</w:t>
                  </w:r>
                </w:p>
              </w:tc>
              <w:tc>
                <w:tcPr>
                  <w:tcW w:w="2027" w:type="dxa"/>
                  <w:tcBorders>
                    <w:top w:val="single" w:color="000000" w:sz="4" w:space="0"/>
                    <w:left w:val="single" w:color="000000" w:sz="4" w:space="0"/>
                    <w:bottom w:val="single" w:color="000000" w:sz="4" w:space="0"/>
                  </w:tcBorders>
                  <w:vAlign w:val="center"/>
                </w:tcPr>
                <w:p w:rsidR="009A43D9" w:rsidRDefault="00D40D51" w14:paraId="430FB1F2" w14:textId="77777777">
                  <w:pPr>
                    <w:pStyle w:val="TableContents"/>
                    <w:widowControl w:val="0"/>
                    <w:spacing w:before="20" w:after="20"/>
                    <w:rPr>
                      <w:rFonts w:ascii="Arial" w:hAnsi="Arial" w:cs="Arial"/>
                      <w:b/>
                      <w:bCs/>
                      <w:sz w:val="18"/>
                      <w:szCs w:val="18"/>
                    </w:rPr>
                  </w:pPr>
                  <w:r>
                    <w:rPr>
                      <w:rFonts w:ascii="Arial" w:hAnsi="Arial" w:cs="Arial"/>
                      <w:b/>
                      <w:bCs/>
                      <w:sz w:val="18"/>
                      <w:szCs w:val="18"/>
                    </w:rPr>
                    <w:t>Remarks</w:t>
                  </w:r>
                </w:p>
              </w:tc>
              <w:tc>
                <w:tcPr>
                  <w:tcW w:w="1533"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2B508399" w14:textId="77777777">
                  <w:pPr>
                    <w:pStyle w:val="TableContents"/>
                    <w:widowControl w:val="0"/>
                    <w:spacing w:before="20" w:after="20"/>
                    <w:rPr>
                      <w:rFonts w:ascii="Arial" w:hAnsi="Arial" w:cs="Arial"/>
                      <w:b/>
                      <w:bCs/>
                      <w:sz w:val="18"/>
                      <w:szCs w:val="18"/>
                    </w:rPr>
                  </w:pPr>
                  <w:r>
                    <w:rPr>
                      <w:rFonts w:ascii="Arial" w:hAnsi="Arial" w:cs="Arial"/>
                      <w:b/>
                      <w:bCs/>
                      <w:sz w:val="18"/>
                      <w:szCs w:val="18"/>
                    </w:rPr>
                    <w:t>Sample</w:t>
                  </w:r>
                </w:p>
              </w:tc>
            </w:tr>
            <w:tr w:rsidR="009A43D9" w14:paraId="41DC9A4F" w14:textId="77777777">
              <w:trPr>
                <w:cantSplit/>
              </w:trPr>
              <w:tc>
                <w:tcPr>
                  <w:tcW w:w="1440" w:type="dxa"/>
                  <w:tcBorders>
                    <w:left w:val="single" w:color="000000" w:sz="4" w:space="0"/>
                    <w:bottom w:val="single" w:color="000000" w:sz="4" w:space="0"/>
                  </w:tcBorders>
                </w:tcPr>
                <w:p w:rsidR="009A43D9" w:rsidRDefault="00D40D51" w14:paraId="3DB67715" w14:textId="77777777">
                  <w:pPr>
                    <w:pStyle w:val="TableContents"/>
                    <w:widowControl w:val="0"/>
                    <w:spacing w:before="20" w:after="20"/>
                    <w:rPr>
                      <w:rFonts w:ascii="Arial" w:hAnsi="Arial" w:cs="Arial"/>
                      <w:sz w:val="18"/>
                      <w:szCs w:val="18"/>
                    </w:rPr>
                  </w:pPr>
                  <w:r>
                    <w:rPr>
                      <w:rFonts w:ascii="Arial" w:hAnsi="Arial" w:cs="Arial"/>
                      <w:sz w:val="18"/>
                      <w:szCs w:val="18"/>
                    </w:rPr>
                    <w:t>Record Indicator</w:t>
                  </w:r>
                </w:p>
                <w:p w:rsidR="009A43D9" w:rsidRDefault="009A43D9" w14:paraId="0FE634FD" w14:textId="77777777">
                  <w:pPr>
                    <w:pStyle w:val="TableContents"/>
                    <w:widowControl w:val="0"/>
                    <w:spacing w:before="20" w:after="20"/>
                    <w:rPr>
                      <w:rFonts w:ascii="Arial" w:hAnsi="Arial" w:cs="Arial"/>
                      <w:sz w:val="18"/>
                      <w:szCs w:val="18"/>
                    </w:rPr>
                  </w:pPr>
                </w:p>
              </w:tc>
              <w:tc>
                <w:tcPr>
                  <w:tcW w:w="2027" w:type="dxa"/>
                  <w:tcBorders>
                    <w:left w:val="single" w:color="000000" w:sz="4" w:space="0"/>
                    <w:bottom w:val="single" w:color="000000" w:sz="4" w:space="0"/>
                  </w:tcBorders>
                </w:tcPr>
                <w:p w:rsidR="009A43D9" w:rsidRDefault="00D40D51" w14:paraId="2E084CAF" w14:textId="77777777">
                  <w:pPr>
                    <w:widowControl w:val="0"/>
                    <w:spacing w:before="20" w:after="20"/>
                    <w:rPr>
                      <w:rFonts w:ascii="Arial" w:hAnsi="Arial" w:cs="Arial"/>
                      <w:sz w:val="18"/>
                      <w:szCs w:val="18"/>
                    </w:rPr>
                  </w:pPr>
                  <w:r>
                    <w:rPr>
                      <w:rFonts w:ascii="Arial" w:hAnsi="Arial" w:cs="Arial"/>
                      <w:sz w:val="18"/>
                      <w:szCs w:val="18"/>
                    </w:rPr>
                    <w:t>Fixed value = 2</w:t>
                  </w:r>
                </w:p>
              </w:tc>
              <w:tc>
                <w:tcPr>
                  <w:tcW w:w="1533" w:type="dxa"/>
                  <w:tcBorders>
                    <w:left w:val="single" w:color="000000" w:sz="4" w:space="0"/>
                    <w:bottom w:val="single" w:color="000000" w:sz="4" w:space="0"/>
                    <w:right w:val="single" w:color="000000" w:sz="4" w:space="0"/>
                  </w:tcBorders>
                </w:tcPr>
                <w:p w:rsidR="009A43D9" w:rsidRDefault="00D40D51" w14:paraId="18F999B5" w14:textId="77777777">
                  <w:pPr>
                    <w:pStyle w:val="TableContents"/>
                    <w:widowControl w:val="0"/>
                    <w:spacing w:before="20" w:after="20"/>
                    <w:rPr>
                      <w:rFonts w:ascii="Arial" w:hAnsi="Arial" w:cs="Arial"/>
                      <w:sz w:val="18"/>
                      <w:szCs w:val="18"/>
                    </w:rPr>
                  </w:pPr>
                  <w:r>
                    <w:rPr>
                      <w:rFonts w:ascii="Arial" w:hAnsi="Arial" w:cs="Arial"/>
                      <w:sz w:val="18"/>
                      <w:szCs w:val="18"/>
                    </w:rPr>
                    <w:t>2</w:t>
                  </w:r>
                </w:p>
              </w:tc>
            </w:tr>
            <w:tr w:rsidR="009A43D9" w14:paraId="0D94555E" w14:textId="77777777">
              <w:trPr>
                <w:cantSplit/>
              </w:trPr>
              <w:tc>
                <w:tcPr>
                  <w:tcW w:w="1440" w:type="dxa"/>
                  <w:tcBorders>
                    <w:left w:val="single" w:color="000000" w:sz="4" w:space="0"/>
                    <w:bottom w:val="single" w:color="000000" w:sz="4" w:space="0"/>
                  </w:tcBorders>
                </w:tcPr>
                <w:p w:rsidR="009A43D9" w:rsidRDefault="00D40D51" w14:paraId="64B998C8" w14:textId="77777777">
                  <w:pPr>
                    <w:widowControl w:val="0"/>
                    <w:spacing w:before="20" w:after="20"/>
                    <w:rPr>
                      <w:rFonts w:ascii="Arial" w:hAnsi="Arial" w:cs="Arial"/>
                      <w:sz w:val="18"/>
                      <w:szCs w:val="18"/>
                    </w:rPr>
                  </w:pPr>
                  <w:r>
                    <w:rPr>
                      <w:rFonts w:ascii="Arial" w:hAnsi="Arial" w:cs="Arial"/>
                      <w:sz w:val="18"/>
                      <w:szCs w:val="18"/>
                    </w:rPr>
                    <w:t>Sequence</w:t>
                  </w:r>
                </w:p>
                <w:p w:rsidR="009A43D9" w:rsidRDefault="00D40D51" w14:paraId="32AFB29E" w14:textId="77777777">
                  <w:pPr>
                    <w:widowControl w:val="0"/>
                    <w:spacing w:before="20" w:after="20"/>
                    <w:rPr>
                      <w:rFonts w:ascii="Arial" w:hAnsi="Arial" w:cs="Arial"/>
                      <w:sz w:val="18"/>
                      <w:szCs w:val="18"/>
                    </w:rPr>
                  </w:pPr>
                  <w:r>
                    <w:rPr>
                      <w:rFonts w:ascii="Arial" w:hAnsi="Arial" w:cs="Arial"/>
                      <w:sz w:val="18"/>
                      <w:szCs w:val="18"/>
                    </w:rPr>
                    <w:t>No.</w:t>
                  </w:r>
                </w:p>
              </w:tc>
              <w:tc>
                <w:tcPr>
                  <w:tcW w:w="2027" w:type="dxa"/>
                  <w:tcBorders>
                    <w:left w:val="single" w:color="000000" w:sz="4" w:space="0"/>
                    <w:bottom w:val="single" w:color="000000" w:sz="4" w:space="0"/>
                  </w:tcBorders>
                </w:tcPr>
                <w:p w:rsidR="009A43D9" w:rsidRDefault="00D40D51" w14:paraId="248FF08D" w14:textId="77777777">
                  <w:pPr>
                    <w:widowControl w:val="0"/>
                    <w:spacing w:before="20" w:after="20"/>
                    <w:rPr>
                      <w:rFonts w:ascii="Arial" w:hAnsi="Arial" w:cs="Arial"/>
                      <w:sz w:val="18"/>
                      <w:szCs w:val="18"/>
                    </w:rPr>
                  </w:pPr>
                  <w:r>
                    <w:rPr>
                      <w:rFonts w:ascii="Arial" w:hAnsi="Arial" w:cs="Arial"/>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1214E403" w14:textId="77777777">
                  <w:pPr>
                    <w:widowControl w:val="0"/>
                    <w:spacing w:before="20" w:after="20"/>
                    <w:rPr>
                      <w:rFonts w:ascii="Arial" w:hAnsi="Arial" w:cs="Arial"/>
                      <w:sz w:val="18"/>
                      <w:szCs w:val="18"/>
                    </w:rPr>
                  </w:pPr>
                  <w:r>
                    <w:rPr>
                      <w:rFonts w:ascii="Arial" w:hAnsi="Arial" w:cs="Arial"/>
                      <w:sz w:val="18"/>
                      <w:szCs w:val="18"/>
                    </w:rPr>
                    <w:t>00001</w:t>
                  </w:r>
                </w:p>
              </w:tc>
            </w:tr>
            <w:tr w:rsidR="009A43D9" w14:paraId="293D01DF" w14:textId="77777777">
              <w:trPr>
                <w:cantSplit/>
              </w:trPr>
              <w:tc>
                <w:tcPr>
                  <w:tcW w:w="1440" w:type="dxa"/>
                  <w:tcBorders>
                    <w:left w:val="single" w:color="000000" w:sz="4" w:space="0"/>
                    <w:bottom w:val="single" w:color="000000" w:sz="4" w:space="0"/>
                  </w:tcBorders>
                </w:tcPr>
                <w:p w:rsidR="009A43D9" w:rsidRDefault="00D40D51" w14:paraId="6CBDED1C" w14:textId="77777777">
                  <w:pPr>
                    <w:widowControl w:val="0"/>
                    <w:spacing w:before="20" w:after="20"/>
                    <w:rPr>
                      <w:rFonts w:ascii="Arial" w:hAnsi="Arial" w:cs="Arial"/>
                      <w:sz w:val="18"/>
                      <w:szCs w:val="18"/>
                    </w:rPr>
                  </w:pPr>
                  <w:r>
                    <w:rPr>
                      <w:rFonts w:ascii="Arial" w:hAnsi="Arial" w:cs="Arial"/>
                      <w:sz w:val="18"/>
                      <w:szCs w:val="18"/>
                    </w:rPr>
                    <w:t>BDO BILL</w:t>
                  </w:r>
                </w:p>
                <w:p w:rsidR="009A43D9" w:rsidRDefault="00D40D51" w14:paraId="5837B4ED" w14:textId="77777777">
                  <w:pPr>
                    <w:widowControl w:val="0"/>
                    <w:spacing w:before="20" w:after="20"/>
                    <w:rPr>
                      <w:rFonts w:ascii="Arial" w:hAnsi="Arial" w:cs="Arial"/>
                      <w:sz w:val="18"/>
                      <w:szCs w:val="18"/>
                    </w:rPr>
                  </w:pPr>
                  <w:r>
                    <w:rPr>
                      <w:rFonts w:ascii="Arial" w:hAnsi="Arial" w:cs="Arial"/>
                      <w:sz w:val="18"/>
                      <w:szCs w:val="18"/>
                    </w:rPr>
                    <w:t>No.</w:t>
                  </w:r>
                </w:p>
              </w:tc>
              <w:tc>
                <w:tcPr>
                  <w:tcW w:w="2027" w:type="dxa"/>
                  <w:tcBorders>
                    <w:left w:val="single" w:color="000000" w:sz="4" w:space="0"/>
                    <w:bottom w:val="single" w:color="000000" w:sz="4" w:space="0"/>
                  </w:tcBorders>
                </w:tcPr>
                <w:p w:rsidR="009A43D9" w:rsidRDefault="00D40D51" w14:paraId="3A94957C" w14:textId="77777777">
                  <w:pPr>
                    <w:widowControl w:val="0"/>
                    <w:spacing w:before="20" w:after="20"/>
                    <w:rPr>
                      <w:rFonts w:ascii="Arial" w:hAnsi="Arial" w:cs="Arial"/>
                      <w:sz w:val="18"/>
                      <w:szCs w:val="18"/>
                    </w:rPr>
                  </w:pPr>
                  <w:r>
                    <w:rPr>
                      <w:rFonts w:ascii="Arial" w:hAnsi="Arial" w:cs="Arial"/>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3D98CC09" w14:textId="77777777">
                  <w:pPr>
                    <w:widowControl w:val="0"/>
                    <w:spacing w:before="20" w:after="20"/>
                    <w:rPr>
                      <w:rFonts w:ascii="Arial" w:hAnsi="Arial" w:cs="Arial"/>
                      <w:sz w:val="18"/>
                      <w:szCs w:val="18"/>
                    </w:rPr>
                  </w:pPr>
                  <w:r>
                    <w:rPr>
                      <w:rFonts w:ascii="Arial" w:hAnsi="Arial" w:cs="Arial"/>
                      <w:sz w:val="18"/>
                      <w:szCs w:val="18"/>
                    </w:rPr>
                    <w:t>0000645494</w:t>
                  </w:r>
                </w:p>
                <w:p w:rsidR="009A43D9" w:rsidRDefault="00D40D51" w14:paraId="4001DFEF" w14:textId="77777777">
                  <w:pPr>
                    <w:widowControl w:val="0"/>
                    <w:spacing w:before="20" w:after="20"/>
                    <w:rPr>
                      <w:rFonts w:ascii="Arial" w:hAnsi="Arial" w:cs="Arial"/>
                      <w:sz w:val="18"/>
                      <w:szCs w:val="18"/>
                    </w:rPr>
                  </w:pPr>
                  <w:r>
                    <w:rPr>
                      <w:rFonts w:ascii="Arial" w:hAnsi="Arial" w:cs="Arial"/>
                      <w:sz w:val="18"/>
                      <w:szCs w:val="18"/>
                    </w:rPr>
                    <w:t>2404576687</w:t>
                  </w:r>
                </w:p>
              </w:tc>
            </w:tr>
            <w:tr w:rsidR="009A43D9" w14:paraId="5CC41769" w14:textId="77777777">
              <w:trPr>
                <w:cantSplit/>
              </w:trPr>
              <w:tc>
                <w:tcPr>
                  <w:tcW w:w="1440" w:type="dxa"/>
                  <w:tcBorders>
                    <w:left w:val="single" w:color="000000" w:sz="4" w:space="0"/>
                    <w:bottom w:val="single" w:color="000000" w:sz="4" w:space="0"/>
                  </w:tcBorders>
                </w:tcPr>
                <w:p w:rsidR="009A43D9" w:rsidRDefault="00D40D51" w14:paraId="352C7F0B" w14:textId="77777777">
                  <w:pPr>
                    <w:widowControl w:val="0"/>
                    <w:spacing w:before="20" w:after="20"/>
                    <w:rPr>
                      <w:rFonts w:ascii="Arial" w:hAnsi="Arial" w:cs="Arial"/>
                      <w:sz w:val="18"/>
                      <w:szCs w:val="18"/>
                    </w:rPr>
                  </w:pPr>
                  <w:r>
                    <w:rPr>
                      <w:rFonts w:ascii="Arial" w:hAnsi="Arial" w:cs="Arial"/>
                      <w:sz w:val="18"/>
                      <w:szCs w:val="18"/>
                    </w:rPr>
                    <w:t>Payor Name</w:t>
                  </w:r>
                </w:p>
              </w:tc>
              <w:tc>
                <w:tcPr>
                  <w:tcW w:w="2027" w:type="dxa"/>
                  <w:tcBorders>
                    <w:left w:val="single" w:color="000000" w:sz="4" w:space="0"/>
                    <w:bottom w:val="single" w:color="000000" w:sz="4" w:space="0"/>
                  </w:tcBorders>
                </w:tcPr>
                <w:p w:rsidR="009A43D9" w:rsidRDefault="009A43D9" w14:paraId="62A1F980" w14:textId="77777777">
                  <w:pPr>
                    <w:widowControl w:val="0"/>
                    <w:spacing w:before="20" w:after="20"/>
                    <w:rPr>
                      <w:rFonts w:ascii="Arial" w:hAnsi="Arial" w:cs="Arial"/>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1AFA42CC" w14:textId="77777777">
                  <w:pPr>
                    <w:widowControl w:val="0"/>
                    <w:spacing w:before="20" w:after="20"/>
                    <w:rPr>
                      <w:rFonts w:ascii="Arial" w:hAnsi="Arial" w:cs="Arial"/>
                      <w:sz w:val="18"/>
                      <w:szCs w:val="18"/>
                    </w:rPr>
                  </w:pPr>
                  <w:r>
                    <w:rPr>
                      <w:rFonts w:ascii="Arial" w:hAnsi="Arial" w:cs="Arial"/>
                      <w:sz w:val="18"/>
                      <w:szCs w:val="18"/>
                    </w:rPr>
                    <w:t>JUAN DELA</w:t>
                  </w:r>
                </w:p>
                <w:p w:rsidR="009A43D9" w:rsidRDefault="00D40D51" w14:paraId="4D5B102A" w14:textId="77777777">
                  <w:pPr>
                    <w:widowControl w:val="0"/>
                    <w:spacing w:before="20" w:after="20"/>
                    <w:rPr>
                      <w:rFonts w:ascii="Arial" w:hAnsi="Arial" w:cs="Arial"/>
                      <w:sz w:val="18"/>
                      <w:szCs w:val="18"/>
                    </w:rPr>
                  </w:pPr>
                  <w:r>
                    <w:rPr>
                      <w:rFonts w:ascii="Arial" w:hAnsi="Arial" w:cs="Arial"/>
                      <w:sz w:val="18"/>
                      <w:szCs w:val="18"/>
                    </w:rPr>
                    <w:t>CRUZ</w:t>
                  </w:r>
                </w:p>
              </w:tc>
            </w:tr>
            <w:tr w:rsidR="009A43D9" w14:paraId="6C7ECF87" w14:textId="77777777">
              <w:trPr>
                <w:cantSplit/>
              </w:trPr>
              <w:tc>
                <w:tcPr>
                  <w:tcW w:w="1440" w:type="dxa"/>
                  <w:tcBorders>
                    <w:left w:val="single" w:color="000000" w:sz="4" w:space="0"/>
                    <w:bottom w:val="single" w:color="000000" w:sz="4" w:space="0"/>
                  </w:tcBorders>
                </w:tcPr>
                <w:p w:rsidR="009A43D9" w:rsidRDefault="00D40D51" w14:paraId="1F5FFA79" w14:textId="77777777">
                  <w:pPr>
                    <w:widowControl w:val="0"/>
                    <w:spacing w:before="20" w:after="20"/>
                    <w:rPr>
                      <w:rFonts w:ascii="Arial" w:hAnsi="Arial" w:cs="Arial"/>
                      <w:sz w:val="18"/>
                      <w:szCs w:val="18"/>
                    </w:rPr>
                  </w:pPr>
                  <w:r>
                    <w:rPr>
                      <w:rFonts w:ascii="Arial" w:hAnsi="Arial" w:cs="Arial"/>
                      <w:sz w:val="18"/>
                      <w:szCs w:val="18"/>
                    </w:rPr>
                    <w:t>Amount</w:t>
                  </w:r>
                </w:p>
                <w:p w:rsidR="009A43D9" w:rsidRDefault="00D40D51" w14:paraId="470FCB47" w14:textId="77777777">
                  <w:pPr>
                    <w:widowControl w:val="0"/>
                    <w:spacing w:before="20" w:after="20"/>
                    <w:rPr>
                      <w:rFonts w:ascii="Arial" w:hAnsi="Arial" w:cs="Arial"/>
                      <w:sz w:val="18"/>
                      <w:szCs w:val="18"/>
                    </w:rPr>
                  </w:pPr>
                  <w:r>
                    <w:rPr>
                      <w:rFonts w:ascii="Arial" w:hAnsi="Arial" w:cs="Arial"/>
                      <w:sz w:val="18"/>
                      <w:szCs w:val="18"/>
                    </w:rPr>
                    <w:t>Paid</w:t>
                  </w:r>
                </w:p>
              </w:tc>
              <w:tc>
                <w:tcPr>
                  <w:tcW w:w="2027" w:type="dxa"/>
                  <w:tcBorders>
                    <w:left w:val="single" w:color="000000" w:sz="4" w:space="0"/>
                    <w:bottom w:val="single" w:color="000000" w:sz="4" w:space="0"/>
                  </w:tcBorders>
                </w:tcPr>
                <w:p w:rsidR="009A43D9" w:rsidRDefault="00D40D51" w14:paraId="1C75CAC9" w14:textId="77777777">
                  <w:pPr>
                    <w:widowControl w:val="0"/>
                    <w:spacing w:before="20" w:after="20"/>
                    <w:rPr>
                      <w:rFonts w:ascii="Arial" w:hAnsi="Arial" w:cs="Arial"/>
                      <w:sz w:val="18"/>
                      <w:szCs w:val="18"/>
                    </w:rPr>
                  </w:pPr>
                  <w:r>
                    <w:rPr>
                      <w:rFonts w:ascii="Arial" w:hAnsi="Arial" w:cs="Arial"/>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6DB0A1F8" w14:textId="77777777">
                  <w:pPr>
                    <w:widowControl w:val="0"/>
                    <w:spacing w:before="20" w:after="20"/>
                    <w:rPr>
                      <w:rFonts w:ascii="Arial" w:hAnsi="Arial" w:cs="Arial"/>
                      <w:sz w:val="18"/>
                      <w:szCs w:val="18"/>
                    </w:rPr>
                  </w:pPr>
                  <w:r>
                    <w:rPr>
                      <w:rFonts w:ascii="Arial" w:hAnsi="Arial" w:cs="Arial"/>
                      <w:sz w:val="18"/>
                      <w:szCs w:val="18"/>
                    </w:rPr>
                    <w:t>000004434.50</w:t>
                  </w:r>
                </w:p>
              </w:tc>
            </w:tr>
            <w:tr w:rsidR="009A43D9" w14:paraId="55A2406D" w14:textId="77777777">
              <w:trPr>
                <w:cantSplit/>
              </w:trPr>
              <w:tc>
                <w:tcPr>
                  <w:tcW w:w="1440" w:type="dxa"/>
                  <w:tcBorders>
                    <w:left w:val="single" w:color="000000" w:sz="4" w:space="0"/>
                    <w:bottom w:val="single" w:color="000000" w:sz="4" w:space="0"/>
                  </w:tcBorders>
                </w:tcPr>
                <w:p w:rsidR="009A43D9" w:rsidRDefault="00D40D51" w14:paraId="05C4DD23" w14:textId="77777777">
                  <w:pPr>
                    <w:widowControl w:val="0"/>
                    <w:spacing w:before="20" w:after="20"/>
                    <w:rPr>
                      <w:rFonts w:ascii="Arial" w:hAnsi="Arial" w:cs="Arial"/>
                      <w:sz w:val="18"/>
                      <w:szCs w:val="18"/>
                    </w:rPr>
                  </w:pPr>
                  <w:r>
                    <w:rPr>
                      <w:rFonts w:ascii="Arial" w:hAnsi="Arial" w:cs="Arial"/>
                      <w:sz w:val="18"/>
                      <w:szCs w:val="18"/>
                    </w:rPr>
                    <w:t>Late check</w:t>
                  </w:r>
                </w:p>
                <w:p w:rsidR="009A43D9" w:rsidRDefault="00D40D51" w14:paraId="7C681583" w14:textId="77777777">
                  <w:pPr>
                    <w:widowControl w:val="0"/>
                    <w:spacing w:before="20" w:after="20"/>
                    <w:rPr>
                      <w:rFonts w:ascii="Arial" w:hAnsi="Arial" w:cs="Arial"/>
                      <w:sz w:val="18"/>
                      <w:szCs w:val="18"/>
                    </w:rPr>
                  </w:pPr>
                  <w:r>
                    <w:rPr>
                      <w:rFonts w:ascii="Arial" w:hAnsi="Arial" w:cs="Arial"/>
                      <w:sz w:val="18"/>
                      <w:szCs w:val="18"/>
                    </w:rPr>
                    <w:t>indicator</w:t>
                  </w:r>
                </w:p>
              </w:tc>
              <w:tc>
                <w:tcPr>
                  <w:tcW w:w="2027" w:type="dxa"/>
                  <w:tcBorders>
                    <w:left w:val="single" w:color="000000" w:sz="4" w:space="0"/>
                    <w:bottom w:val="single" w:color="000000" w:sz="4" w:space="0"/>
                  </w:tcBorders>
                </w:tcPr>
                <w:p w:rsidR="009A43D9" w:rsidRDefault="00D40D51" w14:paraId="3E5E3173" w14:textId="77777777">
                  <w:pPr>
                    <w:widowControl w:val="0"/>
                    <w:spacing w:before="20" w:after="20"/>
                    <w:rPr>
                      <w:rFonts w:ascii="Arial" w:hAnsi="Arial" w:cs="Arial"/>
                      <w:sz w:val="18"/>
                      <w:szCs w:val="18"/>
                    </w:rPr>
                  </w:pPr>
                  <w:r>
                    <w:rPr>
                      <w:rFonts w:ascii="Arial" w:hAnsi="Arial" w:cs="Arial"/>
                      <w:sz w:val="18"/>
                      <w:szCs w:val="18"/>
                    </w:rPr>
                    <w:t>Expected Values:</w:t>
                  </w:r>
                </w:p>
                <w:p w:rsidR="009A43D9" w:rsidRDefault="00D40D51" w14:paraId="15C76B9B" w14:textId="77777777">
                  <w:pPr>
                    <w:widowControl w:val="0"/>
                    <w:spacing w:before="20" w:after="20"/>
                    <w:rPr>
                      <w:rFonts w:ascii="Arial" w:hAnsi="Arial" w:cs="Arial"/>
                      <w:sz w:val="18"/>
                      <w:szCs w:val="18"/>
                    </w:rPr>
                  </w:pPr>
                  <w:r>
                    <w:rPr>
                      <w:rFonts w:ascii="Arial" w:hAnsi="Arial" w:cs="Arial"/>
                      <w:sz w:val="18"/>
                      <w:szCs w:val="18"/>
                    </w:rPr>
                    <w:t>Y – PDC</w:t>
                  </w:r>
                </w:p>
                <w:p w:rsidR="009A43D9" w:rsidRDefault="00D40D51" w14:paraId="6C6CE351" w14:textId="77777777">
                  <w:pPr>
                    <w:widowControl w:val="0"/>
                    <w:spacing w:before="20" w:after="20"/>
                    <w:rPr>
                      <w:rFonts w:ascii="Arial" w:hAnsi="Arial" w:cs="Arial"/>
                      <w:sz w:val="18"/>
                      <w:szCs w:val="18"/>
                    </w:rPr>
                  </w:pPr>
                  <w:r>
                    <w:rPr>
                      <w:rFonts w:ascii="Arial" w:hAnsi="Arial" w:cs="Arial"/>
                      <w:sz w:val="18"/>
                      <w:szCs w:val="18"/>
                    </w:rPr>
                    <w:t>N – Dated</w:t>
                  </w:r>
                </w:p>
                <w:p w:rsidR="009A43D9" w:rsidRDefault="00D40D51" w14:paraId="051FFF78" w14:textId="77777777">
                  <w:pPr>
                    <w:widowControl w:val="0"/>
                    <w:spacing w:before="20" w:after="20"/>
                    <w:rPr>
                      <w:rFonts w:ascii="Arial" w:hAnsi="Arial" w:cs="Arial"/>
                      <w:sz w:val="18"/>
                      <w:szCs w:val="18"/>
                    </w:rPr>
                  </w:pPr>
                  <w:r>
                    <w:rPr>
                      <w:rFonts w:ascii="Arial" w:hAnsi="Arial" w:cs="Arial"/>
                      <w:sz w:val="18"/>
                      <w:szCs w:val="18"/>
                    </w:rPr>
                    <w:t>Check</w:t>
                  </w:r>
                </w:p>
              </w:tc>
              <w:tc>
                <w:tcPr>
                  <w:tcW w:w="1533" w:type="dxa"/>
                  <w:tcBorders>
                    <w:left w:val="single" w:color="000000" w:sz="4" w:space="0"/>
                    <w:bottom w:val="single" w:color="000000" w:sz="4" w:space="0"/>
                    <w:right w:val="single" w:color="000000" w:sz="4" w:space="0"/>
                  </w:tcBorders>
                </w:tcPr>
                <w:p w:rsidR="009A43D9" w:rsidRDefault="00D40D51" w14:paraId="350C21BE" w14:textId="77777777">
                  <w:pPr>
                    <w:pStyle w:val="TableContents"/>
                    <w:widowControl w:val="0"/>
                    <w:spacing w:before="20" w:after="20"/>
                    <w:rPr>
                      <w:rFonts w:ascii="Arial" w:hAnsi="Arial" w:cs="Arial"/>
                      <w:sz w:val="18"/>
                      <w:szCs w:val="18"/>
                    </w:rPr>
                  </w:pPr>
                  <w:r>
                    <w:rPr>
                      <w:rFonts w:ascii="Arial" w:hAnsi="Arial" w:cs="Arial"/>
                      <w:sz w:val="18"/>
                      <w:szCs w:val="18"/>
                    </w:rPr>
                    <w:t>N</w:t>
                  </w:r>
                </w:p>
              </w:tc>
            </w:tr>
            <w:tr w:rsidR="009A43D9" w14:paraId="58BD98F8" w14:textId="77777777">
              <w:trPr>
                <w:cantSplit/>
              </w:trPr>
              <w:tc>
                <w:tcPr>
                  <w:tcW w:w="1440" w:type="dxa"/>
                  <w:tcBorders>
                    <w:left w:val="single" w:color="000000" w:sz="4" w:space="0"/>
                    <w:bottom w:val="single" w:color="000000" w:sz="4" w:space="0"/>
                  </w:tcBorders>
                </w:tcPr>
                <w:p w:rsidR="009A43D9" w:rsidRDefault="00D40D51" w14:paraId="21DE206F" w14:textId="77777777">
                  <w:pPr>
                    <w:widowControl w:val="0"/>
                    <w:spacing w:before="20" w:after="20"/>
                    <w:rPr>
                      <w:rFonts w:ascii="Arial" w:hAnsi="Arial" w:cs="Arial"/>
                      <w:sz w:val="18"/>
                      <w:szCs w:val="18"/>
                    </w:rPr>
                  </w:pPr>
                  <w:r>
                    <w:rPr>
                      <w:rFonts w:ascii="Arial" w:hAnsi="Arial" w:cs="Arial"/>
                      <w:sz w:val="18"/>
                      <w:szCs w:val="18"/>
                    </w:rPr>
                    <w:t>Transaction</w:t>
                  </w:r>
                </w:p>
                <w:p w:rsidR="009A43D9" w:rsidRDefault="00D40D51" w14:paraId="67D63D4F" w14:textId="77777777">
                  <w:pPr>
                    <w:widowControl w:val="0"/>
                    <w:spacing w:before="20" w:after="20"/>
                    <w:rPr>
                      <w:rFonts w:ascii="Arial" w:hAnsi="Arial" w:cs="Arial"/>
                      <w:sz w:val="18"/>
                      <w:szCs w:val="18"/>
                    </w:rPr>
                  </w:pPr>
                  <w:r>
                    <w:rPr>
                      <w:rFonts w:ascii="Arial" w:hAnsi="Arial" w:cs="Arial"/>
                      <w:sz w:val="18"/>
                      <w:szCs w:val="18"/>
                    </w:rPr>
                    <w:t>Source</w:t>
                  </w:r>
                </w:p>
              </w:tc>
              <w:tc>
                <w:tcPr>
                  <w:tcW w:w="2027" w:type="dxa"/>
                  <w:tcBorders>
                    <w:left w:val="single" w:color="000000" w:sz="4" w:space="0"/>
                    <w:bottom w:val="single" w:color="000000" w:sz="4" w:space="0"/>
                  </w:tcBorders>
                </w:tcPr>
                <w:p w:rsidR="009A43D9" w:rsidRDefault="00D40D51" w14:paraId="0B0468A8" w14:textId="77777777">
                  <w:pPr>
                    <w:widowControl w:val="0"/>
                    <w:spacing w:before="20" w:after="20"/>
                    <w:rPr>
                      <w:rFonts w:ascii="Arial" w:hAnsi="Arial" w:cs="Arial"/>
                      <w:sz w:val="18"/>
                      <w:szCs w:val="18"/>
                    </w:rPr>
                  </w:pPr>
                  <w:r>
                    <w:rPr>
                      <w:rFonts w:ascii="Arial" w:hAnsi="Arial" w:cs="Arial"/>
                      <w:sz w:val="18"/>
                      <w:szCs w:val="18"/>
                    </w:rPr>
                    <w:t>Expected Values:</w:t>
                  </w:r>
                </w:p>
                <w:p w:rsidR="009A43D9" w:rsidRDefault="00D40D51" w14:paraId="4ED1F22B" w14:textId="77777777">
                  <w:pPr>
                    <w:widowControl w:val="0"/>
                    <w:spacing w:before="20" w:after="20"/>
                    <w:rPr>
                      <w:rFonts w:ascii="Arial" w:hAnsi="Arial" w:cs="Arial"/>
                      <w:sz w:val="18"/>
                      <w:szCs w:val="18"/>
                    </w:rPr>
                  </w:pPr>
                  <w:r>
                    <w:rPr>
                      <w:rFonts w:ascii="Arial" w:hAnsi="Arial" w:cs="Arial"/>
                      <w:sz w:val="18"/>
                      <w:szCs w:val="18"/>
                    </w:rPr>
                    <w:t>1 - Cash</w:t>
                  </w:r>
                </w:p>
                <w:p w:rsidR="009A43D9" w:rsidRDefault="00D40D51" w14:paraId="3AA4926D" w14:textId="77777777">
                  <w:pPr>
                    <w:widowControl w:val="0"/>
                    <w:spacing w:before="20" w:after="20"/>
                    <w:rPr>
                      <w:rFonts w:ascii="Arial" w:hAnsi="Arial" w:cs="Arial"/>
                      <w:sz w:val="18"/>
                      <w:szCs w:val="18"/>
                    </w:rPr>
                  </w:pPr>
                  <w:r>
                    <w:rPr>
                      <w:rFonts w:ascii="Arial" w:hAnsi="Arial" w:cs="Arial"/>
                      <w:sz w:val="18"/>
                      <w:szCs w:val="18"/>
                    </w:rPr>
                    <w:t>2 - Check</w:t>
                  </w:r>
                </w:p>
              </w:tc>
              <w:tc>
                <w:tcPr>
                  <w:tcW w:w="1533" w:type="dxa"/>
                  <w:tcBorders>
                    <w:left w:val="single" w:color="000000" w:sz="4" w:space="0"/>
                    <w:bottom w:val="single" w:color="000000" w:sz="4" w:space="0"/>
                    <w:right w:val="single" w:color="000000" w:sz="4" w:space="0"/>
                  </w:tcBorders>
                </w:tcPr>
                <w:p w:rsidR="009A43D9" w:rsidRDefault="00D40D51" w14:paraId="7144751B" w14:textId="77777777">
                  <w:pPr>
                    <w:pStyle w:val="TableContents"/>
                    <w:widowControl w:val="0"/>
                    <w:spacing w:before="20" w:after="20"/>
                    <w:rPr>
                      <w:rFonts w:ascii="Arial" w:hAnsi="Arial" w:cs="Arial"/>
                      <w:sz w:val="18"/>
                      <w:szCs w:val="18"/>
                    </w:rPr>
                  </w:pPr>
                  <w:r>
                    <w:rPr>
                      <w:rFonts w:ascii="Arial" w:hAnsi="Arial" w:cs="Arial"/>
                      <w:sz w:val="18"/>
                      <w:szCs w:val="18"/>
                    </w:rPr>
                    <w:t>2</w:t>
                  </w:r>
                </w:p>
              </w:tc>
            </w:tr>
            <w:tr w:rsidR="009A43D9" w14:paraId="6BB5DDC7" w14:textId="77777777">
              <w:trPr>
                <w:cantSplit/>
              </w:trPr>
              <w:tc>
                <w:tcPr>
                  <w:tcW w:w="1440" w:type="dxa"/>
                  <w:tcBorders>
                    <w:left w:val="single" w:color="000000" w:sz="4" w:space="0"/>
                    <w:bottom w:val="single" w:color="000000" w:sz="4" w:space="0"/>
                  </w:tcBorders>
                </w:tcPr>
                <w:p w:rsidR="009A43D9" w:rsidRDefault="00D40D51" w14:paraId="09CE021E" w14:textId="77777777">
                  <w:pPr>
                    <w:widowControl w:val="0"/>
                    <w:spacing w:before="20" w:after="20"/>
                    <w:rPr>
                      <w:rFonts w:ascii="Arial" w:hAnsi="Arial" w:cs="Arial"/>
                      <w:sz w:val="18"/>
                      <w:szCs w:val="18"/>
                    </w:rPr>
                  </w:pPr>
                  <w:r>
                    <w:rPr>
                      <w:rFonts w:ascii="Arial" w:hAnsi="Arial" w:cs="Arial"/>
                      <w:sz w:val="18"/>
                      <w:szCs w:val="18"/>
                    </w:rPr>
                    <w:t>Bank Code</w:t>
                  </w:r>
                </w:p>
              </w:tc>
              <w:tc>
                <w:tcPr>
                  <w:tcW w:w="2027" w:type="dxa"/>
                  <w:tcBorders>
                    <w:left w:val="single" w:color="000000" w:sz="4" w:space="0"/>
                    <w:bottom w:val="single" w:color="000000" w:sz="4" w:space="0"/>
                  </w:tcBorders>
                </w:tcPr>
                <w:p w:rsidR="009A43D9" w:rsidRDefault="009A43D9" w14:paraId="300079F4" w14:textId="77777777">
                  <w:pPr>
                    <w:widowControl w:val="0"/>
                    <w:spacing w:before="20" w:after="20"/>
                    <w:rPr>
                      <w:rFonts w:ascii="Arial" w:hAnsi="Arial" w:cs="Arial"/>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2D4DEA80" w14:textId="77777777">
                  <w:pPr>
                    <w:widowControl w:val="0"/>
                    <w:spacing w:before="20" w:after="20"/>
                    <w:rPr>
                      <w:rFonts w:ascii="Arial" w:hAnsi="Arial" w:cs="Arial"/>
                      <w:sz w:val="18"/>
                      <w:szCs w:val="18"/>
                    </w:rPr>
                  </w:pPr>
                  <w:r>
                    <w:rPr>
                      <w:rFonts w:ascii="Arial" w:hAnsi="Arial" w:cs="Arial"/>
                      <w:sz w:val="18"/>
                      <w:szCs w:val="18"/>
                    </w:rPr>
                    <w:t>UCP</w:t>
                  </w:r>
                </w:p>
              </w:tc>
            </w:tr>
            <w:tr w:rsidR="009A43D9" w14:paraId="2EBF7501" w14:textId="77777777">
              <w:trPr>
                <w:cantSplit/>
              </w:trPr>
              <w:tc>
                <w:tcPr>
                  <w:tcW w:w="1440" w:type="dxa"/>
                  <w:tcBorders>
                    <w:left w:val="single" w:color="000000" w:sz="4" w:space="0"/>
                    <w:bottom w:val="single" w:color="000000" w:sz="4" w:space="0"/>
                  </w:tcBorders>
                </w:tcPr>
                <w:p w:rsidR="009A43D9" w:rsidRDefault="00D40D51" w14:paraId="65625CC4" w14:textId="77777777">
                  <w:pPr>
                    <w:widowControl w:val="0"/>
                    <w:spacing w:before="20" w:after="20"/>
                    <w:rPr>
                      <w:rFonts w:ascii="Arial" w:hAnsi="Arial" w:cs="Arial"/>
                      <w:sz w:val="18"/>
                      <w:szCs w:val="18"/>
                    </w:rPr>
                  </w:pPr>
                  <w:r>
                    <w:rPr>
                      <w:rFonts w:ascii="Arial" w:hAnsi="Arial" w:cs="Arial"/>
                      <w:sz w:val="18"/>
                      <w:szCs w:val="18"/>
                    </w:rPr>
                    <w:t>Check No.</w:t>
                  </w:r>
                </w:p>
              </w:tc>
              <w:tc>
                <w:tcPr>
                  <w:tcW w:w="2027" w:type="dxa"/>
                  <w:tcBorders>
                    <w:left w:val="single" w:color="000000" w:sz="4" w:space="0"/>
                    <w:bottom w:val="single" w:color="000000" w:sz="4" w:space="0"/>
                  </w:tcBorders>
                </w:tcPr>
                <w:p w:rsidR="009A43D9" w:rsidRDefault="00D40D51" w14:paraId="69ABA641" w14:textId="77777777">
                  <w:pPr>
                    <w:widowControl w:val="0"/>
                    <w:spacing w:before="20" w:after="20"/>
                    <w:rPr>
                      <w:rFonts w:ascii="Arial" w:hAnsi="Arial" w:cs="Arial"/>
                      <w:sz w:val="18"/>
                      <w:szCs w:val="18"/>
                    </w:rPr>
                  </w:pPr>
                  <w:r>
                    <w:rPr>
                      <w:rFonts w:ascii="Arial" w:hAnsi="Arial" w:cs="Arial"/>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3FDAB6BA" w14:textId="77777777">
                  <w:pPr>
                    <w:widowControl w:val="0"/>
                    <w:spacing w:before="20" w:after="20"/>
                    <w:rPr>
                      <w:rFonts w:ascii="Arial" w:hAnsi="Arial" w:cs="Arial"/>
                      <w:sz w:val="18"/>
                      <w:szCs w:val="18"/>
                    </w:rPr>
                  </w:pPr>
                  <w:r>
                    <w:rPr>
                      <w:rFonts w:ascii="Arial" w:hAnsi="Arial" w:cs="Arial"/>
                      <w:sz w:val="18"/>
                      <w:szCs w:val="18"/>
                    </w:rPr>
                    <w:t>07246741</w:t>
                  </w:r>
                </w:p>
              </w:tc>
            </w:tr>
            <w:tr w:rsidR="009A43D9" w14:paraId="00C0CB59" w14:textId="77777777">
              <w:trPr>
                <w:cantSplit/>
              </w:trPr>
              <w:tc>
                <w:tcPr>
                  <w:tcW w:w="1440" w:type="dxa"/>
                  <w:tcBorders>
                    <w:left w:val="single" w:color="000000" w:sz="4" w:space="0"/>
                    <w:bottom w:val="single" w:color="000000" w:sz="4" w:space="0"/>
                  </w:tcBorders>
                </w:tcPr>
                <w:p w:rsidR="009A43D9" w:rsidRDefault="00D40D51" w14:paraId="5AE6BA1A" w14:textId="77777777">
                  <w:pPr>
                    <w:widowControl w:val="0"/>
                    <w:spacing w:before="20" w:after="20"/>
                    <w:rPr>
                      <w:rFonts w:ascii="Arial" w:hAnsi="Arial" w:cs="Arial"/>
                      <w:sz w:val="18"/>
                      <w:szCs w:val="18"/>
                    </w:rPr>
                  </w:pPr>
                  <w:r>
                    <w:rPr>
                      <w:rFonts w:ascii="Arial" w:hAnsi="Arial" w:cs="Arial"/>
                      <w:sz w:val="18"/>
                      <w:szCs w:val="18"/>
                    </w:rPr>
                    <w:t>Risk Code</w:t>
                  </w:r>
                </w:p>
              </w:tc>
              <w:tc>
                <w:tcPr>
                  <w:tcW w:w="2027" w:type="dxa"/>
                  <w:tcBorders>
                    <w:left w:val="single" w:color="000000" w:sz="4" w:space="0"/>
                    <w:bottom w:val="single" w:color="000000" w:sz="4" w:space="0"/>
                  </w:tcBorders>
                </w:tcPr>
                <w:p w:rsidR="009A43D9" w:rsidRDefault="00D40D51" w14:paraId="3E1000E5" w14:textId="77777777">
                  <w:pPr>
                    <w:widowControl w:val="0"/>
                    <w:spacing w:before="20" w:after="20"/>
                    <w:rPr>
                      <w:rFonts w:ascii="Arial" w:hAnsi="Arial" w:cs="Arial"/>
                      <w:sz w:val="18"/>
                      <w:szCs w:val="18"/>
                    </w:rPr>
                  </w:pPr>
                  <w:r>
                    <w:rPr>
                      <w:rFonts w:ascii="Arial" w:hAnsi="Arial" w:cs="Arial"/>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9A43D9" w14:paraId="299D8616" w14:textId="77777777">
                  <w:pPr>
                    <w:widowControl w:val="0"/>
                    <w:spacing w:before="20" w:after="20"/>
                    <w:rPr>
                      <w:rFonts w:ascii="Arial" w:hAnsi="Arial" w:cs="Arial"/>
                      <w:sz w:val="18"/>
                      <w:szCs w:val="18"/>
                    </w:rPr>
                  </w:pPr>
                </w:p>
              </w:tc>
            </w:tr>
            <w:tr w:rsidR="009A43D9" w14:paraId="17DAEFCA" w14:textId="77777777">
              <w:trPr>
                <w:cantSplit/>
              </w:trPr>
              <w:tc>
                <w:tcPr>
                  <w:tcW w:w="1440" w:type="dxa"/>
                  <w:tcBorders>
                    <w:left w:val="single" w:color="000000" w:sz="4" w:space="0"/>
                    <w:bottom w:val="single" w:color="000000" w:sz="4" w:space="0"/>
                  </w:tcBorders>
                </w:tcPr>
                <w:p w:rsidR="009A43D9" w:rsidRDefault="00D40D51" w14:paraId="740C7306" w14:textId="77777777">
                  <w:pPr>
                    <w:widowControl w:val="0"/>
                    <w:spacing w:before="20" w:after="20"/>
                    <w:rPr>
                      <w:rFonts w:ascii="Arial" w:hAnsi="Arial" w:cs="Arial"/>
                      <w:sz w:val="18"/>
                      <w:szCs w:val="18"/>
                    </w:rPr>
                  </w:pPr>
                  <w:r>
                    <w:rPr>
                      <w:rFonts w:ascii="Arial" w:hAnsi="Arial" w:cs="Arial"/>
                      <w:sz w:val="18"/>
                      <w:szCs w:val="18"/>
                    </w:rPr>
                    <w:t>Policy No.</w:t>
                  </w:r>
                </w:p>
              </w:tc>
              <w:tc>
                <w:tcPr>
                  <w:tcW w:w="2027" w:type="dxa"/>
                  <w:tcBorders>
                    <w:left w:val="single" w:color="000000" w:sz="4" w:space="0"/>
                    <w:bottom w:val="single" w:color="000000" w:sz="4" w:space="0"/>
                  </w:tcBorders>
                </w:tcPr>
                <w:p w:rsidR="009A43D9" w:rsidRDefault="009A43D9" w14:paraId="491D2769" w14:textId="77777777">
                  <w:pPr>
                    <w:widowControl w:val="0"/>
                    <w:spacing w:before="20" w:after="20"/>
                    <w:rPr>
                      <w:rFonts w:ascii="Arial" w:hAnsi="Arial" w:cs="Arial"/>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750E7B34" w14:textId="77777777">
                  <w:pPr>
                    <w:widowControl w:val="0"/>
                    <w:spacing w:before="20" w:after="20"/>
                    <w:rPr>
                      <w:rFonts w:ascii="Arial" w:hAnsi="Arial" w:cs="Arial"/>
                      <w:sz w:val="18"/>
                      <w:szCs w:val="18"/>
                    </w:rPr>
                  </w:pPr>
                  <w:r>
                    <w:rPr>
                      <w:rFonts w:ascii="Arial" w:hAnsi="Arial" w:cs="Arial"/>
                      <w:sz w:val="18"/>
                      <w:szCs w:val="18"/>
                    </w:rPr>
                    <w:t>ABC-123-11-</w:t>
                  </w:r>
                </w:p>
                <w:p w:rsidR="009A43D9" w:rsidRDefault="00D40D51" w14:paraId="1F6B791B" w14:textId="77777777">
                  <w:pPr>
                    <w:widowControl w:val="0"/>
                    <w:spacing w:before="20" w:after="20"/>
                    <w:rPr>
                      <w:rFonts w:ascii="Arial" w:hAnsi="Arial" w:cs="Arial"/>
                      <w:sz w:val="18"/>
                      <w:szCs w:val="18"/>
                    </w:rPr>
                  </w:pPr>
                  <w:r>
                    <w:rPr>
                      <w:rFonts w:ascii="Arial" w:hAnsi="Arial" w:cs="Arial"/>
                      <w:sz w:val="18"/>
                      <w:szCs w:val="18"/>
                    </w:rPr>
                    <w:t>22-333</w:t>
                  </w:r>
                </w:p>
              </w:tc>
            </w:tr>
            <w:tr w:rsidR="009A43D9" w14:paraId="26CE579E" w14:textId="77777777">
              <w:trPr>
                <w:cantSplit/>
              </w:trPr>
              <w:tc>
                <w:tcPr>
                  <w:tcW w:w="1440" w:type="dxa"/>
                  <w:tcBorders>
                    <w:left w:val="single" w:color="000000" w:sz="4" w:space="0"/>
                    <w:bottom w:val="single" w:color="000000" w:sz="4" w:space="0"/>
                  </w:tcBorders>
                </w:tcPr>
                <w:p w:rsidR="009A43D9" w:rsidRDefault="00D40D51" w14:paraId="2B40DC8E" w14:textId="77777777">
                  <w:pPr>
                    <w:widowControl w:val="0"/>
                    <w:spacing w:before="20" w:after="20"/>
                    <w:rPr>
                      <w:rFonts w:ascii="Arial" w:hAnsi="Arial" w:cs="Arial"/>
                      <w:sz w:val="18"/>
                      <w:szCs w:val="18"/>
                    </w:rPr>
                  </w:pPr>
                  <w:r>
                    <w:rPr>
                      <w:rFonts w:ascii="Arial" w:hAnsi="Arial" w:cs="Arial"/>
                      <w:sz w:val="18"/>
                      <w:szCs w:val="18"/>
                    </w:rPr>
                    <w:t>Invoice No.</w:t>
                  </w:r>
                </w:p>
              </w:tc>
              <w:tc>
                <w:tcPr>
                  <w:tcW w:w="2027" w:type="dxa"/>
                  <w:tcBorders>
                    <w:left w:val="single" w:color="000000" w:sz="4" w:space="0"/>
                    <w:bottom w:val="single" w:color="000000" w:sz="4" w:space="0"/>
                  </w:tcBorders>
                </w:tcPr>
                <w:p w:rsidR="009A43D9" w:rsidRDefault="009A43D9" w14:paraId="6F5CD9ED" w14:textId="77777777">
                  <w:pPr>
                    <w:widowControl w:val="0"/>
                    <w:spacing w:before="20" w:after="20"/>
                    <w:rPr>
                      <w:rFonts w:ascii="Arial" w:hAnsi="Arial" w:cs="Arial"/>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6CCE6B05" w14:textId="77777777">
                  <w:pPr>
                    <w:widowControl w:val="0"/>
                    <w:spacing w:before="20" w:after="20"/>
                    <w:rPr>
                      <w:rFonts w:ascii="Arial" w:hAnsi="Arial" w:cs="Arial"/>
                      <w:sz w:val="18"/>
                      <w:szCs w:val="18"/>
                    </w:rPr>
                  </w:pPr>
                  <w:r>
                    <w:rPr>
                      <w:rFonts w:ascii="Arial" w:hAnsi="Arial" w:cs="Arial"/>
                      <w:sz w:val="18"/>
                      <w:szCs w:val="18"/>
                    </w:rPr>
                    <w:t>150534452</w:t>
                  </w:r>
                </w:p>
              </w:tc>
            </w:tr>
            <w:tr w:rsidR="009A43D9" w14:paraId="5CBBEE31" w14:textId="77777777">
              <w:trPr>
                <w:cantSplit/>
              </w:trPr>
              <w:tc>
                <w:tcPr>
                  <w:tcW w:w="1440" w:type="dxa"/>
                  <w:tcBorders>
                    <w:left w:val="single" w:color="000000" w:sz="4" w:space="0"/>
                    <w:bottom w:val="single" w:color="000000" w:sz="4" w:space="0"/>
                  </w:tcBorders>
                </w:tcPr>
                <w:p w:rsidR="009A43D9" w:rsidRDefault="00D40D51" w14:paraId="47062A94" w14:textId="77777777">
                  <w:pPr>
                    <w:widowControl w:val="0"/>
                    <w:spacing w:before="20" w:after="20"/>
                    <w:rPr>
                      <w:rFonts w:ascii="Arial" w:hAnsi="Arial" w:cs="Arial"/>
                      <w:sz w:val="18"/>
                      <w:szCs w:val="18"/>
                    </w:rPr>
                  </w:pPr>
                  <w:r>
                    <w:rPr>
                      <w:rFonts w:ascii="Arial" w:hAnsi="Arial" w:cs="Arial"/>
                      <w:sz w:val="18"/>
                      <w:szCs w:val="18"/>
                    </w:rPr>
                    <w:t>Phone No.</w:t>
                  </w:r>
                </w:p>
              </w:tc>
              <w:tc>
                <w:tcPr>
                  <w:tcW w:w="2027" w:type="dxa"/>
                  <w:tcBorders>
                    <w:left w:val="single" w:color="000000" w:sz="4" w:space="0"/>
                    <w:bottom w:val="single" w:color="000000" w:sz="4" w:space="0"/>
                  </w:tcBorders>
                </w:tcPr>
                <w:p w:rsidR="009A43D9" w:rsidRDefault="009A43D9" w14:paraId="4EF7FBD7" w14:textId="77777777">
                  <w:pPr>
                    <w:widowControl w:val="0"/>
                    <w:spacing w:before="20" w:after="20"/>
                    <w:rPr>
                      <w:rFonts w:ascii="Arial" w:hAnsi="Arial" w:cs="Arial"/>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4379F903" w14:textId="77777777">
                  <w:pPr>
                    <w:widowControl w:val="0"/>
                    <w:spacing w:before="20" w:after="20"/>
                    <w:rPr>
                      <w:rFonts w:ascii="Arial" w:hAnsi="Arial" w:cs="Arial"/>
                      <w:sz w:val="18"/>
                      <w:szCs w:val="18"/>
                    </w:rPr>
                  </w:pPr>
                  <w:r>
                    <w:rPr>
                      <w:rFonts w:ascii="Arial" w:hAnsi="Arial" w:cs="Arial"/>
                      <w:sz w:val="18"/>
                      <w:szCs w:val="18"/>
                    </w:rPr>
                    <w:t>77214414</w:t>
                  </w:r>
                </w:p>
              </w:tc>
            </w:tr>
            <w:tr w:rsidR="009A43D9" w14:paraId="390D4923" w14:textId="77777777">
              <w:trPr>
                <w:cantSplit/>
              </w:trPr>
              <w:tc>
                <w:tcPr>
                  <w:tcW w:w="1440" w:type="dxa"/>
                  <w:tcBorders>
                    <w:left w:val="single" w:color="000000" w:sz="4" w:space="0"/>
                    <w:bottom w:val="single" w:color="000000" w:sz="4" w:space="0"/>
                  </w:tcBorders>
                </w:tcPr>
                <w:p w:rsidR="009A43D9" w:rsidRDefault="00D40D51" w14:paraId="7C5448B8" w14:textId="77777777">
                  <w:pPr>
                    <w:keepNext/>
                    <w:widowControl w:val="0"/>
                    <w:spacing w:before="20" w:after="20"/>
                    <w:rPr>
                      <w:rFonts w:ascii="Arial" w:hAnsi="Arial" w:cs="Arial"/>
                      <w:sz w:val="18"/>
                      <w:szCs w:val="18"/>
                    </w:rPr>
                  </w:pPr>
                  <w:r>
                    <w:rPr>
                      <w:rFonts w:ascii="Arial" w:hAnsi="Arial" w:cs="Arial"/>
                      <w:sz w:val="18"/>
                      <w:szCs w:val="18"/>
                    </w:rPr>
                    <w:t>Branch Code</w:t>
                  </w:r>
                </w:p>
              </w:tc>
              <w:tc>
                <w:tcPr>
                  <w:tcW w:w="2027" w:type="dxa"/>
                  <w:tcBorders>
                    <w:left w:val="single" w:color="000000" w:sz="4" w:space="0"/>
                    <w:bottom w:val="single" w:color="000000" w:sz="4" w:space="0"/>
                  </w:tcBorders>
                </w:tcPr>
                <w:p w:rsidR="009A43D9" w:rsidRDefault="00D40D51" w14:paraId="0651C294" w14:textId="77777777">
                  <w:pPr>
                    <w:keepNext/>
                    <w:widowControl w:val="0"/>
                    <w:spacing w:before="20" w:after="20"/>
                    <w:rPr>
                      <w:rFonts w:ascii="Arial" w:hAnsi="Arial" w:cs="Arial"/>
                      <w:sz w:val="18"/>
                      <w:szCs w:val="18"/>
                    </w:rPr>
                  </w:pPr>
                  <w:r>
                    <w:rPr>
                      <w:rFonts w:ascii="Arial" w:hAnsi="Arial" w:cs="Arial"/>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11013333" w14:textId="77777777">
                  <w:pPr>
                    <w:keepNext/>
                    <w:widowControl w:val="0"/>
                    <w:spacing w:before="20" w:after="20"/>
                    <w:rPr>
                      <w:rFonts w:ascii="Arial" w:hAnsi="Arial" w:cs="Arial"/>
                      <w:sz w:val="18"/>
                      <w:szCs w:val="18"/>
                    </w:rPr>
                  </w:pPr>
                  <w:r>
                    <w:rPr>
                      <w:rFonts w:ascii="Arial" w:hAnsi="Arial" w:cs="Arial"/>
                      <w:sz w:val="18"/>
                      <w:szCs w:val="18"/>
                    </w:rPr>
                    <w:t>00397</w:t>
                  </w:r>
                </w:p>
              </w:tc>
            </w:tr>
            <w:tr w:rsidR="009A43D9" w14:paraId="2EC2E95A" w14:textId="77777777">
              <w:trPr>
                <w:cantSplit/>
              </w:trPr>
              <w:tc>
                <w:tcPr>
                  <w:tcW w:w="1440" w:type="dxa"/>
                  <w:tcBorders>
                    <w:left w:val="single" w:color="000000" w:sz="4" w:space="0"/>
                    <w:bottom w:val="single" w:color="000000" w:sz="4" w:space="0"/>
                  </w:tcBorders>
                </w:tcPr>
                <w:p w:rsidR="009A43D9" w:rsidRDefault="00D40D51" w14:paraId="138CE05C" w14:textId="77777777">
                  <w:pPr>
                    <w:keepNext/>
                    <w:widowControl w:val="0"/>
                    <w:spacing w:before="20" w:after="20"/>
                    <w:rPr>
                      <w:rFonts w:ascii="Arial" w:hAnsi="Arial" w:cs="Arial"/>
                      <w:sz w:val="18"/>
                      <w:szCs w:val="18"/>
                    </w:rPr>
                  </w:pPr>
                  <w:r>
                    <w:rPr>
                      <w:rFonts w:ascii="Arial" w:hAnsi="Arial" w:cs="Arial"/>
                      <w:sz w:val="18"/>
                      <w:szCs w:val="18"/>
                    </w:rPr>
                    <w:t>Transaction</w:t>
                  </w:r>
                </w:p>
                <w:p w:rsidR="009A43D9" w:rsidRDefault="00D40D51" w14:paraId="5F3F821A" w14:textId="77777777">
                  <w:pPr>
                    <w:keepNext/>
                    <w:widowControl w:val="0"/>
                    <w:spacing w:before="20" w:after="20"/>
                    <w:rPr>
                      <w:rFonts w:ascii="Arial" w:hAnsi="Arial" w:cs="Arial"/>
                      <w:sz w:val="18"/>
                      <w:szCs w:val="18"/>
                    </w:rPr>
                  </w:pPr>
                  <w:r>
                    <w:rPr>
                      <w:rFonts w:ascii="Arial" w:hAnsi="Arial" w:cs="Arial"/>
                      <w:sz w:val="18"/>
                      <w:szCs w:val="18"/>
                    </w:rPr>
                    <w:t>Date</w:t>
                  </w:r>
                </w:p>
              </w:tc>
              <w:tc>
                <w:tcPr>
                  <w:tcW w:w="2027" w:type="dxa"/>
                  <w:tcBorders>
                    <w:left w:val="single" w:color="000000" w:sz="4" w:space="0"/>
                    <w:bottom w:val="single" w:color="000000" w:sz="4" w:space="0"/>
                  </w:tcBorders>
                </w:tcPr>
                <w:p w:rsidR="009A43D9" w:rsidRDefault="00D40D51" w14:paraId="744191BA" w14:textId="77777777">
                  <w:pPr>
                    <w:keepNext/>
                    <w:widowControl w:val="0"/>
                    <w:spacing w:before="20" w:after="20"/>
                  </w:pPr>
                  <w:r>
                    <w:rPr>
                      <w:rFonts w:ascii="Arial" w:hAnsi="Arial" w:cs="Arial"/>
                      <w:sz w:val="18"/>
                      <w:szCs w:val="18"/>
                    </w:rPr>
                    <w:t xml:space="preserve">Format: </w:t>
                  </w:r>
                  <w:r>
                    <w:rPr>
                      <w:rFonts w:ascii="Arial" w:hAnsi="Arial" w:cs="Arial"/>
                      <w:color w:val="000000"/>
                      <w:sz w:val="18"/>
                      <w:szCs w:val="18"/>
                    </w:rPr>
                    <w:t>MM/DD/YYYY</w:t>
                  </w:r>
                </w:p>
              </w:tc>
              <w:tc>
                <w:tcPr>
                  <w:tcW w:w="1533" w:type="dxa"/>
                  <w:tcBorders>
                    <w:left w:val="single" w:color="000000" w:sz="4" w:space="0"/>
                    <w:bottom w:val="single" w:color="000000" w:sz="4" w:space="0"/>
                    <w:right w:val="single" w:color="000000" w:sz="4" w:space="0"/>
                  </w:tcBorders>
                </w:tcPr>
                <w:p w:rsidR="009A43D9" w:rsidRDefault="00D40D51" w14:paraId="36462FE0" w14:textId="77777777">
                  <w:pPr>
                    <w:keepNext/>
                    <w:widowControl w:val="0"/>
                    <w:spacing w:before="20" w:after="20"/>
                    <w:rPr>
                      <w:rFonts w:ascii="Arial" w:hAnsi="Arial" w:cs="Arial"/>
                      <w:sz w:val="18"/>
                      <w:szCs w:val="18"/>
                    </w:rPr>
                  </w:pPr>
                  <w:r>
                    <w:rPr>
                      <w:rFonts w:ascii="Arial" w:hAnsi="Arial" w:cs="Arial"/>
                      <w:sz w:val="18"/>
                      <w:szCs w:val="18"/>
                    </w:rPr>
                    <w:t>06/18/2015</w:t>
                  </w:r>
                </w:p>
              </w:tc>
            </w:tr>
            <w:tr w:rsidR="009A43D9" w14:paraId="7FF5BFE6" w14:textId="77777777">
              <w:trPr>
                <w:cantSplit/>
              </w:trPr>
              <w:tc>
                <w:tcPr>
                  <w:tcW w:w="1440" w:type="dxa"/>
                  <w:tcBorders>
                    <w:left w:val="single" w:color="000000" w:sz="4" w:space="0"/>
                    <w:bottom w:val="single" w:color="000000" w:sz="4" w:space="0"/>
                  </w:tcBorders>
                </w:tcPr>
                <w:p w:rsidR="009A43D9" w:rsidRDefault="00D40D51" w14:paraId="079E858B" w14:textId="77777777">
                  <w:pPr>
                    <w:widowControl w:val="0"/>
                    <w:spacing w:before="20" w:after="20"/>
                    <w:rPr>
                      <w:rFonts w:ascii="Arial" w:hAnsi="Arial" w:cs="Arial"/>
                      <w:sz w:val="18"/>
                      <w:szCs w:val="18"/>
                    </w:rPr>
                  </w:pPr>
                  <w:r>
                    <w:rPr>
                      <w:rFonts w:ascii="Arial" w:hAnsi="Arial" w:cs="Arial"/>
                      <w:sz w:val="18"/>
                      <w:szCs w:val="18"/>
                    </w:rPr>
                    <w:t>Transaction</w:t>
                  </w:r>
                </w:p>
                <w:p w:rsidR="009A43D9" w:rsidRDefault="00D40D51" w14:paraId="4A146726" w14:textId="77777777">
                  <w:pPr>
                    <w:widowControl w:val="0"/>
                    <w:spacing w:before="20" w:after="20"/>
                    <w:rPr>
                      <w:rFonts w:ascii="Arial" w:hAnsi="Arial" w:cs="Arial"/>
                      <w:sz w:val="18"/>
                      <w:szCs w:val="18"/>
                    </w:rPr>
                  </w:pPr>
                  <w:r>
                    <w:rPr>
                      <w:rFonts w:ascii="Arial" w:hAnsi="Arial" w:cs="Arial"/>
                      <w:sz w:val="18"/>
                      <w:szCs w:val="18"/>
                    </w:rPr>
                    <w:t>Time</w:t>
                  </w:r>
                </w:p>
              </w:tc>
              <w:tc>
                <w:tcPr>
                  <w:tcW w:w="2027" w:type="dxa"/>
                  <w:tcBorders>
                    <w:left w:val="single" w:color="000000" w:sz="4" w:space="0"/>
                    <w:bottom w:val="single" w:color="000000" w:sz="4" w:space="0"/>
                  </w:tcBorders>
                </w:tcPr>
                <w:p w:rsidR="009A43D9" w:rsidRDefault="00D40D51" w14:paraId="432A222E" w14:textId="77777777">
                  <w:pPr>
                    <w:widowControl w:val="0"/>
                    <w:spacing w:before="20" w:after="20"/>
                    <w:rPr>
                      <w:rFonts w:ascii="Arial" w:hAnsi="Arial" w:cs="Arial"/>
                      <w:sz w:val="18"/>
                      <w:szCs w:val="18"/>
                    </w:rPr>
                  </w:pPr>
                  <w:r>
                    <w:rPr>
                      <w:rFonts w:ascii="Arial" w:hAnsi="Arial" w:cs="Arial"/>
                      <w:sz w:val="18"/>
                      <w:szCs w:val="18"/>
                    </w:rPr>
                    <w:t>Format: hh:mm:ss</w:t>
                  </w:r>
                </w:p>
              </w:tc>
              <w:tc>
                <w:tcPr>
                  <w:tcW w:w="1533" w:type="dxa"/>
                  <w:tcBorders>
                    <w:left w:val="single" w:color="000000" w:sz="4" w:space="0"/>
                    <w:bottom w:val="single" w:color="000000" w:sz="4" w:space="0"/>
                    <w:right w:val="single" w:color="000000" w:sz="4" w:space="0"/>
                  </w:tcBorders>
                </w:tcPr>
                <w:p w:rsidR="009A43D9" w:rsidRDefault="00D40D51" w14:paraId="5C112B28" w14:textId="77777777">
                  <w:pPr>
                    <w:widowControl w:val="0"/>
                    <w:spacing w:before="20" w:after="20"/>
                    <w:rPr>
                      <w:rFonts w:ascii="Arial" w:hAnsi="Arial" w:cs="Arial"/>
                      <w:sz w:val="18"/>
                      <w:szCs w:val="18"/>
                    </w:rPr>
                  </w:pPr>
                  <w:r>
                    <w:rPr>
                      <w:rFonts w:ascii="Arial" w:hAnsi="Arial" w:cs="Arial"/>
                      <w:sz w:val="18"/>
                      <w:szCs w:val="18"/>
                    </w:rPr>
                    <w:t>12:31:50</w:t>
                  </w:r>
                </w:p>
              </w:tc>
            </w:tr>
          </w:tbl>
          <w:p w:rsidR="009A43D9" w:rsidRDefault="009A43D9" w14:paraId="740C982E" w14:textId="77777777">
            <w:pPr>
              <w:widowControl w:val="0"/>
              <w:spacing w:before="20" w:after="20"/>
              <w:rPr>
                <w:rFonts w:eastAsia="Calibri" w:cs="Arial" w:ascii="Arial" w:hAnsi="Arial"/>
                <w:color w:val="000000"/>
              </w:rPr>
            </w:pPr>
          </w:p>
          <w:p w:rsidR="009A43D9" w:rsidRDefault="00D40D51" w14:paraId="66EB8A7C"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Payment file type = CLPC</w:t>
            </w:r>
          </w:p>
          <w:p w:rsidR="009A43D9" w:rsidRDefault="00D40D51" w14:paraId="27F95CCA"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File Format: pipe delimited values (|)</w:t>
            </w:r>
          </w:p>
          <w:p w:rsidR="009A43D9" w:rsidP="11E56ED0" w:rsidRDefault="00D40D51" w14:paraId="0CD74514" w14:textId="411B44F6">
            <w:pPr>
              <w:widowControl w:val="0"/>
              <w:spacing w:before="20" w:after="20"/>
              <w:rPr>
                <w:rFonts w:ascii="Arial" w:hAnsi="Arial" w:eastAsia="Calibri" w:cs="Arial"/>
                <w:color w:val="000000"/>
              </w:rPr>
            </w:pPr>
            <w:r w:rsidRPr="11E56ED0" w:rsidR="00D40D51">
              <w:rPr>
                <w:rFonts w:ascii="Arial" w:hAnsi="Arial" w:eastAsia="Calibri" w:cs="Arial"/>
                <w:color w:val="000000" w:themeColor="text1" w:themeTint="FF" w:themeShade="FF"/>
              </w:rPr>
              <w:t xml:space="preserve">file type: </w:t>
            </w:r>
            <w:r w:rsidRPr="11E56ED0" w:rsidR="30230DCB">
              <w:rPr>
                <w:rFonts w:ascii="Arial" w:hAnsi="Arial" w:eastAsia="Calibri" w:cs="Arial"/>
                <w:color w:val="000000" w:themeColor="text1" w:themeTint="FF" w:themeShade="FF"/>
              </w:rPr>
              <w:t xml:space="preserve">excel</w:t>
            </w:r>
          </w:p>
          <w:p w:rsidR="009A43D9" w:rsidRDefault="00D40D51" w14:paraId="061DC28A" w14:textId="77777777">
            <w:pPr>
              <w:widowControl w:val="0"/>
              <w:spacing w:before="20" w:after="20"/>
            </w:pPr>
            <w:r>
              <w:rPr>
                <w:rFonts w:ascii="Arial" w:hAnsi="Arial" w:eastAsia="Calibri" w:cs="Arial"/>
                <w:color w:val="000000"/>
                <w:szCs w:val="20"/>
              </w:rPr>
              <w:t>Filename convention (</w:t>
            </w:r>
            <w:r>
              <w:rPr>
                <w:rFonts w:ascii="Arial" w:hAnsi="Arial" w:cs="Arial"/>
                <w:szCs w:val="20"/>
              </w:rPr>
              <w:t>CLPC-MonDDYYYY</w:t>
            </w:r>
            <w:r>
              <w:rPr>
                <w:rFonts w:ascii="Arial" w:hAnsi="Arial" w:eastAsia="Calibri" w:cs="Arial"/>
                <w:color w:val="000000"/>
                <w:szCs w:val="20"/>
              </w:rPr>
              <w:t xml:space="preserve">.xlsx): </w:t>
            </w:r>
            <w:r>
              <w:rPr>
                <w:rFonts w:ascii="Arial" w:hAnsi="Arial" w:eastAsia="Calibri" w:cs="Arial"/>
                <w:color w:val="000000"/>
                <w:szCs w:val="20"/>
              </w:rPr>
              <w:t>CLPC-Jun032025</w:t>
            </w:r>
            <w:r>
              <w:rPr>
                <w:rFonts w:ascii="Arial" w:hAnsi="Arial" w:eastAsia="Calibri" w:cs="Arial"/>
                <w:color w:val="000000"/>
                <w:szCs w:val="20"/>
              </w:rPr>
              <w:t>.xlsx</w:t>
            </w:r>
          </w:p>
          <w:p w:rsidR="009A43D9" w:rsidRDefault="009A43D9" w14:paraId="15C78039" w14:textId="77777777">
            <w:pPr>
              <w:widowControl w:val="0"/>
              <w:spacing w:before="20" w:after="20"/>
              <w:rPr>
                <w:rFonts w:ascii="Arial" w:hAnsi="Arial" w:eastAsia="Calibri" w:cs="Arial"/>
                <w:color w:val="000000"/>
                <w:szCs w:val="20"/>
              </w:rPr>
            </w:pPr>
          </w:p>
          <w:p w:rsidR="009A43D9" w:rsidRDefault="009A43D9" w14:paraId="527D639D" w14:textId="77777777">
            <w:pPr>
              <w:widowControl w:val="0"/>
              <w:spacing w:before="20" w:after="20"/>
              <w:rPr>
                <w:rFonts w:ascii="Arial" w:hAnsi="Arial" w:eastAsia="Calibri" w:cs="Arial"/>
                <w:color w:val="000000"/>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1440"/>
              <w:gridCol w:w="2027"/>
              <w:gridCol w:w="1533"/>
            </w:tblGrid>
            <w:tr w:rsidR="009A43D9" w14:paraId="45BBC784" w14:textId="77777777">
              <w:trPr>
                <w:cantSplit/>
                <w:tblHeader/>
              </w:trPr>
              <w:tc>
                <w:tcPr>
                  <w:tcW w:w="1440" w:type="dxa"/>
                  <w:tcBorders>
                    <w:top w:val="single" w:color="000000" w:sz="4" w:space="0"/>
                    <w:left w:val="single" w:color="000000" w:sz="4" w:space="0"/>
                    <w:bottom w:val="single" w:color="000000" w:sz="4" w:space="0"/>
                  </w:tcBorders>
                  <w:vAlign w:val="center"/>
                </w:tcPr>
                <w:p w:rsidR="009A43D9" w:rsidRDefault="00D40D51" w14:paraId="6FC8D023" w14:textId="77777777">
                  <w:pPr>
                    <w:pStyle w:val="TableContents"/>
                    <w:widowControl w:val="0"/>
                    <w:spacing w:before="20" w:after="20"/>
                    <w:rPr>
                      <w:rFonts w:ascii="Arial" w:hAnsi="Arial" w:cs="Arial"/>
                      <w:b/>
                      <w:bCs/>
                      <w:szCs w:val="20"/>
                    </w:rPr>
                  </w:pPr>
                  <w:r>
                    <w:rPr>
                      <w:rFonts w:ascii="Arial" w:hAnsi="Arial" w:cs="Arial"/>
                      <w:b/>
                      <w:bCs/>
                      <w:szCs w:val="20"/>
                    </w:rPr>
                    <w:t>Field List</w:t>
                  </w:r>
                </w:p>
              </w:tc>
              <w:tc>
                <w:tcPr>
                  <w:tcW w:w="2027" w:type="dxa"/>
                  <w:tcBorders>
                    <w:top w:val="single" w:color="000000" w:sz="4" w:space="0"/>
                    <w:left w:val="single" w:color="000000" w:sz="4" w:space="0"/>
                    <w:bottom w:val="single" w:color="000000" w:sz="4" w:space="0"/>
                  </w:tcBorders>
                  <w:vAlign w:val="center"/>
                </w:tcPr>
                <w:p w:rsidR="009A43D9" w:rsidRDefault="00D40D51" w14:paraId="0275947E" w14:textId="77777777">
                  <w:pPr>
                    <w:pStyle w:val="TableContents"/>
                    <w:widowControl w:val="0"/>
                    <w:spacing w:before="20" w:after="20"/>
                    <w:rPr>
                      <w:rFonts w:ascii="Arial" w:hAnsi="Arial" w:cs="Arial"/>
                      <w:b/>
                      <w:bCs/>
                      <w:szCs w:val="20"/>
                    </w:rPr>
                  </w:pPr>
                  <w:r>
                    <w:rPr>
                      <w:rFonts w:ascii="Arial" w:hAnsi="Arial" w:cs="Arial"/>
                      <w:b/>
                      <w:bCs/>
                      <w:szCs w:val="20"/>
                    </w:rPr>
                    <w:t>Remarks</w:t>
                  </w:r>
                </w:p>
              </w:tc>
              <w:tc>
                <w:tcPr>
                  <w:tcW w:w="1533"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648ADC75" w14:textId="77777777">
                  <w:pPr>
                    <w:pStyle w:val="TableContents"/>
                    <w:widowControl w:val="0"/>
                    <w:spacing w:before="20" w:after="20"/>
                    <w:rPr>
                      <w:rFonts w:ascii="Arial" w:hAnsi="Arial" w:cs="Arial"/>
                      <w:b/>
                      <w:bCs/>
                      <w:szCs w:val="20"/>
                    </w:rPr>
                  </w:pPr>
                  <w:r>
                    <w:rPr>
                      <w:rFonts w:ascii="Arial" w:hAnsi="Arial" w:cs="Arial"/>
                      <w:b/>
                      <w:bCs/>
                      <w:szCs w:val="20"/>
                    </w:rPr>
                    <w:t>Sample</w:t>
                  </w:r>
                </w:p>
              </w:tc>
            </w:tr>
            <w:tr w:rsidR="009A43D9" w14:paraId="7C4E8A7B" w14:textId="77777777">
              <w:trPr>
                <w:cantSplit/>
              </w:trPr>
              <w:tc>
                <w:tcPr>
                  <w:tcW w:w="1440" w:type="dxa"/>
                  <w:tcBorders>
                    <w:left w:val="single" w:color="000000" w:sz="4" w:space="0"/>
                    <w:bottom w:val="single" w:color="000000" w:sz="4" w:space="0"/>
                  </w:tcBorders>
                </w:tcPr>
                <w:p w:rsidR="009A43D9" w:rsidRDefault="00D40D51" w14:paraId="1500A910" w14:textId="77777777">
                  <w:pPr>
                    <w:pStyle w:val="TableContents"/>
                    <w:widowControl w:val="0"/>
                    <w:spacing w:before="20" w:after="20"/>
                    <w:rPr>
                      <w:rFonts w:ascii="Arial" w:hAnsi="Arial" w:cs="Arial"/>
                      <w:szCs w:val="20"/>
                    </w:rPr>
                  </w:pPr>
                  <w:r>
                    <w:rPr>
                      <w:rFonts w:ascii="Arial" w:hAnsi="Arial" w:cs="Arial"/>
                      <w:szCs w:val="20"/>
                    </w:rPr>
                    <w:t>Count</w:t>
                  </w:r>
                </w:p>
              </w:tc>
              <w:tc>
                <w:tcPr>
                  <w:tcW w:w="2027" w:type="dxa"/>
                  <w:tcBorders>
                    <w:left w:val="single" w:color="000000" w:sz="4" w:space="0"/>
                    <w:bottom w:val="single" w:color="000000" w:sz="4" w:space="0"/>
                  </w:tcBorders>
                </w:tcPr>
                <w:p w:rsidR="009A43D9" w:rsidRDefault="00D40D51" w14:paraId="099BB653" w14:textId="77777777">
                  <w:pPr>
                    <w:widowControl w:val="0"/>
                    <w:spacing w:before="20" w:after="20"/>
                  </w:pPr>
                  <w:r>
                    <w:rPr>
                      <w:rFonts w:ascii="Arial" w:hAnsi="Arial" w:cs="Arial"/>
                      <w:szCs w:val="20"/>
                    </w:rPr>
                    <w:t xml:space="preserve">Format: </w:t>
                  </w:r>
                  <w:r>
                    <w:rPr>
                      <w:rFonts w:ascii="Arial" w:hAnsi="Arial" w:cs="Arial"/>
                      <w:color w:val="000000"/>
                      <w:szCs w:val="20"/>
                    </w:rPr>
                    <w:t>MM/DD/YYYY</w:t>
                  </w:r>
                </w:p>
              </w:tc>
              <w:tc>
                <w:tcPr>
                  <w:tcW w:w="1533" w:type="dxa"/>
                  <w:tcBorders>
                    <w:left w:val="single" w:color="000000" w:sz="4" w:space="0"/>
                    <w:bottom w:val="single" w:color="000000" w:sz="4" w:space="0"/>
                    <w:right w:val="single" w:color="000000" w:sz="4" w:space="0"/>
                  </w:tcBorders>
                </w:tcPr>
                <w:p w:rsidR="009A43D9" w:rsidRDefault="00D40D51" w14:paraId="56B20A0C" w14:textId="77777777">
                  <w:pPr>
                    <w:widowControl w:val="0"/>
                    <w:spacing w:before="20" w:after="20"/>
                    <w:rPr>
                      <w:rFonts w:ascii="Arial" w:hAnsi="Arial" w:cs="Arial"/>
                      <w:szCs w:val="20"/>
                    </w:rPr>
                  </w:pPr>
                  <w:r>
                    <w:rPr>
                      <w:rFonts w:ascii="Arial" w:hAnsi="Arial" w:cs="Arial"/>
                      <w:szCs w:val="20"/>
                    </w:rPr>
                    <w:t>1</w:t>
                  </w:r>
                </w:p>
              </w:tc>
            </w:tr>
            <w:tr w:rsidR="009A43D9" w14:paraId="54EA097C" w14:textId="77777777">
              <w:trPr>
                <w:cantSplit/>
              </w:trPr>
              <w:tc>
                <w:tcPr>
                  <w:tcW w:w="1440" w:type="dxa"/>
                  <w:tcBorders>
                    <w:left w:val="single" w:color="000000" w:sz="4" w:space="0"/>
                    <w:bottom w:val="single" w:color="000000" w:sz="4" w:space="0"/>
                  </w:tcBorders>
                </w:tcPr>
                <w:p w:rsidR="009A43D9" w:rsidRDefault="00D40D51" w14:paraId="0F1F4EA4" w14:textId="77777777">
                  <w:pPr>
                    <w:pStyle w:val="TableContents"/>
                    <w:widowControl w:val="0"/>
                    <w:spacing w:before="20" w:after="20"/>
                    <w:rPr>
                      <w:rFonts w:ascii="Arial" w:hAnsi="Arial" w:cs="Arial"/>
                      <w:szCs w:val="20"/>
                    </w:rPr>
                  </w:pPr>
                  <w:r>
                    <w:rPr>
                      <w:rFonts w:ascii="Arial" w:hAnsi="Arial" w:cs="Arial"/>
                      <w:szCs w:val="20"/>
                    </w:rPr>
                    <w:t>Date Credit</w:t>
                  </w:r>
                </w:p>
              </w:tc>
              <w:tc>
                <w:tcPr>
                  <w:tcW w:w="2027" w:type="dxa"/>
                  <w:tcBorders>
                    <w:left w:val="single" w:color="000000" w:sz="4" w:space="0"/>
                    <w:bottom w:val="single" w:color="000000" w:sz="4" w:space="0"/>
                  </w:tcBorders>
                </w:tcPr>
                <w:p w:rsidR="009A43D9" w:rsidRDefault="00D40D51" w14:paraId="1CD10EEE" w14:textId="77777777">
                  <w:pPr>
                    <w:widowControl w:val="0"/>
                    <w:spacing w:before="20" w:after="20"/>
                  </w:pPr>
                  <w:r>
                    <w:rPr>
                      <w:rFonts w:ascii="Arial" w:hAnsi="Arial" w:cs="Arial"/>
                      <w:szCs w:val="20"/>
                    </w:rPr>
                    <w:t xml:space="preserve">Format: </w:t>
                  </w:r>
                  <w:r>
                    <w:rPr>
                      <w:rFonts w:ascii="Arial" w:hAnsi="Arial" w:cs="Arial"/>
                      <w:color w:val="000000"/>
                      <w:szCs w:val="20"/>
                    </w:rPr>
                    <w:t>MM/DD/YYYY</w:t>
                  </w:r>
                </w:p>
              </w:tc>
              <w:tc>
                <w:tcPr>
                  <w:tcW w:w="1533" w:type="dxa"/>
                  <w:tcBorders>
                    <w:left w:val="single" w:color="000000" w:sz="4" w:space="0"/>
                    <w:bottom w:val="single" w:color="000000" w:sz="4" w:space="0"/>
                    <w:right w:val="single" w:color="000000" w:sz="4" w:space="0"/>
                  </w:tcBorders>
                </w:tcPr>
                <w:p w:rsidR="009A43D9" w:rsidRDefault="00D40D51" w14:paraId="7BDC33E2" w14:textId="77777777">
                  <w:pPr>
                    <w:widowControl w:val="0"/>
                    <w:spacing w:before="20" w:after="20"/>
                    <w:rPr>
                      <w:rFonts w:ascii="Arial" w:hAnsi="Arial" w:cs="Arial"/>
                      <w:szCs w:val="20"/>
                    </w:rPr>
                  </w:pPr>
                  <w:r>
                    <w:rPr>
                      <w:rFonts w:ascii="Arial" w:hAnsi="Arial" w:cs="Arial"/>
                      <w:szCs w:val="20"/>
                    </w:rPr>
                    <w:t>01/01/2025</w:t>
                  </w:r>
                </w:p>
              </w:tc>
            </w:tr>
            <w:tr w:rsidR="009A43D9" w14:paraId="27CF3C69" w14:textId="77777777">
              <w:trPr>
                <w:cantSplit/>
              </w:trPr>
              <w:tc>
                <w:tcPr>
                  <w:tcW w:w="1440" w:type="dxa"/>
                  <w:tcBorders>
                    <w:left w:val="single" w:color="000000" w:sz="4" w:space="0"/>
                    <w:bottom w:val="single" w:color="000000" w:sz="4" w:space="0"/>
                  </w:tcBorders>
                </w:tcPr>
                <w:p w:rsidR="009A43D9" w:rsidRDefault="00D40D51" w14:paraId="2EE84546" w14:textId="77777777">
                  <w:pPr>
                    <w:pStyle w:val="TableContents"/>
                    <w:widowControl w:val="0"/>
                    <w:spacing w:before="20" w:after="20"/>
                    <w:rPr>
                      <w:rFonts w:ascii="Arial" w:hAnsi="Arial" w:cs="Arial"/>
                      <w:szCs w:val="20"/>
                    </w:rPr>
                  </w:pPr>
                  <w:r>
                    <w:rPr>
                      <w:rFonts w:ascii="Arial" w:hAnsi="Arial" w:cs="Arial"/>
                      <w:szCs w:val="20"/>
                    </w:rPr>
                    <w:t>Amount</w:t>
                  </w:r>
                </w:p>
              </w:tc>
              <w:tc>
                <w:tcPr>
                  <w:tcW w:w="2027" w:type="dxa"/>
                  <w:tcBorders>
                    <w:left w:val="single" w:color="000000" w:sz="4" w:space="0"/>
                    <w:bottom w:val="single" w:color="000000" w:sz="4" w:space="0"/>
                  </w:tcBorders>
                </w:tcPr>
                <w:p w:rsidR="009A43D9" w:rsidRDefault="00D40D51" w14:paraId="07BF426F" w14:textId="77777777">
                  <w:pPr>
                    <w:widowControl w:val="0"/>
                    <w:spacing w:before="20" w:after="20"/>
                    <w:rPr>
                      <w:rFonts w:ascii="Arial" w:hAnsi="Arial" w:cs="Arial"/>
                      <w:szCs w:val="20"/>
                    </w:rPr>
                  </w:pPr>
                  <w:r>
                    <w:rPr>
                      <w:rFonts w:ascii="Arial" w:hAnsi="Arial" w:cs="Arial"/>
                      <w:szCs w:val="20"/>
                    </w:rPr>
                    <w:t>2 decimal places</w:t>
                  </w:r>
                </w:p>
              </w:tc>
              <w:tc>
                <w:tcPr>
                  <w:tcW w:w="1533" w:type="dxa"/>
                  <w:tcBorders>
                    <w:left w:val="single" w:color="000000" w:sz="4" w:space="0"/>
                    <w:bottom w:val="single" w:color="000000" w:sz="4" w:space="0"/>
                    <w:right w:val="single" w:color="000000" w:sz="4" w:space="0"/>
                  </w:tcBorders>
                </w:tcPr>
                <w:p w:rsidR="009A43D9" w:rsidRDefault="00D40D51" w14:paraId="56127A92" w14:textId="77777777">
                  <w:pPr>
                    <w:pStyle w:val="TableContents"/>
                    <w:widowControl w:val="0"/>
                    <w:spacing w:before="20" w:after="20"/>
                    <w:rPr>
                      <w:rFonts w:ascii="Arial" w:hAnsi="Arial" w:cs="Arial"/>
                      <w:szCs w:val="20"/>
                    </w:rPr>
                  </w:pPr>
                  <w:r>
                    <w:rPr>
                      <w:rFonts w:ascii="Arial" w:hAnsi="Arial" w:cs="Arial"/>
                      <w:szCs w:val="20"/>
                    </w:rPr>
                    <w:t>5000.00</w:t>
                  </w:r>
                </w:p>
              </w:tc>
            </w:tr>
            <w:tr w:rsidR="009A43D9" w14:paraId="13F754DF" w14:textId="77777777">
              <w:trPr>
                <w:cantSplit/>
              </w:trPr>
              <w:tc>
                <w:tcPr>
                  <w:tcW w:w="1440" w:type="dxa"/>
                  <w:tcBorders>
                    <w:left w:val="single" w:color="000000" w:sz="4" w:space="0"/>
                    <w:bottom w:val="single" w:color="000000" w:sz="4" w:space="0"/>
                  </w:tcBorders>
                </w:tcPr>
                <w:p w:rsidR="009A43D9" w:rsidRDefault="00D40D51" w14:paraId="29D673CC" w14:textId="77777777">
                  <w:pPr>
                    <w:pStyle w:val="TableContents"/>
                    <w:widowControl w:val="0"/>
                    <w:spacing w:before="20" w:after="20"/>
                    <w:rPr>
                      <w:rFonts w:ascii="Arial" w:hAnsi="Arial" w:cs="Arial"/>
                      <w:szCs w:val="20"/>
                    </w:rPr>
                  </w:pPr>
                  <w:r>
                    <w:rPr>
                      <w:rFonts w:ascii="Arial" w:hAnsi="Arial" w:cs="Arial"/>
                      <w:szCs w:val="20"/>
                    </w:rPr>
                    <w:t>AR Number</w:t>
                  </w:r>
                </w:p>
              </w:tc>
              <w:tc>
                <w:tcPr>
                  <w:tcW w:w="2027" w:type="dxa"/>
                  <w:tcBorders>
                    <w:left w:val="single" w:color="000000" w:sz="4" w:space="0"/>
                    <w:bottom w:val="single" w:color="000000" w:sz="4" w:space="0"/>
                  </w:tcBorders>
                </w:tcPr>
                <w:p w:rsidR="009A43D9" w:rsidRDefault="009A43D9" w14:paraId="5101B52C" w14:textId="77777777">
                  <w:pPr>
                    <w:widowControl w:val="0"/>
                    <w:spacing w:before="20" w:after="20"/>
                    <w:rPr>
                      <w:rFonts w:ascii="Arial" w:hAnsi="Arial" w:cs="Arial"/>
                      <w:szCs w:val="20"/>
                    </w:rPr>
                  </w:pPr>
                </w:p>
              </w:tc>
              <w:tc>
                <w:tcPr>
                  <w:tcW w:w="1533" w:type="dxa"/>
                  <w:tcBorders>
                    <w:left w:val="single" w:color="000000" w:sz="4" w:space="0"/>
                    <w:bottom w:val="single" w:color="000000" w:sz="4" w:space="0"/>
                    <w:right w:val="single" w:color="000000" w:sz="4" w:space="0"/>
                  </w:tcBorders>
                </w:tcPr>
                <w:p w:rsidR="009A43D9" w:rsidRDefault="009A43D9" w14:paraId="3C8EC45C" w14:textId="77777777">
                  <w:pPr>
                    <w:pStyle w:val="TableContents"/>
                    <w:widowControl w:val="0"/>
                    <w:spacing w:before="20" w:after="20"/>
                    <w:rPr>
                      <w:rFonts w:ascii="Arial" w:hAnsi="Arial" w:cs="Arial"/>
                      <w:szCs w:val="20"/>
                    </w:rPr>
                  </w:pPr>
                </w:p>
              </w:tc>
            </w:tr>
            <w:tr w:rsidR="009A43D9" w14:paraId="460EA9AE" w14:textId="77777777">
              <w:trPr>
                <w:cantSplit/>
              </w:trPr>
              <w:tc>
                <w:tcPr>
                  <w:tcW w:w="1440" w:type="dxa"/>
                  <w:tcBorders>
                    <w:left w:val="single" w:color="000000" w:sz="4" w:space="0"/>
                    <w:bottom w:val="single" w:color="000000" w:sz="4" w:space="0"/>
                  </w:tcBorders>
                </w:tcPr>
                <w:p w:rsidR="009A43D9" w:rsidRDefault="00D40D51" w14:paraId="0595CA78" w14:textId="77777777">
                  <w:pPr>
                    <w:pStyle w:val="TableContents"/>
                    <w:widowControl w:val="0"/>
                    <w:spacing w:before="20" w:after="20"/>
                    <w:rPr>
                      <w:rFonts w:ascii="Arial" w:hAnsi="Arial" w:cs="Arial"/>
                      <w:szCs w:val="20"/>
                    </w:rPr>
                  </w:pPr>
                  <w:r>
                    <w:rPr>
                      <w:rFonts w:ascii="Arial" w:hAnsi="Arial" w:cs="Arial"/>
                      <w:szCs w:val="20"/>
                    </w:rPr>
                    <w:t>Invoice</w:t>
                  </w:r>
                </w:p>
              </w:tc>
              <w:tc>
                <w:tcPr>
                  <w:tcW w:w="2027" w:type="dxa"/>
                  <w:tcBorders>
                    <w:left w:val="single" w:color="000000" w:sz="4" w:space="0"/>
                    <w:bottom w:val="single" w:color="000000" w:sz="4" w:space="0"/>
                  </w:tcBorders>
                </w:tcPr>
                <w:p w:rsidR="009A43D9" w:rsidRDefault="009A43D9" w14:paraId="326DC100" w14:textId="77777777">
                  <w:pPr>
                    <w:widowControl w:val="0"/>
                    <w:spacing w:before="20" w:after="20"/>
                    <w:rPr>
                      <w:rFonts w:ascii="Arial" w:hAnsi="Arial" w:cs="Arial"/>
                      <w:szCs w:val="20"/>
                    </w:rPr>
                  </w:pPr>
                </w:p>
              </w:tc>
              <w:tc>
                <w:tcPr>
                  <w:tcW w:w="1533" w:type="dxa"/>
                  <w:tcBorders>
                    <w:left w:val="single" w:color="000000" w:sz="4" w:space="0"/>
                    <w:bottom w:val="single" w:color="000000" w:sz="4" w:space="0"/>
                    <w:right w:val="single" w:color="000000" w:sz="4" w:space="0"/>
                  </w:tcBorders>
                </w:tcPr>
                <w:p w:rsidR="009A43D9" w:rsidRDefault="00D40D51" w14:paraId="7E4D55A8" w14:textId="77777777">
                  <w:pPr>
                    <w:pStyle w:val="TableContents"/>
                    <w:widowControl w:val="0"/>
                    <w:spacing w:before="20" w:after="20"/>
                    <w:rPr>
                      <w:rFonts w:ascii="Arial" w:hAnsi="Arial" w:cs="Arial"/>
                      <w:szCs w:val="20"/>
                    </w:rPr>
                  </w:pPr>
                  <w:r>
                    <w:rPr>
                      <w:rFonts w:ascii="Arial" w:hAnsi="Arial" w:cs="Arial"/>
                      <w:szCs w:val="20"/>
                    </w:rPr>
                    <w:t>2404746876</w:t>
                  </w:r>
                </w:p>
              </w:tc>
            </w:tr>
            <w:tr w:rsidR="009A43D9" w14:paraId="71CF0AE0" w14:textId="77777777">
              <w:trPr>
                <w:cantSplit/>
              </w:trPr>
              <w:tc>
                <w:tcPr>
                  <w:tcW w:w="1440" w:type="dxa"/>
                  <w:tcBorders>
                    <w:left w:val="single" w:color="000000" w:sz="4" w:space="0"/>
                    <w:bottom w:val="single" w:color="000000" w:sz="4" w:space="0"/>
                  </w:tcBorders>
                </w:tcPr>
                <w:p w:rsidR="009A43D9" w:rsidRDefault="00D40D51" w14:paraId="3A7730AD" w14:textId="77777777">
                  <w:pPr>
                    <w:pStyle w:val="TableContents"/>
                    <w:widowControl w:val="0"/>
                    <w:spacing w:before="20" w:after="20"/>
                    <w:rPr>
                      <w:rFonts w:ascii="Arial" w:hAnsi="Arial" w:cs="Arial"/>
                      <w:szCs w:val="20"/>
                    </w:rPr>
                  </w:pPr>
                  <w:r>
                    <w:rPr>
                      <w:rFonts w:ascii="Arial" w:hAnsi="Arial" w:cs="Arial"/>
                      <w:szCs w:val="20"/>
                    </w:rPr>
                    <w:t>Assured</w:t>
                  </w:r>
                </w:p>
              </w:tc>
              <w:tc>
                <w:tcPr>
                  <w:tcW w:w="2027" w:type="dxa"/>
                  <w:tcBorders>
                    <w:left w:val="single" w:color="000000" w:sz="4" w:space="0"/>
                    <w:bottom w:val="single" w:color="000000" w:sz="4" w:space="0"/>
                  </w:tcBorders>
                </w:tcPr>
                <w:p w:rsidR="009A43D9" w:rsidRDefault="009A43D9" w14:paraId="0A821549" w14:textId="77777777">
                  <w:pPr>
                    <w:widowControl w:val="0"/>
                    <w:spacing w:before="20" w:after="20"/>
                    <w:rPr>
                      <w:rFonts w:ascii="Arial" w:hAnsi="Arial" w:cs="Arial"/>
                      <w:szCs w:val="20"/>
                    </w:rPr>
                  </w:pPr>
                </w:p>
              </w:tc>
              <w:tc>
                <w:tcPr>
                  <w:tcW w:w="1533" w:type="dxa"/>
                  <w:tcBorders>
                    <w:left w:val="single" w:color="000000" w:sz="4" w:space="0"/>
                    <w:bottom w:val="single" w:color="000000" w:sz="4" w:space="0"/>
                    <w:right w:val="single" w:color="000000" w:sz="4" w:space="0"/>
                  </w:tcBorders>
                </w:tcPr>
                <w:p w:rsidR="009A43D9" w:rsidRDefault="00D40D51" w14:paraId="03BE2F97" w14:textId="77777777">
                  <w:pPr>
                    <w:pStyle w:val="TableContents"/>
                    <w:widowControl w:val="0"/>
                    <w:spacing w:before="20" w:after="20"/>
                    <w:rPr>
                      <w:rFonts w:ascii="Arial" w:hAnsi="Arial" w:cs="Arial"/>
                      <w:szCs w:val="20"/>
                    </w:rPr>
                  </w:pPr>
                  <w:r>
                    <w:rPr>
                      <w:rFonts w:ascii="Arial" w:hAnsi="Arial" w:cs="Arial"/>
                      <w:szCs w:val="20"/>
                    </w:rPr>
                    <w:t>JOHN LIM</w:t>
                  </w:r>
                </w:p>
              </w:tc>
            </w:tr>
            <w:tr w:rsidR="009A43D9" w14:paraId="131C32AE" w14:textId="77777777">
              <w:trPr>
                <w:cantSplit/>
                <w:trHeight w:val="367"/>
              </w:trPr>
              <w:tc>
                <w:tcPr>
                  <w:tcW w:w="1440" w:type="dxa"/>
                  <w:tcBorders>
                    <w:left w:val="single" w:color="000000" w:sz="4" w:space="0"/>
                    <w:bottom w:val="single" w:color="000000" w:sz="4" w:space="0"/>
                  </w:tcBorders>
                </w:tcPr>
                <w:p w:rsidR="009A43D9" w:rsidRDefault="00D40D51" w14:paraId="28B1B33F" w14:textId="77777777">
                  <w:pPr>
                    <w:pStyle w:val="TableContents"/>
                    <w:widowControl w:val="0"/>
                    <w:spacing w:before="20" w:after="20"/>
                    <w:rPr>
                      <w:rFonts w:ascii="Arial" w:hAnsi="Arial" w:cs="Arial"/>
                      <w:szCs w:val="20"/>
                    </w:rPr>
                  </w:pPr>
                  <w:r>
                    <w:rPr>
                      <w:rFonts w:ascii="Arial" w:hAnsi="Arial" w:cs="Arial"/>
                      <w:szCs w:val="20"/>
                    </w:rPr>
                    <w:t>PN Number</w:t>
                  </w:r>
                </w:p>
              </w:tc>
              <w:tc>
                <w:tcPr>
                  <w:tcW w:w="2027" w:type="dxa"/>
                  <w:tcBorders>
                    <w:left w:val="single" w:color="000000" w:sz="4" w:space="0"/>
                    <w:bottom w:val="single" w:color="000000" w:sz="4" w:space="0"/>
                  </w:tcBorders>
                </w:tcPr>
                <w:p w:rsidR="009A43D9" w:rsidRDefault="009A43D9" w14:paraId="66FDCF4E" w14:textId="77777777">
                  <w:pPr>
                    <w:widowControl w:val="0"/>
                    <w:spacing w:before="20" w:after="20"/>
                    <w:rPr>
                      <w:rFonts w:ascii="Arial" w:hAnsi="Arial" w:cs="Arial"/>
                      <w:szCs w:val="20"/>
                    </w:rPr>
                  </w:pPr>
                </w:p>
              </w:tc>
              <w:tc>
                <w:tcPr>
                  <w:tcW w:w="1533" w:type="dxa"/>
                  <w:tcBorders>
                    <w:left w:val="single" w:color="000000" w:sz="4" w:space="0"/>
                    <w:bottom w:val="single" w:color="000000" w:sz="4" w:space="0"/>
                    <w:right w:val="single" w:color="000000" w:sz="4" w:space="0"/>
                  </w:tcBorders>
                </w:tcPr>
                <w:p w:rsidR="009A43D9" w:rsidRDefault="00D40D51" w14:paraId="0C6A8A64" w14:textId="77777777">
                  <w:pPr>
                    <w:pStyle w:val="TableContents"/>
                    <w:widowControl w:val="0"/>
                    <w:spacing w:before="20" w:after="20"/>
                    <w:rPr>
                      <w:rFonts w:ascii="Arial" w:hAnsi="Arial" w:cs="Arial"/>
                      <w:szCs w:val="20"/>
                    </w:rPr>
                  </w:pPr>
                  <w:r>
                    <w:rPr>
                      <w:rFonts w:ascii="Arial" w:hAnsi="Arial" w:cs="Arial"/>
                      <w:szCs w:val="20"/>
                    </w:rPr>
                    <w:t>540223030085</w:t>
                  </w:r>
                </w:p>
              </w:tc>
            </w:tr>
            <w:tr w:rsidR="009A43D9" w14:paraId="0CA3962E" w14:textId="77777777">
              <w:trPr>
                <w:cantSplit/>
                <w:trHeight w:val="367"/>
              </w:trPr>
              <w:tc>
                <w:tcPr>
                  <w:tcW w:w="1440" w:type="dxa"/>
                  <w:tcBorders>
                    <w:left w:val="single" w:color="000000" w:sz="4" w:space="0"/>
                    <w:bottom w:val="single" w:color="000000" w:sz="4" w:space="0"/>
                  </w:tcBorders>
                </w:tcPr>
                <w:p w:rsidR="009A43D9" w:rsidRDefault="00D40D51" w14:paraId="1ECF9794" w14:textId="77777777">
                  <w:pPr>
                    <w:pStyle w:val="TableContents"/>
                    <w:keepNext/>
                    <w:widowControl w:val="0"/>
                    <w:spacing w:before="20" w:after="20"/>
                    <w:rPr>
                      <w:rFonts w:ascii="Arial" w:hAnsi="Arial" w:cs="Arial"/>
                      <w:szCs w:val="20"/>
                    </w:rPr>
                  </w:pPr>
                  <w:r>
                    <w:rPr>
                      <w:rFonts w:ascii="Arial" w:hAnsi="Arial" w:cs="Arial"/>
                      <w:szCs w:val="20"/>
                    </w:rPr>
                    <w:t>Corp. Dept</w:t>
                  </w:r>
                </w:p>
              </w:tc>
              <w:tc>
                <w:tcPr>
                  <w:tcW w:w="2027" w:type="dxa"/>
                  <w:tcBorders>
                    <w:left w:val="single" w:color="000000" w:sz="4" w:space="0"/>
                    <w:bottom w:val="single" w:color="000000" w:sz="4" w:space="0"/>
                  </w:tcBorders>
                </w:tcPr>
                <w:p w:rsidR="009A43D9" w:rsidRDefault="009A43D9" w14:paraId="3BEE236D" w14:textId="77777777">
                  <w:pPr>
                    <w:keepNext/>
                    <w:widowControl w:val="0"/>
                    <w:spacing w:before="20" w:after="20"/>
                    <w:rPr>
                      <w:rFonts w:ascii="Arial" w:hAnsi="Arial" w:cs="Arial"/>
                      <w:szCs w:val="20"/>
                    </w:rPr>
                  </w:pPr>
                </w:p>
              </w:tc>
              <w:tc>
                <w:tcPr>
                  <w:tcW w:w="1533" w:type="dxa"/>
                  <w:tcBorders>
                    <w:left w:val="single" w:color="000000" w:sz="4" w:space="0"/>
                    <w:bottom w:val="single" w:color="000000" w:sz="4" w:space="0"/>
                    <w:right w:val="single" w:color="000000" w:sz="4" w:space="0"/>
                  </w:tcBorders>
                </w:tcPr>
                <w:p w:rsidR="009A43D9" w:rsidRDefault="00D40D51" w14:paraId="002F46D2" w14:textId="77777777">
                  <w:pPr>
                    <w:pStyle w:val="TableContents"/>
                    <w:keepNext/>
                    <w:widowControl w:val="0"/>
                    <w:spacing w:before="20" w:after="20"/>
                    <w:rPr>
                      <w:rFonts w:ascii="Arial" w:hAnsi="Arial" w:cs="Arial"/>
                      <w:szCs w:val="20"/>
                    </w:rPr>
                  </w:pPr>
                  <w:r>
                    <w:rPr>
                      <w:rFonts w:ascii="Arial" w:hAnsi="Arial" w:cs="Arial"/>
                      <w:szCs w:val="20"/>
                    </w:rPr>
                    <w:t>SMALLBUSINESSLOAN</w:t>
                  </w:r>
                </w:p>
              </w:tc>
            </w:tr>
            <w:tr w:rsidR="009A43D9" w14:paraId="37E62F55" w14:textId="77777777">
              <w:trPr>
                <w:cantSplit/>
                <w:trHeight w:val="367"/>
              </w:trPr>
              <w:tc>
                <w:tcPr>
                  <w:tcW w:w="1440" w:type="dxa"/>
                  <w:tcBorders>
                    <w:left w:val="single" w:color="000000" w:sz="4" w:space="0"/>
                    <w:bottom w:val="single" w:color="000000" w:sz="4" w:space="0"/>
                  </w:tcBorders>
                </w:tcPr>
                <w:p w:rsidR="009A43D9" w:rsidRDefault="00D40D51" w14:paraId="73DA1489" w14:textId="77777777">
                  <w:pPr>
                    <w:pStyle w:val="TableContents"/>
                    <w:keepNext/>
                    <w:widowControl w:val="0"/>
                    <w:spacing w:before="20" w:after="20"/>
                    <w:rPr>
                      <w:rFonts w:ascii="Arial" w:hAnsi="Arial" w:cs="Arial"/>
                      <w:szCs w:val="20"/>
                    </w:rPr>
                  </w:pPr>
                  <w:r>
                    <w:rPr>
                      <w:rFonts w:ascii="Arial" w:hAnsi="Arial" w:cs="Arial"/>
                      <w:szCs w:val="20"/>
                    </w:rPr>
                    <w:t>Risk Code</w:t>
                  </w:r>
                </w:p>
              </w:tc>
              <w:tc>
                <w:tcPr>
                  <w:tcW w:w="2027" w:type="dxa"/>
                  <w:tcBorders>
                    <w:left w:val="single" w:color="000000" w:sz="4" w:space="0"/>
                    <w:bottom w:val="single" w:color="000000" w:sz="4" w:space="0"/>
                  </w:tcBorders>
                </w:tcPr>
                <w:p w:rsidR="009A43D9" w:rsidRDefault="009A43D9" w14:paraId="0CCC0888" w14:textId="77777777">
                  <w:pPr>
                    <w:keepNext/>
                    <w:widowControl w:val="0"/>
                    <w:spacing w:before="20" w:after="20"/>
                    <w:rPr>
                      <w:rFonts w:ascii="Arial" w:hAnsi="Arial" w:cs="Arial"/>
                      <w:szCs w:val="20"/>
                    </w:rPr>
                  </w:pPr>
                </w:p>
              </w:tc>
              <w:tc>
                <w:tcPr>
                  <w:tcW w:w="1533" w:type="dxa"/>
                  <w:tcBorders>
                    <w:left w:val="single" w:color="000000" w:sz="4" w:space="0"/>
                    <w:bottom w:val="single" w:color="000000" w:sz="4" w:space="0"/>
                    <w:right w:val="single" w:color="000000" w:sz="4" w:space="0"/>
                  </w:tcBorders>
                </w:tcPr>
                <w:p w:rsidR="009A43D9" w:rsidRDefault="00D40D51" w14:paraId="2965B458" w14:textId="77777777">
                  <w:pPr>
                    <w:pStyle w:val="TableContents"/>
                    <w:keepNext/>
                    <w:widowControl w:val="0"/>
                    <w:spacing w:before="20" w:after="20"/>
                    <w:rPr>
                      <w:rFonts w:ascii="Arial" w:hAnsi="Arial" w:cs="Arial"/>
                      <w:szCs w:val="20"/>
                    </w:rPr>
                  </w:pPr>
                  <w:r>
                    <w:rPr>
                      <w:rFonts w:ascii="Arial" w:hAnsi="Arial" w:cs="Arial"/>
                      <w:szCs w:val="20"/>
                    </w:rPr>
                    <w:t>FIP</w:t>
                  </w:r>
                </w:p>
              </w:tc>
            </w:tr>
            <w:tr w:rsidR="009A43D9" w14:paraId="58837B1D" w14:textId="77777777">
              <w:trPr>
                <w:cantSplit/>
                <w:trHeight w:val="367"/>
              </w:trPr>
              <w:tc>
                <w:tcPr>
                  <w:tcW w:w="1440" w:type="dxa"/>
                  <w:tcBorders>
                    <w:left w:val="single" w:color="000000" w:sz="4" w:space="0"/>
                    <w:bottom w:val="single" w:color="000000" w:sz="4" w:space="0"/>
                  </w:tcBorders>
                </w:tcPr>
                <w:p w:rsidR="009A43D9" w:rsidRDefault="00D40D51" w14:paraId="2526CE4B" w14:textId="77777777">
                  <w:pPr>
                    <w:pStyle w:val="TableContents"/>
                    <w:widowControl w:val="0"/>
                    <w:spacing w:before="20" w:after="20"/>
                    <w:rPr>
                      <w:rFonts w:ascii="Arial" w:hAnsi="Arial" w:cs="Arial"/>
                      <w:szCs w:val="20"/>
                    </w:rPr>
                  </w:pPr>
                  <w:r>
                    <w:rPr>
                      <w:rFonts w:ascii="Arial" w:hAnsi="Arial" w:cs="Arial"/>
                      <w:szCs w:val="20"/>
                    </w:rPr>
                    <w:t>Remarks</w:t>
                  </w:r>
                </w:p>
              </w:tc>
              <w:tc>
                <w:tcPr>
                  <w:tcW w:w="2027" w:type="dxa"/>
                  <w:tcBorders>
                    <w:left w:val="single" w:color="000000" w:sz="4" w:space="0"/>
                    <w:bottom w:val="single" w:color="000000" w:sz="4" w:space="0"/>
                  </w:tcBorders>
                </w:tcPr>
                <w:p w:rsidR="009A43D9" w:rsidRDefault="009A43D9" w14:paraId="4A990D24" w14:textId="77777777">
                  <w:pPr>
                    <w:widowControl w:val="0"/>
                    <w:spacing w:before="20" w:after="20"/>
                    <w:rPr>
                      <w:rFonts w:ascii="Arial" w:hAnsi="Arial" w:cs="Arial"/>
                      <w:szCs w:val="20"/>
                    </w:rPr>
                  </w:pPr>
                </w:p>
              </w:tc>
              <w:tc>
                <w:tcPr>
                  <w:tcW w:w="1533" w:type="dxa"/>
                  <w:tcBorders>
                    <w:left w:val="single" w:color="000000" w:sz="4" w:space="0"/>
                    <w:bottom w:val="single" w:color="000000" w:sz="4" w:space="0"/>
                    <w:right w:val="single" w:color="000000" w:sz="4" w:space="0"/>
                  </w:tcBorders>
                </w:tcPr>
                <w:p w:rsidR="009A43D9" w:rsidRDefault="00D40D51" w14:paraId="186E758A" w14:textId="77777777">
                  <w:pPr>
                    <w:pStyle w:val="TableContents"/>
                    <w:widowControl w:val="0"/>
                    <w:spacing w:before="20" w:after="20"/>
                  </w:pPr>
                  <w:r>
                    <w:rPr>
                      <w:rFonts w:ascii="Arial" w:hAnsi="Arial" w:cs="Arial"/>
                      <w:szCs w:val="20"/>
                    </w:rPr>
                    <w:t xml:space="preserve">(part of 900,000 </w:t>
                  </w:r>
                  <w:r>
                    <w:rPr>
                      <w:rFonts w:ascii="Arial" w:hAnsi="Arial" w:cs="Arial"/>
                      <w:szCs w:val="20"/>
                    </w:rPr>
                    <w:t>/LIM/FIRE)</w:t>
                  </w:r>
                </w:p>
              </w:tc>
            </w:tr>
          </w:tbl>
          <w:p w:rsidR="009A43D9" w:rsidRDefault="009A43D9" w14:paraId="603CC4DB" w14:textId="77777777">
            <w:pPr>
              <w:widowControl w:val="0"/>
              <w:spacing w:before="20" w:after="20"/>
              <w:rPr>
                <w:rFonts w:ascii="Arial" w:hAnsi="Arial" w:eastAsia="Calibri" w:cs="Arial"/>
                <w:color w:val="000000"/>
                <w:szCs w:val="20"/>
              </w:rPr>
            </w:pPr>
          </w:p>
          <w:p w:rsidR="009A43D9" w:rsidRDefault="00D40D51" w14:paraId="7A82497E"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Payment file type = Trade</w:t>
            </w:r>
          </w:p>
          <w:p w:rsidR="009A43D9" w:rsidRDefault="00D40D51" w14:paraId="380E0852"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File Format: pipe delimited values (|)</w:t>
            </w:r>
          </w:p>
          <w:p w:rsidR="009A43D9" w:rsidRDefault="00D40D51" w14:paraId="6B27A8C4"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file type: .txt</w:t>
            </w:r>
          </w:p>
          <w:p w:rsidR="009A43D9" w:rsidRDefault="00D40D51" w14:paraId="4E6A6989" w14:textId="77777777">
            <w:pPr>
              <w:widowControl w:val="0"/>
              <w:spacing w:before="20" w:after="20"/>
            </w:pPr>
            <w:r w:rsidRPr="11E56ED0" w:rsidR="00D40D51">
              <w:rPr>
                <w:rFonts w:ascii="Arial" w:hAnsi="Arial" w:eastAsia="Calibri" w:cs="Arial"/>
                <w:color w:val="000000" w:themeColor="text1" w:themeTint="FF" w:themeShade="FF"/>
              </w:rPr>
              <w:t>Filename convention (UploadTrade_MM.DD.YYYY.txt): UploadTrade_01.01.20</w:t>
            </w:r>
            <w:r w:rsidRPr="11E56ED0" w:rsidR="00D40D51">
              <w:rPr>
                <w:rFonts w:ascii="Arial" w:hAnsi="Arial" w:eastAsia="Calibri" w:cs="Arial"/>
                <w:color w:val="000000" w:themeColor="text1" w:themeTint="FF" w:themeShade="FF"/>
              </w:rPr>
              <w:t>25.TXT</w:t>
            </w:r>
          </w:p>
          <w:p w:rsidR="009A43D9" w:rsidRDefault="009A43D9" w14:paraId="5BAD3425" w14:textId="77777777">
            <w:pPr>
              <w:widowControl w:val="0"/>
              <w:spacing w:before="20" w:after="20"/>
              <w:rPr>
                <w:rFonts w:ascii="Arial" w:hAnsi="Arial" w:cs="Arial"/>
                <w:szCs w:val="20"/>
              </w:rPr>
            </w:pPr>
          </w:p>
          <w:p w:rsidR="009A43D9" w:rsidRDefault="009A43D9" w14:paraId="0C7D08AC" w14:textId="77777777">
            <w:pPr>
              <w:widowControl w:val="0"/>
              <w:spacing w:before="20" w:after="20"/>
              <w:rPr>
                <w:rFonts w:ascii="Arial" w:hAnsi="Arial" w:cs="Arial"/>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1440"/>
              <w:gridCol w:w="2027"/>
              <w:gridCol w:w="1533"/>
            </w:tblGrid>
            <w:tr w:rsidR="009A43D9" w14:paraId="316865BA" w14:textId="77777777">
              <w:trPr>
                <w:cantSplit/>
                <w:tblHeader/>
              </w:trPr>
              <w:tc>
                <w:tcPr>
                  <w:tcW w:w="1440" w:type="dxa"/>
                  <w:tcBorders>
                    <w:top w:val="single" w:color="000000" w:sz="4" w:space="0"/>
                    <w:left w:val="single" w:color="000000" w:sz="4" w:space="0"/>
                    <w:bottom w:val="single" w:color="000000" w:sz="4" w:space="0"/>
                  </w:tcBorders>
                  <w:vAlign w:val="center"/>
                </w:tcPr>
                <w:p w:rsidR="009A43D9" w:rsidRDefault="00D40D51" w14:paraId="21F7BDA7" w14:textId="77777777">
                  <w:pPr>
                    <w:pStyle w:val="TableContents"/>
                    <w:widowControl w:val="0"/>
                    <w:spacing w:before="20" w:after="20"/>
                    <w:rPr>
                      <w:rFonts w:ascii="Arial" w:hAnsi="Arial" w:cs="Arial"/>
                      <w:b/>
                      <w:bCs/>
                      <w:szCs w:val="20"/>
                    </w:rPr>
                  </w:pPr>
                  <w:r>
                    <w:rPr>
                      <w:rFonts w:ascii="Arial" w:hAnsi="Arial" w:cs="Arial"/>
                      <w:b/>
                      <w:bCs/>
                      <w:szCs w:val="20"/>
                    </w:rPr>
                    <w:t>Field List</w:t>
                  </w:r>
                </w:p>
              </w:tc>
              <w:tc>
                <w:tcPr>
                  <w:tcW w:w="2027" w:type="dxa"/>
                  <w:tcBorders>
                    <w:top w:val="single" w:color="000000" w:sz="4" w:space="0"/>
                    <w:left w:val="single" w:color="000000" w:sz="4" w:space="0"/>
                    <w:bottom w:val="single" w:color="000000" w:sz="4" w:space="0"/>
                  </w:tcBorders>
                  <w:vAlign w:val="center"/>
                </w:tcPr>
                <w:p w:rsidR="009A43D9" w:rsidRDefault="00D40D51" w14:paraId="51973945" w14:textId="77777777">
                  <w:pPr>
                    <w:pStyle w:val="TableContents"/>
                    <w:widowControl w:val="0"/>
                    <w:spacing w:before="20" w:after="20"/>
                    <w:rPr>
                      <w:rFonts w:ascii="Arial" w:hAnsi="Arial" w:cs="Arial"/>
                      <w:b/>
                      <w:bCs/>
                      <w:szCs w:val="20"/>
                    </w:rPr>
                  </w:pPr>
                  <w:r>
                    <w:rPr>
                      <w:rFonts w:ascii="Arial" w:hAnsi="Arial" w:cs="Arial"/>
                      <w:b/>
                      <w:bCs/>
                      <w:szCs w:val="20"/>
                    </w:rPr>
                    <w:t>Remarks</w:t>
                  </w:r>
                </w:p>
              </w:tc>
              <w:tc>
                <w:tcPr>
                  <w:tcW w:w="1533"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0DF45B53" w14:textId="77777777">
                  <w:pPr>
                    <w:pStyle w:val="TableContents"/>
                    <w:widowControl w:val="0"/>
                    <w:spacing w:before="20" w:after="20"/>
                    <w:rPr>
                      <w:rFonts w:ascii="Arial" w:hAnsi="Arial" w:cs="Arial"/>
                      <w:b/>
                      <w:bCs/>
                      <w:szCs w:val="20"/>
                    </w:rPr>
                  </w:pPr>
                  <w:r>
                    <w:rPr>
                      <w:rFonts w:ascii="Arial" w:hAnsi="Arial" w:cs="Arial"/>
                      <w:b/>
                      <w:bCs/>
                      <w:szCs w:val="20"/>
                    </w:rPr>
                    <w:t>Sample</w:t>
                  </w:r>
                </w:p>
              </w:tc>
            </w:tr>
            <w:tr w:rsidR="009A43D9" w14:paraId="4A1044C4" w14:textId="77777777">
              <w:trPr>
                <w:cantSplit/>
              </w:trPr>
              <w:tc>
                <w:tcPr>
                  <w:tcW w:w="1440" w:type="dxa"/>
                  <w:tcBorders>
                    <w:left w:val="single" w:color="000000" w:sz="4" w:space="0"/>
                    <w:bottom w:val="single" w:color="000000" w:sz="4" w:space="0"/>
                  </w:tcBorders>
                </w:tcPr>
                <w:p w:rsidR="009A43D9" w:rsidRDefault="00D40D51" w14:paraId="102CA9A7" w14:textId="77777777">
                  <w:pPr>
                    <w:pStyle w:val="TableContents"/>
                    <w:widowControl w:val="0"/>
                    <w:spacing w:before="20" w:after="20"/>
                    <w:rPr>
                      <w:rFonts w:ascii="Arial" w:hAnsi="Arial" w:cs="Arial"/>
                      <w:szCs w:val="20"/>
                    </w:rPr>
                  </w:pPr>
                  <w:r>
                    <w:rPr>
                      <w:rFonts w:ascii="Arial" w:hAnsi="Arial" w:cs="Arial"/>
                      <w:szCs w:val="20"/>
                    </w:rPr>
                    <w:t>Transaction Date</w:t>
                  </w:r>
                </w:p>
              </w:tc>
              <w:tc>
                <w:tcPr>
                  <w:tcW w:w="2027" w:type="dxa"/>
                  <w:tcBorders>
                    <w:left w:val="single" w:color="000000" w:sz="4" w:space="0"/>
                    <w:bottom w:val="single" w:color="000000" w:sz="4" w:space="0"/>
                  </w:tcBorders>
                </w:tcPr>
                <w:p w:rsidR="009A43D9" w:rsidRDefault="00D40D51" w14:paraId="7D49F637" w14:textId="77777777">
                  <w:pPr>
                    <w:widowControl w:val="0"/>
                    <w:spacing w:before="20" w:after="20"/>
                  </w:pPr>
                  <w:r>
                    <w:rPr>
                      <w:rFonts w:ascii="Arial" w:hAnsi="Arial" w:cs="Arial"/>
                      <w:szCs w:val="20"/>
                    </w:rPr>
                    <w:t xml:space="preserve">Format: </w:t>
                  </w:r>
                  <w:r>
                    <w:rPr>
                      <w:rFonts w:ascii="Arial" w:hAnsi="Arial" w:cs="Arial"/>
                      <w:color w:val="000000"/>
                      <w:szCs w:val="20"/>
                    </w:rPr>
                    <w:t>MM/DD/YYYY</w:t>
                  </w:r>
                </w:p>
              </w:tc>
              <w:tc>
                <w:tcPr>
                  <w:tcW w:w="1533" w:type="dxa"/>
                  <w:tcBorders>
                    <w:left w:val="single" w:color="000000" w:sz="4" w:space="0"/>
                    <w:bottom w:val="single" w:color="000000" w:sz="4" w:space="0"/>
                    <w:right w:val="single" w:color="000000" w:sz="4" w:space="0"/>
                  </w:tcBorders>
                </w:tcPr>
                <w:p w:rsidR="009A43D9" w:rsidRDefault="00D40D51" w14:paraId="0E22AD09" w14:textId="77777777">
                  <w:pPr>
                    <w:pStyle w:val="TableContents"/>
                    <w:widowControl w:val="0"/>
                    <w:spacing w:before="20" w:after="20"/>
                    <w:rPr>
                      <w:rFonts w:ascii="Arial" w:hAnsi="Arial" w:cs="Arial"/>
                      <w:szCs w:val="20"/>
                    </w:rPr>
                  </w:pPr>
                  <w:r>
                    <w:rPr>
                      <w:rFonts w:ascii="Arial" w:hAnsi="Arial" w:cs="Arial"/>
                      <w:szCs w:val="20"/>
                    </w:rPr>
                    <w:t>05/30/2012</w:t>
                  </w:r>
                </w:p>
              </w:tc>
            </w:tr>
            <w:tr w:rsidR="009A43D9" w14:paraId="3A63CEFC" w14:textId="77777777">
              <w:trPr>
                <w:cantSplit/>
              </w:trPr>
              <w:tc>
                <w:tcPr>
                  <w:tcW w:w="1440" w:type="dxa"/>
                  <w:tcBorders>
                    <w:left w:val="single" w:color="000000" w:sz="4" w:space="0"/>
                    <w:bottom w:val="single" w:color="000000" w:sz="4" w:space="0"/>
                  </w:tcBorders>
                </w:tcPr>
                <w:p w:rsidR="009A43D9" w:rsidRDefault="00D40D51" w14:paraId="7A95BABF" w14:textId="77777777">
                  <w:pPr>
                    <w:pStyle w:val="TableContents"/>
                    <w:widowControl w:val="0"/>
                    <w:spacing w:before="20" w:after="20"/>
                    <w:rPr>
                      <w:rFonts w:ascii="Arial" w:hAnsi="Arial" w:cs="Arial"/>
                      <w:szCs w:val="20"/>
                    </w:rPr>
                  </w:pPr>
                  <w:r>
                    <w:rPr>
                      <w:rFonts w:ascii="Arial" w:hAnsi="Arial" w:cs="Arial"/>
                      <w:szCs w:val="20"/>
                    </w:rPr>
                    <w:t>Branch Name</w:t>
                  </w:r>
                </w:p>
              </w:tc>
              <w:tc>
                <w:tcPr>
                  <w:tcW w:w="2027" w:type="dxa"/>
                  <w:tcBorders>
                    <w:left w:val="single" w:color="000000" w:sz="4" w:space="0"/>
                    <w:bottom w:val="single" w:color="000000" w:sz="4" w:space="0"/>
                  </w:tcBorders>
                </w:tcPr>
                <w:p w:rsidR="009A43D9" w:rsidRDefault="009A43D9" w14:paraId="37A31054" w14:textId="77777777">
                  <w:pPr>
                    <w:widowControl w:val="0"/>
                    <w:spacing w:before="20" w:after="20"/>
                    <w:rPr>
                      <w:rFonts w:ascii="Arial" w:hAnsi="Arial" w:cs="Arial"/>
                      <w:szCs w:val="20"/>
                    </w:rPr>
                  </w:pPr>
                </w:p>
              </w:tc>
              <w:tc>
                <w:tcPr>
                  <w:tcW w:w="1533" w:type="dxa"/>
                  <w:tcBorders>
                    <w:left w:val="single" w:color="000000" w:sz="4" w:space="0"/>
                    <w:bottom w:val="single" w:color="000000" w:sz="4" w:space="0"/>
                    <w:right w:val="single" w:color="000000" w:sz="4" w:space="0"/>
                  </w:tcBorders>
                </w:tcPr>
                <w:p w:rsidR="009A43D9" w:rsidRDefault="00D40D51" w14:paraId="439B7D11" w14:textId="77777777">
                  <w:pPr>
                    <w:pStyle w:val="TableContents"/>
                    <w:widowControl w:val="0"/>
                    <w:spacing w:before="20" w:after="20"/>
                    <w:rPr>
                      <w:rFonts w:ascii="Arial" w:hAnsi="Arial" w:cs="Arial"/>
                      <w:szCs w:val="20"/>
                    </w:rPr>
                  </w:pPr>
                  <w:r>
                    <w:rPr>
                      <w:rFonts w:ascii="Arial" w:hAnsi="Arial" w:cs="Arial"/>
                      <w:szCs w:val="20"/>
                    </w:rPr>
                    <w:t>TPC-ORTIGAS</w:t>
                  </w:r>
                </w:p>
              </w:tc>
            </w:tr>
            <w:tr w:rsidR="009A43D9" w14:paraId="0C61A489" w14:textId="77777777">
              <w:trPr>
                <w:cantSplit/>
              </w:trPr>
              <w:tc>
                <w:tcPr>
                  <w:tcW w:w="1440" w:type="dxa"/>
                  <w:tcBorders>
                    <w:left w:val="single" w:color="000000" w:sz="4" w:space="0"/>
                    <w:bottom w:val="single" w:color="000000" w:sz="4" w:space="0"/>
                  </w:tcBorders>
                </w:tcPr>
                <w:p w:rsidR="009A43D9" w:rsidRDefault="00D40D51" w14:paraId="7488436A" w14:textId="77777777">
                  <w:pPr>
                    <w:pStyle w:val="TableContents"/>
                    <w:widowControl w:val="0"/>
                    <w:spacing w:before="20" w:after="20"/>
                    <w:rPr>
                      <w:rFonts w:ascii="Arial" w:hAnsi="Arial" w:cs="Arial"/>
                      <w:szCs w:val="20"/>
                    </w:rPr>
                  </w:pPr>
                  <w:r>
                    <w:rPr>
                      <w:rFonts w:ascii="Arial" w:hAnsi="Arial" w:cs="Arial"/>
                      <w:szCs w:val="20"/>
                    </w:rPr>
                    <w:t>Transaction Description</w:t>
                  </w:r>
                </w:p>
              </w:tc>
              <w:tc>
                <w:tcPr>
                  <w:tcW w:w="2027" w:type="dxa"/>
                  <w:tcBorders>
                    <w:left w:val="single" w:color="000000" w:sz="4" w:space="0"/>
                    <w:bottom w:val="single" w:color="000000" w:sz="4" w:space="0"/>
                  </w:tcBorders>
                </w:tcPr>
                <w:p w:rsidR="009A43D9" w:rsidRDefault="009A43D9" w14:paraId="7DC8C081" w14:textId="77777777">
                  <w:pPr>
                    <w:widowControl w:val="0"/>
                    <w:spacing w:before="20" w:after="20"/>
                    <w:rPr>
                      <w:rFonts w:ascii="Arial" w:hAnsi="Arial" w:cs="Arial"/>
                      <w:szCs w:val="20"/>
                    </w:rPr>
                  </w:pPr>
                </w:p>
              </w:tc>
              <w:tc>
                <w:tcPr>
                  <w:tcW w:w="1533" w:type="dxa"/>
                  <w:tcBorders>
                    <w:left w:val="single" w:color="000000" w:sz="4" w:space="0"/>
                    <w:bottom w:val="single" w:color="000000" w:sz="4" w:space="0"/>
                    <w:right w:val="single" w:color="000000" w:sz="4" w:space="0"/>
                  </w:tcBorders>
                </w:tcPr>
                <w:p w:rsidR="009A43D9" w:rsidRDefault="00D40D51" w14:paraId="6FE2CBD9" w14:textId="77777777">
                  <w:pPr>
                    <w:pStyle w:val="TableContents"/>
                    <w:widowControl w:val="0"/>
                    <w:spacing w:before="20" w:after="20"/>
                    <w:rPr>
                      <w:rFonts w:ascii="Arial" w:hAnsi="Arial" w:cs="Arial"/>
                      <w:szCs w:val="20"/>
                    </w:rPr>
                  </w:pPr>
                  <w:r>
                    <w:rPr>
                      <w:rFonts w:ascii="Arial" w:hAnsi="Arial" w:cs="Arial"/>
                      <w:szCs w:val="20"/>
                    </w:rPr>
                    <w:t>MIP/COC/123456/ILC7041000123</w:t>
                  </w:r>
                </w:p>
              </w:tc>
            </w:tr>
            <w:tr w:rsidR="009A43D9" w14:paraId="66488D78" w14:textId="77777777">
              <w:trPr>
                <w:cantSplit/>
              </w:trPr>
              <w:tc>
                <w:tcPr>
                  <w:tcW w:w="1440" w:type="dxa"/>
                  <w:tcBorders>
                    <w:left w:val="single" w:color="000000" w:sz="4" w:space="0"/>
                    <w:bottom w:val="single" w:color="000000" w:sz="4" w:space="0"/>
                  </w:tcBorders>
                </w:tcPr>
                <w:p w:rsidR="009A43D9" w:rsidRDefault="00D40D51" w14:paraId="67D27843" w14:textId="77777777">
                  <w:pPr>
                    <w:pStyle w:val="TableContents"/>
                    <w:widowControl w:val="0"/>
                    <w:spacing w:before="20" w:after="20"/>
                    <w:rPr>
                      <w:rFonts w:ascii="Arial" w:hAnsi="Arial" w:cs="Arial"/>
                      <w:szCs w:val="20"/>
                    </w:rPr>
                  </w:pPr>
                  <w:r>
                    <w:rPr>
                      <w:rFonts w:ascii="Arial" w:hAnsi="Arial" w:cs="Arial"/>
                      <w:szCs w:val="20"/>
                    </w:rPr>
                    <w:t>Debit</w:t>
                  </w:r>
                </w:p>
              </w:tc>
              <w:tc>
                <w:tcPr>
                  <w:tcW w:w="2027" w:type="dxa"/>
                  <w:tcBorders>
                    <w:left w:val="single" w:color="000000" w:sz="4" w:space="0"/>
                    <w:bottom w:val="single" w:color="000000" w:sz="4" w:space="0"/>
                  </w:tcBorders>
                </w:tcPr>
                <w:p w:rsidR="009A43D9" w:rsidRDefault="00D40D51" w14:paraId="40C12A0F" w14:textId="77777777">
                  <w:pPr>
                    <w:widowControl w:val="0"/>
                    <w:spacing w:before="20" w:after="20"/>
                    <w:rPr>
                      <w:rFonts w:ascii="Arial" w:hAnsi="Arial" w:cs="Arial"/>
                      <w:szCs w:val="20"/>
                    </w:rPr>
                  </w:pPr>
                  <w:r>
                    <w:rPr>
                      <w:rFonts w:ascii="Arial" w:hAnsi="Arial" w:cs="Arial"/>
                      <w:szCs w:val="20"/>
                    </w:rPr>
                    <w:t>Can be null</w:t>
                  </w:r>
                </w:p>
              </w:tc>
              <w:tc>
                <w:tcPr>
                  <w:tcW w:w="1533" w:type="dxa"/>
                  <w:tcBorders>
                    <w:left w:val="single" w:color="000000" w:sz="4" w:space="0"/>
                    <w:bottom w:val="single" w:color="000000" w:sz="4" w:space="0"/>
                    <w:right w:val="single" w:color="000000" w:sz="4" w:space="0"/>
                  </w:tcBorders>
                </w:tcPr>
                <w:p w:rsidR="009A43D9" w:rsidRDefault="009A43D9" w14:paraId="0477E574" w14:textId="77777777">
                  <w:pPr>
                    <w:pStyle w:val="TableContents"/>
                    <w:widowControl w:val="0"/>
                    <w:spacing w:before="20" w:after="20"/>
                    <w:rPr>
                      <w:rFonts w:ascii="Arial" w:hAnsi="Arial" w:cs="Arial"/>
                      <w:szCs w:val="20"/>
                    </w:rPr>
                  </w:pPr>
                </w:p>
              </w:tc>
            </w:tr>
            <w:tr w:rsidR="009A43D9" w14:paraId="4D983B13" w14:textId="77777777">
              <w:trPr>
                <w:cantSplit/>
              </w:trPr>
              <w:tc>
                <w:tcPr>
                  <w:tcW w:w="1440" w:type="dxa"/>
                  <w:tcBorders>
                    <w:left w:val="single" w:color="000000" w:sz="4" w:space="0"/>
                    <w:bottom w:val="single" w:color="000000" w:sz="4" w:space="0"/>
                  </w:tcBorders>
                </w:tcPr>
                <w:p w:rsidR="009A43D9" w:rsidRDefault="00D40D51" w14:paraId="5F6C0114" w14:textId="77777777">
                  <w:pPr>
                    <w:pStyle w:val="TableContents"/>
                    <w:keepNext/>
                    <w:widowControl w:val="0"/>
                    <w:spacing w:before="20" w:after="20"/>
                    <w:rPr>
                      <w:rFonts w:ascii="Arial" w:hAnsi="Arial" w:cs="Arial"/>
                      <w:szCs w:val="20"/>
                    </w:rPr>
                  </w:pPr>
                  <w:r>
                    <w:rPr>
                      <w:rFonts w:ascii="Arial" w:hAnsi="Arial" w:cs="Arial"/>
                      <w:szCs w:val="20"/>
                    </w:rPr>
                    <w:t>Credit</w:t>
                  </w:r>
                </w:p>
              </w:tc>
              <w:tc>
                <w:tcPr>
                  <w:tcW w:w="2027" w:type="dxa"/>
                  <w:tcBorders>
                    <w:left w:val="single" w:color="000000" w:sz="4" w:space="0"/>
                    <w:bottom w:val="single" w:color="000000" w:sz="4" w:space="0"/>
                  </w:tcBorders>
                </w:tcPr>
                <w:p w:rsidR="009A43D9" w:rsidRDefault="009A43D9" w14:paraId="3FD9042A" w14:textId="77777777">
                  <w:pPr>
                    <w:keepNext/>
                    <w:widowControl w:val="0"/>
                    <w:spacing w:before="20" w:after="20"/>
                    <w:rPr>
                      <w:rFonts w:ascii="Arial" w:hAnsi="Arial" w:cs="Arial"/>
                      <w:szCs w:val="20"/>
                    </w:rPr>
                  </w:pPr>
                </w:p>
              </w:tc>
              <w:tc>
                <w:tcPr>
                  <w:tcW w:w="1533" w:type="dxa"/>
                  <w:tcBorders>
                    <w:left w:val="single" w:color="000000" w:sz="4" w:space="0"/>
                    <w:bottom w:val="single" w:color="000000" w:sz="4" w:space="0"/>
                    <w:right w:val="single" w:color="000000" w:sz="4" w:space="0"/>
                  </w:tcBorders>
                </w:tcPr>
                <w:p w:rsidR="009A43D9" w:rsidRDefault="00D40D51" w14:paraId="3B79A55F" w14:textId="77777777">
                  <w:pPr>
                    <w:pStyle w:val="TableContents"/>
                    <w:keepNext/>
                    <w:widowControl w:val="0"/>
                    <w:spacing w:before="20" w:after="20"/>
                    <w:rPr>
                      <w:rFonts w:ascii="Arial" w:hAnsi="Arial" w:cs="Arial"/>
                      <w:szCs w:val="20"/>
                    </w:rPr>
                  </w:pPr>
                  <w:r>
                    <w:rPr>
                      <w:rFonts w:ascii="Arial" w:hAnsi="Arial" w:cs="Arial"/>
                      <w:szCs w:val="20"/>
                    </w:rPr>
                    <w:t>25,123.00</w:t>
                  </w:r>
                </w:p>
              </w:tc>
            </w:tr>
            <w:tr w:rsidR="009A43D9" w14:paraId="5D17B7BC" w14:textId="77777777">
              <w:trPr>
                <w:cantSplit/>
              </w:trPr>
              <w:tc>
                <w:tcPr>
                  <w:tcW w:w="1440" w:type="dxa"/>
                  <w:tcBorders>
                    <w:left w:val="single" w:color="000000" w:sz="4" w:space="0"/>
                    <w:bottom w:val="single" w:color="000000" w:sz="4" w:space="0"/>
                  </w:tcBorders>
                </w:tcPr>
                <w:p w:rsidR="009A43D9" w:rsidRDefault="00D40D51" w14:paraId="14867F78" w14:textId="77777777">
                  <w:pPr>
                    <w:pStyle w:val="TableContents"/>
                    <w:keepNext/>
                    <w:widowControl w:val="0"/>
                    <w:spacing w:before="20" w:after="20"/>
                    <w:rPr>
                      <w:rFonts w:ascii="Arial" w:hAnsi="Arial" w:cs="Arial"/>
                      <w:szCs w:val="20"/>
                    </w:rPr>
                  </w:pPr>
                  <w:r>
                    <w:rPr>
                      <w:rFonts w:ascii="Arial" w:hAnsi="Arial" w:cs="Arial"/>
                      <w:szCs w:val="20"/>
                    </w:rPr>
                    <w:t>Running Balance</w:t>
                  </w:r>
                </w:p>
              </w:tc>
              <w:tc>
                <w:tcPr>
                  <w:tcW w:w="2027" w:type="dxa"/>
                  <w:tcBorders>
                    <w:left w:val="single" w:color="000000" w:sz="4" w:space="0"/>
                    <w:bottom w:val="single" w:color="000000" w:sz="4" w:space="0"/>
                  </w:tcBorders>
                </w:tcPr>
                <w:p w:rsidR="009A43D9" w:rsidRDefault="009A43D9" w14:paraId="052D4810" w14:textId="77777777">
                  <w:pPr>
                    <w:keepNext/>
                    <w:widowControl w:val="0"/>
                    <w:spacing w:before="20" w:after="20"/>
                    <w:rPr>
                      <w:rFonts w:ascii="Arial" w:hAnsi="Arial" w:cs="Arial"/>
                      <w:szCs w:val="20"/>
                    </w:rPr>
                  </w:pPr>
                </w:p>
              </w:tc>
              <w:tc>
                <w:tcPr>
                  <w:tcW w:w="1533" w:type="dxa"/>
                  <w:tcBorders>
                    <w:left w:val="single" w:color="000000" w:sz="4" w:space="0"/>
                    <w:bottom w:val="single" w:color="000000" w:sz="4" w:space="0"/>
                    <w:right w:val="single" w:color="000000" w:sz="4" w:space="0"/>
                  </w:tcBorders>
                </w:tcPr>
                <w:p w:rsidR="009A43D9" w:rsidRDefault="00D40D51" w14:paraId="08890D2E" w14:textId="77777777">
                  <w:pPr>
                    <w:pStyle w:val="TableContents"/>
                    <w:keepNext/>
                    <w:widowControl w:val="0"/>
                    <w:spacing w:before="20" w:after="20"/>
                    <w:rPr>
                      <w:rFonts w:ascii="Arial" w:hAnsi="Arial" w:cs="Arial"/>
                      <w:szCs w:val="20"/>
                    </w:rPr>
                  </w:pPr>
                  <w:r>
                    <w:rPr>
                      <w:rFonts w:ascii="Arial" w:hAnsi="Arial" w:cs="Arial"/>
                      <w:szCs w:val="20"/>
                    </w:rPr>
                    <w:t>25,123.00</w:t>
                  </w:r>
                </w:p>
              </w:tc>
            </w:tr>
            <w:tr w:rsidR="009A43D9" w14:paraId="500DF4B8" w14:textId="77777777">
              <w:trPr>
                <w:cantSplit/>
              </w:trPr>
              <w:tc>
                <w:tcPr>
                  <w:tcW w:w="1440" w:type="dxa"/>
                  <w:tcBorders>
                    <w:left w:val="single" w:color="000000" w:sz="4" w:space="0"/>
                    <w:bottom w:val="single" w:color="000000" w:sz="4" w:space="0"/>
                  </w:tcBorders>
                </w:tcPr>
                <w:p w:rsidR="009A43D9" w:rsidRDefault="00D40D51" w14:paraId="530D5442" w14:textId="77777777">
                  <w:pPr>
                    <w:pStyle w:val="TableContents"/>
                    <w:widowControl w:val="0"/>
                    <w:spacing w:before="20" w:after="20"/>
                    <w:rPr>
                      <w:rFonts w:ascii="Arial" w:hAnsi="Arial" w:cs="Arial"/>
                      <w:szCs w:val="20"/>
                    </w:rPr>
                  </w:pPr>
                  <w:r>
                    <w:rPr>
                      <w:rFonts w:ascii="Arial" w:hAnsi="Arial" w:cs="Arial"/>
                      <w:szCs w:val="20"/>
                    </w:rPr>
                    <w:t>Check No.</w:t>
                  </w:r>
                </w:p>
              </w:tc>
              <w:tc>
                <w:tcPr>
                  <w:tcW w:w="2027" w:type="dxa"/>
                  <w:tcBorders>
                    <w:left w:val="single" w:color="000000" w:sz="4" w:space="0"/>
                    <w:bottom w:val="single" w:color="000000" w:sz="4" w:space="0"/>
                  </w:tcBorders>
                </w:tcPr>
                <w:p w:rsidR="009A43D9" w:rsidRDefault="00D40D51" w14:paraId="6C755377" w14:textId="77777777">
                  <w:pPr>
                    <w:widowControl w:val="0"/>
                    <w:spacing w:before="20" w:after="20"/>
                    <w:rPr>
                      <w:rFonts w:ascii="Arial" w:hAnsi="Arial" w:cs="Arial"/>
                      <w:szCs w:val="20"/>
                    </w:rPr>
                  </w:pPr>
                  <w:r>
                    <w:rPr>
                      <w:rFonts w:ascii="Arial" w:hAnsi="Arial" w:cs="Arial"/>
                      <w:szCs w:val="20"/>
                    </w:rPr>
                    <w:t>Can be null</w:t>
                  </w:r>
                </w:p>
              </w:tc>
              <w:tc>
                <w:tcPr>
                  <w:tcW w:w="1533" w:type="dxa"/>
                  <w:tcBorders>
                    <w:left w:val="single" w:color="000000" w:sz="4" w:space="0"/>
                    <w:bottom w:val="single" w:color="000000" w:sz="4" w:space="0"/>
                    <w:right w:val="single" w:color="000000" w:sz="4" w:space="0"/>
                  </w:tcBorders>
                </w:tcPr>
                <w:p w:rsidR="009A43D9" w:rsidRDefault="00D40D51" w14:paraId="76275E1D" w14:textId="77777777">
                  <w:pPr>
                    <w:pStyle w:val="TableContents"/>
                    <w:widowControl w:val="0"/>
                    <w:spacing w:before="20" w:after="20"/>
                    <w:rPr>
                      <w:rFonts w:ascii="Arial" w:hAnsi="Arial" w:cs="Arial"/>
                      <w:szCs w:val="20"/>
                    </w:rPr>
                  </w:pPr>
                  <w:r>
                    <w:rPr>
                      <w:rFonts w:ascii="Arial" w:hAnsi="Arial" w:cs="Arial"/>
                      <w:szCs w:val="20"/>
                    </w:rPr>
                    <w:t>ABCD1234</w:t>
                  </w:r>
                </w:p>
              </w:tc>
            </w:tr>
          </w:tbl>
          <w:p w:rsidR="009A43D9" w:rsidRDefault="009A43D9" w14:paraId="62D3F89E" w14:textId="77777777">
            <w:pPr>
              <w:widowControl w:val="0"/>
              <w:spacing w:before="20" w:after="20"/>
              <w:rPr>
                <w:rFonts w:ascii="Arial" w:hAnsi="Arial" w:eastAsia="Calibri" w:cs="Arial"/>
                <w:color w:val="000000"/>
                <w:szCs w:val="20"/>
              </w:rPr>
            </w:pPr>
          </w:p>
          <w:p w:rsidR="009A43D9" w:rsidRDefault="009A43D9" w14:paraId="2780AF0D" w14:textId="77777777">
            <w:pPr>
              <w:widowControl w:val="0"/>
              <w:spacing w:before="20" w:after="20"/>
              <w:rPr>
                <w:rFonts w:ascii="Arial" w:hAnsi="Arial" w:eastAsia="Calibri" w:cs="Arial"/>
                <w:color w:val="000000"/>
                <w:szCs w:val="20"/>
              </w:rPr>
            </w:pPr>
          </w:p>
          <w:p w:rsidR="009A43D9" w:rsidRDefault="00D40D51" w14:paraId="04120261"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Payment file type = Direct Credit</w:t>
            </w:r>
          </w:p>
          <w:p w:rsidR="009A43D9" w:rsidRDefault="00D40D51" w14:paraId="076BB109"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File Format: pipe delimited values (|)</w:t>
            </w:r>
          </w:p>
          <w:p w:rsidR="009A43D9" w:rsidP="11E56ED0" w:rsidRDefault="00D40D51" w14:paraId="63B37470" w14:textId="3FF76DF8">
            <w:pPr>
              <w:widowControl w:val="0"/>
              <w:spacing w:before="20" w:after="20"/>
              <w:rPr>
                <w:rFonts w:ascii="Arial" w:hAnsi="Arial" w:eastAsia="Calibri" w:cs="Arial"/>
                <w:color w:val="000000"/>
              </w:rPr>
            </w:pPr>
            <w:r w:rsidRPr="11E56ED0" w:rsidR="00D40D51">
              <w:rPr>
                <w:rFonts w:ascii="Arial" w:hAnsi="Arial" w:eastAsia="Calibri" w:cs="Arial"/>
                <w:color w:val="000000" w:themeColor="text1" w:themeTint="FF" w:themeShade="FF"/>
              </w:rPr>
              <w:t>file type: .txt</w:t>
            </w:r>
            <w:r w:rsidRPr="11E56ED0" w:rsidR="56DAB37C">
              <w:rPr>
                <w:rFonts w:ascii="Arial" w:hAnsi="Arial" w:eastAsia="Calibri" w:cs="Arial"/>
                <w:color w:val="000000" w:themeColor="text1" w:themeTint="FF" w:themeShade="FF"/>
              </w:rPr>
              <w:t xml:space="preserve"> / excel</w:t>
            </w:r>
          </w:p>
          <w:p w:rsidR="009A43D9" w:rsidRDefault="00D40D51" w14:paraId="255F18C2" w14:textId="77777777">
            <w:pPr>
              <w:widowControl w:val="0"/>
              <w:spacing w:before="20" w:after="20"/>
            </w:pPr>
            <w:r>
              <w:rPr>
                <w:rFonts w:ascii="Arial" w:hAnsi="Arial" w:eastAsia="Calibri" w:cs="Arial"/>
                <w:color w:val="000000"/>
                <w:szCs w:val="20"/>
              </w:rPr>
              <w:t xml:space="preserve">Filename convention (OTCYYYYMMDD-&lt;branch&gt;.txt): </w:t>
            </w:r>
            <w:r>
              <w:rPr>
                <w:rFonts w:ascii="Arial" w:hAnsi="Arial" w:cs="Arial"/>
                <w:szCs w:val="20"/>
              </w:rPr>
              <w:t>OTC202506101- AUTOCREDIT.TXT</w:t>
            </w:r>
          </w:p>
          <w:p w:rsidR="009A43D9" w:rsidRDefault="009A43D9" w14:paraId="46FC4A0D" w14:textId="77777777">
            <w:pPr>
              <w:widowControl w:val="0"/>
              <w:spacing w:before="20" w:after="20"/>
              <w:rPr>
                <w:rFonts w:ascii="Arial" w:hAnsi="Arial" w:cs="Arial"/>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1440"/>
              <w:gridCol w:w="2027"/>
              <w:gridCol w:w="1533"/>
            </w:tblGrid>
            <w:tr w:rsidR="009A43D9" w:rsidTr="4295A02F" w14:paraId="35906978" w14:textId="77777777">
              <w:trPr>
                <w:cantSplit/>
                <w:tblHeader/>
              </w:trPr>
              <w:tc>
                <w:tcPr>
                  <w:tcW w:w="1440" w:type="dxa"/>
                  <w:tcBorders>
                    <w:top w:val="single" w:color="000000" w:themeColor="text1" w:sz="4" w:space="0"/>
                    <w:left w:val="single" w:color="000000" w:themeColor="text1" w:sz="4" w:space="0"/>
                    <w:bottom w:val="single" w:color="000000" w:themeColor="text1" w:sz="4" w:space="0"/>
                  </w:tcBorders>
                  <w:tcMar/>
                  <w:vAlign w:val="center"/>
                </w:tcPr>
                <w:p w:rsidR="009A43D9" w:rsidRDefault="00D40D51" w14:paraId="0967643C" w14:textId="77777777">
                  <w:pPr>
                    <w:pStyle w:val="TableContents"/>
                    <w:widowControl w:val="0"/>
                    <w:spacing w:before="20" w:after="20"/>
                    <w:rPr>
                      <w:rFonts w:ascii="Arial" w:hAnsi="Arial" w:cs="Arial"/>
                      <w:b/>
                      <w:bCs/>
                      <w:szCs w:val="20"/>
                    </w:rPr>
                  </w:pPr>
                  <w:r>
                    <w:rPr>
                      <w:rFonts w:ascii="Arial" w:hAnsi="Arial" w:cs="Arial"/>
                      <w:b/>
                      <w:bCs/>
                      <w:szCs w:val="20"/>
                    </w:rPr>
                    <w:t>Field List</w:t>
                  </w:r>
                </w:p>
              </w:tc>
              <w:tc>
                <w:tcPr>
                  <w:tcW w:w="2027" w:type="dxa"/>
                  <w:tcBorders>
                    <w:top w:val="single" w:color="000000" w:themeColor="text1" w:sz="4" w:space="0"/>
                    <w:left w:val="single" w:color="000000" w:themeColor="text1" w:sz="4" w:space="0"/>
                    <w:bottom w:val="single" w:color="000000" w:themeColor="text1" w:sz="4" w:space="0"/>
                  </w:tcBorders>
                  <w:tcMar/>
                  <w:vAlign w:val="center"/>
                </w:tcPr>
                <w:p w:rsidR="009A43D9" w:rsidP="4295A02F" w:rsidRDefault="00D40D51" w14:paraId="5FBA7E67" w14:textId="42B29E7B">
                  <w:pPr>
                    <w:pStyle w:val="TableContents"/>
                    <w:widowControl w:val="0"/>
                    <w:suppressLineNumbers w:val="0"/>
                    <w:bidi w:val="0"/>
                    <w:spacing w:before="20" w:beforeAutospacing="off" w:after="20" w:afterAutospacing="off" w:line="259" w:lineRule="auto"/>
                    <w:ind w:left="0" w:right="0"/>
                    <w:jc w:val="left"/>
                  </w:pPr>
                  <w:r w:rsidRPr="4295A02F" w:rsidR="26401E2F">
                    <w:rPr>
                      <w:rFonts w:ascii="Arial" w:hAnsi="Arial" w:cs="Arial"/>
                      <w:b w:val="1"/>
                      <w:bCs w:val="1"/>
                    </w:rPr>
                    <w:t>Remarks</w:t>
                  </w:r>
                </w:p>
              </w:tc>
              <w:tc>
                <w:tcPr>
                  <w:tcW w:w="153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9A43D9" w:rsidRDefault="00D40D51" w14:paraId="16855512" w14:textId="77777777">
                  <w:pPr>
                    <w:pStyle w:val="TableContents"/>
                    <w:widowControl w:val="0"/>
                    <w:spacing w:before="20" w:after="20"/>
                    <w:rPr>
                      <w:rFonts w:ascii="Arial" w:hAnsi="Arial" w:cs="Arial"/>
                      <w:b/>
                      <w:bCs/>
                      <w:szCs w:val="20"/>
                    </w:rPr>
                  </w:pPr>
                  <w:r>
                    <w:rPr>
                      <w:rFonts w:ascii="Arial" w:hAnsi="Arial" w:cs="Arial"/>
                      <w:b/>
                      <w:bCs/>
                      <w:szCs w:val="20"/>
                    </w:rPr>
                    <w:t>Sample</w:t>
                  </w:r>
                </w:p>
              </w:tc>
            </w:tr>
            <w:tr w:rsidR="009A43D9" w:rsidTr="4295A02F" w14:paraId="11B64472" w14:textId="77777777">
              <w:trPr>
                <w:cantSplit/>
              </w:trPr>
              <w:tc>
                <w:tcPr>
                  <w:tcW w:w="1440" w:type="dxa"/>
                  <w:tcBorders>
                    <w:left w:val="single" w:color="000000" w:themeColor="text1" w:sz="4" w:space="0"/>
                    <w:bottom w:val="single" w:color="000000" w:themeColor="text1" w:sz="4" w:space="0"/>
                  </w:tcBorders>
                  <w:tcMar/>
                </w:tcPr>
                <w:p w:rsidR="009A43D9" w:rsidRDefault="00D40D51" w14:paraId="418BBC19" w14:textId="77777777">
                  <w:pPr>
                    <w:pStyle w:val="TableContents"/>
                    <w:widowControl w:val="0"/>
                    <w:spacing w:before="20" w:after="20"/>
                    <w:rPr>
                      <w:rFonts w:ascii="Arial" w:hAnsi="Arial" w:cs="Arial"/>
                      <w:szCs w:val="20"/>
                    </w:rPr>
                  </w:pPr>
                  <w:r>
                    <w:rPr>
                      <w:rFonts w:ascii="Arial" w:hAnsi="Arial" w:cs="Arial"/>
                      <w:szCs w:val="20"/>
                    </w:rPr>
                    <w:t>Transaction Date</w:t>
                  </w:r>
                </w:p>
              </w:tc>
              <w:tc>
                <w:tcPr>
                  <w:tcW w:w="2027" w:type="dxa"/>
                  <w:tcBorders>
                    <w:left w:val="single" w:color="000000" w:themeColor="text1" w:sz="4" w:space="0"/>
                    <w:bottom w:val="single" w:color="000000" w:themeColor="text1" w:sz="4" w:space="0"/>
                  </w:tcBorders>
                  <w:tcMar/>
                </w:tcPr>
                <w:p w:rsidR="009A43D9" w:rsidRDefault="009A43D9" w14:paraId="4DC2ECC6" w14:textId="77777777">
                  <w:pPr>
                    <w:widowControl w:val="0"/>
                    <w:spacing w:before="20" w:after="20"/>
                    <w:rPr>
                      <w:rFonts w:ascii="Arial" w:hAnsi="Arial" w:cs="Arial"/>
                      <w:szCs w:val="20"/>
                    </w:rPr>
                  </w:pPr>
                </w:p>
                <w:p w:rsidR="009A43D9" w:rsidRDefault="00D40D51" w14:paraId="2A9792F7" w14:textId="77777777">
                  <w:pPr>
                    <w:widowControl w:val="0"/>
                    <w:spacing w:before="20" w:after="20"/>
                  </w:pPr>
                  <w:r>
                    <w:rPr>
                      <w:rFonts w:ascii="Arial" w:hAnsi="Arial" w:cs="Arial"/>
                      <w:szCs w:val="20"/>
                    </w:rPr>
                    <w:t xml:space="preserve">Format: </w:t>
                  </w:r>
                  <w:r>
                    <w:rPr>
                      <w:rFonts w:ascii="Arial" w:hAnsi="Arial" w:cs="Arial"/>
                      <w:color w:val="000000"/>
                      <w:szCs w:val="20"/>
                    </w:rPr>
                    <w:t>MM/DD/YYYY</w:t>
                  </w: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79796693" w14:textId="77777777">
                  <w:pPr>
                    <w:pStyle w:val="TableContents"/>
                    <w:widowControl w:val="0"/>
                    <w:spacing w:before="20" w:after="20"/>
                    <w:rPr>
                      <w:rFonts w:ascii="Arial" w:hAnsi="Arial" w:cs="Arial"/>
                      <w:szCs w:val="20"/>
                    </w:rPr>
                  </w:pPr>
                </w:p>
              </w:tc>
            </w:tr>
            <w:tr w:rsidR="009A43D9" w:rsidTr="4295A02F" w14:paraId="14115DE6" w14:textId="77777777">
              <w:trPr>
                <w:cantSplit/>
              </w:trPr>
              <w:tc>
                <w:tcPr>
                  <w:tcW w:w="1440" w:type="dxa"/>
                  <w:tcBorders>
                    <w:left w:val="single" w:color="000000" w:themeColor="text1" w:sz="4" w:space="0"/>
                    <w:bottom w:val="single" w:color="000000" w:themeColor="text1" w:sz="4" w:space="0"/>
                  </w:tcBorders>
                  <w:tcMar/>
                </w:tcPr>
                <w:p w:rsidR="009A43D9" w:rsidRDefault="00D40D51" w14:paraId="5D5E4B49" w14:textId="77777777">
                  <w:pPr>
                    <w:pStyle w:val="TableContents"/>
                    <w:widowControl w:val="0"/>
                    <w:spacing w:before="20" w:after="20"/>
                    <w:rPr>
                      <w:rFonts w:ascii="Arial" w:hAnsi="Arial" w:cs="Arial"/>
                      <w:szCs w:val="20"/>
                    </w:rPr>
                  </w:pPr>
                  <w:r>
                    <w:rPr>
                      <w:rFonts w:ascii="Arial" w:hAnsi="Arial" w:cs="Arial"/>
                      <w:szCs w:val="20"/>
                    </w:rPr>
                    <w:t>BP Filename</w:t>
                  </w:r>
                </w:p>
              </w:tc>
              <w:tc>
                <w:tcPr>
                  <w:tcW w:w="2027" w:type="dxa"/>
                  <w:tcBorders>
                    <w:left w:val="single" w:color="000000" w:themeColor="text1" w:sz="4" w:space="0"/>
                    <w:bottom w:val="single" w:color="000000" w:themeColor="text1" w:sz="4" w:space="0"/>
                  </w:tcBorders>
                  <w:tcMar/>
                </w:tcPr>
                <w:p w:rsidR="009A43D9" w:rsidRDefault="009A43D9" w14:paraId="47297C67" w14:textId="77777777">
                  <w:pPr>
                    <w:widowControl w:val="0"/>
                    <w:spacing w:before="20" w:after="20"/>
                    <w:rPr>
                      <w:rFonts w:ascii="Arial" w:hAnsi="Arial" w:cs="Arial"/>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048740F3" w14:textId="77777777">
                  <w:pPr>
                    <w:pStyle w:val="TableContents"/>
                    <w:widowControl w:val="0"/>
                    <w:spacing w:before="20" w:after="20"/>
                    <w:rPr>
                      <w:rFonts w:ascii="Arial" w:hAnsi="Arial" w:cs="Arial"/>
                      <w:szCs w:val="20"/>
                    </w:rPr>
                  </w:pPr>
                </w:p>
              </w:tc>
            </w:tr>
            <w:tr w:rsidR="009A43D9" w:rsidTr="4295A02F" w14:paraId="57AC731F" w14:textId="77777777">
              <w:trPr>
                <w:cantSplit/>
              </w:trPr>
              <w:tc>
                <w:tcPr>
                  <w:tcW w:w="1440" w:type="dxa"/>
                  <w:tcBorders>
                    <w:left w:val="single" w:color="000000" w:themeColor="text1" w:sz="4" w:space="0"/>
                    <w:bottom w:val="single" w:color="000000" w:themeColor="text1" w:sz="4" w:space="0"/>
                  </w:tcBorders>
                  <w:tcMar/>
                </w:tcPr>
                <w:p w:rsidR="009A43D9" w:rsidRDefault="00D40D51" w14:paraId="776DDCD2" w14:textId="77777777">
                  <w:pPr>
                    <w:pStyle w:val="TableContents"/>
                    <w:widowControl w:val="0"/>
                    <w:spacing w:before="20" w:after="20"/>
                    <w:rPr>
                      <w:rFonts w:ascii="Arial" w:hAnsi="Arial" w:cs="Arial"/>
                      <w:szCs w:val="20"/>
                    </w:rPr>
                  </w:pPr>
                  <w:r>
                    <w:rPr>
                      <w:rFonts w:ascii="Arial" w:hAnsi="Arial" w:cs="Arial"/>
                      <w:szCs w:val="20"/>
                    </w:rPr>
                    <w:t>Transaction No</w:t>
                  </w:r>
                </w:p>
              </w:tc>
              <w:tc>
                <w:tcPr>
                  <w:tcW w:w="2027" w:type="dxa"/>
                  <w:tcBorders>
                    <w:left w:val="single" w:color="000000" w:themeColor="text1" w:sz="4" w:space="0"/>
                    <w:bottom w:val="single" w:color="000000" w:themeColor="text1" w:sz="4" w:space="0"/>
                  </w:tcBorders>
                  <w:tcMar/>
                </w:tcPr>
                <w:p w:rsidR="009A43D9" w:rsidRDefault="009A43D9" w14:paraId="51371A77" w14:textId="77777777">
                  <w:pPr>
                    <w:widowControl w:val="0"/>
                    <w:spacing w:before="20" w:after="20"/>
                    <w:rPr>
                      <w:rFonts w:ascii="Arial" w:hAnsi="Arial" w:cs="Arial"/>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732434A0" w14:textId="77777777">
                  <w:pPr>
                    <w:pStyle w:val="TableContents"/>
                    <w:widowControl w:val="0"/>
                    <w:spacing w:before="20" w:after="20"/>
                    <w:rPr>
                      <w:rFonts w:ascii="Arial" w:hAnsi="Arial" w:cs="Arial"/>
                      <w:szCs w:val="20"/>
                    </w:rPr>
                  </w:pPr>
                </w:p>
              </w:tc>
            </w:tr>
            <w:tr w:rsidR="009A43D9" w:rsidTr="4295A02F" w14:paraId="6002D5C9" w14:textId="77777777">
              <w:trPr>
                <w:cantSplit/>
              </w:trPr>
              <w:tc>
                <w:tcPr>
                  <w:tcW w:w="1440" w:type="dxa"/>
                  <w:tcBorders>
                    <w:left w:val="single" w:color="000000" w:themeColor="text1" w:sz="4" w:space="0"/>
                    <w:bottom w:val="single" w:color="000000" w:themeColor="text1" w:sz="4" w:space="0"/>
                  </w:tcBorders>
                  <w:tcMar/>
                </w:tcPr>
                <w:p w:rsidR="009A43D9" w:rsidRDefault="00D40D51" w14:paraId="21BC040A" w14:textId="77777777">
                  <w:pPr>
                    <w:pStyle w:val="TableContents"/>
                    <w:widowControl w:val="0"/>
                    <w:spacing w:before="20" w:after="20"/>
                    <w:rPr>
                      <w:rFonts w:ascii="Arial" w:hAnsi="Arial" w:cs="Arial"/>
                      <w:szCs w:val="20"/>
                    </w:rPr>
                  </w:pPr>
                  <w:r>
                    <w:rPr>
                      <w:rFonts w:ascii="Arial" w:hAnsi="Arial" w:cs="Arial"/>
                      <w:szCs w:val="20"/>
                    </w:rPr>
                    <w:t>Paid Amount</w:t>
                  </w:r>
                </w:p>
              </w:tc>
              <w:tc>
                <w:tcPr>
                  <w:tcW w:w="2027" w:type="dxa"/>
                  <w:tcBorders>
                    <w:left w:val="single" w:color="000000" w:themeColor="text1" w:sz="4" w:space="0"/>
                    <w:bottom w:val="single" w:color="000000" w:themeColor="text1" w:sz="4" w:space="0"/>
                  </w:tcBorders>
                  <w:tcMar/>
                </w:tcPr>
                <w:p w:rsidR="009A43D9" w:rsidRDefault="009A43D9" w14:paraId="2328BB07" w14:textId="77777777">
                  <w:pPr>
                    <w:widowControl w:val="0"/>
                    <w:spacing w:before="20" w:after="20"/>
                    <w:rPr>
                      <w:rFonts w:ascii="Arial" w:hAnsi="Arial" w:cs="Arial"/>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256AC6DA" w14:textId="77777777">
                  <w:pPr>
                    <w:pStyle w:val="TableContents"/>
                    <w:widowControl w:val="0"/>
                    <w:spacing w:before="20" w:after="20"/>
                    <w:rPr>
                      <w:rFonts w:ascii="Arial" w:hAnsi="Arial" w:cs="Arial"/>
                      <w:szCs w:val="20"/>
                    </w:rPr>
                  </w:pPr>
                </w:p>
              </w:tc>
            </w:tr>
            <w:tr w:rsidR="009A43D9" w:rsidTr="4295A02F" w14:paraId="63B38EF9" w14:textId="77777777">
              <w:trPr>
                <w:cantSplit/>
              </w:trPr>
              <w:tc>
                <w:tcPr>
                  <w:tcW w:w="1440" w:type="dxa"/>
                  <w:tcBorders>
                    <w:left w:val="single" w:color="000000" w:themeColor="text1" w:sz="4" w:space="0"/>
                    <w:bottom w:val="single" w:color="000000" w:themeColor="text1" w:sz="4" w:space="0"/>
                  </w:tcBorders>
                  <w:tcMar/>
                </w:tcPr>
                <w:p w:rsidR="009A43D9" w:rsidRDefault="00D40D51" w14:paraId="0F28F915" w14:textId="77777777">
                  <w:pPr>
                    <w:pStyle w:val="TableContents"/>
                    <w:widowControl w:val="0"/>
                    <w:spacing w:before="20" w:after="20"/>
                    <w:rPr>
                      <w:rFonts w:ascii="Arial" w:hAnsi="Arial" w:cs="Arial"/>
                      <w:szCs w:val="20"/>
                    </w:rPr>
                  </w:pPr>
                  <w:r>
                    <w:rPr>
                      <w:rFonts w:ascii="Arial" w:hAnsi="Arial" w:cs="Arial"/>
                      <w:szCs w:val="20"/>
                    </w:rPr>
                    <w:t>Payment Type</w:t>
                  </w:r>
                </w:p>
              </w:tc>
              <w:tc>
                <w:tcPr>
                  <w:tcW w:w="2027" w:type="dxa"/>
                  <w:tcBorders>
                    <w:left w:val="single" w:color="000000" w:themeColor="text1" w:sz="4" w:space="0"/>
                    <w:bottom w:val="single" w:color="000000" w:themeColor="text1" w:sz="4" w:space="0"/>
                  </w:tcBorders>
                  <w:tcMar/>
                </w:tcPr>
                <w:p w:rsidR="009A43D9" w:rsidRDefault="009A43D9" w14:paraId="38AA98D6" w14:textId="77777777">
                  <w:pPr>
                    <w:widowControl w:val="0"/>
                    <w:spacing w:before="20" w:after="20"/>
                    <w:rPr>
                      <w:rFonts w:ascii="Arial" w:hAnsi="Arial" w:cs="Arial"/>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665A1408" w14:textId="77777777">
                  <w:pPr>
                    <w:pStyle w:val="TableContents"/>
                    <w:widowControl w:val="0"/>
                    <w:spacing w:before="20" w:after="20"/>
                    <w:rPr>
                      <w:rFonts w:ascii="Arial" w:hAnsi="Arial" w:cs="Arial"/>
                      <w:szCs w:val="20"/>
                    </w:rPr>
                  </w:pPr>
                </w:p>
              </w:tc>
            </w:tr>
            <w:tr w:rsidR="009A43D9" w:rsidTr="4295A02F" w14:paraId="1E7BB785" w14:textId="77777777">
              <w:trPr>
                <w:cantSplit/>
              </w:trPr>
              <w:tc>
                <w:tcPr>
                  <w:tcW w:w="1440" w:type="dxa"/>
                  <w:tcBorders>
                    <w:left w:val="single" w:color="000000" w:themeColor="text1" w:sz="4" w:space="0"/>
                    <w:bottom w:val="single" w:color="000000" w:themeColor="text1" w:sz="4" w:space="0"/>
                  </w:tcBorders>
                  <w:tcMar/>
                </w:tcPr>
                <w:p w:rsidR="009A43D9" w:rsidRDefault="00D40D51" w14:paraId="29D58FEA" w14:textId="77777777">
                  <w:pPr>
                    <w:pStyle w:val="TableContents"/>
                    <w:widowControl w:val="0"/>
                    <w:spacing w:before="20" w:after="20"/>
                    <w:rPr>
                      <w:rFonts w:ascii="Arial" w:hAnsi="Arial" w:cs="Arial"/>
                      <w:szCs w:val="20"/>
                    </w:rPr>
                  </w:pPr>
                  <w:r>
                    <w:rPr>
                      <w:rFonts w:ascii="Arial" w:hAnsi="Arial" w:cs="Arial"/>
                      <w:szCs w:val="20"/>
                    </w:rPr>
                    <w:t>Payor</w:t>
                  </w:r>
                </w:p>
              </w:tc>
              <w:tc>
                <w:tcPr>
                  <w:tcW w:w="2027" w:type="dxa"/>
                  <w:tcBorders>
                    <w:left w:val="single" w:color="000000" w:themeColor="text1" w:sz="4" w:space="0"/>
                    <w:bottom w:val="single" w:color="000000" w:themeColor="text1" w:sz="4" w:space="0"/>
                  </w:tcBorders>
                  <w:tcMar/>
                </w:tcPr>
                <w:p w:rsidR="009A43D9" w:rsidRDefault="009A43D9" w14:paraId="71049383" w14:textId="77777777">
                  <w:pPr>
                    <w:widowControl w:val="0"/>
                    <w:spacing w:before="20" w:after="20"/>
                    <w:rPr>
                      <w:rFonts w:ascii="Arial" w:hAnsi="Arial" w:cs="Arial"/>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4D16AC41" w14:textId="77777777">
                  <w:pPr>
                    <w:pStyle w:val="TableContents"/>
                    <w:widowControl w:val="0"/>
                    <w:spacing w:before="20" w:after="20"/>
                    <w:rPr>
                      <w:rFonts w:ascii="Arial" w:hAnsi="Arial" w:cs="Arial"/>
                      <w:szCs w:val="20"/>
                    </w:rPr>
                  </w:pPr>
                </w:p>
              </w:tc>
            </w:tr>
            <w:tr w:rsidR="009A43D9" w:rsidTr="4295A02F" w14:paraId="6A374C39" w14:textId="77777777">
              <w:trPr>
                <w:cantSplit/>
              </w:trPr>
              <w:tc>
                <w:tcPr>
                  <w:tcW w:w="1440" w:type="dxa"/>
                  <w:tcBorders>
                    <w:left w:val="single" w:color="000000" w:themeColor="text1" w:sz="4" w:space="0"/>
                    <w:bottom w:val="single" w:color="000000" w:themeColor="text1" w:sz="4" w:space="0"/>
                  </w:tcBorders>
                  <w:tcMar/>
                </w:tcPr>
                <w:p w:rsidR="009A43D9" w:rsidRDefault="00D40D51" w14:paraId="794B5D24" w14:textId="77777777">
                  <w:pPr>
                    <w:pStyle w:val="TableContents"/>
                    <w:widowControl w:val="0"/>
                    <w:spacing w:before="20" w:after="20"/>
                    <w:rPr>
                      <w:rFonts w:ascii="Arial" w:hAnsi="Arial" w:cs="Arial"/>
                      <w:szCs w:val="20"/>
                    </w:rPr>
                  </w:pPr>
                  <w:r>
                    <w:rPr>
                      <w:rFonts w:ascii="Arial" w:hAnsi="Arial" w:cs="Arial"/>
                      <w:szCs w:val="20"/>
                    </w:rPr>
                    <w:t>Account Ref No</w:t>
                  </w:r>
                </w:p>
              </w:tc>
              <w:tc>
                <w:tcPr>
                  <w:tcW w:w="2027" w:type="dxa"/>
                  <w:tcBorders>
                    <w:left w:val="single" w:color="000000" w:themeColor="text1" w:sz="4" w:space="0"/>
                    <w:bottom w:val="single" w:color="000000" w:themeColor="text1" w:sz="4" w:space="0"/>
                  </w:tcBorders>
                  <w:tcMar/>
                </w:tcPr>
                <w:p w:rsidR="009A43D9" w:rsidRDefault="009A43D9" w14:paraId="12A4EA11" w14:textId="77777777">
                  <w:pPr>
                    <w:widowControl w:val="0"/>
                    <w:spacing w:before="20" w:after="20"/>
                    <w:rPr>
                      <w:rFonts w:ascii="Arial" w:hAnsi="Arial" w:cs="Arial"/>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5A1EA135" w14:textId="77777777">
                  <w:pPr>
                    <w:pStyle w:val="TableContents"/>
                    <w:widowControl w:val="0"/>
                    <w:spacing w:before="20" w:after="20"/>
                    <w:rPr>
                      <w:rFonts w:ascii="Arial" w:hAnsi="Arial" w:cs="Arial"/>
                      <w:szCs w:val="20"/>
                    </w:rPr>
                  </w:pPr>
                </w:p>
              </w:tc>
            </w:tr>
            <w:tr w:rsidR="009A43D9" w:rsidTr="4295A02F" w14:paraId="1C61EC56" w14:textId="77777777">
              <w:trPr>
                <w:cantSplit/>
              </w:trPr>
              <w:tc>
                <w:tcPr>
                  <w:tcW w:w="1440" w:type="dxa"/>
                  <w:tcBorders>
                    <w:left w:val="single" w:color="000000" w:themeColor="text1" w:sz="4" w:space="0"/>
                    <w:bottom w:val="single" w:color="000000" w:themeColor="text1" w:sz="4" w:space="0"/>
                  </w:tcBorders>
                  <w:tcMar/>
                </w:tcPr>
                <w:p w:rsidR="009A43D9" w:rsidRDefault="00D40D51" w14:paraId="106C6BF0" w14:textId="77777777">
                  <w:pPr>
                    <w:pStyle w:val="TableContents"/>
                    <w:keepNext/>
                    <w:widowControl w:val="0"/>
                    <w:spacing w:before="20" w:after="20"/>
                    <w:rPr>
                      <w:rFonts w:ascii="Arial" w:hAnsi="Arial" w:cs="Arial"/>
                      <w:szCs w:val="20"/>
                    </w:rPr>
                  </w:pPr>
                  <w:r>
                    <w:rPr>
                      <w:rFonts w:ascii="Arial" w:hAnsi="Arial" w:cs="Arial"/>
                      <w:szCs w:val="20"/>
                    </w:rPr>
                    <w:t>Assured</w:t>
                  </w:r>
                </w:p>
              </w:tc>
              <w:tc>
                <w:tcPr>
                  <w:tcW w:w="2027" w:type="dxa"/>
                  <w:tcBorders>
                    <w:left w:val="single" w:color="000000" w:themeColor="text1" w:sz="4" w:space="0"/>
                    <w:bottom w:val="single" w:color="000000" w:themeColor="text1" w:sz="4" w:space="0"/>
                  </w:tcBorders>
                  <w:tcMar/>
                </w:tcPr>
                <w:p w:rsidR="009A43D9" w:rsidRDefault="009A43D9" w14:paraId="58717D39" w14:textId="77777777">
                  <w:pPr>
                    <w:keepNext/>
                    <w:widowControl w:val="0"/>
                    <w:spacing w:before="20" w:after="20"/>
                    <w:rPr>
                      <w:rFonts w:ascii="Arial" w:hAnsi="Arial" w:cs="Arial"/>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5338A720" w14:textId="77777777">
                  <w:pPr>
                    <w:pStyle w:val="TableContents"/>
                    <w:keepNext/>
                    <w:widowControl w:val="0"/>
                    <w:spacing w:before="20" w:after="20"/>
                    <w:rPr>
                      <w:rFonts w:ascii="Arial" w:hAnsi="Arial" w:cs="Arial"/>
                      <w:szCs w:val="20"/>
                    </w:rPr>
                  </w:pPr>
                </w:p>
              </w:tc>
            </w:tr>
            <w:tr w:rsidR="009A43D9" w:rsidTr="4295A02F" w14:paraId="57EF6EC5" w14:textId="77777777">
              <w:trPr>
                <w:cantSplit/>
              </w:trPr>
              <w:tc>
                <w:tcPr>
                  <w:tcW w:w="1440" w:type="dxa"/>
                  <w:tcBorders>
                    <w:left w:val="single" w:color="000000" w:themeColor="text1" w:sz="4" w:space="0"/>
                    <w:bottom w:val="single" w:color="000000" w:themeColor="text1" w:sz="4" w:space="0"/>
                  </w:tcBorders>
                  <w:tcMar/>
                </w:tcPr>
                <w:p w:rsidR="009A43D9" w:rsidRDefault="00D40D51" w14:paraId="18D73CB2" w14:textId="77777777">
                  <w:pPr>
                    <w:pStyle w:val="TableContents"/>
                    <w:keepNext/>
                    <w:widowControl w:val="0"/>
                    <w:spacing w:before="20" w:after="20"/>
                    <w:rPr>
                      <w:rFonts w:ascii="Arial" w:hAnsi="Arial" w:cs="Arial"/>
                      <w:szCs w:val="20"/>
                    </w:rPr>
                  </w:pPr>
                  <w:r>
                    <w:rPr>
                      <w:rFonts w:ascii="Arial" w:hAnsi="Arial" w:cs="Arial"/>
                      <w:szCs w:val="20"/>
                    </w:rPr>
                    <w:t>Logged By</w:t>
                  </w:r>
                </w:p>
              </w:tc>
              <w:tc>
                <w:tcPr>
                  <w:tcW w:w="2027" w:type="dxa"/>
                  <w:tcBorders>
                    <w:left w:val="single" w:color="000000" w:themeColor="text1" w:sz="4" w:space="0"/>
                    <w:bottom w:val="single" w:color="000000" w:themeColor="text1" w:sz="4" w:space="0"/>
                  </w:tcBorders>
                  <w:tcMar/>
                </w:tcPr>
                <w:p w:rsidR="009A43D9" w:rsidRDefault="009A43D9" w14:paraId="281B37BA" w14:textId="77777777">
                  <w:pPr>
                    <w:keepNext/>
                    <w:widowControl w:val="0"/>
                    <w:spacing w:before="20" w:after="20"/>
                    <w:rPr>
                      <w:rFonts w:ascii="Arial" w:hAnsi="Arial" w:cs="Arial"/>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2E500C74" w14:textId="77777777">
                  <w:pPr>
                    <w:pStyle w:val="TableContents"/>
                    <w:keepNext/>
                    <w:widowControl w:val="0"/>
                    <w:spacing w:before="20" w:after="20"/>
                    <w:rPr>
                      <w:rFonts w:ascii="Arial" w:hAnsi="Arial" w:cs="Arial"/>
                      <w:szCs w:val="20"/>
                    </w:rPr>
                  </w:pPr>
                </w:p>
              </w:tc>
            </w:tr>
            <w:tr w:rsidR="009A43D9" w:rsidTr="4295A02F" w14:paraId="69E37B42" w14:textId="77777777">
              <w:trPr>
                <w:cantSplit/>
              </w:trPr>
              <w:tc>
                <w:tcPr>
                  <w:tcW w:w="1440" w:type="dxa"/>
                  <w:tcBorders>
                    <w:left w:val="single" w:color="000000" w:themeColor="text1" w:sz="4" w:space="0"/>
                    <w:bottom w:val="single" w:color="000000" w:themeColor="text1" w:sz="4" w:space="0"/>
                  </w:tcBorders>
                  <w:tcMar/>
                </w:tcPr>
                <w:p w:rsidR="009A43D9" w:rsidRDefault="00D40D51" w14:paraId="0AB14B49" w14:textId="77777777">
                  <w:pPr>
                    <w:pStyle w:val="TableContents"/>
                    <w:widowControl w:val="0"/>
                    <w:spacing w:before="20" w:after="20"/>
                    <w:rPr>
                      <w:rFonts w:ascii="Arial" w:hAnsi="Arial" w:cs="Arial"/>
                      <w:szCs w:val="20"/>
                    </w:rPr>
                  </w:pPr>
                  <w:r>
                    <w:rPr>
                      <w:rFonts w:ascii="Arial" w:hAnsi="Arial" w:cs="Arial"/>
                      <w:szCs w:val="20"/>
                    </w:rPr>
                    <w:t>Requestor</w:t>
                  </w:r>
                </w:p>
              </w:tc>
              <w:tc>
                <w:tcPr>
                  <w:tcW w:w="2027" w:type="dxa"/>
                  <w:tcBorders>
                    <w:left w:val="single" w:color="000000" w:themeColor="text1" w:sz="4" w:space="0"/>
                    <w:bottom w:val="single" w:color="000000" w:themeColor="text1" w:sz="4" w:space="0"/>
                  </w:tcBorders>
                  <w:tcMar/>
                </w:tcPr>
                <w:p w:rsidR="009A43D9" w:rsidRDefault="009A43D9" w14:paraId="74CD1D1F" w14:textId="77777777">
                  <w:pPr>
                    <w:widowControl w:val="0"/>
                    <w:spacing w:before="20" w:after="20"/>
                    <w:rPr>
                      <w:rFonts w:ascii="Arial" w:hAnsi="Arial" w:cs="Arial"/>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1C5BEDD8" w14:textId="77777777">
                  <w:pPr>
                    <w:pStyle w:val="TableContents"/>
                    <w:widowControl w:val="0"/>
                    <w:spacing w:before="20" w:after="20"/>
                    <w:rPr>
                      <w:rFonts w:ascii="Arial" w:hAnsi="Arial" w:cs="Arial"/>
                      <w:szCs w:val="20"/>
                    </w:rPr>
                  </w:pPr>
                </w:p>
              </w:tc>
            </w:tr>
          </w:tbl>
          <w:p w:rsidR="009A43D9" w:rsidRDefault="009A43D9" w14:paraId="02915484" w14:textId="77777777">
            <w:pPr>
              <w:widowControl w:val="0"/>
              <w:spacing w:before="20" w:after="20"/>
              <w:rPr>
                <w:rFonts w:ascii="Arial" w:hAnsi="Arial" w:eastAsia="Calibri" w:cs="Arial"/>
                <w:color w:val="000000"/>
                <w:szCs w:val="20"/>
              </w:rPr>
            </w:pPr>
          </w:p>
          <w:p w:rsidR="009A43D9" w:rsidRDefault="00D40D51" w14:paraId="5C386BE2"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The system shall produce a validation report (list of uploaded, rejected and errors). The file should contain summary count of uploaded and rejected records.</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4EEBF37F" w14:textId="77777777">
              <w:trPr>
                <w:cantSplit/>
                <w:tblHeader/>
              </w:trPr>
              <w:tc>
                <w:tcPr>
                  <w:tcW w:w="1660" w:type="dxa"/>
                  <w:tcBorders>
                    <w:top w:val="single" w:color="000000" w:sz="4" w:space="0"/>
                    <w:left w:val="single" w:color="000000" w:sz="4" w:space="0"/>
                    <w:bottom w:val="single" w:color="000000" w:sz="4" w:space="0"/>
                  </w:tcBorders>
                  <w:vAlign w:val="center"/>
                </w:tcPr>
                <w:p w:rsidR="009A43D9" w:rsidRDefault="009A43D9" w14:paraId="03B94F49" w14:textId="77777777">
                  <w:pPr>
                    <w:pStyle w:val="TableContents"/>
                    <w:widowControl w:val="0"/>
                    <w:spacing w:before="20" w:after="20"/>
                    <w:rPr>
                      <w:rFonts w:ascii="Arial" w:hAnsi="Arial" w:cs="Arial"/>
                      <w:szCs w:val="20"/>
                    </w:rPr>
                  </w:pPr>
                </w:p>
              </w:tc>
              <w:tc>
                <w:tcPr>
                  <w:tcW w:w="1665" w:type="dxa"/>
                  <w:tcBorders>
                    <w:top w:val="single" w:color="000000" w:sz="4" w:space="0"/>
                    <w:left w:val="single" w:color="000000" w:sz="4" w:space="0"/>
                    <w:bottom w:val="single" w:color="000000" w:sz="4" w:space="0"/>
                  </w:tcBorders>
                  <w:vAlign w:val="center"/>
                </w:tcPr>
                <w:p w:rsidR="009A43D9" w:rsidRDefault="00D40D51" w14:paraId="1E362B56" w14:textId="77777777">
                  <w:pPr>
                    <w:pStyle w:val="TableContents"/>
                    <w:widowControl w:val="0"/>
                    <w:spacing w:before="20" w:after="20"/>
                    <w:rPr>
                      <w:rFonts w:ascii="Arial" w:hAnsi="Arial" w:cs="Arial"/>
                      <w:szCs w:val="20"/>
                    </w:rPr>
                  </w:pPr>
                  <w:r>
                    <w:rPr>
                      <w:rFonts w:ascii="Arial" w:hAnsi="Arial" w:cs="Arial"/>
                      <w:b/>
                      <w:szCs w:val="20"/>
                    </w:rPr>
                    <w:t>Count</w:t>
                  </w:r>
                </w:p>
              </w:tc>
              <w:tc>
                <w:tcPr>
                  <w:tcW w:w="1678"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65DC1640" w14:textId="77777777">
                  <w:pPr>
                    <w:pStyle w:val="TableContents"/>
                    <w:widowControl w:val="0"/>
                    <w:spacing w:before="20" w:after="20"/>
                    <w:rPr>
                      <w:rFonts w:ascii="Arial" w:hAnsi="Arial" w:cs="Arial"/>
                      <w:szCs w:val="20"/>
                    </w:rPr>
                  </w:pPr>
                  <w:r>
                    <w:rPr>
                      <w:rFonts w:ascii="Arial" w:hAnsi="Arial" w:cs="Arial"/>
                      <w:b/>
                      <w:szCs w:val="20"/>
                    </w:rPr>
                    <w:t>Amount</w:t>
                  </w:r>
                </w:p>
              </w:tc>
            </w:tr>
            <w:tr w:rsidR="009A43D9" w14:paraId="219438CE" w14:textId="77777777">
              <w:trPr>
                <w:cantSplit/>
              </w:trPr>
              <w:tc>
                <w:tcPr>
                  <w:tcW w:w="1660" w:type="dxa"/>
                  <w:tcBorders>
                    <w:left w:val="single" w:color="000000" w:sz="4" w:space="0"/>
                    <w:bottom w:val="single" w:color="000000" w:sz="4" w:space="0"/>
                  </w:tcBorders>
                </w:tcPr>
                <w:p w:rsidR="009A43D9" w:rsidRDefault="00D40D51" w14:paraId="25F87093" w14:textId="77777777">
                  <w:pPr>
                    <w:pStyle w:val="TableContents"/>
                    <w:keepNext/>
                    <w:widowControl w:val="0"/>
                    <w:spacing w:before="20" w:after="20"/>
                    <w:rPr>
                      <w:rFonts w:ascii="Arial" w:hAnsi="Arial" w:cs="Arial"/>
                      <w:szCs w:val="20"/>
                    </w:rPr>
                  </w:pPr>
                  <w:r>
                    <w:rPr>
                      <w:rFonts w:ascii="Arial" w:hAnsi="Arial" w:cs="Arial"/>
                      <w:szCs w:val="20"/>
                    </w:rPr>
                    <w:t>Successful Upload</w:t>
                  </w:r>
                </w:p>
              </w:tc>
              <w:tc>
                <w:tcPr>
                  <w:tcW w:w="1665" w:type="dxa"/>
                  <w:tcBorders>
                    <w:left w:val="single" w:color="000000" w:sz="4" w:space="0"/>
                    <w:bottom w:val="single" w:color="000000" w:sz="4" w:space="0"/>
                  </w:tcBorders>
                </w:tcPr>
                <w:p w:rsidR="009A43D9" w:rsidRDefault="009A43D9" w14:paraId="6D846F5D" w14:textId="77777777">
                  <w:pPr>
                    <w:pStyle w:val="TableContents"/>
                    <w:keepNext/>
                    <w:widowControl w:val="0"/>
                    <w:spacing w:before="20" w:after="20"/>
                    <w:rPr>
                      <w:rFonts w:ascii="Arial" w:hAnsi="Arial" w:cs="Arial"/>
                      <w:szCs w:val="20"/>
                    </w:rPr>
                  </w:pPr>
                </w:p>
              </w:tc>
              <w:tc>
                <w:tcPr>
                  <w:tcW w:w="1678" w:type="dxa"/>
                  <w:tcBorders>
                    <w:left w:val="single" w:color="000000" w:sz="4" w:space="0"/>
                    <w:bottom w:val="single" w:color="000000" w:sz="4" w:space="0"/>
                    <w:right w:val="single" w:color="000000" w:sz="4" w:space="0"/>
                  </w:tcBorders>
                </w:tcPr>
                <w:p w:rsidR="009A43D9" w:rsidRDefault="009A43D9" w14:paraId="62F015AF" w14:textId="77777777">
                  <w:pPr>
                    <w:pStyle w:val="TableContents"/>
                    <w:keepNext/>
                    <w:widowControl w:val="0"/>
                    <w:spacing w:before="20" w:after="20"/>
                    <w:rPr>
                      <w:rFonts w:ascii="Arial" w:hAnsi="Arial" w:cs="Arial"/>
                      <w:szCs w:val="20"/>
                    </w:rPr>
                  </w:pPr>
                </w:p>
              </w:tc>
            </w:tr>
            <w:tr w:rsidR="009A43D9" w14:paraId="4D20E975" w14:textId="77777777">
              <w:trPr>
                <w:cantSplit/>
              </w:trPr>
              <w:tc>
                <w:tcPr>
                  <w:tcW w:w="1660" w:type="dxa"/>
                  <w:tcBorders>
                    <w:left w:val="single" w:color="000000" w:sz="4" w:space="0"/>
                    <w:bottom w:val="single" w:color="000000" w:sz="4" w:space="0"/>
                  </w:tcBorders>
                </w:tcPr>
                <w:p w:rsidR="009A43D9" w:rsidRDefault="00D40D51" w14:paraId="1A236225" w14:textId="77777777">
                  <w:pPr>
                    <w:pStyle w:val="TableContents"/>
                    <w:keepNext/>
                    <w:widowControl w:val="0"/>
                    <w:spacing w:before="20" w:after="20"/>
                    <w:rPr>
                      <w:rFonts w:ascii="Arial" w:hAnsi="Arial" w:cs="Arial"/>
                      <w:szCs w:val="20"/>
                    </w:rPr>
                  </w:pPr>
                  <w:r>
                    <w:rPr>
                      <w:rFonts w:ascii="Arial" w:hAnsi="Arial" w:cs="Arial"/>
                      <w:szCs w:val="20"/>
                    </w:rPr>
                    <w:t>Failed Upload</w:t>
                  </w:r>
                </w:p>
              </w:tc>
              <w:tc>
                <w:tcPr>
                  <w:tcW w:w="1665" w:type="dxa"/>
                  <w:tcBorders>
                    <w:left w:val="single" w:color="000000" w:sz="4" w:space="0"/>
                    <w:bottom w:val="single" w:color="000000" w:sz="4" w:space="0"/>
                  </w:tcBorders>
                </w:tcPr>
                <w:p w:rsidR="009A43D9" w:rsidRDefault="009A43D9" w14:paraId="1B15DD1D" w14:textId="77777777">
                  <w:pPr>
                    <w:pStyle w:val="TableContents"/>
                    <w:keepNext/>
                    <w:widowControl w:val="0"/>
                    <w:spacing w:before="20" w:after="20"/>
                    <w:rPr>
                      <w:rFonts w:ascii="Arial" w:hAnsi="Arial" w:cs="Arial"/>
                      <w:szCs w:val="20"/>
                    </w:rPr>
                  </w:pPr>
                </w:p>
              </w:tc>
              <w:tc>
                <w:tcPr>
                  <w:tcW w:w="1678" w:type="dxa"/>
                  <w:tcBorders>
                    <w:left w:val="single" w:color="000000" w:sz="4" w:space="0"/>
                    <w:bottom w:val="single" w:color="000000" w:sz="4" w:space="0"/>
                    <w:right w:val="single" w:color="000000" w:sz="4" w:space="0"/>
                  </w:tcBorders>
                </w:tcPr>
                <w:p w:rsidR="009A43D9" w:rsidRDefault="009A43D9" w14:paraId="6E681184" w14:textId="77777777">
                  <w:pPr>
                    <w:pStyle w:val="TableContents"/>
                    <w:keepNext/>
                    <w:widowControl w:val="0"/>
                    <w:spacing w:before="20" w:after="20"/>
                    <w:rPr>
                      <w:rFonts w:ascii="Arial" w:hAnsi="Arial" w:cs="Arial"/>
                      <w:szCs w:val="20"/>
                    </w:rPr>
                  </w:pPr>
                </w:p>
              </w:tc>
            </w:tr>
            <w:tr w:rsidR="009A43D9" w14:paraId="645114B6" w14:textId="77777777">
              <w:trPr>
                <w:cantSplit/>
              </w:trPr>
              <w:tc>
                <w:tcPr>
                  <w:tcW w:w="1660" w:type="dxa"/>
                  <w:tcBorders>
                    <w:left w:val="single" w:color="000000" w:sz="4" w:space="0"/>
                    <w:bottom w:val="single" w:color="000000" w:sz="4" w:space="0"/>
                  </w:tcBorders>
                </w:tcPr>
                <w:p w:rsidR="009A43D9" w:rsidRDefault="00D40D51" w14:paraId="0E746F62" w14:textId="77777777">
                  <w:pPr>
                    <w:pStyle w:val="TableContents"/>
                    <w:widowControl w:val="0"/>
                    <w:spacing w:before="20" w:after="20"/>
                    <w:rPr>
                      <w:rFonts w:ascii="Arial" w:hAnsi="Arial" w:cs="Arial"/>
                      <w:szCs w:val="20"/>
                    </w:rPr>
                  </w:pPr>
                  <w:r>
                    <w:rPr>
                      <w:rFonts w:ascii="Arial" w:hAnsi="Arial" w:cs="Arial"/>
                      <w:szCs w:val="20"/>
                    </w:rPr>
                    <w:t>Total</w:t>
                  </w:r>
                </w:p>
              </w:tc>
              <w:tc>
                <w:tcPr>
                  <w:tcW w:w="1665" w:type="dxa"/>
                  <w:tcBorders>
                    <w:left w:val="single" w:color="000000" w:sz="4" w:space="0"/>
                    <w:bottom w:val="single" w:color="000000" w:sz="4" w:space="0"/>
                  </w:tcBorders>
                </w:tcPr>
                <w:p w:rsidR="009A43D9" w:rsidRDefault="009A43D9" w14:paraId="230165FA" w14:textId="77777777">
                  <w:pPr>
                    <w:pStyle w:val="TableContents"/>
                    <w:widowControl w:val="0"/>
                    <w:spacing w:before="20" w:after="20"/>
                    <w:rPr>
                      <w:rFonts w:ascii="Arial" w:hAnsi="Arial" w:cs="Arial"/>
                      <w:szCs w:val="20"/>
                    </w:rPr>
                  </w:pPr>
                </w:p>
              </w:tc>
              <w:tc>
                <w:tcPr>
                  <w:tcW w:w="1678" w:type="dxa"/>
                  <w:tcBorders>
                    <w:left w:val="single" w:color="000000" w:sz="4" w:space="0"/>
                    <w:bottom w:val="single" w:color="000000" w:sz="4" w:space="0"/>
                    <w:right w:val="single" w:color="000000" w:sz="4" w:space="0"/>
                  </w:tcBorders>
                </w:tcPr>
                <w:p w:rsidR="009A43D9" w:rsidRDefault="009A43D9" w14:paraId="7CB33CA5" w14:textId="77777777">
                  <w:pPr>
                    <w:pStyle w:val="TableContents"/>
                    <w:widowControl w:val="0"/>
                    <w:spacing w:before="20" w:after="20"/>
                    <w:rPr>
                      <w:rFonts w:ascii="Arial" w:hAnsi="Arial" w:cs="Arial"/>
                      <w:szCs w:val="20"/>
                    </w:rPr>
                  </w:pPr>
                </w:p>
              </w:tc>
            </w:tr>
          </w:tbl>
          <w:p w:rsidR="009A43D9" w:rsidRDefault="009A43D9" w14:paraId="17414610" w14:textId="77777777">
            <w:pPr>
              <w:widowControl w:val="0"/>
              <w:spacing w:before="20" w:after="20"/>
              <w:rPr>
                <w:rFonts w:ascii="Arial" w:hAnsi="Arial" w:cs="Arial"/>
                <w:szCs w:val="20"/>
              </w:rPr>
            </w:pPr>
          </w:p>
          <w:p w:rsidR="009A43D9" w:rsidRDefault="00D40D51" w14:paraId="5E98AB1B"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For Failed Uploads, the system shall provide the list of failed items with reason for failures per uploaded file</w:t>
            </w:r>
          </w:p>
          <w:p w:rsidR="009A43D9" w:rsidRDefault="00D40D51" w14:paraId="505B8B6D" w14:textId="77777777">
            <w:pPr>
              <w:widowControl w:val="0"/>
              <w:numPr>
                <w:ilvl w:val="0"/>
                <w:numId w:val="33"/>
              </w:numPr>
              <w:spacing w:before="20" w:after="20"/>
              <w:rPr>
                <w:rFonts w:ascii="Arial" w:hAnsi="Arial" w:eastAsia="Calibri" w:cs="Arial"/>
                <w:color w:val="000000"/>
                <w:szCs w:val="20"/>
              </w:rPr>
            </w:pPr>
            <w:r>
              <w:rPr>
                <w:rFonts w:ascii="Arial" w:hAnsi="Arial" w:eastAsia="Calibri" w:cs="Arial"/>
                <w:color w:val="000000"/>
                <w:szCs w:val="20"/>
              </w:rPr>
              <w:t>Upload file fields</w:t>
            </w:r>
          </w:p>
          <w:p w:rsidR="009A43D9" w:rsidRDefault="00D40D51" w14:paraId="12B604E0" w14:textId="77777777">
            <w:pPr>
              <w:widowControl w:val="0"/>
              <w:numPr>
                <w:ilvl w:val="0"/>
                <w:numId w:val="33"/>
              </w:numPr>
              <w:spacing w:before="20" w:after="20"/>
              <w:rPr>
                <w:rFonts w:ascii="Arial" w:hAnsi="Arial" w:eastAsia="Calibri" w:cs="Arial"/>
                <w:color w:val="000000"/>
                <w:szCs w:val="20"/>
              </w:rPr>
            </w:pPr>
            <w:r>
              <w:rPr>
                <w:rFonts w:ascii="Arial" w:hAnsi="Arial" w:eastAsia="Calibri" w:cs="Arial"/>
                <w:color w:val="000000"/>
                <w:szCs w:val="20"/>
              </w:rPr>
              <w:t>Status (Failed)</w:t>
            </w:r>
          </w:p>
          <w:p w:rsidR="009A43D9" w:rsidRDefault="00D40D51" w14:paraId="22408936" w14:textId="77777777">
            <w:pPr>
              <w:widowControl w:val="0"/>
              <w:numPr>
                <w:ilvl w:val="0"/>
                <w:numId w:val="33"/>
              </w:numPr>
              <w:spacing w:before="20" w:after="20"/>
              <w:rPr>
                <w:rFonts w:ascii="Arial" w:hAnsi="Arial" w:eastAsia="Calibri" w:cs="Arial"/>
                <w:color w:val="000000"/>
                <w:szCs w:val="20"/>
              </w:rPr>
            </w:pPr>
            <w:r>
              <w:rPr>
                <w:rFonts w:ascii="Arial" w:hAnsi="Arial" w:eastAsia="Calibri" w:cs="Arial"/>
                <w:color w:val="000000"/>
                <w:szCs w:val="20"/>
              </w:rPr>
              <w:t>Reason for Failure</w:t>
            </w:r>
          </w:p>
          <w:p w:rsidR="009A43D9" w:rsidRDefault="00D40D51" w14:paraId="3AFF22F2"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For Successful Upload, the system shall provide the list of successful items per uploaded file</w:t>
            </w:r>
          </w:p>
          <w:p w:rsidR="009A43D9" w:rsidRDefault="00D40D51" w14:paraId="5961669F" w14:textId="77777777">
            <w:pPr>
              <w:widowControl w:val="0"/>
              <w:numPr>
                <w:ilvl w:val="0"/>
                <w:numId w:val="33"/>
              </w:numPr>
              <w:spacing w:before="20" w:after="20"/>
              <w:rPr>
                <w:rFonts w:ascii="Arial" w:hAnsi="Arial" w:eastAsia="Calibri" w:cs="Arial"/>
                <w:color w:val="000000"/>
                <w:szCs w:val="20"/>
              </w:rPr>
            </w:pPr>
            <w:r>
              <w:rPr>
                <w:rFonts w:ascii="Arial" w:hAnsi="Arial" w:eastAsia="Calibri" w:cs="Arial"/>
                <w:color w:val="000000"/>
                <w:szCs w:val="20"/>
              </w:rPr>
              <w:t>Upload file fields</w:t>
            </w:r>
          </w:p>
          <w:p w:rsidR="009A43D9" w:rsidRDefault="00D40D51" w14:paraId="3E40D023" w14:textId="77777777">
            <w:pPr>
              <w:widowControl w:val="0"/>
              <w:numPr>
                <w:ilvl w:val="0"/>
                <w:numId w:val="33"/>
              </w:numPr>
              <w:spacing w:before="20" w:after="20"/>
              <w:rPr>
                <w:rFonts w:ascii="Arial" w:hAnsi="Arial" w:eastAsia="Calibri" w:cs="Arial"/>
                <w:color w:val="000000"/>
                <w:szCs w:val="20"/>
              </w:rPr>
            </w:pPr>
            <w:r>
              <w:rPr>
                <w:rFonts w:ascii="Arial" w:hAnsi="Arial" w:eastAsia="Calibri" w:cs="Arial"/>
                <w:color w:val="000000"/>
                <w:szCs w:val="20"/>
              </w:rPr>
              <w:t>Status (Successful)</w:t>
            </w:r>
          </w:p>
          <w:p w:rsidR="009A43D9" w:rsidRDefault="009A43D9" w14:paraId="781DF2CB" w14:textId="77777777">
            <w:pPr>
              <w:widowControl w:val="0"/>
              <w:spacing w:before="20" w:after="20"/>
              <w:ind w:left="720"/>
              <w:rPr>
                <w:rFonts w:ascii="Arial" w:hAnsi="Arial" w:eastAsia="Calibri" w:cs="Arial"/>
                <w:color w:val="000000"/>
                <w:szCs w:val="20"/>
              </w:rPr>
            </w:pPr>
          </w:p>
          <w:p w:rsidR="009A43D9" w:rsidRDefault="00D40D51" w14:paraId="2A626A22"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The system shall allow the user to download list of successful upload and failed upload in xlsx format.</w:t>
            </w:r>
          </w:p>
          <w:p w:rsidR="009A43D9" w:rsidRDefault="009A43D9" w14:paraId="16788234" w14:textId="77777777">
            <w:pPr>
              <w:widowControl w:val="0"/>
              <w:spacing w:before="20" w:after="20"/>
              <w:rPr>
                <w:rFonts w:ascii="Arial" w:hAnsi="Arial" w:cs="Arial"/>
                <w:szCs w:val="20"/>
              </w:rPr>
            </w:pPr>
          </w:p>
          <w:p w:rsidR="009A43D9" w:rsidRDefault="00D40D51" w14:paraId="5C70100E" w14:textId="77777777">
            <w:pPr>
              <w:widowControl w:val="0"/>
              <w:spacing w:before="20" w:after="20"/>
            </w:pPr>
            <w:r>
              <w:rPr>
                <w:rFonts w:ascii="Arial" w:hAnsi="Arial" w:eastAsia="Calibri" w:cs="Arial"/>
                <w:color w:val="000000"/>
                <w:szCs w:val="20"/>
              </w:rPr>
              <w:t xml:space="preserve">Once processed, the raw payment file shall be stored as a protected, non-editable record and assigned a unique upload or batch reference. </w:t>
            </w:r>
            <w:r>
              <w:rPr>
                <w:rFonts w:ascii="Arial" w:hAnsi="Arial" w:eastAsia="Calibri" w:cs="Arial"/>
                <w:color w:val="000000"/>
                <w:szCs w:val="20"/>
              </w:rPr>
              <w:t>The system shall tag each record with UploadID, SourceFileID, UploadedbyID and ProcessingTimestamp.</w:t>
            </w:r>
          </w:p>
          <w:p w:rsidR="009A43D9" w:rsidRDefault="009A43D9" w14:paraId="57A6A0F0" w14:textId="77777777">
            <w:pPr>
              <w:widowControl w:val="0"/>
              <w:spacing w:before="20" w:after="20"/>
              <w:rPr>
                <w:rFonts w:ascii="Arial" w:hAnsi="Arial" w:eastAsia="Calibri" w:cs="Arial"/>
                <w:color w:val="000000"/>
                <w:szCs w:val="20"/>
              </w:rPr>
            </w:pPr>
          </w:p>
          <w:p w:rsidR="009A43D9" w:rsidRDefault="009A43D9" w14:paraId="7DF0CA62" w14:textId="77777777">
            <w:pPr>
              <w:widowControl w:val="0"/>
              <w:spacing w:before="20" w:after="20"/>
              <w:rPr>
                <w:rFonts w:ascii="Arial" w:hAnsi="Arial" w:cs="Arial"/>
                <w:szCs w:val="20"/>
              </w:rPr>
            </w:pPr>
          </w:p>
          <w:p w:rsidR="009A43D9" w:rsidRDefault="00D40D51" w14:paraId="58D9C254"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Partial failures (e.g., failed rows) shall still produce an output file while isolating invalid/failed records.</w:t>
            </w:r>
          </w:p>
          <w:p>
            <w:pPr>
              <w:pStyle w:val="ListParagraph"/>
              <w:numPr>
                <w:ilvl w:val="0"/>
                <w:numId w:val="199"/>
              </w:numPr>
              <w:spacing w:before="20" w:after="20"/>
              <w:rPr>
                <w:rFonts w:ascii="Arial" w:hAnsi="Arial" w:cs="Arial"/>
                <w:sz w:val="22"/>
                <w:szCs w:val="22"/>
              </w:rPr>
            </w:pPr>
            <w:r>
              <w:rPr>
                <w:rFonts w:ascii="Arial" w:hAnsi="Arial" w:cs="Arial"/>
                <w:sz w:val="22"/>
                <w:szCs w:val="22"/>
              </w:rPr>
              <w:t xml:space="preserve">The layout of each payment file type (fields, order, separator, date format, header and control records) shall be maintained without a change to the system (Cashiering Setup); the layouts are listed in Appendix D.</w:t>
            </w:r>
          </w:p>
          <w:p>
            <w:pPr>
              <w:pStyle w:val="ListParagraph"/>
              <w:numPr>
                <w:ilvl w:val="0"/>
                <w:numId w:val="199"/>
              </w:numPr>
              <w:spacing w:before="20" w:after="20"/>
              <w:rPr>
                <w:rFonts w:ascii="Arial" w:hAnsi="Arial" w:cs="Arial"/>
                <w:sz w:val="22"/>
                <w:szCs w:val="22"/>
              </w:rPr>
            </w:pPr>
            <w:r>
              <w:rPr>
                <w:rFonts w:ascii="Arial" w:hAnsi="Arial" w:cs="Arial"/>
                <w:sz w:val="22"/>
                <w:szCs w:val="22"/>
              </w:rPr>
              <w:t xml:space="preserve">The system shall read the header record of the Bills Payment file (record count, total amount and date) and check the detail records against it; a file whose count or total differs is not processed (Appendix D.1).</w:t>
            </w:r>
          </w:p>
          <w:p>
            <w:pPr>
              <w:pStyle w:val="ListParagraph"/>
              <w:numPr>
                <w:ilvl w:val="0"/>
                <w:numId w:val="199"/>
              </w:numPr>
              <w:spacing w:before="20" w:after="20"/>
              <w:rPr>
                <w:rFonts w:ascii="Arial" w:hAnsi="Arial" w:cs="Arial"/>
                <w:sz w:val="22"/>
                <w:szCs w:val="22"/>
              </w:rPr>
            </w:pPr>
            <w:r>
              <w:rPr>
                <w:rFonts w:ascii="Arial" w:hAnsi="Arial" w:cs="Arial"/>
                <w:sz w:val="22"/>
                <w:szCs w:val="22"/>
              </w:rPr>
              <w:t xml:space="preserve">A row labelled TOTAL at the end of the CLPC file shall be read as the control total and not as a payment (Appendix D.3).</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00"/>
              </w:numPr>
              <w:spacing w:before="20" w:after="20"/>
              <w:rPr>
                <w:rFonts w:ascii="Arial" w:hAnsi="Arial" w:cs="Arial"/>
                <w:sz w:val="22"/>
                <w:szCs w:val="22"/>
              </w:rPr>
            </w:pPr>
            <w:r>
              <w:rPr>
                <w:rFonts w:ascii="Arial" w:hAnsi="Arial" w:cs="Arial"/>
                <w:sz w:val="22"/>
                <w:szCs w:val="22"/>
              </w:rPr>
              <w:t xml:space="preserve">A Bills Payment file whose header count is 48 and that holds 47 detail records is not processed, and the validation report says so.</w:t>
            </w:r>
          </w:p>
          <w:p>
            <w:pPr>
              <w:pStyle w:val="ListParagraph"/>
              <w:numPr>
                <w:ilvl w:val="0"/>
                <w:numId w:val="200"/>
              </w:numPr>
              <w:spacing w:before="20" w:after="20"/>
              <w:rPr>
                <w:rFonts w:ascii="Arial" w:hAnsi="Arial" w:cs="Arial"/>
                <w:sz w:val="22"/>
                <w:szCs w:val="22"/>
              </w:rPr>
            </w:pPr>
            <w:r>
              <w:rPr>
                <w:rFonts w:ascii="Arial" w:hAnsi="Arial" w:cs="Arial"/>
                <w:sz w:val="22"/>
                <w:szCs w:val="22"/>
              </w:rPr>
              <w:t xml:space="preserve">The CLPC file of Appendix A is read with 10 payments and its TOTAL row is checked against them.</w:t>
            </w:r>
          </w:p>
          <w:p w:rsidR="009A43D9" w:rsidRDefault="009A43D9" w14:paraId="44BA3426" w14:textId="77777777">
            <w:pPr>
              <w:widowControl w:val="0"/>
              <w:spacing w:before="20" w:after="20"/>
              <w:rPr>
                <w:rFonts w:ascii="Arial" w:hAnsi="Arial" w:cs="Arial"/>
                <w:szCs w:val="20"/>
              </w:rPr>
            </w:pPr>
          </w:p>
          <w:p w:rsidR="009A43D9" w:rsidP="43591555" w:rsidRDefault="00D40D51" w14:paraId="6DE6478F" w14:textId="6F9BD741">
            <w:pPr>
              <w:pStyle w:val="Normal"/>
              <w:widowControl w:val="0"/>
              <w:spacing w:before="20" w:after="20"/>
              <w:rPr>
                <w:rFonts w:ascii="Arial" w:hAnsi="Arial" w:eastAsia="Calibri" w:cs="Arial"/>
                <w:b w:val="1"/>
                <w:bCs w:val="1"/>
                <w:color w:val="000000"/>
              </w:rPr>
            </w:pPr>
            <w:r w:rsidRPr="43591555" w:rsidR="303CBD6B">
              <w:rPr>
                <w:rFonts w:ascii="Arial" w:hAnsi="Arial" w:eastAsia="Calibri" w:cs="Arial"/>
                <w:color w:val="000000" w:themeColor="text1" w:themeTint="FF" w:themeShade="FF"/>
              </w:rPr>
              <w:t>FRS.CSH.05.01.07.</w:t>
            </w:r>
            <w:r w:rsidRPr="43591555" w:rsidR="303CBD6B">
              <w:rPr>
                <w:rFonts w:ascii="Arial" w:hAnsi="Arial" w:eastAsia="Calibri" w:cs="Arial"/>
                <w:b w:val="1"/>
                <w:bCs w:val="1"/>
                <w:color w:val="000000" w:themeColor="text1" w:themeTint="FF" w:themeShade="FF"/>
              </w:rPr>
              <w:t xml:space="preserve"> </w:t>
            </w:r>
            <w:r w:rsidRPr="43591555" w:rsidR="00D40D51">
              <w:rPr>
                <w:rFonts w:ascii="Arial" w:hAnsi="Arial" w:eastAsia="Calibri" w:cs="Arial"/>
                <w:b w:val="1"/>
                <w:bCs w:val="1"/>
                <w:color w:val="000000" w:themeColor="text1" w:themeTint="FF" w:themeShade="FF"/>
              </w:rPr>
              <w:t>Staging</w:t>
            </w:r>
          </w:p>
          <w:p w:rsidR="009A43D9" w:rsidRDefault="00D40D51" w14:paraId="37F0C404"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The system shall store uploaded items in a staging table. The system shall map each file’s valid record to a specific table field.</w:t>
            </w:r>
          </w:p>
          <w:p w:rsidR="009A43D9" w:rsidRDefault="00D40D51" w14:paraId="1928224F"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Bills Payment</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7CBE8BF7" w14:textId="77777777">
              <w:trPr>
                <w:cantSplit/>
                <w:tblHeader/>
              </w:trPr>
              <w:tc>
                <w:tcPr>
                  <w:tcW w:w="2501" w:type="dxa"/>
                  <w:tcBorders>
                    <w:top w:val="single" w:color="000000" w:sz="4" w:space="0"/>
                    <w:left w:val="single" w:color="000000" w:sz="4" w:space="0"/>
                    <w:bottom w:val="single" w:color="000000" w:sz="4" w:space="0"/>
                  </w:tcBorders>
                  <w:vAlign w:val="center"/>
                </w:tcPr>
                <w:p w:rsidR="009A43D9" w:rsidRDefault="00D40D51" w14:paraId="3BFCEDB0" w14:textId="77777777">
                  <w:pPr>
                    <w:widowControl w:val="0"/>
                    <w:spacing w:before="20" w:after="20"/>
                    <w:rPr>
                      <w:rFonts w:ascii="Arial" w:hAnsi="Arial" w:eastAsia="Calibri" w:cs="Arial"/>
                      <w:b/>
                      <w:bCs/>
                      <w:color w:val="000000"/>
                      <w:szCs w:val="20"/>
                    </w:rPr>
                  </w:pPr>
                  <w:r>
                    <w:rPr>
                      <w:rFonts w:ascii="Arial" w:hAnsi="Arial" w:eastAsia="Calibri" w:cs="Arial"/>
                      <w:b/>
                      <w:bCs/>
                      <w:color w:val="000000"/>
                      <w:szCs w:val="20"/>
                    </w:rPr>
                    <w:t>Bills Payment Field List</w:t>
                  </w:r>
                </w:p>
              </w:tc>
              <w:tc>
                <w:tcPr>
                  <w:tcW w:w="2501"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3288C3BC" w14:textId="77777777">
                  <w:pPr>
                    <w:pStyle w:val="TableContents"/>
                    <w:widowControl w:val="0"/>
                    <w:spacing w:before="20" w:after="20"/>
                    <w:rPr>
                      <w:rFonts w:ascii="Arial" w:hAnsi="Arial" w:cs="Arial"/>
                      <w:b/>
                      <w:bCs/>
                      <w:szCs w:val="20"/>
                    </w:rPr>
                  </w:pPr>
                  <w:r>
                    <w:rPr>
                      <w:rFonts w:ascii="Arial" w:hAnsi="Arial" w:cs="Arial"/>
                      <w:b/>
                      <w:bCs/>
                      <w:szCs w:val="20"/>
                    </w:rPr>
                    <w:t>Staging table</w:t>
                  </w:r>
                </w:p>
              </w:tc>
            </w:tr>
            <w:tr w:rsidR="009A43D9" w14:paraId="6EE62D50" w14:textId="77777777">
              <w:trPr>
                <w:cantSplit/>
              </w:trPr>
              <w:tc>
                <w:tcPr>
                  <w:tcW w:w="2501" w:type="dxa"/>
                  <w:tcBorders>
                    <w:left w:val="single" w:color="000000" w:sz="4" w:space="0"/>
                    <w:bottom w:val="single" w:color="000000" w:sz="4" w:space="0"/>
                  </w:tcBorders>
                </w:tcPr>
                <w:p w:rsidR="009A43D9" w:rsidRDefault="00D40D51" w14:paraId="37EDB275" w14:textId="77777777">
                  <w:pPr>
                    <w:widowControl w:val="0"/>
                    <w:spacing w:before="20" w:after="20"/>
                    <w:rPr>
                      <w:rFonts w:ascii="Arial" w:hAnsi="Arial" w:cs="Arial"/>
                      <w:szCs w:val="20"/>
                    </w:rPr>
                  </w:pPr>
                  <w:r>
                    <w:rPr>
                      <w:rFonts w:ascii="Arial" w:hAnsi="Arial" w:cs="Arial"/>
                      <w:szCs w:val="20"/>
                    </w:rPr>
                    <w:t>BP Filename</w:t>
                  </w:r>
                </w:p>
              </w:tc>
              <w:tc>
                <w:tcPr>
                  <w:tcW w:w="2501" w:type="dxa"/>
                  <w:tcBorders>
                    <w:left w:val="single" w:color="000000" w:sz="4" w:space="0"/>
                    <w:bottom w:val="single" w:color="000000" w:sz="4" w:space="0"/>
                    <w:right w:val="single" w:color="000000" w:sz="4" w:space="0"/>
                  </w:tcBorders>
                </w:tcPr>
                <w:p w:rsidR="009A43D9" w:rsidRDefault="00D40D51" w14:paraId="74E1BFC6" w14:textId="77777777">
                  <w:pPr>
                    <w:pStyle w:val="TableContents"/>
                    <w:widowControl w:val="0"/>
                    <w:spacing w:before="20" w:after="20"/>
                    <w:rPr>
                      <w:rFonts w:ascii="Arial" w:hAnsi="Arial" w:cs="Arial"/>
                      <w:szCs w:val="20"/>
                    </w:rPr>
                  </w:pPr>
                  <w:r>
                    <w:rPr>
                      <w:rFonts w:ascii="Arial" w:hAnsi="Arial" w:cs="Arial"/>
                      <w:szCs w:val="20"/>
                    </w:rPr>
                    <w:t>Upload payment filename</w:t>
                  </w:r>
                </w:p>
              </w:tc>
            </w:tr>
            <w:tr w:rsidR="009A43D9" w14:paraId="17CD76CF" w14:textId="77777777">
              <w:trPr>
                <w:cantSplit/>
              </w:trPr>
              <w:tc>
                <w:tcPr>
                  <w:tcW w:w="2501" w:type="dxa"/>
                  <w:tcBorders>
                    <w:left w:val="single" w:color="000000" w:sz="4" w:space="0"/>
                    <w:bottom w:val="single" w:color="000000" w:sz="4" w:space="0"/>
                  </w:tcBorders>
                </w:tcPr>
                <w:p w:rsidR="009A43D9" w:rsidRDefault="00D40D51" w14:paraId="23969BE2" w14:textId="77777777">
                  <w:pPr>
                    <w:widowControl w:val="0"/>
                    <w:spacing w:before="20" w:after="20"/>
                    <w:rPr>
                      <w:rFonts w:ascii="Arial" w:hAnsi="Arial" w:cs="Arial"/>
                      <w:szCs w:val="20"/>
                    </w:rPr>
                  </w:pPr>
                  <w:r>
                    <w:rPr>
                      <w:rFonts w:ascii="Arial" w:hAnsi="Arial" w:cs="Arial"/>
                      <w:szCs w:val="20"/>
                    </w:rPr>
                    <w:t>Sequence No.</w:t>
                  </w:r>
                </w:p>
              </w:tc>
              <w:tc>
                <w:tcPr>
                  <w:tcW w:w="2501" w:type="dxa"/>
                  <w:tcBorders>
                    <w:left w:val="single" w:color="000000" w:sz="4" w:space="0"/>
                    <w:bottom w:val="single" w:color="000000" w:sz="4" w:space="0"/>
                    <w:right w:val="single" w:color="000000" w:sz="4" w:space="0"/>
                  </w:tcBorders>
                </w:tcPr>
                <w:p w:rsidR="009A43D9" w:rsidRDefault="00D40D51" w14:paraId="79F8686C" w14:textId="77777777">
                  <w:pPr>
                    <w:pStyle w:val="TableContents"/>
                    <w:widowControl w:val="0"/>
                    <w:spacing w:before="20" w:after="20"/>
                    <w:rPr>
                      <w:rFonts w:ascii="Arial" w:hAnsi="Arial" w:cs="Arial"/>
                      <w:szCs w:val="20"/>
                    </w:rPr>
                  </w:pPr>
                  <w:r>
                    <w:rPr>
                      <w:rFonts w:ascii="Arial" w:hAnsi="Arial" w:cs="Arial"/>
                      <w:szCs w:val="20"/>
                    </w:rPr>
                    <w:t>Transaction Number</w:t>
                  </w:r>
                </w:p>
              </w:tc>
            </w:tr>
            <w:tr w:rsidR="009A43D9" w14:paraId="7121D828" w14:textId="77777777">
              <w:trPr>
                <w:cantSplit/>
              </w:trPr>
              <w:tc>
                <w:tcPr>
                  <w:tcW w:w="2501" w:type="dxa"/>
                  <w:tcBorders>
                    <w:left w:val="single" w:color="000000" w:sz="4" w:space="0"/>
                    <w:bottom w:val="single" w:color="000000" w:sz="4" w:space="0"/>
                  </w:tcBorders>
                </w:tcPr>
                <w:p w:rsidR="009A43D9" w:rsidRDefault="00D40D51" w14:paraId="4871B609" w14:textId="77777777">
                  <w:pPr>
                    <w:widowControl w:val="0"/>
                    <w:spacing w:before="20" w:after="20"/>
                    <w:rPr>
                      <w:rFonts w:ascii="Arial" w:hAnsi="Arial" w:cs="Arial"/>
                      <w:szCs w:val="20"/>
                    </w:rPr>
                  </w:pPr>
                  <w:r>
                    <w:rPr>
                      <w:rFonts w:ascii="Arial" w:hAnsi="Arial" w:cs="Arial"/>
                      <w:szCs w:val="20"/>
                    </w:rPr>
                    <w:t>BDO BILL No.</w:t>
                  </w:r>
                </w:p>
              </w:tc>
              <w:tc>
                <w:tcPr>
                  <w:tcW w:w="2501" w:type="dxa"/>
                  <w:tcBorders>
                    <w:left w:val="single" w:color="000000" w:sz="4" w:space="0"/>
                    <w:bottom w:val="single" w:color="000000" w:sz="4" w:space="0"/>
                    <w:right w:val="single" w:color="000000" w:sz="4" w:space="0"/>
                  </w:tcBorders>
                </w:tcPr>
                <w:p w:rsidR="009A43D9" w:rsidRDefault="00D40D51" w14:paraId="59491D9B" w14:textId="77777777">
                  <w:pPr>
                    <w:pStyle w:val="TableContents"/>
                    <w:widowControl w:val="0"/>
                    <w:spacing w:before="20" w:after="20"/>
                    <w:rPr>
                      <w:rFonts w:ascii="Arial" w:hAnsi="Arial" w:cs="Arial"/>
                      <w:szCs w:val="20"/>
                    </w:rPr>
                  </w:pPr>
                  <w:r>
                    <w:rPr>
                      <w:rFonts w:ascii="Arial" w:hAnsi="Arial" w:cs="Arial"/>
                      <w:szCs w:val="20"/>
                    </w:rPr>
                    <w:t>Reference Number</w:t>
                  </w:r>
                </w:p>
                <w:p w:rsidR="009A43D9" w:rsidRDefault="00D40D51" w14:paraId="17995114" w14:textId="77777777">
                  <w:pPr>
                    <w:pStyle w:val="TableContents"/>
                    <w:widowControl w:val="0"/>
                    <w:spacing w:before="20" w:after="20"/>
                    <w:rPr>
                      <w:rFonts w:ascii="Arial" w:hAnsi="Arial" w:cs="Arial"/>
                      <w:szCs w:val="20"/>
                    </w:rPr>
                  </w:pPr>
                  <w:r>
                    <w:rPr>
                      <w:rFonts w:ascii="Arial" w:hAnsi="Arial" w:cs="Arial"/>
                      <w:szCs w:val="20"/>
                    </w:rPr>
                    <w:t>This should be QPS number or ISYS Number or Ebix Invoice Number</w:t>
                  </w:r>
                </w:p>
              </w:tc>
            </w:tr>
            <w:tr w:rsidR="009A43D9" w14:paraId="22E44A65" w14:textId="77777777">
              <w:trPr>
                <w:cantSplit/>
              </w:trPr>
              <w:tc>
                <w:tcPr>
                  <w:tcW w:w="2501" w:type="dxa"/>
                  <w:tcBorders>
                    <w:left w:val="single" w:color="000000" w:sz="4" w:space="0"/>
                    <w:bottom w:val="single" w:color="000000" w:sz="4" w:space="0"/>
                  </w:tcBorders>
                </w:tcPr>
                <w:p w:rsidR="009A43D9" w:rsidRDefault="00D40D51" w14:paraId="02A6E59B" w14:textId="77777777">
                  <w:pPr>
                    <w:widowControl w:val="0"/>
                    <w:spacing w:before="20" w:after="20"/>
                    <w:rPr>
                      <w:rFonts w:ascii="Arial" w:hAnsi="Arial" w:cs="Arial"/>
                      <w:szCs w:val="20"/>
                    </w:rPr>
                  </w:pPr>
                  <w:r>
                    <w:rPr>
                      <w:rFonts w:ascii="Arial" w:hAnsi="Arial" w:cs="Arial"/>
                      <w:szCs w:val="20"/>
                    </w:rPr>
                    <w:t>Payor Name</w:t>
                  </w:r>
                </w:p>
              </w:tc>
              <w:tc>
                <w:tcPr>
                  <w:tcW w:w="2501" w:type="dxa"/>
                  <w:tcBorders>
                    <w:left w:val="single" w:color="000000" w:sz="4" w:space="0"/>
                    <w:bottom w:val="single" w:color="000000" w:sz="4" w:space="0"/>
                    <w:right w:val="single" w:color="000000" w:sz="4" w:space="0"/>
                  </w:tcBorders>
                </w:tcPr>
                <w:p w:rsidR="009A43D9" w:rsidRDefault="00D40D51" w14:paraId="3AB0A265" w14:textId="77777777">
                  <w:pPr>
                    <w:widowControl w:val="0"/>
                    <w:spacing w:before="20" w:after="20"/>
                    <w:rPr>
                      <w:rFonts w:ascii="Arial" w:hAnsi="Arial" w:cs="Arial"/>
                      <w:szCs w:val="20"/>
                    </w:rPr>
                  </w:pPr>
                  <w:r>
                    <w:rPr>
                      <w:rFonts w:ascii="Arial" w:hAnsi="Arial" w:cs="Arial"/>
                      <w:szCs w:val="20"/>
                    </w:rPr>
                    <w:t>Payor Name</w:t>
                  </w:r>
                </w:p>
              </w:tc>
            </w:tr>
            <w:tr w:rsidR="009A43D9" w14:paraId="723A23A3" w14:textId="77777777">
              <w:trPr>
                <w:cantSplit/>
              </w:trPr>
              <w:tc>
                <w:tcPr>
                  <w:tcW w:w="2501" w:type="dxa"/>
                  <w:tcBorders>
                    <w:left w:val="single" w:color="000000" w:sz="4" w:space="0"/>
                    <w:bottom w:val="single" w:color="000000" w:sz="4" w:space="0"/>
                  </w:tcBorders>
                </w:tcPr>
                <w:p w:rsidR="009A43D9" w:rsidRDefault="00D40D51" w14:paraId="43B7068A" w14:textId="77777777">
                  <w:pPr>
                    <w:widowControl w:val="0"/>
                    <w:spacing w:before="20" w:after="20"/>
                    <w:rPr>
                      <w:rFonts w:ascii="Arial" w:hAnsi="Arial" w:cs="Arial"/>
                      <w:szCs w:val="20"/>
                    </w:rPr>
                  </w:pPr>
                  <w:r>
                    <w:rPr>
                      <w:rFonts w:ascii="Arial" w:hAnsi="Arial" w:cs="Arial"/>
                      <w:szCs w:val="20"/>
                    </w:rPr>
                    <w:t>Amount Paid</w:t>
                  </w:r>
                </w:p>
              </w:tc>
              <w:tc>
                <w:tcPr>
                  <w:tcW w:w="2501" w:type="dxa"/>
                  <w:tcBorders>
                    <w:left w:val="single" w:color="000000" w:sz="4" w:space="0"/>
                    <w:bottom w:val="single" w:color="000000" w:sz="4" w:space="0"/>
                    <w:right w:val="single" w:color="000000" w:sz="4" w:space="0"/>
                  </w:tcBorders>
                </w:tcPr>
                <w:p w:rsidR="009A43D9" w:rsidRDefault="00D40D51" w14:paraId="0ED39F4F" w14:textId="77777777">
                  <w:pPr>
                    <w:widowControl w:val="0"/>
                    <w:spacing w:before="20" w:after="20"/>
                    <w:rPr>
                      <w:rFonts w:ascii="Arial" w:hAnsi="Arial" w:cs="Arial"/>
                      <w:szCs w:val="20"/>
                    </w:rPr>
                  </w:pPr>
                  <w:r>
                    <w:rPr>
                      <w:rFonts w:ascii="Arial" w:hAnsi="Arial" w:cs="Arial"/>
                      <w:szCs w:val="20"/>
                    </w:rPr>
                    <w:t>Amount Paid</w:t>
                  </w:r>
                </w:p>
              </w:tc>
            </w:tr>
            <w:tr w:rsidR="009A43D9" w14:paraId="2DDD7DD4" w14:textId="77777777">
              <w:trPr>
                <w:cantSplit/>
              </w:trPr>
              <w:tc>
                <w:tcPr>
                  <w:tcW w:w="2501" w:type="dxa"/>
                  <w:tcBorders>
                    <w:left w:val="single" w:color="000000" w:sz="4" w:space="0"/>
                    <w:bottom w:val="single" w:color="000000" w:sz="4" w:space="0"/>
                  </w:tcBorders>
                </w:tcPr>
                <w:p w:rsidR="009A43D9" w:rsidRDefault="00D40D51" w14:paraId="2F111799" w14:textId="77777777">
                  <w:pPr>
                    <w:widowControl w:val="0"/>
                    <w:spacing w:before="20" w:after="20"/>
                    <w:rPr>
                      <w:rFonts w:ascii="Arial" w:hAnsi="Arial" w:cs="Arial"/>
                      <w:szCs w:val="20"/>
                    </w:rPr>
                  </w:pPr>
                  <w:r>
                    <w:rPr>
                      <w:rFonts w:ascii="Arial" w:hAnsi="Arial" w:cs="Arial"/>
                      <w:szCs w:val="20"/>
                    </w:rPr>
                    <w:t>Late check indicator</w:t>
                  </w:r>
                </w:p>
              </w:tc>
              <w:tc>
                <w:tcPr>
                  <w:tcW w:w="2501" w:type="dxa"/>
                  <w:tcBorders>
                    <w:left w:val="single" w:color="000000" w:sz="4" w:space="0"/>
                    <w:bottom w:val="single" w:color="000000" w:sz="4" w:space="0"/>
                    <w:right w:val="single" w:color="000000" w:sz="4" w:space="0"/>
                  </w:tcBorders>
                </w:tcPr>
                <w:p w:rsidR="009A43D9" w:rsidRDefault="00D40D51" w14:paraId="218CA238" w14:textId="77777777">
                  <w:pPr>
                    <w:widowControl w:val="0"/>
                    <w:spacing w:before="20" w:after="20"/>
                    <w:rPr>
                      <w:rFonts w:ascii="Arial" w:hAnsi="Arial" w:cs="Arial"/>
                      <w:szCs w:val="20"/>
                    </w:rPr>
                  </w:pPr>
                  <w:r>
                    <w:rPr>
                      <w:rFonts w:ascii="Arial" w:hAnsi="Arial" w:cs="Arial"/>
                      <w:szCs w:val="20"/>
                    </w:rPr>
                    <w:t>Late check indicator,</w:t>
                  </w:r>
                </w:p>
                <w:p w:rsidR="009A43D9" w:rsidRDefault="00D40D51" w14:paraId="318B5042" w14:textId="77777777">
                  <w:pPr>
                    <w:widowControl w:val="0"/>
                    <w:spacing w:before="20" w:after="20"/>
                    <w:rPr>
                      <w:rFonts w:ascii="Arial" w:hAnsi="Arial" w:cs="Arial"/>
                      <w:szCs w:val="20"/>
                    </w:rPr>
                  </w:pPr>
                  <w:r>
                    <w:rPr>
                      <w:rFonts w:ascii="Arial" w:hAnsi="Arial" w:cs="Arial"/>
                      <w:szCs w:val="20"/>
                    </w:rPr>
                    <w:t>map “Y” as “PDC”</w:t>
                  </w:r>
                </w:p>
                <w:p w:rsidR="009A43D9" w:rsidRDefault="00D40D51" w14:paraId="712F4186" w14:textId="77777777">
                  <w:pPr>
                    <w:widowControl w:val="0"/>
                    <w:spacing w:before="20" w:after="20"/>
                    <w:rPr>
                      <w:rFonts w:ascii="Arial" w:hAnsi="Arial" w:cs="Arial"/>
                      <w:szCs w:val="20"/>
                    </w:rPr>
                  </w:pPr>
                  <w:r>
                    <w:rPr>
                      <w:rFonts w:ascii="Arial" w:hAnsi="Arial" w:cs="Arial"/>
                      <w:szCs w:val="20"/>
                    </w:rPr>
                    <w:t>map “N” as “Dated Check”</w:t>
                  </w:r>
                </w:p>
              </w:tc>
            </w:tr>
            <w:tr w:rsidR="009A43D9" w14:paraId="53D4E467" w14:textId="77777777">
              <w:trPr>
                <w:cantSplit/>
              </w:trPr>
              <w:tc>
                <w:tcPr>
                  <w:tcW w:w="2501" w:type="dxa"/>
                  <w:tcBorders>
                    <w:left w:val="single" w:color="000000" w:sz="4" w:space="0"/>
                    <w:bottom w:val="single" w:color="000000" w:sz="4" w:space="0"/>
                  </w:tcBorders>
                </w:tcPr>
                <w:p w:rsidR="009A43D9" w:rsidRDefault="00D40D51" w14:paraId="783A13C6" w14:textId="77777777">
                  <w:pPr>
                    <w:widowControl w:val="0"/>
                    <w:spacing w:before="20" w:after="20"/>
                    <w:rPr>
                      <w:rFonts w:ascii="Arial" w:hAnsi="Arial" w:cs="Arial"/>
                      <w:szCs w:val="20"/>
                    </w:rPr>
                  </w:pPr>
                  <w:r>
                    <w:rPr>
                      <w:rFonts w:ascii="Arial" w:hAnsi="Arial" w:cs="Arial"/>
                      <w:szCs w:val="20"/>
                    </w:rPr>
                    <w:t>Transaction Source</w:t>
                  </w:r>
                </w:p>
              </w:tc>
              <w:tc>
                <w:tcPr>
                  <w:tcW w:w="2501" w:type="dxa"/>
                  <w:tcBorders>
                    <w:left w:val="single" w:color="000000" w:sz="4" w:space="0"/>
                    <w:bottom w:val="single" w:color="000000" w:sz="4" w:space="0"/>
                    <w:right w:val="single" w:color="000000" w:sz="4" w:space="0"/>
                  </w:tcBorders>
                </w:tcPr>
                <w:p w:rsidR="009A43D9" w:rsidRDefault="00D40D51" w14:paraId="382F1E01" w14:textId="77777777">
                  <w:pPr>
                    <w:pStyle w:val="TableContents"/>
                    <w:widowControl w:val="0"/>
                    <w:spacing w:before="20" w:after="20"/>
                    <w:rPr>
                      <w:rFonts w:ascii="Arial" w:hAnsi="Arial" w:cs="Arial"/>
                      <w:szCs w:val="20"/>
                    </w:rPr>
                  </w:pPr>
                  <w:r>
                    <w:rPr>
                      <w:rFonts w:ascii="Arial" w:hAnsi="Arial" w:cs="Arial"/>
                      <w:szCs w:val="20"/>
                    </w:rPr>
                    <w:t>Payment Type</w:t>
                  </w:r>
                </w:p>
                <w:p w:rsidR="009A43D9" w:rsidRDefault="00D40D51" w14:paraId="4868A830" w14:textId="77777777">
                  <w:pPr>
                    <w:pStyle w:val="TableContents"/>
                    <w:widowControl w:val="0"/>
                    <w:spacing w:before="20" w:after="20"/>
                    <w:rPr>
                      <w:rFonts w:ascii="Arial" w:hAnsi="Arial" w:cs="Arial"/>
                      <w:szCs w:val="20"/>
                    </w:rPr>
                  </w:pPr>
                  <w:r>
                    <w:rPr>
                      <w:rFonts w:ascii="Arial" w:hAnsi="Arial" w:cs="Arial"/>
                      <w:szCs w:val="20"/>
                    </w:rPr>
                    <w:t>map “1” as “Cash”</w:t>
                  </w:r>
                </w:p>
                <w:p w:rsidR="009A43D9" w:rsidRDefault="00D40D51" w14:paraId="10A40980" w14:textId="77777777">
                  <w:pPr>
                    <w:pStyle w:val="TableContents"/>
                    <w:widowControl w:val="0"/>
                    <w:spacing w:before="20" w:after="20"/>
                    <w:rPr>
                      <w:rFonts w:ascii="Arial" w:hAnsi="Arial" w:cs="Arial"/>
                      <w:szCs w:val="20"/>
                    </w:rPr>
                  </w:pPr>
                  <w:r>
                    <w:rPr>
                      <w:rFonts w:ascii="Arial" w:hAnsi="Arial" w:cs="Arial"/>
                      <w:szCs w:val="20"/>
                    </w:rPr>
                    <w:t>map “2” as “Check”</w:t>
                  </w:r>
                </w:p>
              </w:tc>
            </w:tr>
            <w:tr w:rsidR="009A43D9" w14:paraId="5A1EEF8C" w14:textId="77777777">
              <w:trPr>
                <w:cantSplit/>
              </w:trPr>
              <w:tc>
                <w:tcPr>
                  <w:tcW w:w="2501" w:type="dxa"/>
                  <w:tcBorders>
                    <w:left w:val="single" w:color="000000" w:sz="4" w:space="0"/>
                    <w:bottom w:val="single" w:color="000000" w:sz="4" w:space="0"/>
                  </w:tcBorders>
                </w:tcPr>
                <w:p w:rsidR="009A43D9" w:rsidRDefault="00D40D51" w14:paraId="3D66A09A" w14:textId="77777777">
                  <w:pPr>
                    <w:widowControl w:val="0"/>
                    <w:spacing w:before="20" w:after="20"/>
                    <w:rPr>
                      <w:rFonts w:ascii="Arial" w:hAnsi="Arial" w:cs="Arial"/>
                      <w:szCs w:val="20"/>
                    </w:rPr>
                  </w:pPr>
                  <w:r>
                    <w:rPr>
                      <w:rFonts w:ascii="Arial" w:hAnsi="Arial" w:cs="Arial"/>
                      <w:szCs w:val="20"/>
                    </w:rPr>
                    <w:t>Bank Code</w:t>
                  </w:r>
                </w:p>
              </w:tc>
              <w:tc>
                <w:tcPr>
                  <w:tcW w:w="2501" w:type="dxa"/>
                  <w:tcBorders>
                    <w:left w:val="single" w:color="000000" w:sz="4" w:space="0"/>
                    <w:bottom w:val="single" w:color="000000" w:sz="4" w:space="0"/>
                    <w:right w:val="single" w:color="000000" w:sz="4" w:space="0"/>
                  </w:tcBorders>
                </w:tcPr>
                <w:p w:rsidR="009A43D9" w:rsidRDefault="00D40D51" w14:paraId="68E6054E" w14:textId="77777777">
                  <w:pPr>
                    <w:pStyle w:val="TableContents"/>
                    <w:widowControl w:val="0"/>
                    <w:spacing w:before="20" w:after="20"/>
                    <w:rPr>
                      <w:rFonts w:ascii="Arial" w:hAnsi="Arial" w:cs="Arial"/>
                      <w:szCs w:val="20"/>
                    </w:rPr>
                  </w:pPr>
                  <w:r>
                    <w:rPr>
                      <w:rFonts w:ascii="Arial" w:hAnsi="Arial" w:cs="Arial"/>
                      <w:szCs w:val="20"/>
                    </w:rPr>
                    <w:t>Bank Code</w:t>
                  </w:r>
                </w:p>
              </w:tc>
            </w:tr>
            <w:tr w:rsidR="009A43D9" w14:paraId="5B72AC3B" w14:textId="77777777">
              <w:trPr>
                <w:cantSplit/>
              </w:trPr>
              <w:tc>
                <w:tcPr>
                  <w:tcW w:w="2501" w:type="dxa"/>
                  <w:tcBorders>
                    <w:left w:val="single" w:color="000000" w:sz="4" w:space="0"/>
                    <w:bottom w:val="single" w:color="000000" w:sz="4" w:space="0"/>
                  </w:tcBorders>
                </w:tcPr>
                <w:p w:rsidR="009A43D9" w:rsidRDefault="00D40D51" w14:paraId="0E6F3354" w14:textId="77777777">
                  <w:pPr>
                    <w:widowControl w:val="0"/>
                    <w:spacing w:before="20" w:after="20"/>
                    <w:rPr>
                      <w:rFonts w:ascii="Arial" w:hAnsi="Arial" w:cs="Arial"/>
                      <w:szCs w:val="20"/>
                    </w:rPr>
                  </w:pPr>
                  <w:r>
                    <w:rPr>
                      <w:rFonts w:ascii="Arial" w:hAnsi="Arial" w:cs="Arial"/>
                      <w:szCs w:val="20"/>
                    </w:rPr>
                    <w:t>Check No.</w:t>
                  </w:r>
                </w:p>
              </w:tc>
              <w:tc>
                <w:tcPr>
                  <w:tcW w:w="2501" w:type="dxa"/>
                  <w:tcBorders>
                    <w:left w:val="single" w:color="000000" w:sz="4" w:space="0"/>
                    <w:bottom w:val="single" w:color="000000" w:sz="4" w:space="0"/>
                    <w:right w:val="single" w:color="000000" w:sz="4" w:space="0"/>
                  </w:tcBorders>
                </w:tcPr>
                <w:p w:rsidR="009A43D9" w:rsidRDefault="00D40D51" w14:paraId="71A10543" w14:textId="77777777">
                  <w:pPr>
                    <w:pStyle w:val="TableContents"/>
                    <w:widowControl w:val="0"/>
                    <w:spacing w:before="20" w:after="20"/>
                    <w:rPr>
                      <w:rFonts w:ascii="Arial" w:hAnsi="Arial" w:cs="Arial"/>
                      <w:szCs w:val="20"/>
                    </w:rPr>
                  </w:pPr>
                  <w:r>
                    <w:rPr>
                      <w:rFonts w:ascii="Arial" w:hAnsi="Arial" w:cs="Arial"/>
                      <w:szCs w:val="20"/>
                    </w:rPr>
                    <w:t>Check No.</w:t>
                  </w:r>
                </w:p>
              </w:tc>
            </w:tr>
            <w:tr w:rsidR="009A43D9" w14:paraId="0792820D" w14:textId="77777777">
              <w:trPr>
                <w:cantSplit/>
              </w:trPr>
              <w:tc>
                <w:tcPr>
                  <w:tcW w:w="2501" w:type="dxa"/>
                  <w:tcBorders>
                    <w:left w:val="single" w:color="000000" w:sz="4" w:space="0"/>
                    <w:bottom w:val="single" w:color="000000" w:sz="4" w:space="0"/>
                  </w:tcBorders>
                </w:tcPr>
                <w:p w:rsidR="009A43D9" w:rsidRDefault="00D40D51" w14:paraId="0AA46649" w14:textId="77777777">
                  <w:pPr>
                    <w:widowControl w:val="0"/>
                    <w:spacing w:before="20" w:after="20"/>
                    <w:rPr>
                      <w:rFonts w:ascii="Arial" w:hAnsi="Arial" w:cs="Arial"/>
                      <w:szCs w:val="20"/>
                    </w:rPr>
                  </w:pPr>
                  <w:r>
                    <w:rPr>
                      <w:rFonts w:ascii="Arial" w:hAnsi="Arial" w:cs="Arial"/>
                      <w:szCs w:val="20"/>
                    </w:rPr>
                    <w:t>Risk Code</w:t>
                  </w:r>
                </w:p>
              </w:tc>
              <w:tc>
                <w:tcPr>
                  <w:tcW w:w="2501" w:type="dxa"/>
                  <w:tcBorders>
                    <w:left w:val="single" w:color="000000" w:sz="4" w:space="0"/>
                    <w:bottom w:val="single" w:color="000000" w:sz="4" w:space="0"/>
                    <w:right w:val="single" w:color="000000" w:sz="4" w:space="0"/>
                  </w:tcBorders>
                </w:tcPr>
                <w:p w:rsidR="009A43D9" w:rsidRDefault="00D40D51" w14:paraId="54BE176A" w14:textId="77777777">
                  <w:pPr>
                    <w:pStyle w:val="TableContents"/>
                    <w:widowControl w:val="0"/>
                    <w:spacing w:before="20" w:after="20"/>
                    <w:rPr>
                      <w:rFonts w:ascii="Arial" w:hAnsi="Arial" w:cs="Arial"/>
                      <w:szCs w:val="20"/>
                    </w:rPr>
                  </w:pPr>
                  <w:r>
                    <w:rPr>
                      <w:rFonts w:ascii="Arial" w:hAnsi="Arial" w:cs="Arial"/>
                      <w:szCs w:val="20"/>
                    </w:rPr>
                    <w:t>Risk Code</w:t>
                  </w:r>
                </w:p>
              </w:tc>
            </w:tr>
            <w:tr w:rsidR="009A43D9" w14:paraId="4CDF335B" w14:textId="77777777">
              <w:trPr>
                <w:cantSplit/>
              </w:trPr>
              <w:tc>
                <w:tcPr>
                  <w:tcW w:w="2501" w:type="dxa"/>
                  <w:tcBorders>
                    <w:left w:val="single" w:color="000000" w:sz="4" w:space="0"/>
                    <w:bottom w:val="single" w:color="000000" w:sz="4" w:space="0"/>
                  </w:tcBorders>
                </w:tcPr>
                <w:p w:rsidR="009A43D9" w:rsidRDefault="00D40D51" w14:paraId="5B945DF7" w14:textId="77777777">
                  <w:pPr>
                    <w:widowControl w:val="0"/>
                    <w:spacing w:before="20" w:after="20"/>
                    <w:rPr>
                      <w:rFonts w:ascii="Arial" w:hAnsi="Arial" w:cs="Arial"/>
                      <w:szCs w:val="20"/>
                    </w:rPr>
                  </w:pPr>
                  <w:r>
                    <w:rPr>
                      <w:rFonts w:ascii="Arial" w:hAnsi="Arial" w:cs="Arial"/>
                      <w:szCs w:val="20"/>
                    </w:rPr>
                    <w:t>Policy No.</w:t>
                  </w:r>
                </w:p>
              </w:tc>
              <w:tc>
                <w:tcPr>
                  <w:tcW w:w="2501" w:type="dxa"/>
                  <w:tcBorders>
                    <w:left w:val="single" w:color="000000" w:sz="4" w:space="0"/>
                    <w:bottom w:val="single" w:color="000000" w:sz="4" w:space="0"/>
                    <w:right w:val="single" w:color="000000" w:sz="4" w:space="0"/>
                  </w:tcBorders>
                </w:tcPr>
                <w:p w:rsidR="009A43D9" w:rsidRDefault="009A43D9" w14:paraId="175D53C2" w14:textId="77777777">
                  <w:pPr>
                    <w:pStyle w:val="TableContents"/>
                    <w:widowControl w:val="0"/>
                    <w:spacing w:before="20" w:after="20"/>
                    <w:rPr>
                      <w:rFonts w:ascii="Arial" w:hAnsi="Arial" w:cs="Arial"/>
                      <w:szCs w:val="20"/>
                    </w:rPr>
                  </w:pPr>
                </w:p>
              </w:tc>
            </w:tr>
            <w:tr w:rsidR="009A43D9" w14:paraId="04C9E6C3" w14:textId="77777777">
              <w:trPr>
                <w:cantSplit/>
              </w:trPr>
              <w:tc>
                <w:tcPr>
                  <w:tcW w:w="2501" w:type="dxa"/>
                  <w:tcBorders>
                    <w:left w:val="single" w:color="000000" w:sz="4" w:space="0"/>
                    <w:bottom w:val="single" w:color="000000" w:sz="4" w:space="0"/>
                  </w:tcBorders>
                </w:tcPr>
                <w:p w:rsidR="009A43D9" w:rsidRDefault="00D40D51" w14:paraId="7DD07B46" w14:textId="77777777">
                  <w:pPr>
                    <w:widowControl w:val="0"/>
                    <w:spacing w:before="20" w:after="20"/>
                    <w:rPr>
                      <w:rFonts w:ascii="Arial" w:hAnsi="Arial" w:cs="Arial"/>
                      <w:szCs w:val="20"/>
                    </w:rPr>
                  </w:pPr>
                  <w:r>
                    <w:rPr>
                      <w:rFonts w:ascii="Arial" w:hAnsi="Arial" w:cs="Arial"/>
                      <w:szCs w:val="20"/>
                    </w:rPr>
                    <w:t>Invoice No.</w:t>
                  </w:r>
                </w:p>
              </w:tc>
              <w:tc>
                <w:tcPr>
                  <w:tcW w:w="2501" w:type="dxa"/>
                  <w:tcBorders>
                    <w:left w:val="single" w:color="000000" w:sz="4" w:space="0"/>
                    <w:bottom w:val="single" w:color="000000" w:sz="4" w:space="0"/>
                    <w:right w:val="single" w:color="000000" w:sz="4" w:space="0"/>
                  </w:tcBorders>
                </w:tcPr>
                <w:p w:rsidR="009A43D9" w:rsidRDefault="00D40D51" w14:paraId="0C1F3916" w14:textId="77777777">
                  <w:pPr>
                    <w:pStyle w:val="TableContents"/>
                    <w:widowControl w:val="0"/>
                    <w:spacing w:before="20" w:after="20"/>
                    <w:rPr>
                      <w:rFonts w:ascii="Arial" w:hAnsi="Arial" w:cs="Arial"/>
                      <w:szCs w:val="20"/>
                    </w:rPr>
                  </w:pPr>
                  <w:r>
                    <w:rPr>
                      <w:rFonts w:ascii="Arial" w:hAnsi="Arial" w:cs="Arial"/>
                      <w:szCs w:val="20"/>
                    </w:rPr>
                    <w:t>Account Reference Number</w:t>
                  </w:r>
                </w:p>
                <w:p w:rsidR="009A43D9" w:rsidRDefault="00D40D51" w14:paraId="19F39E03" w14:textId="77777777">
                  <w:pPr>
                    <w:pStyle w:val="TableContents"/>
                    <w:widowControl w:val="0"/>
                    <w:spacing w:before="20" w:after="20"/>
                    <w:rPr>
                      <w:rFonts w:ascii="Arial" w:hAnsi="Arial" w:cs="Arial"/>
                      <w:szCs w:val="20"/>
                    </w:rPr>
                  </w:pPr>
                  <w:r>
                    <w:rPr>
                      <w:rFonts w:ascii="Arial" w:hAnsi="Arial" w:cs="Arial"/>
                      <w:szCs w:val="20"/>
                    </w:rPr>
                    <w:t>If blank, match the corresponding account number from the Reference number.</w:t>
                  </w:r>
                </w:p>
                <w:p w:rsidR="009A43D9" w:rsidRDefault="009A43D9" w14:paraId="7DB1D1D4" w14:textId="77777777">
                  <w:pPr>
                    <w:pStyle w:val="TableContents"/>
                    <w:widowControl w:val="0"/>
                    <w:spacing w:before="20" w:after="20"/>
                    <w:rPr>
                      <w:rFonts w:ascii="Arial" w:hAnsi="Arial" w:cs="Arial"/>
                      <w:szCs w:val="20"/>
                    </w:rPr>
                  </w:pPr>
                </w:p>
                <w:p w:rsidR="009A43D9" w:rsidRDefault="00D40D51" w14:paraId="5D9A1D5C" w14:textId="77777777">
                  <w:pPr>
                    <w:pStyle w:val="TableContents"/>
                    <w:widowControl w:val="0"/>
                    <w:spacing w:before="20" w:after="20"/>
                    <w:rPr>
                      <w:rFonts w:ascii="Arial" w:hAnsi="Arial" w:cs="Arial"/>
                      <w:szCs w:val="20"/>
                    </w:rPr>
                  </w:pPr>
                  <w:r>
                    <w:rPr>
                      <w:rFonts w:ascii="Arial" w:hAnsi="Arial" w:cs="Arial"/>
                      <w:szCs w:val="20"/>
                    </w:rPr>
                    <w:t>Check if QPS Number or ISYS Number or Ebix Invoice number and match it with BDOI core account number.</w:t>
                  </w:r>
                </w:p>
                <w:p w:rsidR="009A43D9" w:rsidRDefault="009A43D9" w14:paraId="0841E4F5" w14:textId="77777777">
                  <w:pPr>
                    <w:pStyle w:val="TableContents"/>
                    <w:widowControl w:val="0"/>
                    <w:spacing w:before="20" w:after="20"/>
                    <w:rPr>
                      <w:rFonts w:ascii="Arial" w:hAnsi="Arial" w:cs="Arial"/>
                      <w:szCs w:val="20"/>
                    </w:rPr>
                  </w:pPr>
                </w:p>
                <w:p w:rsidR="009A43D9" w:rsidRDefault="00D40D51" w14:paraId="7386194B" w14:textId="77777777">
                  <w:pPr>
                    <w:pStyle w:val="TableContents"/>
                    <w:widowControl w:val="0"/>
                    <w:spacing w:before="20" w:after="20"/>
                    <w:rPr>
                      <w:rFonts w:ascii="Arial" w:hAnsi="Arial" w:cs="Arial"/>
                      <w:szCs w:val="20"/>
                    </w:rPr>
                  </w:pPr>
                  <w:r>
                    <w:rPr>
                      <w:rFonts w:ascii="Arial" w:hAnsi="Arial" w:cs="Arial"/>
                      <w:szCs w:val="20"/>
                    </w:rPr>
                    <w:t>Display BDOI core account number.</w:t>
                  </w:r>
                </w:p>
              </w:tc>
            </w:tr>
            <w:tr w:rsidR="009A43D9" w14:paraId="2951E84A" w14:textId="77777777">
              <w:trPr>
                <w:cantSplit/>
              </w:trPr>
              <w:tc>
                <w:tcPr>
                  <w:tcW w:w="2501" w:type="dxa"/>
                  <w:tcBorders>
                    <w:left w:val="single" w:color="000000" w:sz="4" w:space="0"/>
                    <w:bottom w:val="single" w:color="000000" w:sz="4" w:space="0"/>
                  </w:tcBorders>
                </w:tcPr>
                <w:p w:rsidR="009A43D9" w:rsidRDefault="00D40D51" w14:paraId="1D10A4B8" w14:textId="77777777">
                  <w:pPr>
                    <w:widowControl w:val="0"/>
                    <w:spacing w:before="20" w:after="20"/>
                    <w:rPr>
                      <w:rFonts w:ascii="Arial" w:hAnsi="Arial" w:cs="Arial"/>
                      <w:szCs w:val="20"/>
                    </w:rPr>
                  </w:pPr>
                  <w:r>
                    <w:rPr>
                      <w:rFonts w:ascii="Arial" w:hAnsi="Arial" w:cs="Arial"/>
                      <w:szCs w:val="20"/>
                    </w:rPr>
                    <w:t>Phone No.</w:t>
                  </w:r>
                </w:p>
              </w:tc>
              <w:tc>
                <w:tcPr>
                  <w:tcW w:w="2501" w:type="dxa"/>
                  <w:tcBorders>
                    <w:left w:val="single" w:color="000000" w:sz="4" w:space="0"/>
                    <w:bottom w:val="single" w:color="000000" w:sz="4" w:space="0"/>
                    <w:right w:val="single" w:color="000000" w:sz="4" w:space="0"/>
                  </w:tcBorders>
                </w:tcPr>
                <w:p w:rsidR="009A43D9" w:rsidRDefault="009A43D9" w14:paraId="711A9A35" w14:textId="77777777">
                  <w:pPr>
                    <w:pStyle w:val="TableContents"/>
                    <w:widowControl w:val="0"/>
                    <w:spacing w:before="20" w:after="20"/>
                    <w:rPr>
                      <w:rFonts w:ascii="Arial" w:hAnsi="Arial" w:cs="Arial"/>
                      <w:szCs w:val="20"/>
                    </w:rPr>
                  </w:pPr>
                </w:p>
              </w:tc>
            </w:tr>
            <w:tr w:rsidR="009A43D9" w14:paraId="412FAFBE" w14:textId="77777777">
              <w:trPr>
                <w:cantSplit/>
              </w:trPr>
              <w:tc>
                <w:tcPr>
                  <w:tcW w:w="2501" w:type="dxa"/>
                  <w:tcBorders>
                    <w:left w:val="single" w:color="000000" w:sz="4" w:space="0"/>
                    <w:bottom w:val="single" w:color="000000" w:sz="4" w:space="0"/>
                  </w:tcBorders>
                </w:tcPr>
                <w:p w:rsidR="009A43D9" w:rsidRDefault="00D40D51" w14:paraId="3DA9D4D5" w14:textId="77777777">
                  <w:pPr>
                    <w:keepNext/>
                    <w:widowControl w:val="0"/>
                    <w:spacing w:before="20" w:after="20"/>
                    <w:rPr>
                      <w:rFonts w:ascii="Arial" w:hAnsi="Arial" w:cs="Arial"/>
                      <w:szCs w:val="20"/>
                    </w:rPr>
                  </w:pPr>
                  <w:r>
                    <w:rPr>
                      <w:rFonts w:ascii="Arial" w:hAnsi="Arial" w:cs="Arial"/>
                      <w:szCs w:val="20"/>
                    </w:rPr>
                    <w:t>Branch Code</w:t>
                  </w:r>
                </w:p>
              </w:tc>
              <w:tc>
                <w:tcPr>
                  <w:tcW w:w="2501" w:type="dxa"/>
                  <w:tcBorders>
                    <w:left w:val="single" w:color="000000" w:sz="4" w:space="0"/>
                    <w:bottom w:val="single" w:color="000000" w:sz="4" w:space="0"/>
                    <w:right w:val="single" w:color="000000" w:sz="4" w:space="0"/>
                  </w:tcBorders>
                </w:tcPr>
                <w:p w:rsidR="009A43D9" w:rsidRDefault="00D40D51" w14:paraId="5B1E9C7A" w14:textId="77777777">
                  <w:pPr>
                    <w:pStyle w:val="TableContents"/>
                    <w:keepNext/>
                    <w:widowControl w:val="0"/>
                    <w:spacing w:before="20" w:after="20"/>
                    <w:rPr>
                      <w:rFonts w:ascii="Arial" w:hAnsi="Arial" w:cs="Arial"/>
                      <w:szCs w:val="20"/>
                    </w:rPr>
                  </w:pPr>
                  <w:r>
                    <w:rPr>
                      <w:rFonts w:ascii="Arial" w:hAnsi="Arial" w:cs="Arial"/>
                      <w:szCs w:val="20"/>
                    </w:rPr>
                    <w:t>Branch Code</w:t>
                  </w:r>
                </w:p>
              </w:tc>
            </w:tr>
            <w:tr w:rsidR="009A43D9" w14:paraId="675B7CA8" w14:textId="77777777">
              <w:trPr>
                <w:cantSplit/>
              </w:trPr>
              <w:tc>
                <w:tcPr>
                  <w:tcW w:w="2501" w:type="dxa"/>
                  <w:tcBorders>
                    <w:left w:val="single" w:color="000000" w:sz="4" w:space="0"/>
                    <w:bottom w:val="single" w:color="000000" w:sz="4" w:space="0"/>
                  </w:tcBorders>
                </w:tcPr>
                <w:p w:rsidR="009A43D9" w:rsidRDefault="00D40D51" w14:paraId="39B2DAF7" w14:textId="77777777">
                  <w:pPr>
                    <w:keepNext/>
                    <w:widowControl w:val="0"/>
                    <w:spacing w:before="20" w:after="20"/>
                    <w:rPr>
                      <w:rFonts w:ascii="Arial" w:hAnsi="Arial" w:cs="Arial"/>
                      <w:szCs w:val="20"/>
                    </w:rPr>
                  </w:pPr>
                  <w:r>
                    <w:rPr>
                      <w:rFonts w:ascii="Arial" w:hAnsi="Arial" w:cs="Arial"/>
                      <w:szCs w:val="20"/>
                    </w:rPr>
                    <w:t>Transaction Date</w:t>
                  </w:r>
                </w:p>
              </w:tc>
              <w:tc>
                <w:tcPr>
                  <w:tcW w:w="2501" w:type="dxa"/>
                  <w:tcBorders>
                    <w:left w:val="single" w:color="000000" w:sz="4" w:space="0"/>
                    <w:bottom w:val="single" w:color="000000" w:sz="4" w:space="0"/>
                    <w:right w:val="single" w:color="000000" w:sz="4" w:space="0"/>
                  </w:tcBorders>
                </w:tcPr>
                <w:p w:rsidR="009A43D9" w:rsidRDefault="00D40D51" w14:paraId="7BC32E06" w14:textId="77777777">
                  <w:pPr>
                    <w:keepNext/>
                    <w:widowControl w:val="0"/>
                    <w:spacing w:before="20" w:after="20"/>
                    <w:rPr>
                      <w:rFonts w:ascii="Arial" w:hAnsi="Arial" w:cs="Arial"/>
                      <w:szCs w:val="20"/>
                    </w:rPr>
                  </w:pPr>
                  <w:r>
                    <w:rPr>
                      <w:rFonts w:ascii="Arial" w:hAnsi="Arial" w:cs="Arial"/>
                      <w:szCs w:val="20"/>
                    </w:rPr>
                    <w:t>Transaction Date</w:t>
                  </w:r>
                </w:p>
              </w:tc>
            </w:tr>
            <w:tr w:rsidR="009A43D9" w14:paraId="427A847F" w14:textId="77777777">
              <w:trPr>
                <w:cantSplit/>
              </w:trPr>
              <w:tc>
                <w:tcPr>
                  <w:tcW w:w="2501" w:type="dxa"/>
                  <w:tcBorders>
                    <w:left w:val="single" w:color="000000" w:sz="4" w:space="0"/>
                    <w:bottom w:val="single" w:color="000000" w:sz="4" w:space="0"/>
                  </w:tcBorders>
                </w:tcPr>
                <w:p w:rsidR="009A43D9" w:rsidRDefault="00D40D51" w14:paraId="37A88C07" w14:textId="77777777">
                  <w:pPr>
                    <w:widowControl w:val="0"/>
                    <w:spacing w:before="20" w:after="20"/>
                    <w:rPr>
                      <w:rFonts w:ascii="Arial" w:hAnsi="Arial" w:cs="Arial"/>
                      <w:szCs w:val="20"/>
                    </w:rPr>
                  </w:pPr>
                  <w:r>
                    <w:rPr>
                      <w:rFonts w:ascii="Arial" w:hAnsi="Arial" w:cs="Arial"/>
                      <w:szCs w:val="20"/>
                    </w:rPr>
                    <w:t>Transaction Time</w:t>
                  </w:r>
                </w:p>
              </w:tc>
              <w:tc>
                <w:tcPr>
                  <w:tcW w:w="2501" w:type="dxa"/>
                  <w:tcBorders>
                    <w:left w:val="single" w:color="000000" w:sz="4" w:space="0"/>
                    <w:bottom w:val="single" w:color="000000" w:sz="4" w:space="0"/>
                    <w:right w:val="single" w:color="000000" w:sz="4" w:space="0"/>
                  </w:tcBorders>
                </w:tcPr>
                <w:p w:rsidR="009A43D9" w:rsidRDefault="00D40D51" w14:paraId="07B237C1" w14:textId="77777777">
                  <w:pPr>
                    <w:widowControl w:val="0"/>
                    <w:spacing w:before="20" w:after="20"/>
                    <w:rPr>
                      <w:rFonts w:ascii="Arial" w:hAnsi="Arial" w:cs="Arial"/>
                      <w:szCs w:val="20"/>
                    </w:rPr>
                  </w:pPr>
                  <w:r>
                    <w:rPr>
                      <w:rFonts w:ascii="Arial" w:hAnsi="Arial" w:cs="Arial"/>
                      <w:szCs w:val="20"/>
                    </w:rPr>
                    <w:t>Transaction Time</w:t>
                  </w:r>
                </w:p>
              </w:tc>
            </w:tr>
          </w:tbl>
          <w:p w:rsidR="009A43D9" w:rsidRDefault="009A43D9" w14:paraId="4EE333D4" w14:textId="77777777">
            <w:pPr>
              <w:widowControl w:val="0"/>
              <w:spacing w:before="20" w:after="20"/>
              <w:rPr>
                <w:rFonts w:ascii="Arial" w:hAnsi="Arial" w:cs="Arial"/>
                <w:szCs w:val="20"/>
              </w:rPr>
            </w:pPr>
          </w:p>
          <w:p w:rsidR="009A43D9" w:rsidRDefault="00D40D51" w14:paraId="29CC72C4"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Trade</w:t>
            </w:r>
          </w:p>
          <w:p w:rsidR="009A43D9" w:rsidRDefault="009A43D9" w14:paraId="0D6BC734" w14:textId="77777777">
            <w:pPr>
              <w:widowControl w:val="0"/>
              <w:spacing w:before="20" w:after="20"/>
              <w:rPr>
                <w:rFonts w:ascii="Arial" w:hAnsi="Arial" w:cs="Arial"/>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2285"/>
              <w:gridCol w:w="2715"/>
            </w:tblGrid>
            <w:tr w:rsidR="009A43D9" w14:paraId="26B5D436" w14:textId="77777777">
              <w:trPr>
                <w:cantSplit/>
                <w:tblHeader/>
              </w:trPr>
              <w:tc>
                <w:tcPr>
                  <w:tcW w:w="2285" w:type="dxa"/>
                  <w:tcBorders>
                    <w:top w:val="single" w:color="000000" w:sz="4" w:space="0"/>
                    <w:left w:val="single" w:color="000000" w:sz="4" w:space="0"/>
                    <w:bottom w:val="single" w:color="000000" w:sz="4" w:space="0"/>
                  </w:tcBorders>
                  <w:vAlign w:val="center"/>
                </w:tcPr>
                <w:p w:rsidR="009A43D9" w:rsidRDefault="00D40D51" w14:paraId="05139534" w14:textId="77777777">
                  <w:pPr>
                    <w:pStyle w:val="TableContents"/>
                    <w:widowControl w:val="0"/>
                    <w:spacing w:before="20" w:after="20"/>
                    <w:rPr>
                      <w:rFonts w:ascii="Arial" w:hAnsi="Arial" w:cs="Arial"/>
                      <w:b/>
                      <w:bCs/>
                      <w:szCs w:val="20"/>
                    </w:rPr>
                  </w:pPr>
                  <w:r>
                    <w:rPr>
                      <w:rFonts w:ascii="Arial" w:hAnsi="Arial" w:cs="Arial"/>
                      <w:b/>
                      <w:bCs/>
                      <w:szCs w:val="20"/>
                    </w:rPr>
                    <w:t>Trade Field List</w:t>
                  </w:r>
                </w:p>
              </w:tc>
              <w:tc>
                <w:tcPr>
                  <w:tcW w:w="2714" w:type="dxa"/>
                  <w:tcBorders>
                    <w:top w:val="single" w:color="000000" w:sz="4" w:space="0"/>
                    <w:left w:val="single" w:color="000000" w:sz="4" w:space="0"/>
                    <w:bottom w:val="single" w:color="000000" w:sz="4" w:space="0"/>
                  </w:tcBorders>
                  <w:vAlign w:val="center"/>
                </w:tcPr>
                <w:p w:rsidR="009A43D9" w:rsidRDefault="00D40D51" w14:paraId="2FDAC05A" w14:textId="77777777">
                  <w:pPr>
                    <w:pStyle w:val="TableContents"/>
                    <w:widowControl w:val="0"/>
                    <w:spacing w:before="20" w:after="20"/>
                    <w:rPr>
                      <w:rFonts w:ascii="Arial" w:hAnsi="Arial" w:cs="Arial"/>
                      <w:b/>
                      <w:bCs/>
                      <w:szCs w:val="20"/>
                    </w:rPr>
                  </w:pPr>
                  <w:r>
                    <w:rPr>
                      <w:rFonts w:ascii="Arial" w:hAnsi="Arial" w:cs="Arial"/>
                      <w:b/>
                      <w:bCs/>
                      <w:szCs w:val="20"/>
                    </w:rPr>
                    <w:t>Staging table</w:t>
                  </w:r>
                </w:p>
              </w:tc>
            </w:tr>
            <w:tr w:rsidR="009A43D9" w14:paraId="201718B6" w14:textId="77777777">
              <w:trPr>
                <w:cantSplit/>
              </w:trPr>
              <w:tc>
                <w:tcPr>
                  <w:tcW w:w="2285" w:type="dxa"/>
                  <w:tcBorders>
                    <w:left w:val="single" w:color="000000" w:sz="4" w:space="0"/>
                    <w:bottom w:val="single" w:color="000000" w:sz="4" w:space="0"/>
                  </w:tcBorders>
                </w:tcPr>
                <w:p w:rsidR="009A43D9" w:rsidRDefault="00D40D51" w14:paraId="325490E1" w14:textId="77777777">
                  <w:pPr>
                    <w:widowControl w:val="0"/>
                    <w:spacing w:before="20" w:after="20"/>
                    <w:rPr>
                      <w:rFonts w:ascii="Arial" w:hAnsi="Arial" w:cs="Arial"/>
                      <w:szCs w:val="20"/>
                    </w:rPr>
                  </w:pPr>
                  <w:r>
                    <w:rPr>
                      <w:rFonts w:ascii="Arial" w:hAnsi="Arial" w:cs="Arial"/>
                      <w:szCs w:val="20"/>
                    </w:rPr>
                    <w:t>BP Filename</w:t>
                  </w:r>
                </w:p>
              </w:tc>
              <w:tc>
                <w:tcPr>
                  <w:tcW w:w="2714" w:type="dxa"/>
                  <w:tcBorders>
                    <w:left w:val="single" w:color="000000" w:sz="4" w:space="0"/>
                    <w:bottom w:val="single" w:color="000000" w:sz="4" w:space="0"/>
                  </w:tcBorders>
                </w:tcPr>
                <w:p w:rsidR="009A43D9" w:rsidRDefault="00D40D51" w14:paraId="32525B75" w14:textId="77777777">
                  <w:pPr>
                    <w:pStyle w:val="TableContents"/>
                    <w:widowControl w:val="0"/>
                    <w:spacing w:before="20" w:after="20"/>
                    <w:rPr>
                      <w:rFonts w:ascii="Arial" w:hAnsi="Arial" w:cs="Arial"/>
                      <w:szCs w:val="20"/>
                    </w:rPr>
                  </w:pPr>
                  <w:r>
                    <w:rPr>
                      <w:rFonts w:ascii="Arial" w:hAnsi="Arial" w:cs="Arial"/>
                      <w:szCs w:val="20"/>
                    </w:rPr>
                    <w:t>Upload payment filename</w:t>
                  </w:r>
                </w:p>
              </w:tc>
            </w:tr>
            <w:tr w:rsidR="009A43D9" w14:paraId="27EE9F06" w14:textId="77777777">
              <w:trPr>
                <w:cantSplit/>
              </w:trPr>
              <w:tc>
                <w:tcPr>
                  <w:tcW w:w="2285" w:type="dxa"/>
                  <w:tcBorders>
                    <w:left w:val="single" w:color="000000" w:sz="4" w:space="0"/>
                    <w:bottom w:val="single" w:color="000000" w:sz="4" w:space="0"/>
                  </w:tcBorders>
                </w:tcPr>
                <w:p w:rsidR="009A43D9" w:rsidRDefault="00D40D51" w14:paraId="7A522B50" w14:textId="77777777">
                  <w:pPr>
                    <w:widowControl w:val="0"/>
                    <w:spacing w:before="20" w:after="20"/>
                    <w:rPr>
                      <w:rFonts w:ascii="Arial" w:hAnsi="Arial" w:cs="Arial"/>
                      <w:szCs w:val="20"/>
                    </w:rPr>
                  </w:pPr>
                  <w:r>
                    <w:rPr>
                      <w:rFonts w:ascii="Arial" w:hAnsi="Arial" w:cs="Arial"/>
                      <w:szCs w:val="20"/>
                    </w:rPr>
                    <w:t>Row number</w:t>
                  </w:r>
                </w:p>
              </w:tc>
              <w:tc>
                <w:tcPr>
                  <w:tcW w:w="2714" w:type="dxa"/>
                  <w:tcBorders>
                    <w:left w:val="single" w:color="000000" w:sz="4" w:space="0"/>
                    <w:bottom w:val="single" w:color="000000" w:sz="4" w:space="0"/>
                  </w:tcBorders>
                </w:tcPr>
                <w:p w:rsidR="009A43D9" w:rsidRDefault="00D40D51" w14:paraId="4986DB37" w14:textId="77777777">
                  <w:pPr>
                    <w:pStyle w:val="TableContents"/>
                    <w:widowControl w:val="0"/>
                    <w:spacing w:before="20" w:after="20"/>
                    <w:rPr>
                      <w:rFonts w:ascii="Arial" w:hAnsi="Arial" w:cs="Arial"/>
                      <w:szCs w:val="20"/>
                    </w:rPr>
                  </w:pPr>
                  <w:r>
                    <w:rPr>
                      <w:rFonts w:ascii="Arial" w:hAnsi="Arial" w:cs="Arial"/>
                      <w:szCs w:val="20"/>
                    </w:rPr>
                    <w:t>Transaction Number</w:t>
                  </w:r>
                </w:p>
                <w:p w:rsidR="009A43D9" w:rsidRDefault="00D40D51" w14:paraId="42C39249" w14:textId="77777777">
                  <w:pPr>
                    <w:pStyle w:val="TableContents"/>
                    <w:widowControl w:val="0"/>
                    <w:spacing w:before="20" w:after="20"/>
                    <w:rPr>
                      <w:rFonts w:ascii="Arial" w:hAnsi="Arial" w:cs="Arial"/>
                      <w:szCs w:val="20"/>
                    </w:rPr>
                  </w:pPr>
                  <w:r>
                    <w:rPr>
                      <w:rFonts w:ascii="Arial" w:hAnsi="Arial" w:cs="Arial"/>
                      <w:szCs w:val="20"/>
                    </w:rPr>
                    <w:t>Map Transaction Number per row count</w:t>
                  </w:r>
                </w:p>
              </w:tc>
            </w:tr>
            <w:tr w:rsidR="009A43D9" w14:paraId="7B370980" w14:textId="77777777">
              <w:trPr>
                <w:cantSplit/>
              </w:trPr>
              <w:tc>
                <w:tcPr>
                  <w:tcW w:w="2285" w:type="dxa"/>
                  <w:tcBorders>
                    <w:left w:val="single" w:color="000000" w:sz="4" w:space="0"/>
                    <w:bottom w:val="single" w:color="000000" w:sz="4" w:space="0"/>
                  </w:tcBorders>
                </w:tcPr>
                <w:p w:rsidR="009A43D9" w:rsidRDefault="00D40D51" w14:paraId="72C70EB5" w14:textId="77777777">
                  <w:pPr>
                    <w:pStyle w:val="TableContents"/>
                    <w:widowControl w:val="0"/>
                    <w:spacing w:before="20" w:after="20"/>
                    <w:rPr>
                      <w:rFonts w:ascii="Arial" w:hAnsi="Arial" w:cs="Arial"/>
                      <w:szCs w:val="20"/>
                    </w:rPr>
                  </w:pPr>
                  <w:r>
                    <w:rPr>
                      <w:rFonts w:ascii="Arial" w:hAnsi="Arial" w:cs="Arial"/>
                      <w:szCs w:val="20"/>
                    </w:rPr>
                    <w:t>Transaction Date</w:t>
                  </w:r>
                </w:p>
              </w:tc>
              <w:tc>
                <w:tcPr>
                  <w:tcW w:w="2714" w:type="dxa"/>
                  <w:tcBorders>
                    <w:left w:val="single" w:color="000000" w:sz="4" w:space="0"/>
                    <w:bottom w:val="single" w:color="000000" w:sz="4" w:space="0"/>
                  </w:tcBorders>
                </w:tcPr>
                <w:p w:rsidR="009A43D9" w:rsidRDefault="00D40D51" w14:paraId="0F689155" w14:textId="77777777">
                  <w:pPr>
                    <w:pStyle w:val="TableContents"/>
                    <w:widowControl w:val="0"/>
                    <w:spacing w:before="20" w:after="20"/>
                    <w:rPr>
                      <w:rFonts w:ascii="Arial" w:hAnsi="Arial" w:cs="Arial"/>
                      <w:color w:val="000000"/>
                      <w:szCs w:val="20"/>
                    </w:rPr>
                  </w:pPr>
                  <w:r>
                    <w:rPr>
                      <w:rFonts w:ascii="Arial" w:hAnsi="Arial" w:cs="Arial"/>
                      <w:color w:val="000000"/>
                      <w:szCs w:val="20"/>
                    </w:rPr>
                    <w:t>Transaction Date</w:t>
                  </w:r>
                </w:p>
              </w:tc>
            </w:tr>
            <w:tr w:rsidR="009A43D9" w14:paraId="7365DD52" w14:textId="77777777">
              <w:trPr>
                <w:cantSplit/>
              </w:trPr>
              <w:tc>
                <w:tcPr>
                  <w:tcW w:w="2285" w:type="dxa"/>
                  <w:tcBorders>
                    <w:left w:val="single" w:color="000000" w:sz="4" w:space="0"/>
                    <w:bottom w:val="single" w:color="000000" w:sz="4" w:space="0"/>
                  </w:tcBorders>
                </w:tcPr>
                <w:p w:rsidR="009A43D9" w:rsidRDefault="00D40D51" w14:paraId="1A488285" w14:textId="77777777">
                  <w:pPr>
                    <w:pStyle w:val="TableContents"/>
                    <w:widowControl w:val="0"/>
                    <w:spacing w:before="20" w:after="20"/>
                    <w:rPr>
                      <w:rFonts w:ascii="Arial" w:hAnsi="Arial" w:cs="Arial"/>
                      <w:szCs w:val="20"/>
                    </w:rPr>
                  </w:pPr>
                  <w:r>
                    <w:rPr>
                      <w:rFonts w:ascii="Arial" w:hAnsi="Arial" w:cs="Arial"/>
                      <w:szCs w:val="20"/>
                    </w:rPr>
                    <w:t>Branch Name</w:t>
                  </w:r>
                </w:p>
              </w:tc>
              <w:tc>
                <w:tcPr>
                  <w:tcW w:w="2714" w:type="dxa"/>
                  <w:tcBorders>
                    <w:left w:val="single" w:color="000000" w:sz="4" w:space="0"/>
                    <w:bottom w:val="single" w:color="000000" w:sz="4" w:space="0"/>
                  </w:tcBorders>
                </w:tcPr>
                <w:p w:rsidR="009A43D9" w:rsidRDefault="00D40D51" w14:paraId="7FE04388" w14:textId="77777777">
                  <w:pPr>
                    <w:pStyle w:val="TableContents"/>
                    <w:widowControl w:val="0"/>
                    <w:spacing w:before="20" w:after="20"/>
                    <w:rPr>
                      <w:rFonts w:ascii="Arial" w:hAnsi="Arial" w:cs="Arial"/>
                      <w:szCs w:val="20"/>
                    </w:rPr>
                  </w:pPr>
                  <w:r>
                    <w:rPr>
                      <w:rFonts w:ascii="Arial" w:hAnsi="Arial" w:cs="Arial"/>
                      <w:szCs w:val="20"/>
                    </w:rPr>
                    <w:t>Branch Name</w:t>
                  </w:r>
                </w:p>
              </w:tc>
            </w:tr>
            <w:tr w:rsidR="009A43D9" w14:paraId="4EEBBA29" w14:textId="77777777">
              <w:trPr>
                <w:cantSplit/>
              </w:trPr>
              <w:tc>
                <w:tcPr>
                  <w:tcW w:w="2285" w:type="dxa"/>
                  <w:tcBorders>
                    <w:left w:val="single" w:color="000000" w:sz="4" w:space="0"/>
                    <w:bottom w:val="single" w:color="000000" w:sz="4" w:space="0"/>
                  </w:tcBorders>
                </w:tcPr>
                <w:p w:rsidR="009A43D9" w:rsidRDefault="00D40D51" w14:paraId="0E0D7860" w14:textId="77777777">
                  <w:pPr>
                    <w:pStyle w:val="TableContents"/>
                    <w:widowControl w:val="0"/>
                    <w:spacing w:before="20" w:after="20"/>
                    <w:rPr>
                      <w:rFonts w:ascii="Arial" w:hAnsi="Arial" w:cs="Arial"/>
                      <w:szCs w:val="20"/>
                    </w:rPr>
                  </w:pPr>
                  <w:r>
                    <w:rPr>
                      <w:rFonts w:ascii="Arial" w:hAnsi="Arial" w:cs="Arial"/>
                      <w:szCs w:val="20"/>
                    </w:rPr>
                    <w:t>Transaction Description</w:t>
                  </w:r>
                </w:p>
              </w:tc>
              <w:tc>
                <w:tcPr>
                  <w:tcW w:w="2714" w:type="dxa"/>
                  <w:tcBorders>
                    <w:left w:val="single" w:color="000000" w:sz="4" w:space="0"/>
                    <w:bottom w:val="single" w:color="000000" w:sz="4" w:space="0"/>
                  </w:tcBorders>
                </w:tcPr>
                <w:p w:rsidR="009A43D9" w:rsidRDefault="00D40D51" w14:paraId="6B9CB292" w14:textId="77777777">
                  <w:pPr>
                    <w:widowControl w:val="0"/>
                    <w:spacing w:before="20" w:after="20"/>
                    <w:rPr>
                      <w:rFonts w:ascii="Arial" w:hAnsi="Arial" w:cs="Arial"/>
                      <w:szCs w:val="20"/>
                    </w:rPr>
                  </w:pPr>
                  <w:r>
                    <w:rPr>
                      <w:rFonts w:ascii="Arial" w:hAnsi="Arial" w:cs="Arial"/>
                      <w:szCs w:val="20"/>
                    </w:rPr>
                    <w:t>Map the following:</w:t>
                  </w:r>
                </w:p>
                <w:p w:rsidR="009A43D9" w:rsidRDefault="00D40D51" w14:paraId="5A298EC7" w14:textId="77777777">
                  <w:pPr>
                    <w:widowControl w:val="0"/>
                    <w:spacing w:before="20" w:after="20"/>
                    <w:rPr>
                      <w:rFonts w:ascii="Arial" w:hAnsi="Arial" w:cs="Arial"/>
                      <w:szCs w:val="20"/>
                    </w:rPr>
                  </w:pPr>
                  <w:r>
                    <w:rPr>
                      <w:rFonts w:ascii="Arial" w:hAnsi="Arial" w:cs="Arial"/>
                      <w:szCs w:val="20"/>
                    </w:rPr>
                    <w:t>Risk code: First 3 digits (FIP or MIP)</w:t>
                  </w:r>
                </w:p>
                <w:p w:rsidR="009A43D9" w:rsidRDefault="00D40D51" w14:paraId="4A7D84AF" w14:textId="77777777">
                  <w:pPr>
                    <w:widowControl w:val="0"/>
                    <w:spacing w:before="20" w:after="20"/>
                    <w:rPr>
                      <w:rFonts w:ascii="Arial" w:hAnsi="Arial" w:cs="Arial"/>
                      <w:szCs w:val="20"/>
                    </w:rPr>
                  </w:pPr>
                  <w:r>
                    <w:rPr>
                      <w:rFonts w:ascii="Arial" w:hAnsi="Arial" w:cs="Arial"/>
                      <w:szCs w:val="20"/>
                    </w:rPr>
                    <w:t>Reference Number: Next 10 digits after first “/”</w:t>
                  </w:r>
                </w:p>
                <w:p w:rsidR="009A43D9" w:rsidRDefault="009A43D9" w14:paraId="34A104AC" w14:textId="77777777">
                  <w:pPr>
                    <w:widowControl w:val="0"/>
                    <w:spacing w:before="20" w:after="20"/>
                    <w:rPr>
                      <w:rFonts w:ascii="Arial" w:hAnsi="Arial" w:cs="Arial"/>
                      <w:szCs w:val="20"/>
                    </w:rPr>
                  </w:pPr>
                </w:p>
              </w:tc>
            </w:tr>
            <w:tr w:rsidR="009A43D9" w14:paraId="55417815" w14:textId="77777777">
              <w:trPr>
                <w:cantSplit/>
              </w:trPr>
              <w:tc>
                <w:tcPr>
                  <w:tcW w:w="2285" w:type="dxa"/>
                  <w:tcBorders>
                    <w:left w:val="single" w:color="000000" w:sz="4" w:space="0"/>
                    <w:bottom w:val="single" w:color="000000" w:sz="4" w:space="0"/>
                  </w:tcBorders>
                </w:tcPr>
                <w:p w:rsidR="009A43D9" w:rsidRDefault="00D40D51" w14:paraId="13B82E7B" w14:textId="77777777">
                  <w:pPr>
                    <w:pStyle w:val="TableContents"/>
                    <w:widowControl w:val="0"/>
                    <w:spacing w:before="20" w:after="20"/>
                    <w:rPr>
                      <w:rFonts w:ascii="Arial" w:hAnsi="Arial" w:cs="Arial"/>
                      <w:szCs w:val="20"/>
                    </w:rPr>
                  </w:pPr>
                  <w:r>
                    <w:rPr>
                      <w:rFonts w:ascii="Arial" w:hAnsi="Arial" w:cs="Arial"/>
                      <w:szCs w:val="20"/>
                    </w:rPr>
                    <w:t>Debit</w:t>
                  </w:r>
                </w:p>
              </w:tc>
              <w:tc>
                <w:tcPr>
                  <w:tcW w:w="2714" w:type="dxa"/>
                  <w:tcBorders>
                    <w:left w:val="single" w:color="000000" w:sz="4" w:space="0"/>
                    <w:bottom w:val="single" w:color="000000" w:sz="4" w:space="0"/>
                  </w:tcBorders>
                </w:tcPr>
                <w:p w:rsidR="009A43D9" w:rsidRDefault="009A43D9" w14:paraId="114B4F84" w14:textId="77777777">
                  <w:pPr>
                    <w:widowControl w:val="0"/>
                    <w:spacing w:before="20" w:after="20"/>
                    <w:rPr>
                      <w:rFonts w:ascii="Arial" w:hAnsi="Arial" w:cs="Arial"/>
                      <w:szCs w:val="20"/>
                    </w:rPr>
                  </w:pPr>
                </w:p>
              </w:tc>
            </w:tr>
            <w:tr w:rsidR="009A43D9" w14:paraId="2BBF4280" w14:textId="77777777">
              <w:trPr>
                <w:cantSplit/>
              </w:trPr>
              <w:tc>
                <w:tcPr>
                  <w:tcW w:w="2285" w:type="dxa"/>
                  <w:tcBorders>
                    <w:left w:val="single" w:color="000000" w:sz="4" w:space="0"/>
                    <w:bottom w:val="single" w:color="000000" w:sz="4" w:space="0"/>
                  </w:tcBorders>
                </w:tcPr>
                <w:p w:rsidR="009A43D9" w:rsidRDefault="00D40D51" w14:paraId="013EF6B1" w14:textId="77777777">
                  <w:pPr>
                    <w:pStyle w:val="TableContents"/>
                    <w:keepNext/>
                    <w:widowControl w:val="0"/>
                    <w:spacing w:before="20" w:after="20"/>
                    <w:rPr>
                      <w:rFonts w:ascii="Arial" w:hAnsi="Arial" w:cs="Arial"/>
                      <w:szCs w:val="20"/>
                    </w:rPr>
                  </w:pPr>
                  <w:r>
                    <w:rPr>
                      <w:rFonts w:ascii="Arial" w:hAnsi="Arial" w:cs="Arial"/>
                      <w:szCs w:val="20"/>
                    </w:rPr>
                    <w:t>Credit</w:t>
                  </w:r>
                </w:p>
              </w:tc>
              <w:tc>
                <w:tcPr>
                  <w:tcW w:w="2714" w:type="dxa"/>
                  <w:tcBorders>
                    <w:left w:val="single" w:color="000000" w:sz="4" w:space="0"/>
                    <w:bottom w:val="single" w:color="000000" w:sz="4" w:space="0"/>
                  </w:tcBorders>
                </w:tcPr>
                <w:p w:rsidR="009A43D9" w:rsidRDefault="00D40D51" w14:paraId="3DE9B530" w14:textId="77777777">
                  <w:pPr>
                    <w:keepNext/>
                    <w:widowControl w:val="0"/>
                    <w:spacing w:before="20" w:after="20"/>
                    <w:rPr>
                      <w:rFonts w:ascii="Arial" w:hAnsi="Arial" w:cs="Arial"/>
                      <w:szCs w:val="20"/>
                    </w:rPr>
                  </w:pPr>
                  <w:r>
                    <w:rPr>
                      <w:rFonts w:ascii="Arial" w:hAnsi="Arial" w:cs="Arial"/>
                      <w:szCs w:val="20"/>
                    </w:rPr>
                    <w:t>Amount Paid</w:t>
                  </w:r>
                </w:p>
              </w:tc>
            </w:tr>
            <w:tr w:rsidR="009A43D9" w14:paraId="7DC3275E" w14:textId="77777777">
              <w:trPr>
                <w:cantSplit/>
              </w:trPr>
              <w:tc>
                <w:tcPr>
                  <w:tcW w:w="2285" w:type="dxa"/>
                  <w:tcBorders>
                    <w:left w:val="single" w:color="000000" w:sz="4" w:space="0"/>
                    <w:bottom w:val="single" w:color="000000" w:sz="4" w:space="0"/>
                  </w:tcBorders>
                </w:tcPr>
                <w:p w:rsidR="009A43D9" w:rsidRDefault="00D40D51" w14:paraId="2383585C" w14:textId="77777777">
                  <w:pPr>
                    <w:pStyle w:val="TableContents"/>
                    <w:keepNext/>
                    <w:widowControl w:val="0"/>
                    <w:spacing w:before="20" w:after="20"/>
                    <w:rPr>
                      <w:rFonts w:ascii="Arial" w:hAnsi="Arial" w:cs="Arial"/>
                      <w:szCs w:val="20"/>
                    </w:rPr>
                  </w:pPr>
                  <w:r>
                    <w:rPr>
                      <w:rFonts w:ascii="Arial" w:hAnsi="Arial" w:cs="Arial"/>
                      <w:szCs w:val="20"/>
                    </w:rPr>
                    <w:t>Running Balance</w:t>
                  </w:r>
                </w:p>
              </w:tc>
              <w:tc>
                <w:tcPr>
                  <w:tcW w:w="2714" w:type="dxa"/>
                  <w:tcBorders>
                    <w:left w:val="single" w:color="000000" w:sz="4" w:space="0"/>
                    <w:bottom w:val="single" w:color="000000" w:sz="4" w:space="0"/>
                  </w:tcBorders>
                </w:tcPr>
                <w:p w:rsidR="009A43D9" w:rsidRDefault="009A43D9" w14:paraId="1AABDC09" w14:textId="77777777">
                  <w:pPr>
                    <w:keepNext/>
                    <w:widowControl w:val="0"/>
                    <w:spacing w:before="20" w:after="20"/>
                    <w:rPr>
                      <w:rFonts w:ascii="Arial" w:hAnsi="Arial" w:cs="Arial"/>
                      <w:szCs w:val="20"/>
                    </w:rPr>
                  </w:pPr>
                </w:p>
              </w:tc>
            </w:tr>
            <w:tr w:rsidR="009A43D9" w14:paraId="0015AEBC" w14:textId="77777777">
              <w:trPr>
                <w:cantSplit/>
              </w:trPr>
              <w:tc>
                <w:tcPr>
                  <w:tcW w:w="2285" w:type="dxa"/>
                  <w:tcBorders>
                    <w:left w:val="single" w:color="000000" w:sz="4" w:space="0"/>
                    <w:bottom w:val="single" w:color="000000" w:sz="4" w:space="0"/>
                  </w:tcBorders>
                </w:tcPr>
                <w:p w:rsidR="009A43D9" w:rsidRDefault="00D40D51" w14:paraId="320413F9" w14:textId="77777777">
                  <w:pPr>
                    <w:pStyle w:val="TableContents"/>
                    <w:widowControl w:val="0"/>
                    <w:spacing w:before="20" w:after="20"/>
                    <w:rPr>
                      <w:rFonts w:ascii="Arial" w:hAnsi="Arial" w:cs="Arial"/>
                      <w:szCs w:val="20"/>
                    </w:rPr>
                  </w:pPr>
                  <w:r>
                    <w:rPr>
                      <w:rFonts w:ascii="Arial" w:hAnsi="Arial" w:cs="Arial"/>
                      <w:szCs w:val="20"/>
                    </w:rPr>
                    <w:t>Check No.</w:t>
                  </w:r>
                </w:p>
              </w:tc>
              <w:tc>
                <w:tcPr>
                  <w:tcW w:w="2714" w:type="dxa"/>
                  <w:tcBorders>
                    <w:left w:val="single" w:color="000000" w:sz="4" w:space="0"/>
                    <w:bottom w:val="single" w:color="000000" w:sz="4" w:space="0"/>
                  </w:tcBorders>
                </w:tcPr>
                <w:p w:rsidR="009A43D9" w:rsidRDefault="00D40D51" w14:paraId="303945BB" w14:textId="77777777">
                  <w:pPr>
                    <w:widowControl w:val="0"/>
                    <w:spacing w:before="20" w:after="20"/>
                    <w:rPr>
                      <w:rFonts w:ascii="Arial" w:hAnsi="Arial" w:cs="Arial"/>
                      <w:szCs w:val="20"/>
                    </w:rPr>
                  </w:pPr>
                  <w:r>
                    <w:rPr>
                      <w:rFonts w:ascii="Arial" w:hAnsi="Arial" w:cs="Arial"/>
                      <w:szCs w:val="20"/>
                    </w:rPr>
                    <w:t>Check No.</w:t>
                  </w:r>
                </w:p>
              </w:tc>
            </w:tr>
          </w:tbl>
          <w:p w:rsidR="009A43D9" w:rsidRDefault="009A43D9" w14:paraId="3F82752B" w14:textId="77777777">
            <w:pPr>
              <w:widowControl w:val="0"/>
              <w:spacing w:before="20" w:after="20"/>
              <w:rPr>
                <w:rFonts w:ascii="Arial" w:hAnsi="Arial" w:cs="Arial"/>
                <w:szCs w:val="20"/>
              </w:rPr>
            </w:pPr>
          </w:p>
          <w:p w:rsidR="009A43D9" w:rsidRDefault="00D40D51" w14:paraId="3DB2FAAC"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CLPC</w:t>
            </w: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2285"/>
              <w:gridCol w:w="2715"/>
            </w:tblGrid>
            <w:tr w:rsidR="009A43D9" w14:paraId="7BEE2931" w14:textId="77777777">
              <w:trPr>
                <w:cantSplit/>
                <w:tblHeader/>
              </w:trPr>
              <w:tc>
                <w:tcPr>
                  <w:tcW w:w="2285" w:type="dxa"/>
                  <w:tcBorders>
                    <w:top w:val="single" w:color="000000" w:sz="4" w:space="0"/>
                    <w:left w:val="single" w:color="000000" w:sz="4" w:space="0"/>
                    <w:bottom w:val="single" w:color="000000" w:sz="4" w:space="0"/>
                  </w:tcBorders>
                  <w:vAlign w:val="center"/>
                </w:tcPr>
                <w:p w:rsidR="009A43D9" w:rsidRDefault="00D40D51" w14:paraId="7A8BAA5F" w14:textId="77777777">
                  <w:pPr>
                    <w:pStyle w:val="TableContents"/>
                    <w:widowControl w:val="0"/>
                    <w:spacing w:before="20" w:after="20"/>
                    <w:rPr>
                      <w:rFonts w:ascii="Arial" w:hAnsi="Arial" w:cs="Arial"/>
                      <w:b/>
                      <w:bCs/>
                      <w:szCs w:val="20"/>
                    </w:rPr>
                  </w:pPr>
                  <w:r>
                    <w:rPr>
                      <w:rFonts w:ascii="Arial" w:hAnsi="Arial" w:cs="Arial"/>
                      <w:b/>
                      <w:bCs/>
                      <w:szCs w:val="20"/>
                    </w:rPr>
                    <w:t>CLPC Field List</w:t>
                  </w:r>
                </w:p>
              </w:tc>
              <w:tc>
                <w:tcPr>
                  <w:tcW w:w="2714" w:type="dxa"/>
                  <w:tcBorders>
                    <w:top w:val="single" w:color="000000" w:sz="4" w:space="0"/>
                    <w:left w:val="single" w:color="000000" w:sz="4" w:space="0"/>
                    <w:bottom w:val="single" w:color="000000" w:sz="4" w:space="0"/>
                  </w:tcBorders>
                  <w:vAlign w:val="center"/>
                </w:tcPr>
                <w:p w:rsidR="009A43D9" w:rsidRDefault="00D40D51" w14:paraId="5BF0E8A5" w14:textId="77777777">
                  <w:pPr>
                    <w:pStyle w:val="TableContents"/>
                    <w:widowControl w:val="0"/>
                    <w:spacing w:before="20" w:after="20"/>
                    <w:rPr>
                      <w:rFonts w:ascii="Arial" w:hAnsi="Arial" w:cs="Arial"/>
                      <w:b/>
                      <w:bCs/>
                      <w:szCs w:val="20"/>
                    </w:rPr>
                  </w:pPr>
                  <w:r>
                    <w:rPr>
                      <w:rFonts w:ascii="Arial" w:hAnsi="Arial" w:cs="Arial"/>
                      <w:b/>
                      <w:bCs/>
                      <w:szCs w:val="20"/>
                    </w:rPr>
                    <w:t>Staging table</w:t>
                  </w:r>
                </w:p>
              </w:tc>
            </w:tr>
            <w:tr w:rsidR="009A43D9" w14:paraId="55D1309B" w14:textId="77777777">
              <w:trPr>
                <w:cantSplit/>
              </w:trPr>
              <w:tc>
                <w:tcPr>
                  <w:tcW w:w="2285" w:type="dxa"/>
                  <w:tcBorders>
                    <w:left w:val="single" w:color="000000" w:sz="4" w:space="0"/>
                    <w:bottom w:val="single" w:color="000000" w:sz="4" w:space="0"/>
                  </w:tcBorders>
                </w:tcPr>
                <w:p w:rsidR="009A43D9" w:rsidRDefault="00D40D51" w14:paraId="0F540317" w14:textId="77777777">
                  <w:pPr>
                    <w:widowControl w:val="0"/>
                    <w:spacing w:before="20" w:after="20"/>
                    <w:rPr>
                      <w:rFonts w:ascii="Arial" w:hAnsi="Arial" w:cs="Arial"/>
                      <w:szCs w:val="20"/>
                    </w:rPr>
                  </w:pPr>
                  <w:r>
                    <w:rPr>
                      <w:rFonts w:ascii="Arial" w:hAnsi="Arial" w:cs="Arial"/>
                      <w:szCs w:val="20"/>
                    </w:rPr>
                    <w:t>BP Filename</w:t>
                  </w:r>
                </w:p>
              </w:tc>
              <w:tc>
                <w:tcPr>
                  <w:tcW w:w="2714" w:type="dxa"/>
                  <w:tcBorders>
                    <w:left w:val="single" w:color="000000" w:sz="4" w:space="0"/>
                    <w:bottom w:val="single" w:color="000000" w:sz="4" w:space="0"/>
                  </w:tcBorders>
                </w:tcPr>
                <w:p w:rsidR="009A43D9" w:rsidRDefault="00D40D51" w14:paraId="787BDB71" w14:textId="77777777">
                  <w:pPr>
                    <w:pStyle w:val="TableContents"/>
                    <w:widowControl w:val="0"/>
                    <w:spacing w:before="20" w:after="20"/>
                    <w:rPr>
                      <w:rFonts w:ascii="Arial" w:hAnsi="Arial" w:cs="Arial"/>
                      <w:szCs w:val="20"/>
                    </w:rPr>
                  </w:pPr>
                  <w:r>
                    <w:rPr>
                      <w:rFonts w:ascii="Arial" w:hAnsi="Arial" w:cs="Arial"/>
                      <w:szCs w:val="20"/>
                    </w:rPr>
                    <w:t>Upload payment filename</w:t>
                  </w:r>
                </w:p>
              </w:tc>
            </w:tr>
            <w:tr w:rsidR="009A43D9" w14:paraId="1D14D28F" w14:textId="77777777">
              <w:trPr>
                <w:cantSplit/>
              </w:trPr>
              <w:tc>
                <w:tcPr>
                  <w:tcW w:w="2285" w:type="dxa"/>
                  <w:tcBorders>
                    <w:left w:val="single" w:color="000000" w:sz="4" w:space="0"/>
                    <w:bottom w:val="single" w:color="000000" w:sz="4" w:space="0"/>
                  </w:tcBorders>
                </w:tcPr>
                <w:p w:rsidR="009A43D9" w:rsidRDefault="00D40D51" w14:paraId="16D8BA48" w14:textId="77777777">
                  <w:pPr>
                    <w:pStyle w:val="TableContents"/>
                    <w:widowControl w:val="0"/>
                    <w:spacing w:before="20" w:after="20"/>
                    <w:rPr>
                      <w:rFonts w:ascii="Arial" w:hAnsi="Arial" w:cs="Arial"/>
                      <w:szCs w:val="20"/>
                    </w:rPr>
                  </w:pPr>
                  <w:r>
                    <w:rPr>
                      <w:rFonts w:ascii="Arial" w:hAnsi="Arial" w:cs="Arial"/>
                      <w:szCs w:val="20"/>
                    </w:rPr>
                    <w:t>Count</w:t>
                  </w:r>
                </w:p>
              </w:tc>
              <w:tc>
                <w:tcPr>
                  <w:tcW w:w="2714" w:type="dxa"/>
                  <w:tcBorders>
                    <w:left w:val="single" w:color="000000" w:sz="4" w:space="0"/>
                    <w:bottom w:val="single" w:color="000000" w:sz="4" w:space="0"/>
                  </w:tcBorders>
                </w:tcPr>
                <w:p w:rsidR="009A43D9" w:rsidRDefault="00D40D51" w14:paraId="1CD60D6A" w14:textId="77777777">
                  <w:pPr>
                    <w:pStyle w:val="TableContents"/>
                    <w:widowControl w:val="0"/>
                    <w:spacing w:before="20" w:after="20"/>
                    <w:rPr>
                      <w:rFonts w:ascii="Arial" w:hAnsi="Arial" w:cs="Arial"/>
                      <w:szCs w:val="20"/>
                    </w:rPr>
                  </w:pPr>
                  <w:r>
                    <w:rPr>
                      <w:rFonts w:ascii="Arial" w:hAnsi="Arial" w:cs="Arial"/>
                      <w:szCs w:val="20"/>
                    </w:rPr>
                    <w:t>Transaction Number</w:t>
                  </w:r>
                </w:p>
              </w:tc>
            </w:tr>
            <w:tr w:rsidR="009A43D9" w14:paraId="3E976DD9" w14:textId="77777777">
              <w:trPr>
                <w:cantSplit/>
              </w:trPr>
              <w:tc>
                <w:tcPr>
                  <w:tcW w:w="2285" w:type="dxa"/>
                  <w:tcBorders>
                    <w:left w:val="single" w:color="000000" w:sz="4" w:space="0"/>
                    <w:bottom w:val="single" w:color="000000" w:sz="4" w:space="0"/>
                  </w:tcBorders>
                </w:tcPr>
                <w:p w:rsidR="009A43D9" w:rsidRDefault="00D40D51" w14:paraId="615D99DF" w14:textId="77777777">
                  <w:pPr>
                    <w:pStyle w:val="TableContents"/>
                    <w:widowControl w:val="0"/>
                    <w:spacing w:before="20" w:after="20"/>
                    <w:rPr>
                      <w:rFonts w:ascii="Arial" w:hAnsi="Arial" w:cs="Arial"/>
                      <w:szCs w:val="20"/>
                    </w:rPr>
                  </w:pPr>
                  <w:r>
                    <w:rPr>
                      <w:rFonts w:ascii="Arial" w:hAnsi="Arial" w:cs="Arial"/>
                      <w:szCs w:val="20"/>
                    </w:rPr>
                    <w:t>Date Credit</w:t>
                  </w:r>
                </w:p>
              </w:tc>
              <w:tc>
                <w:tcPr>
                  <w:tcW w:w="2714" w:type="dxa"/>
                  <w:tcBorders>
                    <w:left w:val="single" w:color="000000" w:sz="4" w:space="0"/>
                    <w:bottom w:val="single" w:color="000000" w:sz="4" w:space="0"/>
                  </w:tcBorders>
                </w:tcPr>
                <w:p w:rsidR="009A43D9" w:rsidRDefault="00D40D51" w14:paraId="6D975482" w14:textId="77777777">
                  <w:pPr>
                    <w:pStyle w:val="TableContents"/>
                    <w:widowControl w:val="0"/>
                    <w:spacing w:before="20" w:after="20"/>
                    <w:rPr>
                      <w:rFonts w:ascii="Arial" w:hAnsi="Arial" w:cs="Arial"/>
                      <w:color w:val="000000"/>
                      <w:szCs w:val="20"/>
                    </w:rPr>
                  </w:pPr>
                  <w:r>
                    <w:rPr>
                      <w:rFonts w:ascii="Arial" w:hAnsi="Arial" w:cs="Arial"/>
                      <w:color w:val="000000"/>
                      <w:szCs w:val="20"/>
                    </w:rPr>
                    <w:t>Transaction Date</w:t>
                  </w:r>
                </w:p>
              </w:tc>
            </w:tr>
            <w:tr w:rsidR="009A43D9" w14:paraId="0E359249" w14:textId="77777777">
              <w:trPr>
                <w:cantSplit/>
              </w:trPr>
              <w:tc>
                <w:tcPr>
                  <w:tcW w:w="2285" w:type="dxa"/>
                  <w:tcBorders>
                    <w:left w:val="single" w:color="000000" w:sz="4" w:space="0"/>
                    <w:bottom w:val="single" w:color="000000" w:sz="4" w:space="0"/>
                  </w:tcBorders>
                </w:tcPr>
                <w:p w:rsidR="009A43D9" w:rsidRDefault="00D40D51" w14:paraId="7C4385BD" w14:textId="77777777">
                  <w:pPr>
                    <w:pStyle w:val="TableContents"/>
                    <w:widowControl w:val="0"/>
                    <w:spacing w:before="20" w:after="20"/>
                    <w:rPr>
                      <w:rFonts w:ascii="Arial" w:hAnsi="Arial" w:cs="Arial"/>
                      <w:szCs w:val="20"/>
                    </w:rPr>
                  </w:pPr>
                  <w:r>
                    <w:rPr>
                      <w:rFonts w:ascii="Arial" w:hAnsi="Arial" w:cs="Arial"/>
                      <w:szCs w:val="20"/>
                    </w:rPr>
                    <w:t>Amount</w:t>
                  </w:r>
                </w:p>
              </w:tc>
              <w:tc>
                <w:tcPr>
                  <w:tcW w:w="2714" w:type="dxa"/>
                  <w:tcBorders>
                    <w:left w:val="single" w:color="000000" w:sz="4" w:space="0"/>
                    <w:bottom w:val="single" w:color="000000" w:sz="4" w:space="0"/>
                  </w:tcBorders>
                </w:tcPr>
                <w:p w:rsidR="009A43D9" w:rsidRDefault="00D40D51" w14:paraId="3E8BC276" w14:textId="77777777">
                  <w:pPr>
                    <w:widowControl w:val="0"/>
                    <w:spacing w:before="20" w:after="20"/>
                    <w:rPr>
                      <w:rFonts w:ascii="Arial" w:hAnsi="Arial" w:cs="Arial"/>
                      <w:szCs w:val="20"/>
                    </w:rPr>
                  </w:pPr>
                  <w:r>
                    <w:rPr>
                      <w:rFonts w:ascii="Arial" w:hAnsi="Arial" w:cs="Arial"/>
                      <w:szCs w:val="20"/>
                    </w:rPr>
                    <w:t>Amount Paid</w:t>
                  </w:r>
                </w:p>
              </w:tc>
            </w:tr>
            <w:tr w:rsidR="009A43D9" w14:paraId="72DB8E9C" w14:textId="77777777">
              <w:trPr>
                <w:cantSplit/>
              </w:trPr>
              <w:tc>
                <w:tcPr>
                  <w:tcW w:w="2285" w:type="dxa"/>
                  <w:tcBorders>
                    <w:left w:val="single" w:color="000000" w:sz="4" w:space="0"/>
                    <w:bottom w:val="single" w:color="000000" w:sz="4" w:space="0"/>
                  </w:tcBorders>
                </w:tcPr>
                <w:p w:rsidR="009A43D9" w:rsidRDefault="00D40D51" w14:paraId="7F06C5D1" w14:textId="77777777">
                  <w:pPr>
                    <w:pStyle w:val="TableContents"/>
                    <w:widowControl w:val="0"/>
                    <w:spacing w:before="20" w:after="20"/>
                    <w:rPr>
                      <w:rFonts w:ascii="Arial" w:hAnsi="Arial" w:cs="Arial"/>
                      <w:szCs w:val="20"/>
                    </w:rPr>
                  </w:pPr>
                  <w:r>
                    <w:rPr>
                      <w:rFonts w:ascii="Arial" w:hAnsi="Arial" w:cs="Arial"/>
                      <w:szCs w:val="20"/>
                    </w:rPr>
                    <w:t>AR Number</w:t>
                  </w:r>
                </w:p>
              </w:tc>
              <w:tc>
                <w:tcPr>
                  <w:tcW w:w="2714" w:type="dxa"/>
                  <w:tcBorders>
                    <w:left w:val="single" w:color="000000" w:sz="4" w:space="0"/>
                    <w:bottom w:val="single" w:color="000000" w:sz="4" w:space="0"/>
                  </w:tcBorders>
                </w:tcPr>
                <w:p w:rsidR="009A43D9" w:rsidRDefault="009A43D9" w14:paraId="6CA203BD" w14:textId="77777777">
                  <w:pPr>
                    <w:widowControl w:val="0"/>
                    <w:spacing w:before="20" w:after="20"/>
                    <w:rPr>
                      <w:rFonts w:ascii="Arial" w:hAnsi="Arial" w:cs="Arial"/>
                      <w:szCs w:val="20"/>
                    </w:rPr>
                  </w:pPr>
                </w:p>
              </w:tc>
            </w:tr>
            <w:tr w:rsidR="009A43D9" w14:paraId="5F23FE5D" w14:textId="77777777">
              <w:trPr>
                <w:cantSplit/>
              </w:trPr>
              <w:tc>
                <w:tcPr>
                  <w:tcW w:w="2285" w:type="dxa"/>
                  <w:tcBorders>
                    <w:left w:val="single" w:color="000000" w:sz="4" w:space="0"/>
                    <w:bottom w:val="single" w:color="000000" w:sz="4" w:space="0"/>
                  </w:tcBorders>
                </w:tcPr>
                <w:p w:rsidR="009A43D9" w:rsidRDefault="00D40D51" w14:paraId="2F619143" w14:textId="77777777">
                  <w:pPr>
                    <w:pStyle w:val="TableContents"/>
                    <w:widowControl w:val="0"/>
                    <w:spacing w:before="20" w:after="20"/>
                    <w:rPr>
                      <w:rFonts w:ascii="Arial" w:hAnsi="Arial" w:cs="Arial"/>
                      <w:szCs w:val="20"/>
                    </w:rPr>
                  </w:pPr>
                  <w:r>
                    <w:rPr>
                      <w:rFonts w:ascii="Arial" w:hAnsi="Arial" w:cs="Arial"/>
                      <w:szCs w:val="20"/>
                    </w:rPr>
                    <w:t>Invoice</w:t>
                  </w:r>
                </w:p>
              </w:tc>
              <w:tc>
                <w:tcPr>
                  <w:tcW w:w="2714" w:type="dxa"/>
                  <w:tcBorders>
                    <w:left w:val="single" w:color="000000" w:sz="4" w:space="0"/>
                    <w:bottom w:val="single" w:color="000000" w:sz="4" w:space="0"/>
                  </w:tcBorders>
                </w:tcPr>
                <w:p w:rsidR="009A43D9" w:rsidRDefault="00D40D51" w14:paraId="2ACE62EB" w14:textId="77777777">
                  <w:pPr>
                    <w:pStyle w:val="TableContents"/>
                    <w:widowControl w:val="0"/>
                    <w:spacing w:before="20" w:after="20"/>
                    <w:rPr>
                      <w:rFonts w:ascii="Arial" w:hAnsi="Arial" w:cs="Arial"/>
                      <w:szCs w:val="20"/>
                    </w:rPr>
                  </w:pPr>
                  <w:r>
                    <w:rPr>
                      <w:rFonts w:ascii="Arial" w:hAnsi="Arial" w:cs="Arial"/>
                      <w:szCs w:val="20"/>
                    </w:rPr>
                    <w:t>Reference Number</w:t>
                  </w:r>
                </w:p>
              </w:tc>
            </w:tr>
            <w:tr w:rsidR="009A43D9" w14:paraId="69010DDA" w14:textId="77777777">
              <w:trPr>
                <w:cantSplit/>
              </w:trPr>
              <w:tc>
                <w:tcPr>
                  <w:tcW w:w="2285" w:type="dxa"/>
                  <w:tcBorders>
                    <w:left w:val="single" w:color="000000" w:sz="4" w:space="0"/>
                    <w:bottom w:val="single" w:color="000000" w:sz="4" w:space="0"/>
                  </w:tcBorders>
                </w:tcPr>
                <w:p w:rsidR="009A43D9" w:rsidRDefault="00D40D51" w14:paraId="04A8F583" w14:textId="77777777">
                  <w:pPr>
                    <w:pStyle w:val="TableContents"/>
                    <w:widowControl w:val="0"/>
                    <w:spacing w:before="20" w:after="20"/>
                    <w:rPr>
                      <w:rFonts w:ascii="Arial" w:hAnsi="Arial" w:cs="Arial"/>
                      <w:szCs w:val="20"/>
                    </w:rPr>
                  </w:pPr>
                  <w:r>
                    <w:rPr>
                      <w:rFonts w:ascii="Arial" w:hAnsi="Arial" w:cs="Arial"/>
                      <w:szCs w:val="20"/>
                    </w:rPr>
                    <w:t>Assured</w:t>
                  </w:r>
                </w:p>
              </w:tc>
              <w:tc>
                <w:tcPr>
                  <w:tcW w:w="2714" w:type="dxa"/>
                  <w:tcBorders>
                    <w:left w:val="single" w:color="000000" w:sz="4" w:space="0"/>
                    <w:bottom w:val="single" w:color="000000" w:sz="4" w:space="0"/>
                  </w:tcBorders>
                </w:tcPr>
                <w:p w:rsidR="009A43D9" w:rsidRDefault="00D40D51" w14:paraId="234BA59C" w14:textId="77777777">
                  <w:pPr>
                    <w:pStyle w:val="TableContents"/>
                    <w:widowControl w:val="0"/>
                    <w:spacing w:before="20" w:after="20"/>
                    <w:rPr>
                      <w:rFonts w:ascii="Arial" w:hAnsi="Arial" w:cs="Arial"/>
                      <w:szCs w:val="20"/>
                    </w:rPr>
                  </w:pPr>
                  <w:r>
                    <w:rPr>
                      <w:rFonts w:ascii="Arial" w:hAnsi="Arial" w:cs="Arial"/>
                      <w:szCs w:val="20"/>
                    </w:rPr>
                    <w:t>Assured</w:t>
                  </w:r>
                </w:p>
              </w:tc>
            </w:tr>
            <w:tr w:rsidR="009A43D9" w14:paraId="30C7D6F8" w14:textId="77777777">
              <w:trPr>
                <w:cantSplit/>
                <w:trHeight w:val="367"/>
              </w:trPr>
              <w:tc>
                <w:tcPr>
                  <w:tcW w:w="2285" w:type="dxa"/>
                  <w:tcBorders>
                    <w:left w:val="single" w:color="000000" w:sz="4" w:space="0"/>
                    <w:bottom w:val="single" w:color="000000" w:sz="4" w:space="0"/>
                  </w:tcBorders>
                </w:tcPr>
                <w:p w:rsidR="009A43D9" w:rsidRDefault="00D40D51" w14:paraId="74BF72B1" w14:textId="77777777">
                  <w:pPr>
                    <w:pStyle w:val="TableContents"/>
                    <w:widowControl w:val="0"/>
                    <w:spacing w:before="20" w:after="20"/>
                    <w:rPr>
                      <w:rFonts w:ascii="Arial" w:hAnsi="Arial" w:cs="Arial"/>
                      <w:szCs w:val="20"/>
                    </w:rPr>
                  </w:pPr>
                  <w:r>
                    <w:rPr>
                      <w:rFonts w:ascii="Arial" w:hAnsi="Arial" w:cs="Arial"/>
                      <w:szCs w:val="20"/>
                    </w:rPr>
                    <w:t>PN Number</w:t>
                  </w:r>
                </w:p>
              </w:tc>
              <w:tc>
                <w:tcPr>
                  <w:tcW w:w="2714" w:type="dxa"/>
                  <w:tcBorders>
                    <w:left w:val="single" w:color="000000" w:sz="4" w:space="0"/>
                    <w:bottom w:val="single" w:color="000000" w:sz="4" w:space="0"/>
                  </w:tcBorders>
                </w:tcPr>
                <w:p w:rsidR="009A43D9" w:rsidRDefault="00D40D51" w14:paraId="3D08851D" w14:textId="77777777">
                  <w:pPr>
                    <w:pStyle w:val="TableContents"/>
                    <w:widowControl w:val="0"/>
                    <w:spacing w:before="20" w:after="20"/>
                    <w:rPr>
                      <w:rFonts w:ascii="Arial" w:hAnsi="Arial" w:cs="Arial"/>
                      <w:szCs w:val="20"/>
                    </w:rPr>
                  </w:pPr>
                  <w:r>
                    <w:rPr>
                      <w:rFonts w:ascii="Arial" w:hAnsi="Arial" w:cs="Arial"/>
                      <w:szCs w:val="20"/>
                    </w:rPr>
                    <w:t>PN Number</w:t>
                  </w:r>
                </w:p>
              </w:tc>
            </w:tr>
            <w:tr w:rsidR="009A43D9" w14:paraId="1B1419B7" w14:textId="77777777">
              <w:trPr>
                <w:cantSplit/>
                <w:trHeight w:val="367"/>
              </w:trPr>
              <w:tc>
                <w:tcPr>
                  <w:tcW w:w="2285" w:type="dxa"/>
                  <w:tcBorders>
                    <w:left w:val="single" w:color="000000" w:sz="4" w:space="0"/>
                    <w:bottom w:val="single" w:color="000000" w:sz="4" w:space="0"/>
                  </w:tcBorders>
                </w:tcPr>
                <w:p w:rsidR="009A43D9" w:rsidRDefault="00D40D51" w14:paraId="2A99419B" w14:textId="77777777">
                  <w:pPr>
                    <w:pStyle w:val="TableContents"/>
                    <w:keepNext/>
                    <w:widowControl w:val="0"/>
                    <w:spacing w:before="20" w:after="20"/>
                    <w:rPr>
                      <w:rFonts w:ascii="Arial" w:hAnsi="Arial" w:cs="Arial"/>
                      <w:szCs w:val="20"/>
                    </w:rPr>
                  </w:pPr>
                  <w:r>
                    <w:rPr>
                      <w:rFonts w:ascii="Arial" w:hAnsi="Arial" w:cs="Arial"/>
                      <w:szCs w:val="20"/>
                    </w:rPr>
                    <w:t>Corp. Dept</w:t>
                  </w:r>
                </w:p>
              </w:tc>
              <w:tc>
                <w:tcPr>
                  <w:tcW w:w="2714" w:type="dxa"/>
                  <w:tcBorders>
                    <w:left w:val="single" w:color="000000" w:sz="4" w:space="0"/>
                    <w:bottom w:val="single" w:color="000000" w:sz="4" w:space="0"/>
                  </w:tcBorders>
                </w:tcPr>
                <w:p w:rsidR="009A43D9" w:rsidRDefault="00D40D51" w14:paraId="50B0022F" w14:textId="77777777">
                  <w:pPr>
                    <w:pStyle w:val="TableContents"/>
                    <w:keepNext/>
                    <w:widowControl w:val="0"/>
                    <w:spacing w:before="20" w:after="20"/>
                    <w:rPr>
                      <w:rFonts w:ascii="Arial" w:hAnsi="Arial" w:cs="Arial"/>
                      <w:szCs w:val="20"/>
                    </w:rPr>
                  </w:pPr>
                  <w:r>
                    <w:rPr>
                      <w:rFonts w:ascii="Arial" w:hAnsi="Arial" w:cs="Arial"/>
                      <w:szCs w:val="20"/>
                    </w:rPr>
                    <w:t>Corp. Dept</w:t>
                  </w:r>
                </w:p>
              </w:tc>
            </w:tr>
            <w:tr w:rsidR="009A43D9" w14:paraId="7A967293" w14:textId="77777777">
              <w:trPr>
                <w:cantSplit/>
                <w:trHeight w:val="367"/>
              </w:trPr>
              <w:tc>
                <w:tcPr>
                  <w:tcW w:w="2285" w:type="dxa"/>
                  <w:tcBorders>
                    <w:left w:val="single" w:color="000000" w:sz="4" w:space="0"/>
                    <w:bottom w:val="single" w:color="000000" w:sz="4" w:space="0"/>
                  </w:tcBorders>
                </w:tcPr>
                <w:p w:rsidR="009A43D9" w:rsidRDefault="00D40D51" w14:paraId="2097C09A" w14:textId="77777777">
                  <w:pPr>
                    <w:pStyle w:val="TableContents"/>
                    <w:keepNext/>
                    <w:widowControl w:val="0"/>
                    <w:spacing w:before="20" w:after="20"/>
                    <w:rPr>
                      <w:rFonts w:ascii="Arial" w:hAnsi="Arial" w:cs="Arial"/>
                      <w:szCs w:val="20"/>
                    </w:rPr>
                  </w:pPr>
                  <w:r>
                    <w:rPr>
                      <w:rFonts w:ascii="Arial" w:hAnsi="Arial" w:cs="Arial"/>
                      <w:szCs w:val="20"/>
                    </w:rPr>
                    <w:t>Risk Code</w:t>
                  </w:r>
                </w:p>
              </w:tc>
              <w:tc>
                <w:tcPr>
                  <w:tcW w:w="2714" w:type="dxa"/>
                  <w:tcBorders>
                    <w:left w:val="single" w:color="000000" w:sz="4" w:space="0"/>
                    <w:bottom w:val="single" w:color="000000" w:sz="4" w:space="0"/>
                  </w:tcBorders>
                </w:tcPr>
                <w:p w:rsidR="009A43D9" w:rsidRDefault="00D40D51" w14:paraId="06450A62" w14:textId="77777777">
                  <w:pPr>
                    <w:pStyle w:val="TableContents"/>
                    <w:keepNext/>
                    <w:widowControl w:val="0"/>
                    <w:spacing w:before="20" w:after="20"/>
                    <w:rPr>
                      <w:rFonts w:ascii="Arial" w:hAnsi="Arial" w:cs="Arial"/>
                      <w:szCs w:val="20"/>
                    </w:rPr>
                  </w:pPr>
                  <w:r>
                    <w:rPr>
                      <w:rFonts w:ascii="Arial" w:hAnsi="Arial" w:cs="Arial"/>
                      <w:szCs w:val="20"/>
                    </w:rPr>
                    <w:t>Risk Code</w:t>
                  </w:r>
                </w:p>
              </w:tc>
            </w:tr>
            <w:tr w:rsidR="009A43D9" w14:paraId="2E4FEDC1" w14:textId="77777777">
              <w:trPr>
                <w:cantSplit/>
                <w:trHeight w:val="367"/>
              </w:trPr>
              <w:tc>
                <w:tcPr>
                  <w:tcW w:w="2285" w:type="dxa"/>
                  <w:tcBorders>
                    <w:left w:val="single" w:color="000000" w:sz="4" w:space="0"/>
                    <w:bottom w:val="single" w:color="000000" w:sz="4" w:space="0"/>
                  </w:tcBorders>
                </w:tcPr>
                <w:p w:rsidR="009A43D9" w:rsidRDefault="00D40D51" w14:paraId="16A40B3D" w14:textId="77777777">
                  <w:pPr>
                    <w:pStyle w:val="TableContents"/>
                    <w:widowControl w:val="0"/>
                    <w:spacing w:before="20" w:after="20"/>
                    <w:rPr>
                      <w:rFonts w:ascii="Arial" w:hAnsi="Arial" w:cs="Arial"/>
                      <w:szCs w:val="20"/>
                    </w:rPr>
                  </w:pPr>
                  <w:r>
                    <w:rPr>
                      <w:rFonts w:ascii="Arial" w:hAnsi="Arial" w:cs="Arial"/>
                      <w:szCs w:val="20"/>
                    </w:rPr>
                    <w:t>Remarks</w:t>
                  </w:r>
                </w:p>
              </w:tc>
              <w:tc>
                <w:tcPr>
                  <w:tcW w:w="2714" w:type="dxa"/>
                  <w:tcBorders>
                    <w:left w:val="single" w:color="000000" w:sz="4" w:space="0"/>
                    <w:bottom w:val="single" w:color="000000" w:sz="4" w:space="0"/>
                  </w:tcBorders>
                </w:tcPr>
                <w:p w:rsidR="009A43D9" w:rsidRDefault="00D40D51" w14:paraId="175AA686" w14:textId="77777777">
                  <w:pPr>
                    <w:pStyle w:val="TableContents"/>
                    <w:widowControl w:val="0"/>
                    <w:spacing w:before="20" w:after="20"/>
                    <w:rPr>
                      <w:rFonts w:ascii="Arial" w:hAnsi="Arial" w:cs="Arial"/>
                      <w:szCs w:val="20"/>
                    </w:rPr>
                  </w:pPr>
                  <w:r>
                    <w:rPr>
                      <w:rFonts w:ascii="Arial" w:hAnsi="Arial" w:cs="Arial"/>
                      <w:szCs w:val="20"/>
                    </w:rPr>
                    <w:t>Remarks</w:t>
                  </w:r>
                </w:p>
              </w:tc>
            </w:tr>
          </w:tbl>
          <w:p w:rsidR="009A43D9" w:rsidRDefault="009A43D9" w14:paraId="1EEB5C65" w14:textId="77777777">
            <w:pPr>
              <w:widowControl w:val="0"/>
              <w:spacing w:before="20" w:after="20"/>
              <w:rPr>
                <w:rFonts w:ascii="Arial" w:hAnsi="Arial" w:cs="Arial"/>
                <w:szCs w:val="20"/>
              </w:rPr>
            </w:pPr>
          </w:p>
          <w:p w:rsidR="009A43D9" w:rsidRDefault="00D40D51" w14:paraId="69CE20D7"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Direct Credit</w:t>
            </w:r>
          </w:p>
          <w:p w:rsidR="009A43D9" w:rsidRDefault="009A43D9" w14:paraId="27EFE50A" w14:textId="77777777">
            <w:pPr>
              <w:widowControl w:val="0"/>
              <w:spacing w:before="20" w:after="20"/>
              <w:rPr>
                <w:rFonts w:ascii="Arial" w:hAnsi="Arial" w:cs="Arial"/>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2285"/>
              <w:gridCol w:w="2715"/>
            </w:tblGrid>
            <w:tr w:rsidR="009A43D9" w14:paraId="3AF819FC" w14:textId="77777777">
              <w:trPr>
                <w:cantSplit/>
                <w:tblHeader/>
              </w:trPr>
              <w:tc>
                <w:tcPr>
                  <w:tcW w:w="2285" w:type="dxa"/>
                  <w:tcBorders>
                    <w:top w:val="single" w:color="000000" w:sz="4" w:space="0"/>
                    <w:left w:val="single" w:color="000000" w:sz="4" w:space="0"/>
                    <w:bottom w:val="single" w:color="000000" w:sz="4" w:space="0"/>
                  </w:tcBorders>
                  <w:vAlign w:val="center"/>
                </w:tcPr>
                <w:p w:rsidR="009A43D9" w:rsidRDefault="00D40D51" w14:paraId="57DCAA2D" w14:textId="77777777">
                  <w:pPr>
                    <w:pStyle w:val="TableContents"/>
                    <w:widowControl w:val="0"/>
                    <w:spacing w:before="20" w:after="20"/>
                    <w:rPr>
                      <w:rFonts w:ascii="Arial" w:hAnsi="Arial" w:cs="Arial"/>
                      <w:b/>
                      <w:bCs/>
                      <w:szCs w:val="20"/>
                    </w:rPr>
                  </w:pPr>
                  <w:r>
                    <w:rPr>
                      <w:rFonts w:ascii="Arial" w:hAnsi="Arial" w:cs="Arial"/>
                      <w:b/>
                      <w:bCs/>
                      <w:szCs w:val="20"/>
                    </w:rPr>
                    <w:t>Direct Credit Field List</w:t>
                  </w:r>
                </w:p>
              </w:tc>
              <w:tc>
                <w:tcPr>
                  <w:tcW w:w="2714" w:type="dxa"/>
                  <w:tcBorders>
                    <w:top w:val="single" w:color="000000" w:sz="4" w:space="0"/>
                    <w:left w:val="single" w:color="000000" w:sz="4" w:space="0"/>
                    <w:bottom w:val="single" w:color="000000" w:sz="4" w:space="0"/>
                  </w:tcBorders>
                  <w:vAlign w:val="center"/>
                </w:tcPr>
                <w:p w:rsidR="009A43D9" w:rsidRDefault="00D40D51" w14:paraId="4636EFC6" w14:textId="77777777">
                  <w:pPr>
                    <w:pStyle w:val="TableContents"/>
                    <w:widowControl w:val="0"/>
                    <w:spacing w:before="20" w:after="20"/>
                    <w:rPr>
                      <w:rFonts w:ascii="Arial" w:hAnsi="Arial" w:cs="Arial"/>
                      <w:b/>
                      <w:bCs/>
                      <w:szCs w:val="20"/>
                    </w:rPr>
                  </w:pPr>
                  <w:r>
                    <w:rPr>
                      <w:rFonts w:ascii="Arial" w:hAnsi="Arial" w:cs="Arial"/>
                      <w:b/>
                      <w:bCs/>
                      <w:szCs w:val="20"/>
                    </w:rPr>
                    <w:t>Staging table</w:t>
                  </w:r>
                </w:p>
              </w:tc>
            </w:tr>
            <w:tr w:rsidR="009A43D9" w14:paraId="405820C4" w14:textId="77777777">
              <w:trPr>
                <w:cantSplit/>
              </w:trPr>
              <w:tc>
                <w:tcPr>
                  <w:tcW w:w="2285" w:type="dxa"/>
                  <w:tcBorders>
                    <w:left w:val="single" w:color="000000" w:sz="4" w:space="0"/>
                    <w:bottom w:val="single" w:color="000000" w:sz="4" w:space="0"/>
                  </w:tcBorders>
                </w:tcPr>
                <w:p w:rsidR="009A43D9" w:rsidRDefault="00D40D51" w14:paraId="66F46764" w14:textId="77777777">
                  <w:pPr>
                    <w:pStyle w:val="TableContents"/>
                    <w:widowControl w:val="0"/>
                    <w:spacing w:before="20" w:after="20"/>
                    <w:rPr>
                      <w:rFonts w:ascii="Arial" w:hAnsi="Arial" w:cs="Arial"/>
                      <w:szCs w:val="20"/>
                    </w:rPr>
                  </w:pPr>
                  <w:r>
                    <w:rPr>
                      <w:rFonts w:ascii="Arial" w:hAnsi="Arial" w:cs="Arial"/>
                      <w:szCs w:val="20"/>
                    </w:rPr>
                    <w:t>Transaction Date</w:t>
                  </w:r>
                </w:p>
              </w:tc>
              <w:tc>
                <w:tcPr>
                  <w:tcW w:w="2714" w:type="dxa"/>
                  <w:tcBorders>
                    <w:left w:val="single" w:color="000000" w:sz="4" w:space="0"/>
                    <w:bottom w:val="single" w:color="000000" w:sz="4" w:space="0"/>
                  </w:tcBorders>
                </w:tcPr>
                <w:p w:rsidR="009A43D9" w:rsidRDefault="00D40D51" w14:paraId="2AC9BD7F" w14:textId="77777777">
                  <w:pPr>
                    <w:pStyle w:val="TableContents"/>
                    <w:widowControl w:val="0"/>
                    <w:spacing w:before="20" w:after="20"/>
                    <w:rPr>
                      <w:rFonts w:ascii="Arial" w:hAnsi="Arial" w:cs="Arial"/>
                      <w:szCs w:val="20"/>
                    </w:rPr>
                  </w:pPr>
                  <w:r>
                    <w:rPr>
                      <w:rFonts w:ascii="Arial" w:hAnsi="Arial" w:cs="Arial"/>
                      <w:szCs w:val="20"/>
                    </w:rPr>
                    <w:t>Transaction Date</w:t>
                  </w:r>
                </w:p>
              </w:tc>
            </w:tr>
            <w:tr w:rsidR="009A43D9" w14:paraId="730C9637" w14:textId="77777777">
              <w:trPr>
                <w:cantSplit/>
              </w:trPr>
              <w:tc>
                <w:tcPr>
                  <w:tcW w:w="2285" w:type="dxa"/>
                  <w:tcBorders>
                    <w:left w:val="single" w:color="000000" w:sz="4" w:space="0"/>
                    <w:bottom w:val="single" w:color="000000" w:sz="4" w:space="0"/>
                  </w:tcBorders>
                </w:tcPr>
                <w:p w:rsidR="009A43D9" w:rsidRDefault="00D40D51" w14:paraId="020D7E46" w14:textId="77777777">
                  <w:pPr>
                    <w:pStyle w:val="TableContents"/>
                    <w:widowControl w:val="0"/>
                    <w:spacing w:before="20" w:after="20"/>
                    <w:rPr>
                      <w:rFonts w:ascii="Arial" w:hAnsi="Arial" w:cs="Arial"/>
                      <w:szCs w:val="20"/>
                    </w:rPr>
                  </w:pPr>
                  <w:r>
                    <w:rPr>
                      <w:rFonts w:ascii="Arial" w:hAnsi="Arial" w:cs="Arial"/>
                      <w:szCs w:val="20"/>
                    </w:rPr>
                    <w:t>BP Filename</w:t>
                  </w:r>
                </w:p>
              </w:tc>
              <w:tc>
                <w:tcPr>
                  <w:tcW w:w="2714" w:type="dxa"/>
                  <w:tcBorders>
                    <w:left w:val="single" w:color="000000" w:sz="4" w:space="0"/>
                    <w:bottom w:val="single" w:color="000000" w:sz="4" w:space="0"/>
                  </w:tcBorders>
                </w:tcPr>
                <w:p w:rsidR="009A43D9" w:rsidRDefault="00D40D51" w14:paraId="0C35F787" w14:textId="77777777">
                  <w:pPr>
                    <w:pStyle w:val="TableContents"/>
                    <w:widowControl w:val="0"/>
                    <w:spacing w:before="20" w:after="20"/>
                    <w:rPr>
                      <w:rFonts w:ascii="Arial" w:hAnsi="Arial" w:cs="Arial"/>
                      <w:szCs w:val="20"/>
                    </w:rPr>
                  </w:pPr>
                  <w:r>
                    <w:rPr>
                      <w:rFonts w:ascii="Arial" w:hAnsi="Arial" w:cs="Arial"/>
                      <w:szCs w:val="20"/>
                    </w:rPr>
                    <w:t>BP Filename</w:t>
                  </w:r>
                </w:p>
              </w:tc>
            </w:tr>
            <w:tr w:rsidR="009A43D9" w14:paraId="05D352F4" w14:textId="77777777">
              <w:trPr>
                <w:cantSplit/>
              </w:trPr>
              <w:tc>
                <w:tcPr>
                  <w:tcW w:w="2285" w:type="dxa"/>
                  <w:tcBorders>
                    <w:left w:val="single" w:color="000000" w:sz="4" w:space="0"/>
                    <w:bottom w:val="single" w:color="000000" w:sz="4" w:space="0"/>
                  </w:tcBorders>
                </w:tcPr>
                <w:p w:rsidR="009A43D9" w:rsidRDefault="00D40D51" w14:paraId="01D16284" w14:textId="77777777">
                  <w:pPr>
                    <w:pStyle w:val="TableContents"/>
                    <w:widowControl w:val="0"/>
                    <w:spacing w:before="20" w:after="20"/>
                    <w:rPr>
                      <w:rFonts w:ascii="Arial" w:hAnsi="Arial" w:cs="Arial"/>
                      <w:szCs w:val="20"/>
                    </w:rPr>
                  </w:pPr>
                  <w:r>
                    <w:rPr>
                      <w:rFonts w:ascii="Arial" w:hAnsi="Arial" w:cs="Arial"/>
                      <w:szCs w:val="20"/>
                    </w:rPr>
                    <w:t>Transaction No</w:t>
                  </w:r>
                </w:p>
              </w:tc>
              <w:tc>
                <w:tcPr>
                  <w:tcW w:w="2714" w:type="dxa"/>
                  <w:tcBorders>
                    <w:left w:val="single" w:color="000000" w:sz="4" w:space="0"/>
                    <w:bottom w:val="single" w:color="000000" w:sz="4" w:space="0"/>
                  </w:tcBorders>
                </w:tcPr>
                <w:p w:rsidR="009A43D9" w:rsidRDefault="00D40D51" w14:paraId="4F2EF994" w14:textId="77777777">
                  <w:pPr>
                    <w:pStyle w:val="TableContents"/>
                    <w:widowControl w:val="0"/>
                    <w:spacing w:before="20" w:after="20"/>
                    <w:rPr>
                      <w:rFonts w:ascii="Arial" w:hAnsi="Arial" w:cs="Arial"/>
                      <w:szCs w:val="20"/>
                    </w:rPr>
                  </w:pPr>
                  <w:r>
                    <w:rPr>
                      <w:rFonts w:ascii="Arial" w:hAnsi="Arial" w:cs="Arial"/>
                      <w:szCs w:val="20"/>
                    </w:rPr>
                    <w:t>Transaction No</w:t>
                  </w:r>
                </w:p>
              </w:tc>
            </w:tr>
            <w:tr w:rsidR="009A43D9" w14:paraId="61A1F615" w14:textId="77777777">
              <w:trPr>
                <w:cantSplit/>
              </w:trPr>
              <w:tc>
                <w:tcPr>
                  <w:tcW w:w="2285" w:type="dxa"/>
                  <w:tcBorders>
                    <w:left w:val="single" w:color="000000" w:sz="4" w:space="0"/>
                    <w:bottom w:val="single" w:color="000000" w:sz="4" w:space="0"/>
                  </w:tcBorders>
                </w:tcPr>
                <w:p w:rsidR="009A43D9" w:rsidRDefault="00D40D51" w14:paraId="4A06C6AE" w14:textId="77777777">
                  <w:pPr>
                    <w:pStyle w:val="TableContents"/>
                    <w:widowControl w:val="0"/>
                    <w:spacing w:before="20" w:after="20"/>
                    <w:rPr>
                      <w:rFonts w:ascii="Arial" w:hAnsi="Arial" w:cs="Arial"/>
                      <w:szCs w:val="20"/>
                    </w:rPr>
                  </w:pPr>
                  <w:r>
                    <w:rPr>
                      <w:rFonts w:ascii="Arial" w:hAnsi="Arial" w:cs="Arial"/>
                      <w:szCs w:val="20"/>
                    </w:rPr>
                    <w:t>Paid Amount</w:t>
                  </w:r>
                </w:p>
              </w:tc>
              <w:tc>
                <w:tcPr>
                  <w:tcW w:w="2714" w:type="dxa"/>
                  <w:tcBorders>
                    <w:left w:val="single" w:color="000000" w:sz="4" w:space="0"/>
                    <w:bottom w:val="single" w:color="000000" w:sz="4" w:space="0"/>
                  </w:tcBorders>
                </w:tcPr>
                <w:p w:rsidR="009A43D9" w:rsidRDefault="00D40D51" w14:paraId="5726FDA6" w14:textId="77777777">
                  <w:pPr>
                    <w:widowControl w:val="0"/>
                    <w:spacing w:before="20" w:after="20"/>
                    <w:rPr>
                      <w:rFonts w:ascii="Arial" w:hAnsi="Arial" w:cs="Arial"/>
                      <w:szCs w:val="20"/>
                    </w:rPr>
                  </w:pPr>
                  <w:r>
                    <w:rPr>
                      <w:rFonts w:ascii="Arial" w:hAnsi="Arial" w:cs="Arial"/>
                      <w:szCs w:val="20"/>
                    </w:rPr>
                    <w:t>Amount Paid</w:t>
                  </w:r>
                </w:p>
              </w:tc>
            </w:tr>
            <w:tr w:rsidR="009A43D9" w14:paraId="1580A640" w14:textId="77777777">
              <w:trPr>
                <w:cantSplit/>
              </w:trPr>
              <w:tc>
                <w:tcPr>
                  <w:tcW w:w="2285" w:type="dxa"/>
                  <w:tcBorders>
                    <w:left w:val="single" w:color="000000" w:sz="4" w:space="0"/>
                    <w:bottom w:val="single" w:color="000000" w:sz="4" w:space="0"/>
                  </w:tcBorders>
                </w:tcPr>
                <w:p w:rsidR="009A43D9" w:rsidRDefault="00D40D51" w14:paraId="704F4F5D" w14:textId="77777777">
                  <w:pPr>
                    <w:pStyle w:val="TableContents"/>
                    <w:widowControl w:val="0"/>
                    <w:spacing w:before="20" w:after="20"/>
                    <w:rPr>
                      <w:rFonts w:ascii="Arial" w:hAnsi="Arial" w:cs="Arial"/>
                      <w:szCs w:val="20"/>
                    </w:rPr>
                  </w:pPr>
                  <w:r>
                    <w:rPr>
                      <w:rFonts w:ascii="Arial" w:hAnsi="Arial" w:cs="Arial"/>
                      <w:szCs w:val="20"/>
                    </w:rPr>
                    <w:t>Payment Type</w:t>
                  </w:r>
                </w:p>
              </w:tc>
              <w:tc>
                <w:tcPr>
                  <w:tcW w:w="2714" w:type="dxa"/>
                  <w:tcBorders>
                    <w:left w:val="single" w:color="000000" w:sz="4" w:space="0"/>
                    <w:bottom w:val="single" w:color="000000" w:sz="4" w:space="0"/>
                  </w:tcBorders>
                </w:tcPr>
                <w:p w:rsidR="009A43D9" w:rsidRDefault="00D40D51" w14:paraId="47DF1149" w14:textId="77777777">
                  <w:pPr>
                    <w:pStyle w:val="TableContents"/>
                    <w:widowControl w:val="0"/>
                    <w:spacing w:before="20" w:after="20"/>
                    <w:rPr>
                      <w:rFonts w:ascii="Arial" w:hAnsi="Arial" w:cs="Arial"/>
                      <w:szCs w:val="20"/>
                    </w:rPr>
                  </w:pPr>
                  <w:r>
                    <w:rPr>
                      <w:rFonts w:ascii="Arial" w:hAnsi="Arial" w:cs="Arial"/>
                      <w:szCs w:val="20"/>
                    </w:rPr>
                    <w:t>Payment Type</w:t>
                  </w:r>
                </w:p>
              </w:tc>
            </w:tr>
            <w:tr w:rsidR="009A43D9" w14:paraId="1065CEB1" w14:textId="77777777">
              <w:trPr>
                <w:cantSplit/>
              </w:trPr>
              <w:tc>
                <w:tcPr>
                  <w:tcW w:w="2285" w:type="dxa"/>
                  <w:tcBorders>
                    <w:left w:val="single" w:color="000000" w:sz="4" w:space="0"/>
                    <w:bottom w:val="single" w:color="000000" w:sz="4" w:space="0"/>
                  </w:tcBorders>
                </w:tcPr>
                <w:p w:rsidR="009A43D9" w:rsidRDefault="00D40D51" w14:paraId="1ACE285C" w14:textId="77777777">
                  <w:pPr>
                    <w:pStyle w:val="TableContents"/>
                    <w:widowControl w:val="0"/>
                    <w:spacing w:before="20" w:after="20"/>
                    <w:rPr>
                      <w:rFonts w:ascii="Arial" w:hAnsi="Arial" w:cs="Arial"/>
                      <w:szCs w:val="20"/>
                    </w:rPr>
                  </w:pPr>
                  <w:r>
                    <w:rPr>
                      <w:rFonts w:ascii="Arial" w:hAnsi="Arial" w:cs="Arial"/>
                      <w:szCs w:val="20"/>
                    </w:rPr>
                    <w:t>Payor</w:t>
                  </w:r>
                </w:p>
              </w:tc>
              <w:tc>
                <w:tcPr>
                  <w:tcW w:w="2714" w:type="dxa"/>
                  <w:tcBorders>
                    <w:left w:val="single" w:color="000000" w:sz="4" w:space="0"/>
                    <w:bottom w:val="single" w:color="000000" w:sz="4" w:space="0"/>
                  </w:tcBorders>
                </w:tcPr>
                <w:p w:rsidR="009A43D9" w:rsidRDefault="00D40D51" w14:paraId="4C37D8AA" w14:textId="77777777">
                  <w:pPr>
                    <w:pStyle w:val="TableContents"/>
                    <w:widowControl w:val="0"/>
                    <w:spacing w:before="20" w:after="20"/>
                    <w:rPr>
                      <w:rFonts w:ascii="Arial" w:hAnsi="Arial" w:cs="Arial"/>
                      <w:szCs w:val="20"/>
                    </w:rPr>
                  </w:pPr>
                  <w:r>
                    <w:rPr>
                      <w:rFonts w:ascii="Arial" w:hAnsi="Arial" w:cs="Arial"/>
                      <w:szCs w:val="20"/>
                    </w:rPr>
                    <w:t>Payor</w:t>
                  </w:r>
                </w:p>
              </w:tc>
            </w:tr>
            <w:tr w:rsidR="009A43D9" w14:paraId="79A3ECA7" w14:textId="77777777">
              <w:trPr>
                <w:cantSplit/>
              </w:trPr>
              <w:tc>
                <w:tcPr>
                  <w:tcW w:w="2285" w:type="dxa"/>
                  <w:tcBorders>
                    <w:left w:val="single" w:color="000000" w:sz="4" w:space="0"/>
                    <w:bottom w:val="single" w:color="000000" w:sz="4" w:space="0"/>
                  </w:tcBorders>
                </w:tcPr>
                <w:p w:rsidR="009A43D9" w:rsidRDefault="00D40D51" w14:paraId="0C71355C" w14:textId="77777777">
                  <w:pPr>
                    <w:pStyle w:val="TableContents"/>
                    <w:widowControl w:val="0"/>
                    <w:spacing w:before="20" w:after="20"/>
                    <w:rPr>
                      <w:rFonts w:ascii="Arial" w:hAnsi="Arial" w:cs="Arial"/>
                      <w:szCs w:val="20"/>
                    </w:rPr>
                  </w:pPr>
                  <w:r>
                    <w:rPr>
                      <w:rFonts w:ascii="Arial" w:hAnsi="Arial" w:cs="Arial"/>
                      <w:szCs w:val="20"/>
                    </w:rPr>
                    <w:t>Account Ref No</w:t>
                  </w:r>
                </w:p>
              </w:tc>
              <w:tc>
                <w:tcPr>
                  <w:tcW w:w="2714" w:type="dxa"/>
                  <w:tcBorders>
                    <w:left w:val="single" w:color="000000" w:sz="4" w:space="0"/>
                    <w:bottom w:val="single" w:color="000000" w:sz="4" w:space="0"/>
                  </w:tcBorders>
                </w:tcPr>
                <w:p w:rsidR="009A43D9" w:rsidRDefault="00D40D51" w14:paraId="5C468931" w14:textId="77777777">
                  <w:pPr>
                    <w:pStyle w:val="TableContents"/>
                    <w:widowControl w:val="0"/>
                    <w:spacing w:before="20" w:after="20"/>
                    <w:rPr>
                      <w:rFonts w:ascii="Arial" w:hAnsi="Arial" w:cs="Arial"/>
                      <w:szCs w:val="20"/>
                    </w:rPr>
                  </w:pPr>
                  <w:r>
                    <w:rPr>
                      <w:rFonts w:ascii="Arial" w:hAnsi="Arial" w:cs="Arial"/>
                      <w:szCs w:val="20"/>
                    </w:rPr>
                    <w:t>Account Ref No</w:t>
                  </w:r>
                </w:p>
              </w:tc>
            </w:tr>
            <w:tr w:rsidR="009A43D9" w14:paraId="46BF67EF" w14:textId="77777777">
              <w:trPr>
                <w:cantSplit/>
              </w:trPr>
              <w:tc>
                <w:tcPr>
                  <w:tcW w:w="2285" w:type="dxa"/>
                  <w:tcBorders>
                    <w:left w:val="single" w:color="000000" w:sz="4" w:space="0"/>
                    <w:bottom w:val="single" w:color="000000" w:sz="4" w:space="0"/>
                  </w:tcBorders>
                </w:tcPr>
                <w:p w:rsidR="009A43D9" w:rsidRDefault="00D40D51" w14:paraId="340B3012" w14:textId="77777777">
                  <w:pPr>
                    <w:pStyle w:val="TableContents"/>
                    <w:widowControl w:val="0"/>
                    <w:spacing w:before="20" w:after="20"/>
                    <w:rPr>
                      <w:rFonts w:ascii="Arial" w:hAnsi="Arial" w:cs="Arial"/>
                      <w:szCs w:val="20"/>
                    </w:rPr>
                  </w:pPr>
                  <w:r>
                    <w:rPr>
                      <w:rFonts w:ascii="Arial" w:hAnsi="Arial" w:cs="Arial"/>
                      <w:szCs w:val="20"/>
                    </w:rPr>
                    <w:t>Assured</w:t>
                  </w:r>
                </w:p>
              </w:tc>
              <w:tc>
                <w:tcPr>
                  <w:tcW w:w="2714" w:type="dxa"/>
                  <w:tcBorders>
                    <w:left w:val="single" w:color="000000" w:sz="4" w:space="0"/>
                    <w:bottom w:val="single" w:color="000000" w:sz="4" w:space="0"/>
                  </w:tcBorders>
                </w:tcPr>
                <w:p w:rsidR="009A43D9" w:rsidRDefault="00D40D51" w14:paraId="5A3BAA3D" w14:textId="77777777">
                  <w:pPr>
                    <w:pStyle w:val="TableContents"/>
                    <w:widowControl w:val="0"/>
                    <w:spacing w:before="20" w:after="20"/>
                    <w:rPr>
                      <w:rFonts w:ascii="Arial" w:hAnsi="Arial" w:cs="Arial"/>
                      <w:szCs w:val="20"/>
                    </w:rPr>
                  </w:pPr>
                  <w:r>
                    <w:rPr>
                      <w:rFonts w:ascii="Arial" w:hAnsi="Arial" w:cs="Arial"/>
                      <w:szCs w:val="20"/>
                    </w:rPr>
                    <w:t>Assured</w:t>
                  </w:r>
                </w:p>
              </w:tc>
            </w:tr>
            <w:tr w:rsidR="009A43D9" w14:paraId="2440270D" w14:textId="77777777">
              <w:trPr>
                <w:cantSplit/>
              </w:trPr>
              <w:tc>
                <w:tcPr>
                  <w:tcW w:w="2285" w:type="dxa"/>
                  <w:tcBorders>
                    <w:left w:val="single" w:color="000000" w:sz="4" w:space="0"/>
                    <w:bottom w:val="single" w:color="000000" w:sz="4" w:space="0"/>
                  </w:tcBorders>
                </w:tcPr>
                <w:p w:rsidR="009A43D9" w:rsidRDefault="00D40D51" w14:paraId="360432CA" w14:textId="77777777">
                  <w:pPr>
                    <w:pStyle w:val="TableContents"/>
                    <w:keepNext/>
                    <w:widowControl w:val="0"/>
                    <w:spacing w:before="20" w:after="20"/>
                    <w:rPr>
                      <w:rFonts w:ascii="Arial" w:hAnsi="Arial" w:cs="Arial"/>
                      <w:szCs w:val="20"/>
                    </w:rPr>
                  </w:pPr>
                  <w:r>
                    <w:rPr>
                      <w:rFonts w:ascii="Arial" w:hAnsi="Arial" w:cs="Arial"/>
                      <w:szCs w:val="20"/>
                    </w:rPr>
                    <w:t>EBIX_RefNo</w:t>
                  </w:r>
                </w:p>
              </w:tc>
              <w:tc>
                <w:tcPr>
                  <w:tcW w:w="2714" w:type="dxa"/>
                  <w:tcBorders>
                    <w:left w:val="single" w:color="000000" w:sz="4" w:space="0"/>
                    <w:bottom w:val="single" w:color="000000" w:sz="4" w:space="0"/>
                  </w:tcBorders>
                </w:tcPr>
                <w:p w:rsidR="009A43D9" w:rsidRDefault="00D40D51" w14:paraId="1792A5DF" w14:textId="77777777">
                  <w:pPr>
                    <w:pStyle w:val="TableContents"/>
                    <w:keepNext/>
                    <w:widowControl w:val="0"/>
                    <w:spacing w:before="20" w:after="20"/>
                    <w:rPr>
                      <w:rFonts w:ascii="Arial" w:hAnsi="Arial" w:cs="Arial"/>
                      <w:szCs w:val="20"/>
                    </w:rPr>
                  </w:pPr>
                  <w:r>
                    <w:rPr>
                      <w:rFonts w:ascii="Arial" w:hAnsi="Arial" w:cs="Arial"/>
                      <w:szCs w:val="20"/>
                    </w:rPr>
                    <w:t>EBIX_RefNo</w:t>
                  </w:r>
                </w:p>
              </w:tc>
            </w:tr>
            <w:tr w:rsidR="009A43D9" w14:paraId="3CAE0908" w14:textId="77777777">
              <w:trPr>
                <w:cantSplit/>
              </w:trPr>
              <w:tc>
                <w:tcPr>
                  <w:tcW w:w="2285" w:type="dxa"/>
                  <w:tcBorders>
                    <w:left w:val="single" w:color="000000" w:sz="4" w:space="0"/>
                    <w:bottom w:val="single" w:color="000000" w:sz="4" w:space="0"/>
                  </w:tcBorders>
                </w:tcPr>
                <w:p w:rsidR="009A43D9" w:rsidRDefault="00D40D51" w14:paraId="2E656322" w14:textId="77777777">
                  <w:pPr>
                    <w:pStyle w:val="TableContents"/>
                    <w:keepNext/>
                    <w:widowControl w:val="0"/>
                    <w:spacing w:before="20" w:after="20"/>
                    <w:rPr>
                      <w:rFonts w:ascii="Arial" w:hAnsi="Arial" w:cs="Arial"/>
                      <w:szCs w:val="20"/>
                    </w:rPr>
                  </w:pPr>
                  <w:r>
                    <w:rPr>
                      <w:rFonts w:ascii="Arial" w:hAnsi="Arial" w:cs="Arial"/>
                      <w:szCs w:val="20"/>
                    </w:rPr>
                    <w:t>Logged By</w:t>
                  </w:r>
                </w:p>
              </w:tc>
              <w:tc>
                <w:tcPr>
                  <w:tcW w:w="2714" w:type="dxa"/>
                  <w:tcBorders>
                    <w:left w:val="single" w:color="000000" w:sz="4" w:space="0"/>
                    <w:bottom w:val="single" w:color="000000" w:sz="4" w:space="0"/>
                  </w:tcBorders>
                </w:tcPr>
                <w:p w:rsidR="009A43D9" w:rsidRDefault="00D40D51" w14:paraId="1B89780F" w14:textId="77777777">
                  <w:pPr>
                    <w:pStyle w:val="TableContents"/>
                    <w:keepNext/>
                    <w:widowControl w:val="0"/>
                    <w:spacing w:before="20" w:after="20"/>
                    <w:rPr>
                      <w:rFonts w:ascii="Arial" w:hAnsi="Arial" w:cs="Arial"/>
                      <w:szCs w:val="20"/>
                    </w:rPr>
                  </w:pPr>
                  <w:r>
                    <w:rPr>
                      <w:rFonts w:ascii="Arial" w:hAnsi="Arial" w:cs="Arial"/>
                      <w:szCs w:val="20"/>
                    </w:rPr>
                    <w:t>Logged By</w:t>
                  </w:r>
                </w:p>
              </w:tc>
            </w:tr>
            <w:tr w:rsidR="009A43D9" w14:paraId="274345E8" w14:textId="77777777">
              <w:trPr>
                <w:cantSplit/>
              </w:trPr>
              <w:tc>
                <w:tcPr>
                  <w:tcW w:w="2285" w:type="dxa"/>
                  <w:tcBorders>
                    <w:left w:val="single" w:color="000000" w:sz="4" w:space="0"/>
                    <w:bottom w:val="single" w:color="000000" w:sz="4" w:space="0"/>
                  </w:tcBorders>
                </w:tcPr>
                <w:p w:rsidR="009A43D9" w:rsidRDefault="00D40D51" w14:paraId="4821E274" w14:textId="77777777">
                  <w:pPr>
                    <w:pStyle w:val="TableContents"/>
                    <w:widowControl w:val="0"/>
                    <w:spacing w:before="20" w:after="20"/>
                    <w:rPr>
                      <w:rFonts w:ascii="Arial" w:hAnsi="Arial" w:cs="Arial"/>
                      <w:szCs w:val="20"/>
                    </w:rPr>
                  </w:pPr>
                  <w:r>
                    <w:rPr>
                      <w:rFonts w:ascii="Arial" w:hAnsi="Arial" w:cs="Arial"/>
                      <w:szCs w:val="20"/>
                    </w:rPr>
                    <w:t>Requestor</w:t>
                  </w:r>
                </w:p>
              </w:tc>
              <w:tc>
                <w:tcPr>
                  <w:tcW w:w="2714" w:type="dxa"/>
                  <w:tcBorders>
                    <w:left w:val="single" w:color="000000" w:sz="4" w:space="0"/>
                    <w:bottom w:val="single" w:color="000000" w:sz="4" w:space="0"/>
                  </w:tcBorders>
                </w:tcPr>
                <w:p w:rsidR="009A43D9" w:rsidRDefault="00D40D51" w14:paraId="6544B5E7" w14:textId="77777777">
                  <w:pPr>
                    <w:pStyle w:val="TableContents"/>
                    <w:widowControl w:val="0"/>
                    <w:spacing w:before="20" w:after="20"/>
                    <w:rPr>
                      <w:rFonts w:ascii="Arial" w:hAnsi="Arial" w:cs="Arial"/>
                      <w:szCs w:val="20"/>
                    </w:rPr>
                  </w:pPr>
                  <w:r>
                    <w:rPr>
                      <w:rFonts w:ascii="Arial" w:hAnsi="Arial" w:cs="Arial"/>
                      <w:szCs w:val="20"/>
                    </w:rPr>
                    <w:t>Requestor</w:t>
                  </w:r>
                </w:p>
              </w:tc>
            </w:tr>
          </w:tbl>
          <w:p w:rsidR="009A43D9" w:rsidRDefault="009A43D9" w14:paraId="44D1216F" w14:textId="77777777">
            <w:pPr>
              <w:widowControl w:val="0"/>
              <w:spacing w:before="20" w:after="20"/>
              <w:rPr>
                <w:rFonts w:ascii="Arial" w:hAnsi="Arial" w:eastAsia="Calibri" w:cs="Arial"/>
                <w:b/>
                <w:bCs/>
                <w:color w:val="000000"/>
                <w:szCs w:val="20"/>
              </w:rPr>
            </w:pPr>
          </w:p>
          <w:p w:rsidR="009A43D9" w:rsidP="43591555" w:rsidRDefault="00D40D51" w14:paraId="4256D8A7" w14:textId="56DDD145">
            <w:pPr>
              <w:pStyle w:val="Normal"/>
              <w:widowControl w:val="0"/>
              <w:spacing w:before="20" w:after="20"/>
              <w:rPr>
                <w:rFonts w:ascii="Arial" w:hAnsi="Arial" w:eastAsia="Calibri" w:cs="Arial"/>
                <w:b w:val="1"/>
                <w:bCs w:val="1"/>
                <w:color w:val="000000"/>
              </w:rPr>
            </w:pPr>
            <w:r w:rsidRPr="43591555" w:rsidR="0C4FA061">
              <w:rPr>
                <w:rFonts w:ascii="Arial" w:hAnsi="Arial" w:eastAsia="Calibri" w:cs="Arial"/>
                <w:color w:val="000000" w:themeColor="text1" w:themeTint="FF" w:themeShade="FF"/>
              </w:rPr>
              <w:t>FRS.CSH.05.01.08.</w:t>
            </w:r>
            <w:r w:rsidRPr="43591555" w:rsidR="0C4FA061">
              <w:rPr>
                <w:rFonts w:ascii="Arial" w:hAnsi="Arial" w:eastAsia="Calibri" w:cs="Arial"/>
                <w:b w:val="1"/>
                <w:bCs w:val="1"/>
                <w:color w:val="000000" w:themeColor="text1" w:themeTint="FF" w:themeShade="FF"/>
              </w:rPr>
              <w:t xml:space="preserve"> </w:t>
            </w:r>
            <w:r w:rsidRPr="43591555" w:rsidR="00D40D51">
              <w:rPr>
                <w:rFonts w:ascii="Arial" w:hAnsi="Arial" w:eastAsia="Calibri" w:cs="Arial"/>
                <w:b w:val="1"/>
                <w:bCs w:val="1"/>
                <w:color w:val="000000" w:themeColor="text1" w:themeTint="FF" w:themeShade="FF"/>
              </w:rPr>
              <w:t>Matching</w:t>
            </w:r>
          </w:p>
          <w:p w:rsidR="009A43D9" w:rsidRDefault="00D40D51" w14:paraId="43499654"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The system should be able to match data from uploaded payment files with booked system data.</w:t>
            </w:r>
          </w:p>
          <w:p w:rsidR="009A43D9" w:rsidRDefault="009A43D9" w14:paraId="3517F98F" w14:textId="77777777">
            <w:pPr>
              <w:widowControl w:val="0"/>
              <w:spacing w:before="20" w:after="20"/>
              <w:rPr>
                <w:rFonts w:ascii="Arial" w:hAnsi="Arial" w:cs="Arial"/>
                <w:szCs w:val="20"/>
              </w:rPr>
            </w:pPr>
          </w:p>
          <w:p w:rsidR="009A43D9" w:rsidRDefault="00D40D51" w14:paraId="3E5FB5B0" w14:textId="77777777">
            <w:pPr>
              <w:widowControl w:val="0"/>
              <w:spacing w:before="20" w:after="20"/>
              <w:rPr>
                <w:rFonts w:ascii="Arial" w:hAnsi="Arial" w:cs="Arial"/>
                <w:b/>
                <w:bCs/>
              </w:rPr>
            </w:pPr>
            <w:r>
              <w:rPr>
                <w:rFonts w:ascii="Arial" w:hAnsi="Arial" w:eastAsia="Calibri" w:cs="Arial"/>
                <w:b/>
                <w:bCs/>
                <w:color w:val="000000"/>
                <w:szCs w:val="20"/>
              </w:rPr>
              <w:t>Matching Rules for Billspayment, CLPC, PDC, and Trade</w:t>
            </w:r>
          </w:p>
          <w:p w:rsidR="009A43D9" w:rsidRDefault="00D40D51" w14:paraId="2C48691C" w14:textId="77777777">
            <w:pPr>
              <w:widowControl w:val="0"/>
              <w:numPr>
                <w:ilvl w:val="0"/>
                <w:numId w:val="34"/>
              </w:numPr>
              <w:spacing w:before="20" w:after="20"/>
              <w:rPr>
                <w:rFonts w:ascii="Arial" w:hAnsi="Arial" w:eastAsia="Calibri" w:cs="Arial"/>
                <w:color w:val="000000"/>
                <w:szCs w:val="20"/>
              </w:rPr>
            </w:pPr>
            <w:r>
              <w:rPr>
                <w:rFonts w:ascii="Arial" w:hAnsi="Arial" w:eastAsia="Calibri" w:cs="Arial"/>
                <w:color w:val="000000"/>
                <w:szCs w:val="20"/>
              </w:rPr>
              <w:t>Priority 1 (stop at first match)</w:t>
            </w:r>
          </w:p>
          <w:p w:rsidR="009A43D9" w:rsidRDefault="00D40D51" w14:paraId="7ED0DDDD" w14:textId="77777777">
            <w:pPr>
              <w:widowControl w:val="0"/>
              <w:numPr>
                <w:ilvl w:val="1"/>
                <w:numId w:val="34"/>
              </w:numPr>
              <w:spacing w:before="20" w:after="20"/>
              <w:rPr>
                <w:rFonts w:ascii="Arial" w:hAnsi="Arial" w:eastAsia="Calibri" w:cs="Arial"/>
                <w:color w:val="000000"/>
                <w:szCs w:val="20"/>
              </w:rPr>
            </w:pPr>
            <w:r>
              <w:rPr>
                <w:rFonts w:ascii="Arial" w:hAnsi="Arial" w:eastAsia="Calibri" w:cs="Arial"/>
                <w:color w:val="000000"/>
                <w:szCs w:val="20"/>
              </w:rPr>
              <w:t>Match Reference Number with</w:t>
            </w:r>
          </w:p>
          <w:p w:rsidR="009A43D9" w:rsidRDefault="00D40D51" w14:paraId="3094B284" w14:textId="77777777">
            <w:pPr>
              <w:widowControl w:val="0"/>
              <w:numPr>
                <w:ilvl w:val="2"/>
                <w:numId w:val="34"/>
              </w:numPr>
              <w:spacing w:before="20" w:after="20"/>
              <w:rPr>
                <w:rFonts w:ascii="Arial" w:hAnsi="Arial" w:eastAsia="Calibri" w:cs="Arial"/>
                <w:color w:val="000000"/>
                <w:szCs w:val="20"/>
              </w:rPr>
            </w:pPr>
            <w:r>
              <w:rPr>
                <w:rFonts w:ascii="Arial" w:hAnsi="Arial" w:eastAsia="Calibri" w:cs="Arial"/>
                <w:color w:val="000000"/>
                <w:szCs w:val="20"/>
              </w:rPr>
              <w:t>QPS Number</w:t>
            </w:r>
          </w:p>
          <w:p w:rsidR="009A43D9" w:rsidRDefault="00D40D51" w14:paraId="1585C7FA" w14:textId="77777777">
            <w:pPr>
              <w:widowControl w:val="0"/>
              <w:numPr>
                <w:ilvl w:val="2"/>
                <w:numId w:val="34"/>
              </w:numPr>
              <w:spacing w:before="20" w:after="20"/>
              <w:rPr>
                <w:rFonts w:ascii="Arial" w:hAnsi="Arial" w:eastAsia="Calibri" w:cs="Arial"/>
                <w:color w:val="000000"/>
                <w:szCs w:val="20"/>
              </w:rPr>
            </w:pPr>
            <w:r>
              <w:rPr>
                <w:rFonts w:ascii="Arial" w:hAnsi="Arial" w:eastAsia="Calibri" w:cs="Arial"/>
                <w:color w:val="000000"/>
                <w:szCs w:val="20"/>
              </w:rPr>
              <w:t>ISYS Number</w:t>
            </w:r>
          </w:p>
          <w:p w:rsidR="009A43D9" w:rsidRDefault="00D40D51" w14:paraId="32B88222" w14:textId="77777777">
            <w:pPr>
              <w:widowControl w:val="0"/>
              <w:numPr>
                <w:ilvl w:val="2"/>
                <w:numId w:val="34"/>
              </w:numPr>
              <w:spacing w:before="20" w:after="20"/>
              <w:rPr>
                <w:rFonts w:ascii="Arial" w:hAnsi="Arial" w:eastAsia="Calibri" w:cs="Arial"/>
                <w:color w:val="000000"/>
                <w:szCs w:val="20"/>
              </w:rPr>
            </w:pPr>
            <w:r>
              <w:rPr>
                <w:rFonts w:ascii="Arial" w:hAnsi="Arial" w:eastAsia="Calibri" w:cs="Arial"/>
                <w:color w:val="000000"/>
                <w:szCs w:val="20"/>
              </w:rPr>
              <w:t>Ebix Number</w:t>
            </w:r>
          </w:p>
          <w:p w:rsidR="009A43D9" w:rsidRDefault="00D40D51" w14:paraId="21B40BF3" w14:textId="77777777">
            <w:pPr>
              <w:pStyle w:val="TableContents"/>
              <w:widowControl w:val="0"/>
              <w:numPr>
                <w:ilvl w:val="2"/>
                <w:numId w:val="34"/>
              </w:numPr>
              <w:spacing w:before="20" w:after="20"/>
              <w:rPr>
                <w:rFonts w:ascii="Arial" w:hAnsi="Arial" w:eastAsia="Calibri" w:cs="Arial"/>
                <w:color w:val="000000"/>
                <w:szCs w:val="20"/>
              </w:rPr>
            </w:pPr>
            <w:r>
              <w:rPr>
                <w:rFonts w:ascii="Arial" w:hAnsi="Arial" w:eastAsia="Calibri" w:cs="Arial"/>
                <w:color w:val="000000"/>
                <w:szCs w:val="20"/>
              </w:rPr>
              <w:t>PN Number</w:t>
            </w:r>
          </w:p>
          <w:p w:rsidR="009A43D9" w:rsidRDefault="00D40D51" w14:paraId="3B0DDCFB" w14:textId="77777777">
            <w:pPr>
              <w:pStyle w:val="TableContents"/>
              <w:widowControl w:val="0"/>
              <w:numPr>
                <w:ilvl w:val="2"/>
                <w:numId w:val="34"/>
              </w:numPr>
              <w:spacing w:before="20" w:after="20"/>
              <w:rPr>
                <w:rFonts w:ascii="Arial" w:hAnsi="Arial" w:eastAsia="Calibri" w:cs="Arial"/>
                <w:color w:val="000000"/>
                <w:szCs w:val="20"/>
              </w:rPr>
            </w:pPr>
            <w:r>
              <w:rPr>
                <w:rFonts w:ascii="Arial" w:hAnsi="Arial" w:eastAsia="Calibri" w:cs="Arial"/>
                <w:color w:val="000000"/>
                <w:szCs w:val="20"/>
              </w:rPr>
              <w:t>Loan Application Number</w:t>
            </w:r>
          </w:p>
          <w:p w:rsidR="009A43D9" w:rsidRDefault="00D40D51" w14:paraId="71A5C600" w14:textId="77777777">
            <w:pPr>
              <w:widowControl w:val="0"/>
              <w:numPr>
                <w:ilvl w:val="2"/>
                <w:numId w:val="34"/>
              </w:numPr>
              <w:spacing w:before="20" w:after="20"/>
              <w:rPr>
                <w:rFonts w:ascii="Arial" w:hAnsi="Arial" w:eastAsia="Calibri" w:cs="Arial"/>
                <w:color w:val="000000"/>
                <w:szCs w:val="20"/>
              </w:rPr>
            </w:pPr>
            <w:r>
              <w:rPr>
                <w:rFonts w:ascii="Arial" w:hAnsi="Arial" w:eastAsia="Calibri" w:cs="Arial"/>
                <w:color w:val="000000"/>
                <w:szCs w:val="20"/>
              </w:rPr>
              <w:t>Account Number (new core)</w:t>
            </w:r>
          </w:p>
          <w:p w:rsidR="009A43D9" w:rsidRDefault="009A43D9" w14:paraId="34223B45" w14:textId="77777777">
            <w:pPr>
              <w:widowControl w:val="0"/>
              <w:spacing w:before="20" w:after="20"/>
              <w:ind w:left="1080"/>
              <w:rPr>
                <w:rFonts w:ascii="Arial" w:hAnsi="Arial" w:eastAsia="Calibri" w:cs="Arial"/>
                <w:color w:val="000000"/>
                <w:szCs w:val="20"/>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243"/>
              <w:gridCol w:w="1247"/>
              <w:gridCol w:w="1254"/>
              <w:gridCol w:w="1249"/>
            </w:tblGrid>
            <w:tr w:rsidR="009A43D9" w:rsidTr="4295A02F" w14:paraId="5EBC1BB0" w14:textId="77777777">
              <w:trPr>
                <w:cantSplit/>
                <w:tblHeader/>
              </w:trPr>
              <w:tc>
                <w:tcPr>
                  <w:tcW w:w="2496" w:type="dxa"/>
                  <w:gridSpan w:val="2"/>
                  <w:tcBorders>
                    <w:top w:val="single" w:color="000000" w:themeColor="text1" w:sz="4" w:space="0"/>
                    <w:left w:val="single" w:color="000000" w:themeColor="text1" w:sz="4" w:space="0"/>
                    <w:bottom w:val="single" w:color="000000" w:themeColor="text1" w:sz="4" w:space="0"/>
                  </w:tcBorders>
                  <w:tcMar/>
                  <w:vAlign w:val="center"/>
                </w:tcPr>
                <w:p w:rsidR="009A43D9" w:rsidRDefault="00D40D51" w14:paraId="288DEF92" w14:textId="77777777">
                  <w:pPr>
                    <w:pStyle w:val="TableContents"/>
                    <w:widowControl w:val="0"/>
                    <w:spacing w:before="20" w:after="20"/>
                    <w:rPr>
                      <w:rFonts w:ascii="Arial" w:hAnsi="Arial" w:cs="Arial"/>
                      <w:b/>
                      <w:bCs/>
                      <w:szCs w:val="20"/>
                    </w:rPr>
                  </w:pPr>
                  <w:r>
                    <w:rPr>
                      <w:rFonts w:ascii="Arial" w:hAnsi="Arial" w:cs="Arial"/>
                      <w:b/>
                      <w:bCs/>
                      <w:szCs w:val="20"/>
                    </w:rPr>
                    <w:t>Payment Reference Number</w:t>
                  </w:r>
                </w:p>
              </w:tc>
              <w:tc>
                <w:tcPr>
                  <w:tcW w:w="1253" w:type="dxa"/>
                  <w:tcBorders>
                    <w:top w:val="single" w:color="000000" w:themeColor="text1" w:sz="4" w:space="0"/>
                    <w:left w:val="single" w:color="000000" w:themeColor="text1" w:sz="4" w:space="0"/>
                    <w:bottom w:val="single" w:color="000000" w:themeColor="text1" w:sz="4" w:space="0"/>
                  </w:tcBorders>
                  <w:tcMar/>
                  <w:vAlign w:val="center"/>
                </w:tcPr>
                <w:p w:rsidR="009A43D9" w:rsidRDefault="00D40D51" w14:paraId="562A15FE" w14:textId="77777777">
                  <w:pPr>
                    <w:pStyle w:val="TableContents"/>
                    <w:widowControl w:val="0"/>
                    <w:spacing w:before="20" w:after="20"/>
                    <w:rPr>
                      <w:rFonts w:ascii="Arial" w:hAnsi="Arial" w:cs="Arial"/>
                      <w:b/>
                      <w:bCs/>
                      <w:szCs w:val="20"/>
                    </w:rPr>
                  </w:pPr>
                  <w:r>
                    <w:rPr>
                      <w:rFonts w:ascii="Arial" w:hAnsi="Arial" w:cs="Arial"/>
                      <w:b/>
                      <w:bCs/>
                      <w:szCs w:val="20"/>
                    </w:rPr>
                    <w:t>System / Booked</w:t>
                  </w:r>
                </w:p>
              </w:tc>
              <w:tc>
                <w:tcPr>
                  <w:tcW w:w="125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9A43D9" w:rsidRDefault="00D40D51" w14:paraId="5CE446E2" w14:textId="77777777">
                  <w:pPr>
                    <w:pStyle w:val="TableContents"/>
                    <w:widowControl w:val="0"/>
                    <w:spacing w:before="20" w:after="20"/>
                    <w:rPr>
                      <w:rFonts w:ascii="Arial" w:hAnsi="Arial" w:cs="Arial"/>
                      <w:b/>
                      <w:bCs/>
                      <w:szCs w:val="20"/>
                    </w:rPr>
                  </w:pPr>
                  <w:r>
                    <w:rPr>
                      <w:rFonts w:ascii="Arial" w:hAnsi="Arial" w:cs="Arial"/>
                      <w:b/>
                      <w:bCs/>
                      <w:szCs w:val="20"/>
                    </w:rPr>
                    <w:t>Action</w:t>
                  </w:r>
                </w:p>
              </w:tc>
            </w:tr>
            <w:tr w:rsidR="009A43D9" w:rsidTr="4295A02F" w14:paraId="5ABA376A" w14:textId="77777777">
              <w:trPr>
                <w:cantSplit/>
              </w:trPr>
              <w:tc>
                <w:tcPr>
                  <w:tcW w:w="1246" w:type="dxa"/>
                  <w:tcBorders>
                    <w:left w:val="single" w:color="000000" w:themeColor="text1" w:sz="4" w:space="0"/>
                    <w:bottom w:val="single" w:color="000000" w:themeColor="text1" w:sz="4" w:space="0"/>
                  </w:tcBorders>
                  <w:tcMar/>
                </w:tcPr>
                <w:p w:rsidR="009A43D9" w:rsidRDefault="00D40D51" w14:paraId="32CF938A" w14:textId="77777777">
                  <w:pPr>
                    <w:pStyle w:val="TableContents"/>
                    <w:widowControl w:val="0"/>
                    <w:spacing w:before="20" w:after="20"/>
                    <w:rPr>
                      <w:rFonts w:ascii="Arial" w:hAnsi="Arial" w:cs="Arial"/>
                      <w:b/>
                      <w:bCs/>
                      <w:szCs w:val="20"/>
                    </w:rPr>
                  </w:pPr>
                  <w:r>
                    <w:rPr>
                      <w:rFonts w:ascii="Arial" w:hAnsi="Arial" w:cs="Arial"/>
                      <w:b/>
                      <w:bCs/>
                      <w:szCs w:val="20"/>
                    </w:rPr>
                    <w:t>Payment File Type</w:t>
                  </w:r>
                </w:p>
              </w:tc>
              <w:tc>
                <w:tcPr>
                  <w:tcW w:w="1250" w:type="dxa"/>
                  <w:tcBorders>
                    <w:left w:val="single" w:color="000000" w:themeColor="text1" w:sz="4" w:space="0"/>
                    <w:bottom w:val="single" w:color="000000" w:themeColor="text1" w:sz="4" w:space="0"/>
                  </w:tcBorders>
                  <w:tcMar/>
                </w:tcPr>
                <w:p w:rsidR="009A43D9" w:rsidRDefault="00D40D51" w14:paraId="4DE3DC5E" w14:textId="77777777">
                  <w:pPr>
                    <w:pStyle w:val="TableContents"/>
                    <w:widowControl w:val="0"/>
                    <w:spacing w:before="20" w:after="20"/>
                    <w:rPr>
                      <w:rFonts w:ascii="Arial" w:hAnsi="Arial" w:cs="Arial"/>
                      <w:b/>
                      <w:bCs/>
                      <w:szCs w:val="20"/>
                    </w:rPr>
                  </w:pPr>
                  <w:r>
                    <w:rPr>
                      <w:rFonts w:ascii="Arial" w:hAnsi="Arial" w:cs="Arial"/>
                      <w:b/>
                      <w:bCs/>
                      <w:szCs w:val="20"/>
                    </w:rPr>
                    <w:t>Field</w:t>
                  </w:r>
                </w:p>
              </w:tc>
              <w:tc>
                <w:tcPr>
                  <w:tcW w:w="1258" w:type="dxa"/>
                  <w:tcBorders>
                    <w:left w:val="single" w:color="000000" w:themeColor="text1" w:sz="4" w:space="0"/>
                    <w:bottom w:val="single" w:color="000000" w:themeColor="text1" w:sz="4" w:space="0"/>
                  </w:tcBorders>
                  <w:tcMar/>
                </w:tcPr>
                <w:p w:rsidR="009A43D9" w:rsidRDefault="009A43D9" w14:paraId="539CD7A1" w14:textId="77777777">
                  <w:pPr>
                    <w:pStyle w:val="TableContents"/>
                    <w:widowControl w:val="0"/>
                    <w:spacing w:before="20" w:after="20"/>
                    <w:rPr>
                      <w:rFonts w:ascii="Arial" w:hAnsi="Arial" w:cs="Arial"/>
                      <w:szCs w:val="20"/>
                    </w:rPr>
                  </w:pPr>
                </w:p>
              </w:tc>
              <w:tc>
                <w:tcPr>
                  <w:tcW w:w="1248" w:type="dxa"/>
                  <w:tcBorders>
                    <w:left w:val="single" w:color="000000" w:themeColor="text1" w:sz="4" w:space="0"/>
                    <w:bottom w:val="single" w:color="000000" w:themeColor="text1" w:sz="4" w:space="0"/>
                    <w:right w:val="single" w:color="000000" w:themeColor="text1" w:sz="4" w:space="0"/>
                  </w:tcBorders>
                  <w:tcMar/>
                </w:tcPr>
                <w:p w:rsidR="009A43D9" w:rsidRDefault="009A43D9" w14:paraId="6A9A2604" w14:textId="77777777">
                  <w:pPr>
                    <w:pStyle w:val="TableContents"/>
                    <w:widowControl w:val="0"/>
                    <w:spacing w:before="20" w:after="20"/>
                    <w:rPr>
                      <w:rFonts w:ascii="Arial" w:hAnsi="Arial" w:cs="Arial"/>
                      <w:szCs w:val="20"/>
                    </w:rPr>
                  </w:pPr>
                </w:p>
              </w:tc>
            </w:tr>
            <w:tr w:rsidR="009A43D9" w:rsidTr="4295A02F" w14:paraId="5ACA9F32" w14:textId="77777777">
              <w:trPr>
                <w:cantSplit/>
              </w:trPr>
              <w:tc>
                <w:tcPr>
                  <w:tcW w:w="1246" w:type="dxa"/>
                  <w:tcBorders>
                    <w:left w:val="single" w:color="000000" w:themeColor="text1" w:sz="4" w:space="0"/>
                    <w:bottom w:val="single" w:color="000000" w:themeColor="text1" w:sz="4" w:space="0"/>
                  </w:tcBorders>
                  <w:tcMar/>
                </w:tcPr>
                <w:p w:rsidR="009A43D9" w:rsidRDefault="00D40D51" w14:paraId="18E4B3A6" w14:textId="77777777">
                  <w:pPr>
                    <w:pStyle w:val="TableContents"/>
                    <w:widowControl w:val="0"/>
                    <w:spacing w:before="20" w:after="20"/>
                    <w:rPr>
                      <w:rFonts w:ascii="Arial" w:hAnsi="Arial" w:cs="Arial"/>
                      <w:szCs w:val="20"/>
                    </w:rPr>
                  </w:pPr>
                  <w:r>
                    <w:rPr>
                      <w:rFonts w:ascii="Arial" w:hAnsi="Arial" w:cs="Arial"/>
                      <w:szCs w:val="20"/>
                    </w:rPr>
                    <w:t>Bills Payment</w:t>
                  </w:r>
                </w:p>
              </w:tc>
              <w:tc>
                <w:tcPr>
                  <w:tcW w:w="1250" w:type="dxa"/>
                  <w:tcBorders>
                    <w:left w:val="single" w:color="000000" w:themeColor="text1" w:sz="4" w:space="0"/>
                    <w:bottom w:val="single" w:color="000000" w:themeColor="text1" w:sz="4" w:space="0"/>
                  </w:tcBorders>
                  <w:tcMar/>
                </w:tcPr>
                <w:p w:rsidR="009A43D9" w:rsidRDefault="00D40D51" w14:paraId="5D49BCEC" w14:textId="77777777">
                  <w:pPr>
                    <w:widowControl w:val="0"/>
                    <w:spacing w:before="20" w:after="20"/>
                    <w:rPr>
                      <w:rFonts w:ascii="Arial" w:hAnsi="Arial" w:cs="Arial"/>
                      <w:sz w:val="18"/>
                      <w:szCs w:val="18"/>
                    </w:rPr>
                  </w:pPr>
                  <w:r>
                    <w:rPr>
                      <w:rFonts w:ascii="Arial" w:hAnsi="Arial" w:cs="Arial"/>
                      <w:sz w:val="18"/>
                      <w:szCs w:val="18"/>
                    </w:rPr>
                    <w:t>BDO BILL</w:t>
                  </w:r>
                </w:p>
                <w:p w:rsidR="009A43D9" w:rsidRDefault="00D40D51" w14:paraId="4171618D" w14:textId="77777777">
                  <w:pPr>
                    <w:widowControl w:val="0"/>
                    <w:spacing w:before="20" w:after="20"/>
                    <w:rPr>
                      <w:rFonts w:ascii="Arial" w:hAnsi="Arial" w:cs="Arial"/>
                      <w:sz w:val="18"/>
                      <w:szCs w:val="18"/>
                    </w:rPr>
                  </w:pPr>
                  <w:r>
                    <w:rPr>
                      <w:rFonts w:ascii="Arial" w:hAnsi="Arial" w:cs="Arial"/>
                      <w:sz w:val="18"/>
                      <w:szCs w:val="18"/>
                    </w:rPr>
                    <w:t>No.</w:t>
                  </w:r>
                </w:p>
                <w:p w:rsidR="009A43D9" w:rsidRDefault="00D40D51" w14:paraId="0C701B7C" w14:textId="77777777">
                  <w:pPr>
                    <w:pStyle w:val="TableContents"/>
                    <w:widowControl w:val="0"/>
                    <w:spacing w:before="20" w:after="20"/>
                    <w:rPr>
                      <w:rFonts w:ascii="Arial" w:hAnsi="Arial" w:cs="Arial"/>
                      <w:szCs w:val="20"/>
                    </w:rPr>
                  </w:pPr>
                  <w:r>
                    <w:rPr>
                      <w:rFonts w:ascii="Arial" w:hAnsi="Arial" w:cs="Arial"/>
                      <w:szCs w:val="20"/>
                    </w:rPr>
                    <w:t>or</w:t>
                  </w:r>
                </w:p>
                <w:p w:rsidR="009A43D9" w:rsidRDefault="00D40D51" w14:paraId="7CD7B7A3" w14:textId="77777777">
                  <w:pPr>
                    <w:pStyle w:val="TableContents"/>
                    <w:widowControl w:val="0"/>
                    <w:spacing w:before="20" w:after="20"/>
                    <w:rPr>
                      <w:rFonts w:ascii="Arial" w:hAnsi="Arial" w:eastAsia="Calibri" w:cs="Arial"/>
                      <w:color w:val="000000"/>
                      <w:szCs w:val="20"/>
                    </w:rPr>
                  </w:pPr>
                  <w:r>
                    <w:rPr>
                      <w:rFonts w:ascii="Arial" w:hAnsi="Arial" w:eastAsia="Calibri" w:cs="Arial"/>
                      <w:color w:val="000000"/>
                      <w:szCs w:val="20"/>
                    </w:rPr>
                    <w:t>Invoice Number</w:t>
                  </w:r>
                </w:p>
              </w:tc>
              <w:tc>
                <w:tcPr>
                  <w:tcW w:w="1258" w:type="dxa"/>
                  <w:tcBorders>
                    <w:left w:val="single" w:color="000000" w:themeColor="text1" w:sz="4" w:space="0"/>
                    <w:bottom w:val="single" w:color="000000" w:themeColor="text1" w:sz="4" w:space="0"/>
                  </w:tcBorders>
                  <w:tcMar/>
                </w:tcPr>
                <w:p w:rsidR="009A43D9" w:rsidRDefault="00D40D51" w14:paraId="265109B6" w14:textId="77777777">
                  <w:pPr>
                    <w:pStyle w:val="TableContents"/>
                    <w:widowControl w:val="0"/>
                    <w:spacing w:before="20" w:after="20"/>
                    <w:rPr>
                      <w:rFonts w:ascii="Arial" w:hAnsi="Arial" w:cs="Arial"/>
                      <w:szCs w:val="20"/>
                    </w:rPr>
                  </w:pPr>
                  <w:r>
                    <w:rPr>
                      <w:rFonts w:ascii="Arial" w:hAnsi="Arial" w:cs="Arial"/>
                      <w:szCs w:val="20"/>
                    </w:rPr>
                    <w:t>QPS Number</w:t>
                  </w:r>
                </w:p>
                <w:p w:rsidR="009A43D9" w:rsidRDefault="00D40D51" w14:paraId="63B7E620" w14:textId="77777777">
                  <w:pPr>
                    <w:pStyle w:val="TableContents"/>
                    <w:widowControl w:val="0"/>
                    <w:spacing w:before="20" w:after="20"/>
                    <w:rPr>
                      <w:rFonts w:ascii="Arial" w:hAnsi="Arial" w:cs="Arial"/>
                      <w:szCs w:val="20"/>
                    </w:rPr>
                  </w:pPr>
                  <w:r>
                    <w:rPr>
                      <w:rFonts w:ascii="Arial" w:hAnsi="Arial" w:cs="Arial"/>
                      <w:szCs w:val="20"/>
                    </w:rPr>
                    <w:t>ISYS Number</w:t>
                  </w:r>
                </w:p>
                <w:p w:rsidR="009A43D9" w:rsidRDefault="00D40D51" w14:paraId="7D078F26" w14:textId="77777777">
                  <w:pPr>
                    <w:pStyle w:val="TableContents"/>
                    <w:widowControl w:val="0"/>
                    <w:spacing w:before="20" w:after="20"/>
                    <w:rPr>
                      <w:rFonts w:ascii="Arial" w:hAnsi="Arial" w:cs="Arial"/>
                      <w:szCs w:val="20"/>
                    </w:rPr>
                  </w:pPr>
                  <w:r>
                    <w:rPr>
                      <w:rFonts w:ascii="Arial" w:hAnsi="Arial" w:cs="Arial"/>
                      <w:szCs w:val="20"/>
                    </w:rPr>
                    <w:t>Ebix Number</w:t>
                  </w:r>
                </w:p>
                <w:p w:rsidR="009A43D9" w:rsidRDefault="00D40D51" w14:paraId="4D86D0BF" w14:textId="77777777">
                  <w:pPr>
                    <w:pStyle w:val="TableContents"/>
                    <w:widowControl w:val="0"/>
                    <w:spacing w:before="20" w:after="20"/>
                    <w:rPr>
                      <w:rFonts w:ascii="Arial" w:hAnsi="Arial" w:cs="Arial"/>
                      <w:szCs w:val="20"/>
                    </w:rPr>
                  </w:pPr>
                  <w:r>
                    <w:rPr>
                      <w:rFonts w:ascii="Arial" w:hAnsi="Arial" w:cs="Arial"/>
                      <w:szCs w:val="20"/>
                    </w:rPr>
                    <w:t>Account Number</w:t>
                  </w:r>
                </w:p>
              </w:tc>
              <w:tc>
                <w:tcPr>
                  <w:tcW w:w="1248" w:type="dxa"/>
                  <w:tcBorders>
                    <w:left w:val="single" w:color="000000" w:themeColor="text1" w:sz="4" w:space="0"/>
                    <w:bottom w:val="single" w:color="000000" w:themeColor="text1" w:sz="4" w:space="0"/>
                    <w:right w:val="single" w:color="000000" w:themeColor="text1" w:sz="4" w:space="0"/>
                  </w:tcBorders>
                  <w:tcMar/>
                </w:tcPr>
                <w:p w:rsidR="009A43D9" w:rsidRDefault="00D40D51" w14:paraId="0DBC7993" w14:textId="77777777">
                  <w:pPr>
                    <w:pStyle w:val="TableContents"/>
                    <w:widowControl w:val="0"/>
                    <w:spacing w:before="20" w:after="20"/>
                    <w:rPr>
                      <w:rFonts w:ascii="Arial" w:hAnsi="Arial" w:cs="Arial"/>
                      <w:szCs w:val="20"/>
                    </w:rPr>
                  </w:pPr>
                  <w:r>
                    <w:rPr>
                      <w:rFonts w:ascii="Arial" w:hAnsi="Arial" w:cs="Arial"/>
                      <w:szCs w:val="20"/>
                    </w:rPr>
                    <w:t>Tag as “Matched”. Apply Payment to the corresponding Account Number</w:t>
                  </w:r>
                </w:p>
              </w:tc>
            </w:tr>
            <w:tr w:rsidR="009A43D9" w:rsidTr="4295A02F" w14:paraId="3ACC2CBA" w14:textId="77777777">
              <w:trPr>
                <w:cantSplit/>
              </w:trPr>
              <w:tc>
                <w:tcPr>
                  <w:tcW w:w="1246" w:type="dxa"/>
                  <w:tcBorders>
                    <w:left w:val="single" w:color="000000" w:themeColor="text1" w:sz="4" w:space="0"/>
                    <w:bottom w:val="single" w:color="000000" w:themeColor="text1" w:sz="4" w:space="0"/>
                  </w:tcBorders>
                  <w:tcMar/>
                </w:tcPr>
                <w:p w:rsidR="009A43D9" w:rsidRDefault="00D40D51" w14:paraId="7A3BD8CA" w14:textId="77777777">
                  <w:pPr>
                    <w:pStyle w:val="TableContents"/>
                    <w:widowControl w:val="0"/>
                    <w:spacing w:before="20" w:after="20"/>
                    <w:rPr>
                      <w:rFonts w:ascii="Arial" w:hAnsi="Arial" w:cs="Arial"/>
                      <w:szCs w:val="20"/>
                    </w:rPr>
                  </w:pPr>
                  <w:r>
                    <w:rPr>
                      <w:rFonts w:ascii="Arial" w:hAnsi="Arial" w:cs="Arial"/>
                      <w:szCs w:val="20"/>
                    </w:rPr>
                    <w:t>Trade</w:t>
                  </w:r>
                </w:p>
              </w:tc>
              <w:tc>
                <w:tcPr>
                  <w:tcW w:w="1250" w:type="dxa"/>
                  <w:tcBorders>
                    <w:left w:val="single" w:color="000000" w:themeColor="text1" w:sz="4" w:space="0"/>
                    <w:bottom w:val="single" w:color="000000" w:themeColor="text1" w:sz="4" w:space="0"/>
                  </w:tcBorders>
                  <w:tcMar/>
                </w:tcPr>
                <w:p w:rsidR="009A43D9" w:rsidRDefault="00D40D51" w14:paraId="1366581C" w14:textId="77777777">
                  <w:pPr>
                    <w:pStyle w:val="TableContents"/>
                    <w:widowControl w:val="0"/>
                    <w:spacing w:before="20" w:after="20"/>
                    <w:rPr>
                      <w:rFonts w:ascii="Arial" w:hAnsi="Arial" w:cs="Arial"/>
                      <w:szCs w:val="20"/>
                    </w:rPr>
                  </w:pPr>
                  <w:r>
                    <w:rPr>
                      <w:rFonts w:ascii="Arial" w:hAnsi="Arial" w:cs="Arial"/>
                      <w:szCs w:val="20"/>
                    </w:rPr>
                    <w:t>Reference Number in Transaction Description</w:t>
                  </w:r>
                </w:p>
              </w:tc>
              <w:tc>
                <w:tcPr>
                  <w:tcW w:w="1258" w:type="dxa"/>
                  <w:tcBorders>
                    <w:left w:val="single" w:color="000000" w:themeColor="text1" w:sz="4" w:space="0"/>
                    <w:bottom w:val="single" w:color="000000" w:themeColor="text1" w:sz="4" w:space="0"/>
                  </w:tcBorders>
                  <w:tcMar/>
                </w:tcPr>
                <w:p w:rsidR="009A43D9" w:rsidRDefault="00D40D51" w14:paraId="76286797" w14:textId="77777777">
                  <w:pPr>
                    <w:pStyle w:val="TableContents"/>
                    <w:widowControl w:val="0"/>
                    <w:spacing w:before="20" w:after="20"/>
                    <w:rPr>
                      <w:rFonts w:ascii="Arial" w:hAnsi="Arial" w:cs="Arial"/>
                      <w:szCs w:val="20"/>
                    </w:rPr>
                  </w:pPr>
                  <w:r>
                    <w:rPr>
                      <w:rFonts w:ascii="Arial" w:hAnsi="Arial" w:cs="Arial"/>
                      <w:szCs w:val="20"/>
                    </w:rPr>
                    <w:t>QPS Number</w:t>
                  </w:r>
                </w:p>
                <w:p w:rsidR="009A43D9" w:rsidRDefault="00D40D51" w14:paraId="21FCB9C2" w14:textId="77777777">
                  <w:pPr>
                    <w:pStyle w:val="TableContents"/>
                    <w:widowControl w:val="0"/>
                    <w:spacing w:before="20" w:after="20"/>
                    <w:rPr>
                      <w:rFonts w:ascii="Arial" w:hAnsi="Arial" w:cs="Arial"/>
                      <w:szCs w:val="20"/>
                    </w:rPr>
                  </w:pPr>
                  <w:r>
                    <w:rPr>
                      <w:rFonts w:ascii="Arial" w:hAnsi="Arial" w:cs="Arial"/>
                      <w:szCs w:val="20"/>
                    </w:rPr>
                    <w:t>ISYS Number</w:t>
                  </w:r>
                </w:p>
                <w:p w:rsidR="009A43D9" w:rsidRDefault="00D40D51" w14:paraId="77F62D7C" w14:textId="77777777">
                  <w:pPr>
                    <w:pStyle w:val="TableContents"/>
                    <w:widowControl w:val="0"/>
                    <w:spacing w:before="20" w:after="20"/>
                    <w:rPr>
                      <w:rFonts w:ascii="Arial" w:hAnsi="Arial" w:cs="Arial"/>
                      <w:szCs w:val="20"/>
                    </w:rPr>
                  </w:pPr>
                  <w:r>
                    <w:rPr>
                      <w:rFonts w:ascii="Arial" w:hAnsi="Arial" w:cs="Arial"/>
                      <w:szCs w:val="20"/>
                    </w:rPr>
                    <w:t>Ebix Number</w:t>
                  </w:r>
                </w:p>
                <w:p w:rsidR="009A43D9" w:rsidRDefault="00D40D51" w14:paraId="2062DDA7" w14:textId="77777777">
                  <w:pPr>
                    <w:pStyle w:val="TableContents"/>
                    <w:widowControl w:val="0"/>
                    <w:spacing w:before="20" w:after="20"/>
                    <w:rPr>
                      <w:rFonts w:ascii="Arial" w:hAnsi="Arial" w:cs="Arial"/>
                      <w:szCs w:val="20"/>
                    </w:rPr>
                  </w:pPr>
                  <w:r>
                    <w:rPr>
                      <w:rFonts w:ascii="Arial" w:hAnsi="Arial" w:cs="Arial"/>
                      <w:szCs w:val="20"/>
                    </w:rPr>
                    <w:t>Account Number</w:t>
                  </w:r>
                </w:p>
              </w:tc>
              <w:tc>
                <w:tcPr>
                  <w:tcW w:w="1248" w:type="dxa"/>
                  <w:tcBorders>
                    <w:left w:val="single" w:color="000000" w:themeColor="text1" w:sz="4" w:space="0"/>
                    <w:bottom w:val="single" w:color="000000" w:themeColor="text1" w:sz="4" w:space="0"/>
                    <w:right w:val="single" w:color="000000" w:themeColor="text1" w:sz="4" w:space="0"/>
                  </w:tcBorders>
                  <w:tcMar/>
                </w:tcPr>
                <w:p w:rsidR="009A43D9" w:rsidRDefault="00D40D51" w14:paraId="34459197" w14:textId="77777777">
                  <w:pPr>
                    <w:pStyle w:val="TableContents"/>
                    <w:widowControl w:val="0"/>
                    <w:spacing w:before="20" w:after="20"/>
                  </w:pPr>
                  <w:r>
                    <w:rPr>
                      <w:rFonts w:ascii="Arial" w:hAnsi="Arial" w:cs="Arial"/>
                      <w:szCs w:val="20"/>
                    </w:rPr>
                    <w:t>Tag as “Matched”. Apply Payment to the corresponding Account Number</w:t>
                  </w:r>
                </w:p>
              </w:tc>
            </w:tr>
            <w:tr w:rsidR="009A43D9" w:rsidTr="4295A02F" w14:paraId="715A8B84" w14:textId="77777777">
              <w:trPr>
                <w:cantSplit/>
              </w:trPr>
              <w:tc>
                <w:tcPr>
                  <w:tcW w:w="1246" w:type="dxa"/>
                  <w:vMerge w:val="restart"/>
                  <w:tcBorders>
                    <w:left w:val="single" w:color="000000" w:themeColor="text1" w:sz="4" w:space="0"/>
                    <w:bottom w:val="single" w:color="000000" w:themeColor="text1" w:sz="4" w:space="0"/>
                  </w:tcBorders>
                  <w:tcMar/>
                </w:tcPr>
                <w:p w:rsidR="009A43D9" w:rsidRDefault="00D40D51" w14:paraId="2E82D3D1" w14:textId="77777777">
                  <w:pPr>
                    <w:pStyle w:val="TableContents"/>
                    <w:keepNext/>
                    <w:widowControl w:val="0"/>
                    <w:spacing w:before="20" w:after="20"/>
                    <w:rPr>
                      <w:rFonts w:ascii="Arial" w:hAnsi="Arial" w:cs="Arial"/>
                      <w:szCs w:val="20"/>
                    </w:rPr>
                  </w:pPr>
                  <w:r>
                    <w:rPr>
                      <w:rFonts w:ascii="Arial" w:hAnsi="Arial" w:cs="Arial"/>
                      <w:szCs w:val="20"/>
                    </w:rPr>
                    <w:t>CLPC</w:t>
                  </w:r>
                </w:p>
              </w:tc>
              <w:tc>
                <w:tcPr>
                  <w:tcW w:w="1250" w:type="dxa"/>
                  <w:tcBorders>
                    <w:left w:val="single" w:color="000000" w:themeColor="text1" w:sz="4" w:space="0"/>
                    <w:bottom w:val="single" w:color="000000" w:themeColor="text1" w:sz="4" w:space="0"/>
                  </w:tcBorders>
                  <w:tcMar/>
                </w:tcPr>
                <w:p w:rsidR="009A43D9" w:rsidRDefault="00D40D51" w14:paraId="51147276" w14:textId="77777777">
                  <w:pPr>
                    <w:pStyle w:val="TableContents"/>
                    <w:keepNext/>
                    <w:widowControl w:val="0"/>
                    <w:spacing w:before="20" w:after="20"/>
                  </w:pPr>
                  <w:r>
                    <w:rPr>
                      <w:rFonts w:ascii="Arial" w:hAnsi="Arial" w:cs="Arial"/>
                      <w:szCs w:val="20"/>
                    </w:rPr>
                    <w:t>Invoice Number</w:t>
                  </w:r>
                </w:p>
                <w:p w:rsidR="009A43D9" w:rsidRDefault="009A43D9" w14:paraId="3DD220FA" w14:textId="77777777">
                  <w:pPr>
                    <w:pStyle w:val="TableContents"/>
                    <w:keepNext/>
                    <w:widowControl w:val="0"/>
                    <w:spacing w:before="20" w:after="20"/>
                    <w:rPr>
                      <w:rFonts w:ascii="Arial" w:hAnsi="Arial" w:cs="Arial"/>
                      <w:szCs w:val="20"/>
                    </w:rPr>
                  </w:pPr>
                </w:p>
                <w:p w:rsidR="009A43D9" w:rsidRDefault="009A43D9" w14:paraId="7B186A81" w14:textId="77777777">
                  <w:pPr>
                    <w:pStyle w:val="TableContents"/>
                    <w:keepNext/>
                    <w:widowControl w:val="0"/>
                    <w:spacing w:before="20" w:after="20"/>
                    <w:rPr>
                      <w:rFonts w:ascii="Arial" w:hAnsi="Arial" w:cs="Arial"/>
                      <w:szCs w:val="20"/>
                    </w:rPr>
                  </w:pPr>
                </w:p>
              </w:tc>
              <w:tc>
                <w:tcPr>
                  <w:tcW w:w="1258" w:type="dxa"/>
                  <w:tcBorders>
                    <w:left w:val="single" w:color="000000" w:themeColor="text1" w:sz="4" w:space="0"/>
                    <w:bottom w:val="single" w:color="000000" w:themeColor="text1" w:sz="4" w:space="0"/>
                  </w:tcBorders>
                  <w:tcMar/>
                </w:tcPr>
                <w:p w:rsidR="009A43D9" w:rsidRDefault="00D40D51" w14:paraId="465A94D8" w14:textId="77777777">
                  <w:pPr>
                    <w:pStyle w:val="TableContents"/>
                    <w:keepNext/>
                    <w:widowControl w:val="0"/>
                    <w:spacing w:before="20" w:after="20"/>
                    <w:rPr>
                      <w:rFonts w:ascii="Arial" w:hAnsi="Arial" w:cs="Arial"/>
                      <w:szCs w:val="20"/>
                    </w:rPr>
                  </w:pPr>
                  <w:r>
                    <w:rPr>
                      <w:rFonts w:ascii="Arial" w:hAnsi="Arial" w:cs="Arial"/>
                      <w:szCs w:val="20"/>
                    </w:rPr>
                    <w:t>QPS Number</w:t>
                  </w:r>
                </w:p>
                <w:p w:rsidR="009A43D9" w:rsidRDefault="00D40D51" w14:paraId="2404B0B2" w14:textId="77777777">
                  <w:pPr>
                    <w:pStyle w:val="TableContents"/>
                    <w:keepNext/>
                    <w:widowControl w:val="0"/>
                    <w:spacing w:before="20" w:after="20"/>
                    <w:rPr>
                      <w:rFonts w:ascii="Arial" w:hAnsi="Arial" w:cs="Arial"/>
                      <w:szCs w:val="20"/>
                    </w:rPr>
                  </w:pPr>
                  <w:r>
                    <w:rPr>
                      <w:rFonts w:ascii="Arial" w:hAnsi="Arial" w:cs="Arial"/>
                      <w:szCs w:val="20"/>
                    </w:rPr>
                    <w:t>ISYS Number</w:t>
                  </w:r>
                </w:p>
                <w:p w:rsidR="009A43D9" w:rsidRDefault="00D40D51" w14:paraId="2B3981B1" w14:textId="77777777">
                  <w:pPr>
                    <w:pStyle w:val="TableContents"/>
                    <w:keepNext/>
                    <w:widowControl w:val="0"/>
                    <w:spacing w:before="20" w:after="20"/>
                    <w:rPr>
                      <w:rFonts w:ascii="Arial" w:hAnsi="Arial" w:cs="Arial"/>
                      <w:szCs w:val="20"/>
                    </w:rPr>
                  </w:pPr>
                  <w:r>
                    <w:rPr>
                      <w:rFonts w:ascii="Arial" w:hAnsi="Arial" w:cs="Arial"/>
                      <w:szCs w:val="20"/>
                    </w:rPr>
                    <w:t>Ebix Number</w:t>
                  </w:r>
                </w:p>
                <w:p w:rsidR="009A43D9" w:rsidRDefault="00D40D51" w14:paraId="1137BC1A" w14:textId="77777777">
                  <w:pPr>
                    <w:pStyle w:val="TableContents"/>
                    <w:keepNext/>
                    <w:widowControl w:val="0"/>
                    <w:spacing w:before="20" w:after="20"/>
                    <w:rPr>
                      <w:rFonts w:ascii="Arial" w:hAnsi="Arial" w:cs="Arial"/>
                      <w:szCs w:val="20"/>
                    </w:rPr>
                  </w:pPr>
                  <w:r>
                    <w:rPr>
                      <w:rFonts w:ascii="Arial" w:hAnsi="Arial" w:cs="Arial"/>
                      <w:szCs w:val="20"/>
                    </w:rPr>
                    <w:t>Account Number</w:t>
                  </w:r>
                </w:p>
              </w:tc>
              <w:tc>
                <w:tcPr>
                  <w:tcW w:w="1248" w:type="dxa"/>
                  <w:vMerge w:val="restart"/>
                  <w:tcBorders>
                    <w:left w:val="single" w:color="000000" w:themeColor="text1" w:sz="4" w:space="0"/>
                    <w:bottom w:val="single" w:color="000000" w:themeColor="text1" w:sz="4" w:space="0"/>
                    <w:right w:val="single" w:color="000000" w:themeColor="text1" w:sz="4" w:space="0"/>
                  </w:tcBorders>
                  <w:tcMar/>
                </w:tcPr>
                <w:p w:rsidR="009A43D9" w:rsidRDefault="00D40D51" w14:paraId="1E31D812" w14:textId="77777777">
                  <w:pPr>
                    <w:pStyle w:val="TableContents"/>
                    <w:keepNext/>
                    <w:widowControl w:val="0"/>
                    <w:spacing w:before="20" w:after="20"/>
                    <w:rPr>
                      <w:rFonts w:ascii="Arial" w:hAnsi="Arial" w:cs="Arial"/>
                      <w:szCs w:val="20"/>
                    </w:rPr>
                  </w:pPr>
                  <w:r>
                    <w:rPr>
                      <w:rFonts w:ascii="Arial" w:hAnsi="Arial" w:cs="Arial"/>
                      <w:szCs w:val="20"/>
                    </w:rPr>
                    <w:t>Tag as “Matched”. Apply Payment to the corresponding Account Number</w:t>
                  </w:r>
                </w:p>
              </w:tc>
            </w:tr>
            <w:tr w:rsidR="009A43D9" w:rsidTr="4295A02F" w14:paraId="1F0D6420" w14:textId="77777777">
              <w:trPr>
                <w:cantSplit/>
              </w:trPr>
              <w:tc>
                <w:tcPr>
                  <w:tcW w:w="1246" w:type="dxa"/>
                  <w:vMerge/>
                  <w:tcBorders/>
                  <w:tcMar/>
                </w:tcPr>
                <w:p w:rsidR="009A43D9" w:rsidRDefault="009A43D9" w14:paraId="4F24943C" w14:textId="77777777">
                  <w:pPr>
                    <w:keepNext/>
                    <w:widowControl w:val="0"/>
                    <w:spacing w:before="20" w:after="20"/>
                  </w:pPr>
                </w:p>
              </w:tc>
              <w:tc>
                <w:tcPr>
                  <w:tcW w:w="1250" w:type="dxa"/>
                  <w:tcBorders>
                    <w:left w:val="single" w:color="000000" w:themeColor="text1" w:sz="4" w:space="0"/>
                    <w:bottom w:val="single" w:color="000000" w:themeColor="text1" w:sz="4" w:space="0"/>
                  </w:tcBorders>
                  <w:tcMar/>
                </w:tcPr>
                <w:p w:rsidR="009A43D9" w:rsidRDefault="00D40D51" w14:paraId="0489D346" w14:textId="77777777">
                  <w:pPr>
                    <w:pStyle w:val="TableContents"/>
                    <w:keepNext/>
                    <w:widowControl w:val="0"/>
                    <w:spacing w:before="20" w:after="20"/>
                    <w:rPr>
                      <w:rFonts w:ascii="Arial" w:hAnsi="Arial" w:cs="Arial"/>
                      <w:szCs w:val="20"/>
                    </w:rPr>
                  </w:pPr>
                  <w:r>
                    <w:rPr>
                      <w:rFonts w:ascii="Arial" w:hAnsi="Arial" w:cs="Arial"/>
                      <w:szCs w:val="20"/>
                    </w:rPr>
                    <w:t>PN Number</w:t>
                  </w:r>
                </w:p>
                <w:p w:rsidR="009A43D9" w:rsidRDefault="009A43D9" w14:paraId="6AD9664E" w14:textId="77777777">
                  <w:pPr>
                    <w:pStyle w:val="TableContents"/>
                    <w:keepNext/>
                    <w:widowControl w:val="0"/>
                    <w:spacing w:before="20" w:after="20"/>
                    <w:rPr>
                      <w:rFonts w:ascii="Arial" w:hAnsi="Arial" w:cs="Arial"/>
                      <w:szCs w:val="20"/>
                    </w:rPr>
                  </w:pPr>
                </w:p>
              </w:tc>
              <w:tc>
                <w:tcPr>
                  <w:tcW w:w="1258" w:type="dxa"/>
                  <w:tcBorders>
                    <w:left w:val="single" w:color="000000" w:themeColor="text1" w:sz="4" w:space="0"/>
                    <w:bottom w:val="single" w:color="000000" w:themeColor="text1" w:sz="4" w:space="0"/>
                  </w:tcBorders>
                  <w:tcMar/>
                </w:tcPr>
                <w:p w:rsidR="009A43D9" w:rsidRDefault="00D40D51" w14:paraId="740F85E6" w14:textId="77777777">
                  <w:pPr>
                    <w:pStyle w:val="TableContents"/>
                    <w:keepNext/>
                    <w:widowControl w:val="0"/>
                    <w:spacing w:before="20" w:after="20"/>
                    <w:rPr>
                      <w:rFonts w:ascii="Arial" w:hAnsi="Arial" w:cs="Arial"/>
                      <w:szCs w:val="20"/>
                    </w:rPr>
                  </w:pPr>
                  <w:r>
                    <w:rPr>
                      <w:rFonts w:ascii="Arial" w:hAnsi="Arial" w:cs="Arial"/>
                      <w:szCs w:val="20"/>
                    </w:rPr>
                    <w:t>PN Number</w:t>
                  </w:r>
                </w:p>
                <w:p w:rsidR="009A43D9" w:rsidRDefault="00D40D51" w14:paraId="3B63E720" w14:textId="77777777">
                  <w:pPr>
                    <w:pStyle w:val="TableContents"/>
                    <w:keepNext/>
                    <w:widowControl w:val="0"/>
                    <w:spacing w:before="20" w:after="20"/>
                    <w:rPr>
                      <w:rFonts w:ascii="Arial" w:hAnsi="Arial" w:cs="Arial"/>
                      <w:szCs w:val="20"/>
                    </w:rPr>
                  </w:pPr>
                  <w:r>
                    <w:rPr>
                      <w:rFonts w:ascii="Arial" w:hAnsi="Arial" w:cs="Arial"/>
                      <w:szCs w:val="20"/>
                    </w:rPr>
                    <w:t>Loan Application Number</w:t>
                  </w:r>
                </w:p>
              </w:tc>
              <w:tc>
                <w:tcPr>
                  <w:tcW w:w="1248" w:type="dxa"/>
                  <w:vMerge/>
                  <w:tcBorders/>
                  <w:tcMar/>
                </w:tcPr>
                <w:p w:rsidR="009A43D9" w:rsidRDefault="009A43D9" w14:paraId="6BF7610E" w14:textId="77777777">
                  <w:pPr>
                    <w:keepNext/>
                    <w:widowControl w:val="0"/>
                    <w:spacing w:before="20" w:after="20"/>
                  </w:pPr>
                </w:p>
              </w:tc>
            </w:tr>
            <w:tr w:rsidR="009A43D9" w:rsidTr="4295A02F" w14:paraId="36BF0008" w14:textId="77777777">
              <w:trPr>
                <w:cantSplit/>
              </w:trPr>
              <w:tc>
                <w:tcPr>
                  <w:tcW w:w="1246" w:type="dxa"/>
                  <w:tcBorders>
                    <w:left w:val="single" w:color="000000" w:themeColor="text1" w:sz="4" w:space="0"/>
                    <w:bottom w:val="single" w:color="000000" w:themeColor="text1" w:sz="4" w:space="0"/>
                  </w:tcBorders>
                  <w:tcMar/>
                </w:tcPr>
                <w:p w:rsidR="009A43D9" w:rsidRDefault="00D40D51" w14:paraId="1E90D6C9" w14:textId="77777777">
                  <w:pPr>
                    <w:pStyle w:val="TableContents"/>
                    <w:widowControl w:val="0"/>
                    <w:spacing w:before="20" w:after="20"/>
                    <w:rPr>
                      <w:rFonts w:ascii="Arial" w:hAnsi="Arial" w:cs="Arial"/>
                      <w:strike/>
                      <w:szCs w:val="20"/>
                    </w:rPr>
                  </w:pPr>
                  <w:r>
                    <w:rPr>
                      <w:rFonts w:ascii="Arial" w:hAnsi="Arial" w:cs="Arial"/>
                      <w:strike/>
                      <w:szCs w:val="20"/>
                    </w:rPr>
                    <w:t>Direct Credit</w:t>
                  </w:r>
                </w:p>
              </w:tc>
              <w:tc>
                <w:tcPr>
                  <w:tcW w:w="1250" w:type="dxa"/>
                  <w:tcBorders>
                    <w:left w:val="single" w:color="000000" w:themeColor="text1" w:sz="4" w:space="0"/>
                    <w:bottom w:val="single" w:color="000000" w:themeColor="text1" w:sz="4" w:space="0"/>
                  </w:tcBorders>
                  <w:tcMar/>
                </w:tcPr>
                <w:p w:rsidR="009A43D9" w:rsidRDefault="00D40D51" w14:paraId="09463D48" w14:textId="77777777">
                  <w:pPr>
                    <w:pStyle w:val="TableContents"/>
                    <w:widowControl w:val="0"/>
                    <w:spacing w:before="20" w:after="20"/>
                    <w:rPr>
                      <w:rFonts w:ascii="Arial" w:hAnsi="Arial" w:cs="Arial"/>
                      <w:strike/>
                      <w:szCs w:val="20"/>
                    </w:rPr>
                  </w:pPr>
                  <w:r>
                    <w:rPr>
                      <w:rFonts w:ascii="Arial" w:hAnsi="Arial" w:cs="Arial"/>
                      <w:strike/>
                      <w:szCs w:val="20"/>
                    </w:rPr>
                    <w:t>Account Ref No</w:t>
                  </w:r>
                </w:p>
              </w:tc>
              <w:tc>
                <w:tcPr>
                  <w:tcW w:w="1258" w:type="dxa"/>
                  <w:tcBorders>
                    <w:left w:val="single" w:color="000000" w:themeColor="text1" w:sz="4" w:space="0"/>
                    <w:bottom w:val="single" w:color="000000" w:themeColor="text1" w:sz="4" w:space="0"/>
                  </w:tcBorders>
                  <w:tcMar/>
                </w:tcPr>
                <w:p w:rsidR="009A43D9" w:rsidRDefault="00D40D51" w14:paraId="1DB73FC9" w14:textId="77777777">
                  <w:pPr>
                    <w:pStyle w:val="TableContents"/>
                    <w:widowControl w:val="0"/>
                    <w:spacing w:before="20" w:after="20"/>
                    <w:rPr>
                      <w:rFonts w:ascii="Arial" w:hAnsi="Arial" w:cs="Arial"/>
                      <w:strike/>
                      <w:szCs w:val="20"/>
                    </w:rPr>
                  </w:pPr>
                  <w:r>
                    <w:rPr>
                      <w:rFonts w:ascii="Arial" w:hAnsi="Arial" w:cs="Arial"/>
                      <w:strike/>
                      <w:szCs w:val="20"/>
                    </w:rPr>
                    <w:t>QPS Number</w:t>
                  </w:r>
                </w:p>
                <w:p w:rsidR="009A43D9" w:rsidRDefault="00D40D51" w14:paraId="0EF4CB38" w14:textId="77777777">
                  <w:pPr>
                    <w:pStyle w:val="TableContents"/>
                    <w:widowControl w:val="0"/>
                    <w:spacing w:before="20" w:after="20"/>
                    <w:rPr>
                      <w:rFonts w:ascii="Arial" w:hAnsi="Arial" w:cs="Arial"/>
                      <w:strike/>
                      <w:szCs w:val="20"/>
                    </w:rPr>
                  </w:pPr>
                  <w:r>
                    <w:rPr>
                      <w:rFonts w:ascii="Arial" w:hAnsi="Arial" w:cs="Arial"/>
                      <w:strike/>
                      <w:szCs w:val="20"/>
                    </w:rPr>
                    <w:t>ISYS Number</w:t>
                  </w:r>
                </w:p>
                <w:p w:rsidR="009A43D9" w:rsidRDefault="00D40D51" w14:paraId="5BA92B7A" w14:textId="77777777">
                  <w:pPr>
                    <w:pStyle w:val="TableContents"/>
                    <w:widowControl w:val="0"/>
                    <w:spacing w:before="20" w:after="20"/>
                    <w:rPr>
                      <w:rFonts w:ascii="Arial" w:hAnsi="Arial" w:cs="Arial"/>
                      <w:strike/>
                      <w:szCs w:val="20"/>
                    </w:rPr>
                  </w:pPr>
                  <w:r>
                    <w:rPr>
                      <w:rFonts w:ascii="Arial" w:hAnsi="Arial" w:cs="Arial"/>
                      <w:strike/>
                      <w:szCs w:val="20"/>
                    </w:rPr>
                    <w:t>Ebix Number</w:t>
                  </w:r>
                </w:p>
                <w:p w:rsidR="009A43D9" w:rsidRDefault="00D40D51" w14:paraId="4432BD7C" w14:textId="77777777">
                  <w:pPr>
                    <w:pStyle w:val="TableContents"/>
                    <w:widowControl w:val="0"/>
                    <w:spacing w:before="20" w:after="20"/>
                    <w:rPr>
                      <w:rFonts w:ascii="Arial" w:hAnsi="Arial" w:cs="Arial"/>
                      <w:strike/>
                      <w:szCs w:val="20"/>
                    </w:rPr>
                  </w:pPr>
                  <w:r>
                    <w:rPr>
                      <w:rFonts w:ascii="Arial" w:hAnsi="Arial" w:cs="Arial"/>
                      <w:strike/>
                      <w:szCs w:val="20"/>
                    </w:rPr>
                    <w:t>Account Number</w:t>
                  </w:r>
                </w:p>
              </w:tc>
              <w:tc>
                <w:tcPr>
                  <w:tcW w:w="1248" w:type="dxa"/>
                  <w:tcBorders>
                    <w:left w:val="single" w:color="000000" w:themeColor="text1" w:sz="4" w:space="0"/>
                    <w:bottom w:val="single" w:color="000000" w:themeColor="text1" w:sz="4" w:space="0"/>
                    <w:right w:val="single" w:color="000000" w:themeColor="text1" w:sz="4" w:space="0"/>
                  </w:tcBorders>
                  <w:tcMar/>
                </w:tcPr>
                <w:p w:rsidR="009A43D9" w:rsidRDefault="00D40D51" w14:paraId="731E80BC" w14:textId="77777777">
                  <w:pPr>
                    <w:pStyle w:val="TableContents"/>
                    <w:widowControl w:val="0"/>
                    <w:spacing w:before="20" w:after="20"/>
                    <w:rPr>
                      <w:rFonts w:ascii="Arial" w:hAnsi="Arial" w:cs="Arial"/>
                      <w:strike/>
                      <w:szCs w:val="20"/>
                    </w:rPr>
                  </w:pPr>
                  <w:r>
                    <w:rPr>
                      <w:rFonts w:ascii="Arial" w:hAnsi="Arial" w:cs="Arial"/>
                      <w:strike/>
                      <w:szCs w:val="20"/>
                    </w:rPr>
                    <w:t>Tag as “Matched”. Apply Payment to the corresponding Account Number</w:t>
                  </w:r>
                </w:p>
              </w:tc>
            </w:tr>
          </w:tbl>
          <w:p w:rsidR="009A43D9" w:rsidRDefault="009A43D9" w14:paraId="4F6D2C48" w14:textId="77777777">
            <w:pPr>
              <w:widowControl w:val="0"/>
              <w:spacing w:before="20" w:after="20"/>
              <w:rPr>
                <w:rFonts w:ascii="Arial" w:hAnsi="Arial" w:cs="Arial"/>
                <w:szCs w:val="20"/>
              </w:rPr>
            </w:pPr>
          </w:p>
          <w:p w:rsidR="009A43D9" w:rsidRDefault="00D40D51" w14:paraId="79068917" w14:textId="77777777">
            <w:pPr>
              <w:widowControl w:val="0"/>
              <w:numPr>
                <w:ilvl w:val="0"/>
                <w:numId w:val="34"/>
              </w:numPr>
              <w:spacing w:before="20" w:after="20"/>
              <w:rPr>
                <w:rFonts w:ascii="Arial" w:hAnsi="Arial" w:eastAsia="Calibri" w:cs="Arial"/>
                <w:color w:val="000000"/>
                <w:szCs w:val="20"/>
              </w:rPr>
            </w:pPr>
            <w:r>
              <w:rPr>
                <w:rFonts w:ascii="Arial" w:hAnsi="Arial" w:eastAsia="Calibri" w:cs="Arial"/>
                <w:color w:val="000000"/>
                <w:szCs w:val="20"/>
              </w:rPr>
              <w:t>Priority 2 (stop at first match)</w:t>
            </w:r>
          </w:p>
          <w:p w:rsidR="009A43D9" w:rsidRDefault="00D40D51" w14:paraId="4AC3E19E" w14:textId="77777777">
            <w:pPr>
              <w:widowControl w:val="0"/>
              <w:numPr>
                <w:ilvl w:val="1"/>
                <w:numId w:val="34"/>
              </w:numPr>
              <w:spacing w:before="20" w:after="20"/>
              <w:rPr>
                <w:rFonts w:ascii="Arial" w:hAnsi="Arial" w:eastAsia="Calibri" w:cs="Arial"/>
                <w:color w:val="000000"/>
                <w:szCs w:val="20"/>
              </w:rPr>
            </w:pPr>
            <w:r>
              <w:rPr>
                <w:rFonts w:ascii="Arial" w:hAnsi="Arial" w:eastAsia="Calibri" w:cs="Arial"/>
                <w:color w:val="000000"/>
                <w:szCs w:val="20"/>
              </w:rPr>
              <w:t>Match Reference Number with Pre-booked</w:t>
            </w:r>
          </w:p>
          <w:p w:rsidR="009A43D9" w:rsidRDefault="00D40D51" w14:paraId="316ACF31" w14:textId="77777777">
            <w:pPr>
              <w:widowControl w:val="0"/>
              <w:numPr>
                <w:ilvl w:val="2"/>
                <w:numId w:val="34"/>
              </w:numPr>
              <w:spacing w:before="20" w:after="20"/>
              <w:rPr>
                <w:rFonts w:ascii="Arial" w:hAnsi="Arial" w:eastAsia="Calibri" w:cs="Arial"/>
                <w:color w:val="000000"/>
                <w:szCs w:val="20"/>
              </w:rPr>
            </w:pPr>
            <w:r>
              <w:rPr>
                <w:rFonts w:ascii="Arial" w:hAnsi="Arial" w:eastAsia="Calibri" w:cs="Arial"/>
                <w:color w:val="000000"/>
                <w:szCs w:val="20"/>
              </w:rPr>
              <w:t>QPS Number</w:t>
            </w:r>
          </w:p>
          <w:p w:rsidR="009A43D9" w:rsidRDefault="00D40D51" w14:paraId="233A35EA" w14:textId="77777777">
            <w:pPr>
              <w:widowControl w:val="0"/>
              <w:numPr>
                <w:ilvl w:val="2"/>
                <w:numId w:val="34"/>
              </w:numPr>
              <w:spacing w:before="20" w:after="20"/>
              <w:rPr>
                <w:rFonts w:ascii="Arial" w:hAnsi="Arial" w:eastAsia="Calibri" w:cs="Arial"/>
                <w:color w:val="000000"/>
                <w:szCs w:val="20"/>
              </w:rPr>
            </w:pPr>
            <w:r>
              <w:rPr>
                <w:rFonts w:ascii="Arial" w:hAnsi="Arial" w:eastAsia="Calibri" w:cs="Arial"/>
                <w:color w:val="000000"/>
                <w:szCs w:val="20"/>
              </w:rPr>
              <w:t>ISYS Number</w:t>
            </w:r>
          </w:p>
          <w:p w:rsidR="009A43D9" w:rsidRDefault="00D40D51" w14:paraId="7F5DFFFF" w14:textId="77777777">
            <w:pPr>
              <w:widowControl w:val="0"/>
              <w:numPr>
                <w:ilvl w:val="2"/>
                <w:numId w:val="34"/>
              </w:numPr>
              <w:spacing w:before="20" w:after="20"/>
              <w:rPr>
                <w:rFonts w:ascii="Arial" w:hAnsi="Arial" w:eastAsia="Calibri" w:cs="Arial"/>
                <w:color w:val="000000"/>
                <w:szCs w:val="20"/>
              </w:rPr>
            </w:pPr>
            <w:r>
              <w:rPr>
                <w:rFonts w:ascii="Arial" w:hAnsi="Arial" w:eastAsia="Calibri" w:cs="Arial"/>
                <w:color w:val="000000"/>
                <w:szCs w:val="20"/>
              </w:rPr>
              <w:t>Ebix Number</w:t>
            </w:r>
          </w:p>
          <w:p w:rsidR="009A43D9" w:rsidRDefault="00D40D51" w14:paraId="5DCF582D" w14:textId="77777777">
            <w:pPr>
              <w:widowControl w:val="0"/>
              <w:numPr>
                <w:ilvl w:val="2"/>
                <w:numId w:val="34"/>
              </w:numPr>
              <w:spacing w:before="20" w:after="20"/>
              <w:rPr>
                <w:rFonts w:ascii="Arial" w:hAnsi="Arial" w:eastAsia="Calibri" w:cs="Arial"/>
                <w:color w:val="000000"/>
                <w:szCs w:val="20"/>
              </w:rPr>
            </w:pPr>
            <w:r>
              <w:rPr>
                <w:rFonts w:ascii="Arial" w:hAnsi="Arial" w:eastAsia="Calibri" w:cs="Arial"/>
                <w:color w:val="000000"/>
                <w:szCs w:val="20"/>
              </w:rPr>
              <w:t>Account Number (new core)</w:t>
            </w:r>
          </w:p>
          <w:p w:rsidR="009A43D9" w:rsidRDefault="009A43D9" w14:paraId="31F27C88" w14:textId="77777777">
            <w:pPr>
              <w:widowControl w:val="0"/>
              <w:spacing w:before="20" w:after="20"/>
              <w:rPr>
                <w:rFonts w:ascii="Arial" w:hAnsi="Arial" w:cs="Arial"/>
                <w:szCs w:val="20"/>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243"/>
              <w:gridCol w:w="1247"/>
              <w:gridCol w:w="1254"/>
              <w:gridCol w:w="1249"/>
            </w:tblGrid>
            <w:tr w:rsidR="009A43D9" w14:paraId="1B1C9232" w14:textId="77777777">
              <w:trPr>
                <w:cantSplit/>
                <w:tblHeader/>
              </w:trPr>
              <w:tc>
                <w:tcPr>
                  <w:tcW w:w="2496" w:type="dxa"/>
                  <w:gridSpan w:val="2"/>
                  <w:tcBorders>
                    <w:top w:val="single" w:color="000000" w:sz="4" w:space="0"/>
                    <w:left w:val="single" w:color="000000" w:sz="4" w:space="0"/>
                    <w:bottom w:val="single" w:color="000000" w:sz="4" w:space="0"/>
                  </w:tcBorders>
                  <w:vAlign w:val="center"/>
                </w:tcPr>
                <w:p w:rsidR="009A43D9" w:rsidRDefault="00D40D51" w14:paraId="5AAEFA14" w14:textId="77777777">
                  <w:pPr>
                    <w:pStyle w:val="TableContents"/>
                    <w:widowControl w:val="0"/>
                    <w:spacing w:before="20" w:after="20"/>
                    <w:rPr>
                      <w:rFonts w:ascii="Arial" w:hAnsi="Arial" w:cs="Arial"/>
                      <w:b/>
                      <w:bCs/>
                      <w:szCs w:val="20"/>
                    </w:rPr>
                  </w:pPr>
                  <w:r>
                    <w:rPr>
                      <w:rFonts w:ascii="Arial" w:hAnsi="Arial" w:cs="Arial"/>
                      <w:b/>
                      <w:bCs/>
                      <w:szCs w:val="20"/>
                    </w:rPr>
                    <w:t>Payment Reference Number</w:t>
                  </w:r>
                </w:p>
              </w:tc>
              <w:tc>
                <w:tcPr>
                  <w:tcW w:w="1253" w:type="dxa"/>
                  <w:tcBorders>
                    <w:top w:val="single" w:color="000000" w:sz="4" w:space="0"/>
                    <w:left w:val="single" w:color="000000" w:sz="4" w:space="0"/>
                    <w:bottom w:val="single" w:color="000000" w:sz="4" w:space="0"/>
                  </w:tcBorders>
                  <w:vAlign w:val="center"/>
                </w:tcPr>
                <w:p w:rsidR="009A43D9" w:rsidRDefault="00D40D51" w14:paraId="1D3415DE" w14:textId="77777777">
                  <w:pPr>
                    <w:pStyle w:val="TableContents"/>
                    <w:widowControl w:val="0"/>
                    <w:spacing w:before="20" w:after="20"/>
                    <w:rPr>
                      <w:rFonts w:ascii="Arial" w:hAnsi="Arial" w:cs="Arial"/>
                      <w:b/>
                      <w:bCs/>
                      <w:szCs w:val="20"/>
                    </w:rPr>
                  </w:pPr>
                  <w:r>
                    <w:rPr>
                      <w:rFonts w:ascii="Arial" w:hAnsi="Arial" w:cs="Arial"/>
                      <w:b/>
                      <w:bCs/>
                      <w:szCs w:val="20"/>
                    </w:rPr>
                    <w:t>System / Pre-Booked</w:t>
                  </w:r>
                </w:p>
              </w:tc>
              <w:tc>
                <w:tcPr>
                  <w:tcW w:w="1253"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2DEDCF4F" w14:textId="77777777">
                  <w:pPr>
                    <w:pStyle w:val="TableContents"/>
                    <w:widowControl w:val="0"/>
                    <w:spacing w:before="20" w:after="20"/>
                    <w:rPr>
                      <w:rFonts w:ascii="Arial" w:hAnsi="Arial" w:cs="Arial"/>
                      <w:b/>
                      <w:bCs/>
                      <w:szCs w:val="20"/>
                    </w:rPr>
                  </w:pPr>
                  <w:r>
                    <w:rPr>
                      <w:rFonts w:ascii="Arial" w:hAnsi="Arial" w:cs="Arial"/>
                      <w:b/>
                      <w:bCs/>
                      <w:szCs w:val="20"/>
                    </w:rPr>
                    <w:t>Action</w:t>
                  </w:r>
                </w:p>
              </w:tc>
            </w:tr>
            <w:tr w:rsidR="009A43D9" w14:paraId="077E1F64" w14:textId="77777777">
              <w:trPr>
                <w:cantSplit/>
              </w:trPr>
              <w:tc>
                <w:tcPr>
                  <w:tcW w:w="1246" w:type="dxa"/>
                  <w:tcBorders>
                    <w:left w:val="single" w:color="000000" w:sz="4" w:space="0"/>
                    <w:bottom w:val="single" w:color="000000" w:sz="4" w:space="0"/>
                  </w:tcBorders>
                </w:tcPr>
                <w:p w:rsidR="009A43D9" w:rsidRDefault="00D40D51" w14:paraId="307F3234" w14:textId="77777777">
                  <w:pPr>
                    <w:pStyle w:val="TableContents"/>
                    <w:widowControl w:val="0"/>
                    <w:spacing w:before="20" w:after="20"/>
                    <w:rPr>
                      <w:rFonts w:ascii="Arial" w:hAnsi="Arial" w:cs="Arial"/>
                      <w:b/>
                      <w:bCs/>
                      <w:szCs w:val="20"/>
                    </w:rPr>
                  </w:pPr>
                  <w:r>
                    <w:rPr>
                      <w:rFonts w:ascii="Arial" w:hAnsi="Arial" w:cs="Arial"/>
                      <w:b/>
                      <w:bCs/>
                      <w:szCs w:val="20"/>
                    </w:rPr>
                    <w:t>Payment File Type</w:t>
                  </w:r>
                </w:p>
              </w:tc>
              <w:tc>
                <w:tcPr>
                  <w:tcW w:w="1250" w:type="dxa"/>
                  <w:tcBorders>
                    <w:left w:val="single" w:color="000000" w:sz="4" w:space="0"/>
                    <w:bottom w:val="single" w:color="000000" w:sz="4" w:space="0"/>
                  </w:tcBorders>
                </w:tcPr>
                <w:p w:rsidR="009A43D9" w:rsidRDefault="00D40D51" w14:paraId="422AB0FD" w14:textId="77777777">
                  <w:pPr>
                    <w:pStyle w:val="TableContents"/>
                    <w:widowControl w:val="0"/>
                    <w:spacing w:before="20" w:after="20"/>
                    <w:rPr>
                      <w:rFonts w:ascii="Arial" w:hAnsi="Arial" w:cs="Arial"/>
                      <w:b/>
                      <w:bCs/>
                      <w:szCs w:val="20"/>
                    </w:rPr>
                  </w:pPr>
                  <w:r>
                    <w:rPr>
                      <w:rFonts w:ascii="Arial" w:hAnsi="Arial" w:cs="Arial"/>
                      <w:b/>
                      <w:bCs/>
                      <w:szCs w:val="20"/>
                    </w:rPr>
                    <w:t>Field</w:t>
                  </w:r>
                </w:p>
              </w:tc>
              <w:tc>
                <w:tcPr>
                  <w:tcW w:w="1258" w:type="dxa"/>
                  <w:tcBorders>
                    <w:left w:val="single" w:color="000000" w:sz="4" w:space="0"/>
                    <w:bottom w:val="single" w:color="000000" w:sz="4" w:space="0"/>
                  </w:tcBorders>
                </w:tcPr>
                <w:p w:rsidR="009A43D9" w:rsidRDefault="009A43D9" w14:paraId="79B88F8C" w14:textId="77777777">
                  <w:pPr>
                    <w:pStyle w:val="TableContents"/>
                    <w:widowControl w:val="0"/>
                    <w:spacing w:before="20" w:after="20"/>
                    <w:rPr>
                      <w:rFonts w:ascii="Arial" w:hAnsi="Arial" w:cs="Arial"/>
                      <w:szCs w:val="20"/>
                    </w:rPr>
                  </w:pPr>
                </w:p>
              </w:tc>
              <w:tc>
                <w:tcPr>
                  <w:tcW w:w="1248" w:type="dxa"/>
                  <w:tcBorders>
                    <w:left w:val="single" w:color="000000" w:sz="4" w:space="0"/>
                    <w:bottom w:val="single" w:color="000000" w:sz="4" w:space="0"/>
                    <w:right w:val="single" w:color="000000" w:sz="4" w:space="0"/>
                  </w:tcBorders>
                </w:tcPr>
                <w:p w:rsidR="009A43D9" w:rsidRDefault="009A43D9" w14:paraId="145C11DD" w14:textId="77777777">
                  <w:pPr>
                    <w:pStyle w:val="TableContents"/>
                    <w:widowControl w:val="0"/>
                    <w:spacing w:before="20" w:after="20"/>
                    <w:rPr>
                      <w:rFonts w:ascii="Arial" w:hAnsi="Arial" w:cs="Arial"/>
                      <w:szCs w:val="20"/>
                    </w:rPr>
                  </w:pPr>
                </w:p>
              </w:tc>
            </w:tr>
            <w:tr w:rsidR="009A43D9" w14:paraId="5AC826D2" w14:textId="77777777">
              <w:trPr>
                <w:cantSplit/>
              </w:trPr>
              <w:tc>
                <w:tcPr>
                  <w:tcW w:w="1246" w:type="dxa"/>
                  <w:tcBorders>
                    <w:left w:val="single" w:color="000000" w:sz="4" w:space="0"/>
                    <w:bottom w:val="single" w:color="000000" w:sz="4" w:space="0"/>
                  </w:tcBorders>
                </w:tcPr>
                <w:p w:rsidR="009A43D9" w:rsidRDefault="00D40D51" w14:paraId="311BA1F6" w14:textId="77777777">
                  <w:pPr>
                    <w:pStyle w:val="TableContents"/>
                    <w:widowControl w:val="0"/>
                    <w:spacing w:before="20" w:after="20"/>
                    <w:rPr>
                      <w:rFonts w:ascii="Arial" w:hAnsi="Arial" w:cs="Arial"/>
                      <w:szCs w:val="20"/>
                    </w:rPr>
                  </w:pPr>
                  <w:r>
                    <w:rPr>
                      <w:rFonts w:ascii="Arial" w:hAnsi="Arial" w:cs="Arial"/>
                      <w:szCs w:val="20"/>
                    </w:rPr>
                    <w:t>Bills Payment</w:t>
                  </w:r>
                </w:p>
              </w:tc>
              <w:tc>
                <w:tcPr>
                  <w:tcW w:w="1250" w:type="dxa"/>
                  <w:tcBorders>
                    <w:left w:val="single" w:color="000000" w:sz="4" w:space="0"/>
                    <w:bottom w:val="single" w:color="000000" w:sz="4" w:space="0"/>
                  </w:tcBorders>
                </w:tcPr>
                <w:p w:rsidR="009A43D9" w:rsidRDefault="00D40D51" w14:paraId="02515EDB" w14:textId="77777777">
                  <w:pPr>
                    <w:widowControl w:val="0"/>
                    <w:spacing w:before="20" w:after="20"/>
                    <w:rPr>
                      <w:rFonts w:ascii="Arial" w:hAnsi="Arial" w:cs="Arial"/>
                      <w:sz w:val="18"/>
                      <w:szCs w:val="18"/>
                    </w:rPr>
                  </w:pPr>
                  <w:r>
                    <w:rPr>
                      <w:rFonts w:ascii="Arial" w:hAnsi="Arial" w:cs="Arial"/>
                      <w:sz w:val="18"/>
                      <w:szCs w:val="18"/>
                    </w:rPr>
                    <w:t>BDO BILL</w:t>
                  </w:r>
                </w:p>
                <w:p w:rsidR="009A43D9" w:rsidRDefault="00D40D51" w14:paraId="09640E11" w14:textId="77777777">
                  <w:pPr>
                    <w:pStyle w:val="TableContents"/>
                    <w:widowControl w:val="0"/>
                    <w:spacing w:before="20" w:after="20"/>
                  </w:pPr>
                  <w:r>
                    <w:rPr>
                      <w:rFonts w:ascii="Arial" w:hAnsi="Arial" w:cs="Arial"/>
                      <w:sz w:val="18"/>
                      <w:szCs w:val="18"/>
                    </w:rPr>
                    <w:t>No.</w:t>
                  </w:r>
                  <w:r>
                    <w:rPr>
                      <w:rFonts w:ascii="Arial" w:hAnsi="Arial" w:cs="Arial"/>
                      <w:szCs w:val="20"/>
                    </w:rPr>
                    <w:t>/</w:t>
                  </w:r>
                </w:p>
                <w:p w:rsidR="009A43D9" w:rsidRDefault="00D40D51" w14:paraId="3E973024" w14:textId="77777777">
                  <w:pPr>
                    <w:pStyle w:val="TableContents"/>
                    <w:widowControl w:val="0"/>
                    <w:spacing w:before="20" w:after="20"/>
                    <w:rPr>
                      <w:rFonts w:ascii="Arial" w:hAnsi="Arial" w:eastAsia="Calibri" w:cs="Arial"/>
                      <w:color w:val="000000"/>
                      <w:szCs w:val="20"/>
                    </w:rPr>
                  </w:pPr>
                  <w:r>
                    <w:rPr>
                      <w:rFonts w:ascii="Arial" w:hAnsi="Arial" w:eastAsia="Calibri" w:cs="Arial"/>
                      <w:color w:val="000000"/>
                      <w:szCs w:val="20"/>
                    </w:rPr>
                    <w:t>Invoice Number</w:t>
                  </w:r>
                </w:p>
              </w:tc>
              <w:tc>
                <w:tcPr>
                  <w:tcW w:w="1258" w:type="dxa"/>
                  <w:tcBorders>
                    <w:left w:val="single" w:color="000000" w:sz="4" w:space="0"/>
                    <w:bottom w:val="single" w:color="000000" w:sz="4" w:space="0"/>
                  </w:tcBorders>
                </w:tcPr>
                <w:p w:rsidR="009A43D9" w:rsidRDefault="00D40D51" w14:paraId="0AB3832F" w14:textId="77777777">
                  <w:pPr>
                    <w:pStyle w:val="TableContents"/>
                    <w:widowControl w:val="0"/>
                    <w:spacing w:before="20" w:after="20"/>
                    <w:rPr>
                      <w:rFonts w:ascii="Arial" w:hAnsi="Arial" w:cs="Arial"/>
                      <w:szCs w:val="20"/>
                    </w:rPr>
                  </w:pPr>
                  <w:r>
                    <w:rPr>
                      <w:rFonts w:ascii="Arial" w:hAnsi="Arial" w:cs="Arial"/>
                      <w:szCs w:val="20"/>
                    </w:rPr>
                    <w:t>QPS Number</w:t>
                  </w:r>
                </w:p>
                <w:p w:rsidR="009A43D9" w:rsidRDefault="00D40D51" w14:paraId="65B74E9C" w14:textId="77777777">
                  <w:pPr>
                    <w:pStyle w:val="TableContents"/>
                    <w:widowControl w:val="0"/>
                    <w:spacing w:before="20" w:after="20"/>
                    <w:rPr>
                      <w:rFonts w:ascii="Arial" w:hAnsi="Arial" w:cs="Arial"/>
                      <w:szCs w:val="20"/>
                    </w:rPr>
                  </w:pPr>
                  <w:r>
                    <w:rPr>
                      <w:rFonts w:ascii="Arial" w:hAnsi="Arial" w:cs="Arial"/>
                      <w:szCs w:val="20"/>
                    </w:rPr>
                    <w:t>ISYS Number</w:t>
                  </w:r>
                </w:p>
                <w:p w:rsidR="009A43D9" w:rsidRDefault="00D40D51" w14:paraId="3744981F" w14:textId="77777777">
                  <w:pPr>
                    <w:pStyle w:val="TableContents"/>
                    <w:widowControl w:val="0"/>
                    <w:spacing w:before="20" w:after="20"/>
                    <w:rPr>
                      <w:rFonts w:ascii="Arial" w:hAnsi="Arial" w:cs="Arial"/>
                      <w:szCs w:val="20"/>
                    </w:rPr>
                  </w:pPr>
                  <w:r>
                    <w:rPr>
                      <w:rFonts w:ascii="Arial" w:hAnsi="Arial" w:cs="Arial"/>
                      <w:szCs w:val="20"/>
                    </w:rPr>
                    <w:t>Ebix Number</w:t>
                  </w:r>
                </w:p>
                <w:p w:rsidR="009A43D9" w:rsidRDefault="00D40D51" w14:paraId="13026908" w14:textId="77777777">
                  <w:pPr>
                    <w:pStyle w:val="TableContents"/>
                    <w:widowControl w:val="0"/>
                    <w:spacing w:before="20" w:after="20"/>
                    <w:rPr>
                      <w:rFonts w:ascii="Arial" w:hAnsi="Arial" w:cs="Arial"/>
                      <w:szCs w:val="20"/>
                    </w:rPr>
                  </w:pPr>
                  <w:r>
                    <w:rPr>
                      <w:rFonts w:ascii="Arial" w:hAnsi="Arial" w:cs="Arial"/>
                      <w:szCs w:val="20"/>
                    </w:rPr>
                    <w:t>Account Number</w:t>
                  </w:r>
                </w:p>
              </w:tc>
              <w:tc>
                <w:tcPr>
                  <w:tcW w:w="1248" w:type="dxa"/>
                  <w:tcBorders>
                    <w:left w:val="single" w:color="000000" w:sz="4" w:space="0"/>
                    <w:bottom w:val="single" w:color="000000" w:sz="4" w:space="0"/>
                    <w:right w:val="single" w:color="000000" w:sz="4" w:space="0"/>
                  </w:tcBorders>
                </w:tcPr>
                <w:p w:rsidR="009A43D9" w:rsidRDefault="00D40D51" w14:paraId="3DC4604B" w14:textId="77777777">
                  <w:pPr>
                    <w:pStyle w:val="TableContents"/>
                    <w:widowControl w:val="0"/>
                    <w:spacing w:before="20" w:after="20"/>
                    <w:rPr>
                      <w:rFonts w:ascii="Arial" w:hAnsi="Arial" w:cs="Arial"/>
                      <w:szCs w:val="20"/>
                    </w:rPr>
                  </w:pPr>
                  <w:r>
                    <w:rPr>
                      <w:rFonts w:ascii="Arial" w:hAnsi="Arial" w:cs="Arial"/>
                      <w:szCs w:val="20"/>
                    </w:rPr>
                    <w:t>Tag as “Matched on Pre-booked”.</w:t>
                  </w:r>
                </w:p>
                <w:p w:rsidR="009A43D9" w:rsidRDefault="00D40D51" w14:paraId="4C759409" w14:textId="77777777">
                  <w:pPr>
                    <w:pStyle w:val="TableContents"/>
                    <w:widowControl w:val="0"/>
                    <w:spacing w:before="20" w:after="20"/>
                    <w:rPr>
                      <w:rFonts w:ascii="Arial" w:hAnsi="Arial" w:cs="Arial"/>
                      <w:szCs w:val="20"/>
                    </w:rPr>
                  </w:pPr>
                  <w:r>
                    <w:rPr>
                      <w:rFonts w:ascii="Arial" w:hAnsi="Arial" w:cs="Arial"/>
                      <w:szCs w:val="20"/>
                    </w:rPr>
                    <w:t>Re-process until account is booked.</w:t>
                  </w:r>
                </w:p>
              </w:tc>
            </w:tr>
            <w:tr w:rsidR="009A43D9" w14:paraId="1A8A8449" w14:textId="77777777">
              <w:trPr>
                <w:cantSplit/>
              </w:trPr>
              <w:tc>
                <w:tcPr>
                  <w:tcW w:w="1246" w:type="dxa"/>
                  <w:tcBorders>
                    <w:left w:val="single" w:color="000000" w:sz="4" w:space="0"/>
                    <w:bottom w:val="single" w:color="000000" w:sz="4" w:space="0"/>
                  </w:tcBorders>
                </w:tcPr>
                <w:p w:rsidR="009A43D9" w:rsidRDefault="00D40D51" w14:paraId="41ECBFCF" w14:textId="77777777">
                  <w:pPr>
                    <w:pStyle w:val="TableContents"/>
                    <w:keepNext/>
                    <w:widowControl w:val="0"/>
                    <w:spacing w:before="20" w:after="20"/>
                    <w:rPr>
                      <w:rFonts w:ascii="Arial" w:hAnsi="Arial" w:cs="Arial"/>
                      <w:szCs w:val="20"/>
                    </w:rPr>
                  </w:pPr>
                  <w:r>
                    <w:rPr>
                      <w:rFonts w:ascii="Arial" w:hAnsi="Arial" w:cs="Arial"/>
                      <w:szCs w:val="20"/>
                    </w:rPr>
                    <w:t>Trade</w:t>
                  </w:r>
                </w:p>
              </w:tc>
              <w:tc>
                <w:tcPr>
                  <w:tcW w:w="1250" w:type="dxa"/>
                  <w:tcBorders>
                    <w:left w:val="single" w:color="000000" w:sz="4" w:space="0"/>
                    <w:bottom w:val="single" w:color="000000" w:sz="4" w:space="0"/>
                  </w:tcBorders>
                </w:tcPr>
                <w:p w:rsidR="009A43D9" w:rsidRDefault="00D40D51" w14:paraId="4613247C" w14:textId="77777777">
                  <w:pPr>
                    <w:pStyle w:val="TableContents"/>
                    <w:keepNext/>
                    <w:widowControl w:val="0"/>
                    <w:spacing w:before="20" w:after="20"/>
                    <w:rPr>
                      <w:rFonts w:ascii="Arial" w:hAnsi="Arial" w:cs="Arial"/>
                      <w:szCs w:val="20"/>
                    </w:rPr>
                  </w:pPr>
                  <w:r>
                    <w:rPr>
                      <w:rFonts w:ascii="Arial" w:hAnsi="Arial" w:cs="Arial"/>
                      <w:szCs w:val="20"/>
                    </w:rPr>
                    <w:t>Reference Number in Transaction Description</w:t>
                  </w:r>
                </w:p>
              </w:tc>
              <w:tc>
                <w:tcPr>
                  <w:tcW w:w="1258" w:type="dxa"/>
                  <w:tcBorders>
                    <w:left w:val="single" w:color="000000" w:sz="4" w:space="0"/>
                    <w:bottom w:val="single" w:color="000000" w:sz="4" w:space="0"/>
                  </w:tcBorders>
                </w:tcPr>
                <w:p w:rsidR="009A43D9" w:rsidRDefault="00D40D51" w14:paraId="5180ECFD" w14:textId="77777777">
                  <w:pPr>
                    <w:pStyle w:val="TableContents"/>
                    <w:keepNext/>
                    <w:widowControl w:val="0"/>
                    <w:spacing w:before="20" w:after="20"/>
                    <w:rPr>
                      <w:rFonts w:ascii="Arial" w:hAnsi="Arial" w:cs="Arial"/>
                      <w:szCs w:val="20"/>
                    </w:rPr>
                  </w:pPr>
                  <w:r>
                    <w:rPr>
                      <w:rFonts w:ascii="Arial" w:hAnsi="Arial" w:cs="Arial"/>
                      <w:szCs w:val="20"/>
                    </w:rPr>
                    <w:t>QPS Number</w:t>
                  </w:r>
                </w:p>
                <w:p w:rsidR="009A43D9" w:rsidRDefault="00D40D51" w14:paraId="60D04755" w14:textId="77777777">
                  <w:pPr>
                    <w:pStyle w:val="TableContents"/>
                    <w:keepNext/>
                    <w:widowControl w:val="0"/>
                    <w:spacing w:before="20" w:after="20"/>
                    <w:rPr>
                      <w:rFonts w:ascii="Arial" w:hAnsi="Arial" w:cs="Arial"/>
                      <w:szCs w:val="20"/>
                    </w:rPr>
                  </w:pPr>
                  <w:r>
                    <w:rPr>
                      <w:rFonts w:ascii="Arial" w:hAnsi="Arial" w:cs="Arial"/>
                      <w:szCs w:val="20"/>
                    </w:rPr>
                    <w:t>ISYS Number</w:t>
                  </w:r>
                </w:p>
                <w:p w:rsidR="009A43D9" w:rsidRDefault="00D40D51" w14:paraId="35A54D23" w14:textId="77777777">
                  <w:pPr>
                    <w:pStyle w:val="TableContents"/>
                    <w:keepNext/>
                    <w:widowControl w:val="0"/>
                    <w:spacing w:before="20" w:after="20"/>
                    <w:rPr>
                      <w:rFonts w:ascii="Arial" w:hAnsi="Arial" w:cs="Arial"/>
                      <w:szCs w:val="20"/>
                    </w:rPr>
                  </w:pPr>
                  <w:r>
                    <w:rPr>
                      <w:rFonts w:ascii="Arial" w:hAnsi="Arial" w:cs="Arial"/>
                      <w:szCs w:val="20"/>
                    </w:rPr>
                    <w:t>Ebix Number</w:t>
                  </w:r>
                </w:p>
                <w:p w:rsidR="009A43D9" w:rsidRDefault="00D40D51" w14:paraId="5F28BE65" w14:textId="77777777">
                  <w:pPr>
                    <w:pStyle w:val="TableContents"/>
                    <w:keepNext/>
                    <w:widowControl w:val="0"/>
                    <w:spacing w:before="20" w:after="20"/>
                    <w:rPr>
                      <w:rFonts w:ascii="Arial" w:hAnsi="Arial" w:cs="Arial"/>
                      <w:szCs w:val="20"/>
                    </w:rPr>
                  </w:pPr>
                  <w:r>
                    <w:rPr>
                      <w:rFonts w:ascii="Arial" w:hAnsi="Arial" w:cs="Arial"/>
                      <w:szCs w:val="20"/>
                    </w:rPr>
                    <w:t>Account Number</w:t>
                  </w:r>
                </w:p>
              </w:tc>
              <w:tc>
                <w:tcPr>
                  <w:tcW w:w="1248" w:type="dxa"/>
                  <w:tcBorders>
                    <w:left w:val="single" w:color="000000" w:sz="4" w:space="0"/>
                    <w:bottom w:val="single" w:color="000000" w:sz="4" w:space="0"/>
                    <w:right w:val="single" w:color="000000" w:sz="4" w:space="0"/>
                  </w:tcBorders>
                </w:tcPr>
                <w:p w:rsidR="009A43D9" w:rsidRDefault="00D40D51" w14:paraId="704D0A1C" w14:textId="77777777">
                  <w:pPr>
                    <w:pStyle w:val="TableContents"/>
                    <w:keepNext/>
                    <w:widowControl w:val="0"/>
                    <w:spacing w:before="20" w:after="20"/>
                    <w:rPr>
                      <w:rFonts w:ascii="Arial" w:hAnsi="Arial" w:cs="Arial"/>
                      <w:szCs w:val="20"/>
                    </w:rPr>
                  </w:pPr>
                  <w:r>
                    <w:rPr>
                      <w:rFonts w:ascii="Arial" w:hAnsi="Arial" w:cs="Arial"/>
                      <w:szCs w:val="20"/>
                    </w:rPr>
                    <w:t>Tag as “Matched on Pre-booked”.</w:t>
                  </w:r>
                </w:p>
                <w:p w:rsidR="009A43D9" w:rsidRDefault="00D40D51" w14:paraId="1FE20650" w14:textId="77777777">
                  <w:pPr>
                    <w:pStyle w:val="TableContents"/>
                    <w:keepNext/>
                    <w:widowControl w:val="0"/>
                    <w:spacing w:before="20" w:after="20"/>
                  </w:pPr>
                  <w:r>
                    <w:rPr>
                      <w:rFonts w:ascii="Arial" w:hAnsi="Arial" w:cs="Arial"/>
                      <w:szCs w:val="20"/>
                    </w:rPr>
                    <w:t>Re-process until account is booked.</w:t>
                  </w:r>
                </w:p>
              </w:tc>
            </w:tr>
            <w:tr w:rsidR="009A43D9" w14:paraId="72220494" w14:textId="77777777">
              <w:trPr>
                <w:cantSplit/>
              </w:trPr>
              <w:tc>
                <w:tcPr>
                  <w:tcW w:w="1246" w:type="dxa"/>
                  <w:vMerge w:val="restart"/>
                  <w:tcBorders>
                    <w:left w:val="single" w:color="000000" w:sz="4" w:space="0"/>
                    <w:bottom w:val="single" w:color="000000" w:sz="4" w:space="0"/>
                  </w:tcBorders>
                </w:tcPr>
                <w:p w:rsidR="009A43D9" w:rsidRDefault="00D40D51" w14:paraId="23C9F396" w14:textId="77777777">
                  <w:pPr>
                    <w:pStyle w:val="TableContents"/>
                    <w:keepNext/>
                    <w:widowControl w:val="0"/>
                    <w:spacing w:before="20" w:after="20"/>
                    <w:rPr>
                      <w:rFonts w:ascii="Arial" w:hAnsi="Arial" w:cs="Arial"/>
                      <w:szCs w:val="20"/>
                    </w:rPr>
                  </w:pPr>
                  <w:r>
                    <w:rPr>
                      <w:rFonts w:ascii="Arial" w:hAnsi="Arial" w:cs="Arial"/>
                      <w:szCs w:val="20"/>
                    </w:rPr>
                    <w:t>CLPC</w:t>
                  </w:r>
                </w:p>
              </w:tc>
              <w:tc>
                <w:tcPr>
                  <w:tcW w:w="1250" w:type="dxa"/>
                  <w:tcBorders>
                    <w:left w:val="single" w:color="000000" w:sz="4" w:space="0"/>
                    <w:bottom w:val="single" w:color="000000" w:sz="4" w:space="0"/>
                  </w:tcBorders>
                </w:tcPr>
                <w:p w:rsidR="009A43D9" w:rsidRDefault="00D40D51" w14:paraId="0C82E39A" w14:textId="77777777">
                  <w:pPr>
                    <w:pStyle w:val="TableContents"/>
                    <w:keepNext/>
                    <w:widowControl w:val="0"/>
                    <w:spacing w:before="20" w:after="20"/>
                  </w:pPr>
                  <w:r>
                    <w:rPr>
                      <w:rFonts w:ascii="Arial" w:hAnsi="Arial" w:cs="Arial"/>
                      <w:szCs w:val="20"/>
                    </w:rPr>
                    <w:t>Invoice Number</w:t>
                  </w:r>
                </w:p>
                <w:p w:rsidR="009A43D9" w:rsidRDefault="009A43D9" w14:paraId="6B40E7A7" w14:textId="77777777">
                  <w:pPr>
                    <w:pStyle w:val="TableContents"/>
                    <w:keepNext/>
                    <w:widowControl w:val="0"/>
                    <w:spacing w:before="20" w:after="20"/>
                    <w:rPr>
                      <w:rFonts w:ascii="Arial" w:hAnsi="Arial" w:cs="Arial"/>
                      <w:szCs w:val="20"/>
                    </w:rPr>
                  </w:pPr>
                </w:p>
                <w:p w:rsidR="009A43D9" w:rsidRDefault="009A43D9" w14:paraId="3FFF7D4A" w14:textId="77777777">
                  <w:pPr>
                    <w:pStyle w:val="TableContents"/>
                    <w:keepNext/>
                    <w:widowControl w:val="0"/>
                    <w:spacing w:before="20" w:after="20"/>
                    <w:rPr>
                      <w:rFonts w:ascii="Arial" w:hAnsi="Arial" w:cs="Arial"/>
                      <w:szCs w:val="20"/>
                    </w:rPr>
                  </w:pPr>
                </w:p>
              </w:tc>
              <w:tc>
                <w:tcPr>
                  <w:tcW w:w="1258" w:type="dxa"/>
                  <w:tcBorders>
                    <w:left w:val="single" w:color="000000" w:sz="4" w:space="0"/>
                    <w:bottom w:val="single" w:color="000000" w:sz="4" w:space="0"/>
                  </w:tcBorders>
                </w:tcPr>
                <w:p w:rsidR="009A43D9" w:rsidRDefault="00D40D51" w14:paraId="3AFC5B27" w14:textId="77777777">
                  <w:pPr>
                    <w:pStyle w:val="TableContents"/>
                    <w:keepNext/>
                    <w:widowControl w:val="0"/>
                    <w:spacing w:before="20" w:after="20"/>
                    <w:rPr>
                      <w:rFonts w:ascii="Arial" w:hAnsi="Arial" w:cs="Arial"/>
                      <w:szCs w:val="20"/>
                    </w:rPr>
                  </w:pPr>
                  <w:r>
                    <w:rPr>
                      <w:rFonts w:ascii="Arial" w:hAnsi="Arial" w:cs="Arial"/>
                      <w:szCs w:val="20"/>
                    </w:rPr>
                    <w:t>QPS Number</w:t>
                  </w:r>
                </w:p>
                <w:p w:rsidR="009A43D9" w:rsidRDefault="00D40D51" w14:paraId="6758B173" w14:textId="77777777">
                  <w:pPr>
                    <w:pStyle w:val="TableContents"/>
                    <w:keepNext/>
                    <w:widowControl w:val="0"/>
                    <w:spacing w:before="20" w:after="20"/>
                    <w:rPr>
                      <w:rFonts w:ascii="Arial" w:hAnsi="Arial" w:cs="Arial"/>
                      <w:szCs w:val="20"/>
                    </w:rPr>
                  </w:pPr>
                  <w:r>
                    <w:rPr>
                      <w:rFonts w:ascii="Arial" w:hAnsi="Arial" w:cs="Arial"/>
                      <w:szCs w:val="20"/>
                    </w:rPr>
                    <w:t>ISYS Number</w:t>
                  </w:r>
                </w:p>
                <w:p w:rsidR="009A43D9" w:rsidRDefault="00D40D51" w14:paraId="57F33333" w14:textId="77777777">
                  <w:pPr>
                    <w:pStyle w:val="TableContents"/>
                    <w:keepNext/>
                    <w:widowControl w:val="0"/>
                    <w:spacing w:before="20" w:after="20"/>
                    <w:rPr>
                      <w:rFonts w:ascii="Arial" w:hAnsi="Arial" w:cs="Arial"/>
                      <w:szCs w:val="20"/>
                    </w:rPr>
                  </w:pPr>
                  <w:r>
                    <w:rPr>
                      <w:rFonts w:ascii="Arial" w:hAnsi="Arial" w:cs="Arial"/>
                      <w:szCs w:val="20"/>
                    </w:rPr>
                    <w:t>Ebix Number</w:t>
                  </w:r>
                </w:p>
                <w:p w:rsidR="009A43D9" w:rsidRDefault="00D40D51" w14:paraId="55160EC2" w14:textId="77777777">
                  <w:pPr>
                    <w:pStyle w:val="TableContents"/>
                    <w:keepNext/>
                    <w:widowControl w:val="0"/>
                    <w:spacing w:before="20" w:after="20"/>
                    <w:rPr>
                      <w:rFonts w:ascii="Arial" w:hAnsi="Arial" w:cs="Arial"/>
                      <w:szCs w:val="20"/>
                    </w:rPr>
                  </w:pPr>
                  <w:r>
                    <w:rPr>
                      <w:rFonts w:ascii="Arial" w:hAnsi="Arial" w:cs="Arial"/>
                      <w:szCs w:val="20"/>
                    </w:rPr>
                    <w:t>Account Number</w:t>
                  </w:r>
                </w:p>
              </w:tc>
              <w:tc>
                <w:tcPr>
                  <w:tcW w:w="1248" w:type="dxa"/>
                  <w:vMerge w:val="restart"/>
                  <w:tcBorders>
                    <w:left w:val="single" w:color="000000" w:sz="4" w:space="0"/>
                    <w:bottom w:val="single" w:color="000000" w:sz="4" w:space="0"/>
                    <w:right w:val="single" w:color="000000" w:sz="4" w:space="0"/>
                  </w:tcBorders>
                </w:tcPr>
                <w:p w:rsidR="009A43D9" w:rsidRDefault="00D40D51" w14:paraId="73DDF15A" w14:textId="77777777">
                  <w:pPr>
                    <w:pStyle w:val="TableContents"/>
                    <w:keepNext/>
                    <w:widowControl w:val="0"/>
                    <w:spacing w:before="20" w:after="20"/>
                    <w:rPr>
                      <w:rFonts w:ascii="Arial" w:hAnsi="Arial" w:cs="Arial"/>
                      <w:szCs w:val="20"/>
                    </w:rPr>
                  </w:pPr>
                  <w:r>
                    <w:rPr>
                      <w:rFonts w:ascii="Arial" w:hAnsi="Arial" w:cs="Arial"/>
                      <w:szCs w:val="20"/>
                    </w:rPr>
                    <w:t>Tag as “Matched on Pre-booked”.</w:t>
                  </w:r>
                </w:p>
                <w:p w:rsidR="009A43D9" w:rsidRDefault="00D40D51" w14:paraId="4E3BD13B" w14:textId="77777777">
                  <w:pPr>
                    <w:pStyle w:val="TableContents"/>
                    <w:keepNext/>
                    <w:widowControl w:val="0"/>
                    <w:spacing w:before="20" w:after="20"/>
                    <w:rPr>
                      <w:rFonts w:ascii="Arial" w:hAnsi="Arial" w:cs="Arial"/>
                      <w:szCs w:val="20"/>
                    </w:rPr>
                  </w:pPr>
                  <w:r>
                    <w:rPr>
                      <w:rFonts w:ascii="Arial" w:hAnsi="Arial" w:cs="Arial"/>
                      <w:szCs w:val="20"/>
                    </w:rPr>
                    <w:t>Re-process until account is booked.</w:t>
                  </w:r>
                </w:p>
              </w:tc>
            </w:tr>
            <w:tr w:rsidR="009A43D9" w14:paraId="0B6E6DF3" w14:textId="77777777">
              <w:trPr>
                <w:cantSplit/>
              </w:trPr>
              <w:tc>
                <w:tcPr>
                  <w:tcW w:w="1246" w:type="dxa"/>
                  <w:vMerge/>
                  <w:tcBorders>
                    <w:left w:val="single" w:color="000000" w:sz="4" w:space="0"/>
                    <w:bottom w:val="single" w:color="000000" w:sz="4" w:space="0"/>
                  </w:tcBorders>
                </w:tcPr>
                <w:p w:rsidR="009A43D9" w:rsidRDefault="009A43D9" w14:paraId="287B69A3" w14:textId="77777777">
                  <w:pPr>
                    <w:widowControl w:val="0"/>
                    <w:spacing w:before="20" w:after="20"/>
                  </w:pPr>
                </w:p>
              </w:tc>
              <w:tc>
                <w:tcPr>
                  <w:tcW w:w="1250" w:type="dxa"/>
                  <w:tcBorders>
                    <w:left w:val="single" w:color="000000" w:sz="4" w:space="0"/>
                    <w:bottom w:val="single" w:color="000000" w:sz="4" w:space="0"/>
                  </w:tcBorders>
                </w:tcPr>
                <w:p w:rsidR="009A43D9" w:rsidRDefault="00D40D51" w14:paraId="64C4CB9B" w14:textId="77777777">
                  <w:pPr>
                    <w:pStyle w:val="TableContents"/>
                    <w:widowControl w:val="0"/>
                    <w:spacing w:before="20" w:after="20"/>
                    <w:rPr>
                      <w:rFonts w:ascii="Arial" w:hAnsi="Arial" w:cs="Arial"/>
                      <w:szCs w:val="20"/>
                    </w:rPr>
                  </w:pPr>
                  <w:r>
                    <w:rPr>
                      <w:rFonts w:ascii="Arial" w:hAnsi="Arial" w:cs="Arial"/>
                      <w:szCs w:val="20"/>
                    </w:rPr>
                    <w:t>PN Number</w:t>
                  </w:r>
                </w:p>
                <w:p w:rsidR="009A43D9" w:rsidRDefault="009A43D9" w14:paraId="63A0829D" w14:textId="77777777">
                  <w:pPr>
                    <w:pStyle w:val="TableContents"/>
                    <w:widowControl w:val="0"/>
                    <w:spacing w:before="20" w:after="20"/>
                    <w:rPr>
                      <w:rFonts w:ascii="Arial" w:hAnsi="Arial" w:cs="Arial"/>
                      <w:szCs w:val="20"/>
                    </w:rPr>
                  </w:pPr>
                </w:p>
              </w:tc>
              <w:tc>
                <w:tcPr>
                  <w:tcW w:w="1258" w:type="dxa"/>
                  <w:tcBorders>
                    <w:left w:val="single" w:color="000000" w:sz="4" w:space="0"/>
                    <w:bottom w:val="single" w:color="000000" w:sz="4" w:space="0"/>
                  </w:tcBorders>
                </w:tcPr>
                <w:p w:rsidR="009A43D9" w:rsidRDefault="00D40D51" w14:paraId="167BD25A" w14:textId="77777777">
                  <w:pPr>
                    <w:pStyle w:val="TableContents"/>
                    <w:widowControl w:val="0"/>
                    <w:spacing w:before="20" w:after="20"/>
                    <w:rPr>
                      <w:rFonts w:ascii="Arial" w:hAnsi="Arial" w:cs="Arial"/>
                      <w:szCs w:val="20"/>
                    </w:rPr>
                  </w:pPr>
                  <w:r>
                    <w:rPr>
                      <w:rFonts w:ascii="Arial" w:hAnsi="Arial" w:cs="Arial"/>
                      <w:szCs w:val="20"/>
                    </w:rPr>
                    <w:t>PN Number</w:t>
                  </w:r>
                </w:p>
                <w:p w:rsidR="009A43D9" w:rsidRDefault="00D40D51" w14:paraId="690FDE81" w14:textId="77777777">
                  <w:pPr>
                    <w:pStyle w:val="TableContents"/>
                    <w:widowControl w:val="0"/>
                    <w:spacing w:before="20" w:after="20"/>
                    <w:rPr>
                      <w:rFonts w:ascii="Arial" w:hAnsi="Arial" w:cs="Arial"/>
                      <w:szCs w:val="20"/>
                    </w:rPr>
                  </w:pPr>
                  <w:r>
                    <w:rPr>
                      <w:rFonts w:ascii="Arial" w:hAnsi="Arial" w:cs="Arial"/>
                      <w:szCs w:val="20"/>
                    </w:rPr>
                    <w:t>Loan Application Number</w:t>
                  </w:r>
                </w:p>
              </w:tc>
              <w:tc>
                <w:tcPr>
                  <w:tcW w:w="1248" w:type="dxa"/>
                  <w:vMerge/>
                  <w:tcBorders>
                    <w:left w:val="single" w:color="000000" w:sz="4" w:space="0"/>
                    <w:bottom w:val="single" w:color="000000" w:sz="4" w:space="0"/>
                    <w:right w:val="single" w:color="000000" w:sz="4" w:space="0"/>
                  </w:tcBorders>
                </w:tcPr>
                <w:p w:rsidR="009A43D9" w:rsidRDefault="009A43D9" w14:paraId="39CA8924" w14:textId="77777777">
                  <w:pPr>
                    <w:widowControl w:val="0"/>
                    <w:spacing w:before="20" w:after="20"/>
                  </w:pPr>
                </w:p>
              </w:tc>
            </w:tr>
          </w:tbl>
          <w:p w:rsidR="009A43D9" w:rsidRDefault="009A43D9" w14:paraId="1BB6F150" w14:textId="77777777">
            <w:pPr>
              <w:widowControl w:val="0"/>
              <w:spacing w:before="20" w:after="20"/>
              <w:rPr>
                <w:rFonts w:ascii="Arial" w:hAnsi="Arial" w:eastAsia="Calibri" w:cs="Arial"/>
                <w:color w:val="000000"/>
                <w:szCs w:val="20"/>
              </w:rPr>
            </w:pPr>
          </w:p>
          <w:p w:rsidR="009A43D9" w:rsidRDefault="009A43D9" w14:paraId="04338875" w14:textId="77777777">
            <w:pPr>
              <w:widowControl w:val="0"/>
              <w:spacing w:before="20" w:after="20"/>
              <w:rPr>
                <w:rFonts w:ascii="Arial" w:hAnsi="Arial" w:eastAsia="Calibri" w:cs="Arial"/>
                <w:color w:val="000000"/>
                <w:szCs w:val="20"/>
              </w:rPr>
            </w:pPr>
          </w:p>
          <w:p w:rsidR="009A43D9" w:rsidRDefault="00D40D51" w14:paraId="3495450E"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If unmatched,</w:t>
            </w:r>
          </w:p>
          <w:p w:rsidR="009A43D9" w:rsidRDefault="00D40D51" w14:paraId="09096DAF" w14:textId="77777777">
            <w:pPr>
              <w:widowControl w:val="0"/>
              <w:numPr>
                <w:ilvl w:val="0"/>
                <w:numId w:val="37"/>
              </w:numPr>
              <w:spacing w:before="20" w:after="20"/>
              <w:rPr>
                <w:rFonts w:ascii="Arial" w:hAnsi="Arial" w:eastAsia="Calibri" w:cs="Arial"/>
                <w:color w:val="000000"/>
                <w:szCs w:val="20"/>
              </w:rPr>
            </w:pPr>
            <w:r>
              <w:rPr>
                <w:rFonts w:ascii="Arial" w:hAnsi="Arial" w:eastAsia="Calibri" w:cs="Arial"/>
                <w:color w:val="000000"/>
                <w:szCs w:val="20"/>
              </w:rPr>
              <w:t>The system shall tag the payment record as “Unbooked/Unmatched”.</w:t>
            </w:r>
          </w:p>
          <w:p w:rsidR="009A43D9" w:rsidRDefault="00D40D51" w14:paraId="013D613B" w14:textId="77777777">
            <w:pPr>
              <w:widowControl w:val="0"/>
              <w:numPr>
                <w:ilvl w:val="0"/>
                <w:numId w:val="37"/>
              </w:numPr>
              <w:spacing w:before="20" w:after="20"/>
              <w:rPr>
                <w:rFonts w:ascii="Arial" w:hAnsi="Arial" w:eastAsia="Calibri" w:cs="Arial"/>
                <w:color w:val="000000"/>
                <w:szCs w:val="20"/>
              </w:rPr>
            </w:pPr>
            <w:r>
              <w:rPr>
                <w:rFonts w:ascii="Arial" w:hAnsi="Arial" w:eastAsia="Calibri" w:cs="Arial"/>
                <w:color w:val="000000"/>
                <w:szCs w:val="20"/>
              </w:rPr>
              <w:t>No payment will be applied.</w:t>
            </w:r>
          </w:p>
          <w:p w:rsidR="009A43D9" w:rsidRDefault="00D40D51" w14:paraId="357E7DB2" w14:textId="77777777">
            <w:pPr>
              <w:widowControl w:val="0"/>
              <w:numPr>
                <w:ilvl w:val="0"/>
                <w:numId w:val="37"/>
              </w:numPr>
              <w:spacing w:before="20" w:after="20"/>
              <w:rPr>
                <w:rFonts w:ascii="Arial" w:hAnsi="Arial" w:eastAsia="Calibri" w:cs="Arial"/>
                <w:color w:val="000000"/>
                <w:szCs w:val="20"/>
              </w:rPr>
            </w:pPr>
            <w:r>
              <w:rPr>
                <w:rFonts w:ascii="Arial" w:hAnsi="Arial" w:eastAsia="Calibri" w:cs="Arial"/>
                <w:color w:val="000000"/>
                <w:szCs w:val="20"/>
              </w:rPr>
              <w:t>The system shall create an Unbooked/ Unmatched payment record amounting to the paid amount.</w:t>
            </w:r>
          </w:p>
          <w:p w:rsidR="009A43D9" w:rsidRDefault="00D40D51" w14:paraId="682E04DE" w14:textId="77777777">
            <w:pPr>
              <w:widowControl w:val="0"/>
              <w:numPr>
                <w:ilvl w:val="0"/>
                <w:numId w:val="37"/>
              </w:numPr>
              <w:spacing w:before="20" w:after="20"/>
              <w:rPr>
                <w:rFonts w:ascii="Arial" w:hAnsi="Arial" w:eastAsia="Calibri" w:cs="Arial"/>
                <w:color w:val="000000"/>
                <w:szCs w:val="20"/>
              </w:rPr>
            </w:pPr>
            <w:r>
              <w:rPr>
                <w:rFonts w:ascii="Arial" w:hAnsi="Arial" w:eastAsia="Calibri" w:cs="Arial"/>
                <w:color w:val="000000"/>
                <w:szCs w:val="20"/>
              </w:rPr>
              <w:t>Include the Unbooked/Unmatched payment in the Unapplied List.</w:t>
            </w:r>
          </w:p>
          <w:p w:rsidR="009A43D9" w:rsidRDefault="009A43D9" w14:paraId="2CCB938B" w14:textId="77777777">
            <w:pPr>
              <w:widowControl w:val="0"/>
              <w:spacing w:before="20" w:after="20"/>
              <w:ind w:left="720"/>
              <w:rPr>
                <w:rFonts w:ascii="Arial" w:hAnsi="Arial" w:cs="Arial"/>
                <w:szCs w:val="20"/>
              </w:rPr>
            </w:pPr>
          </w:p>
          <w:p w:rsidR="009A43D9" w:rsidRDefault="00D40D51" w14:paraId="7A412194" w14:textId="77777777">
            <w:pPr>
              <w:widowControl w:val="0"/>
              <w:spacing w:before="20" w:after="20"/>
              <w:rPr>
                <w:rFonts w:ascii="Arial" w:hAnsi="Arial" w:cs="Arial"/>
                <w:szCs w:val="20"/>
              </w:rPr>
            </w:pPr>
            <w:r>
              <w:rPr>
                <w:rFonts w:ascii="Arial" w:hAnsi="Arial" w:cs="Arial"/>
                <w:szCs w:val="20"/>
              </w:rPr>
              <w:t>If tagged as Matched on Pre-booked,</w:t>
            </w:r>
          </w:p>
          <w:p w:rsidR="009A43D9" w:rsidRDefault="00D40D51" w14:paraId="23C42A4C" w14:textId="77777777">
            <w:pPr>
              <w:widowControl w:val="0"/>
              <w:numPr>
                <w:ilvl w:val="0"/>
                <w:numId w:val="38"/>
              </w:numPr>
              <w:spacing w:before="20" w:after="20"/>
              <w:rPr>
                <w:rFonts w:ascii="Arial" w:hAnsi="Arial" w:cs="Arial"/>
                <w:szCs w:val="20"/>
              </w:rPr>
            </w:pPr>
            <w:r>
              <w:rPr>
                <w:rFonts w:ascii="Arial" w:hAnsi="Arial" w:cs="Arial"/>
                <w:szCs w:val="20"/>
              </w:rPr>
              <w:t>The system shall create a Pre-booked payment record amounting to the paid amount.</w:t>
            </w:r>
          </w:p>
          <w:p w:rsidR="009A43D9" w:rsidRDefault="00D40D51" w14:paraId="69C0F0A5" w14:textId="77777777">
            <w:pPr>
              <w:widowControl w:val="0"/>
              <w:numPr>
                <w:ilvl w:val="0"/>
                <w:numId w:val="38"/>
              </w:numPr>
              <w:spacing w:before="20" w:after="20"/>
              <w:rPr>
                <w:rFonts w:ascii="Arial" w:hAnsi="Arial" w:eastAsia="Calibri" w:cs="Arial"/>
                <w:color w:val="000000"/>
                <w:szCs w:val="20"/>
              </w:rPr>
            </w:pPr>
            <w:r>
              <w:rPr>
                <w:rFonts w:ascii="Arial" w:hAnsi="Arial" w:eastAsia="Calibri" w:cs="Arial"/>
                <w:color w:val="000000"/>
                <w:szCs w:val="20"/>
              </w:rPr>
              <w:t>Include the Pre-booked payment in the Unapplied List.</w:t>
            </w:r>
          </w:p>
          <w:p w:rsidR="009A43D9" w:rsidRDefault="00D40D51" w14:paraId="6E247B15" w14:textId="77777777">
            <w:pPr>
              <w:widowControl w:val="0"/>
              <w:numPr>
                <w:ilvl w:val="0"/>
                <w:numId w:val="38"/>
              </w:numPr>
              <w:spacing w:before="20" w:after="20"/>
              <w:rPr>
                <w:rFonts w:ascii="Arial" w:hAnsi="Arial" w:eastAsia="Calibri" w:cs="Arial"/>
                <w:color w:val="000000"/>
                <w:szCs w:val="20"/>
              </w:rPr>
            </w:pPr>
            <w:r>
              <w:rPr>
                <w:rFonts w:ascii="Arial" w:hAnsi="Arial" w:eastAsia="Calibri" w:cs="Arial"/>
                <w:color w:val="000000"/>
                <w:szCs w:val="20"/>
              </w:rPr>
              <w:t>Include the Matched on Pre-booked record in the re-processing.</w:t>
            </w:r>
          </w:p>
          <w:p w:rsidR="009A43D9" w:rsidRDefault="00D40D51" w14:paraId="14888B66" w14:textId="77777777">
            <w:pPr>
              <w:widowControl w:val="0"/>
              <w:numPr>
                <w:ilvl w:val="0"/>
                <w:numId w:val="38"/>
              </w:numPr>
              <w:spacing w:before="20" w:after="20"/>
              <w:rPr>
                <w:rFonts w:ascii="Arial" w:hAnsi="Arial" w:eastAsia="Calibri" w:cs="Arial"/>
                <w:color w:val="000000"/>
                <w:szCs w:val="20"/>
              </w:rPr>
            </w:pPr>
            <w:r>
              <w:rPr>
                <w:rFonts w:ascii="Arial" w:hAnsi="Arial" w:eastAsia="Calibri" w:cs="Arial"/>
                <w:color w:val="000000"/>
                <w:szCs w:val="20"/>
              </w:rPr>
              <w:t>Once the account is booked, the system shall apply the Pre-booked payment in the booked amount.</w:t>
            </w:r>
          </w:p>
          <w:p w:rsidR="009A43D9" w:rsidRDefault="00D40D51" w14:paraId="7B8C384C" w14:textId="77777777">
            <w:pPr>
              <w:widowControl w:val="0"/>
              <w:numPr>
                <w:ilvl w:val="0"/>
                <w:numId w:val="38"/>
              </w:numPr>
              <w:spacing w:before="20" w:after="20"/>
              <w:rPr>
                <w:rFonts w:ascii="Arial" w:hAnsi="Arial" w:eastAsia="Calibri" w:cs="Arial"/>
                <w:color w:val="000000"/>
                <w:szCs w:val="20"/>
              </w:rPr>
            </w:pPr>
            <w:r>
              <w:rPr>
                <w:rFonts w:ascii="Arial" w:hAnsi="Arial" w:eastAsia="Calibri" w:cs="Arial"/>
                <w:color w:val="000000"/>
                <w:szCs w:val="20"/>
              </w:rPr>
              <w:t>Remove the Pre-booked payment in the Unapplied Payment list (pending).</w:t>
            </w:r>
          </w:p>
          <w:p>
            <w:pPr>
              <w:pStyle w:val="ListParagraph"/>
              <w:numPr>
                <w:ilvl w:val="0"/>
                <w:numId w:val="201"/>
              </w:numPr>
              <w:spacing w:before="20" w:after="20"/>
              <w:rPr>
                <w:rFonts w:ascii="Arial" w:hAnsi="Arial" w:cs="Arial"/>
                <w:sz w:val="22"/>
                <w:szCs w:val="22"/>
              </w:rPr>
            </w:pPr>
            <w:r>
              <w:rPr>
                <w:rFonts w:ascii="Arial" w:hAnsi="Arial" w:cs="Arial"/>
                <w:sz w:val="22"/>
                <w:szCs w:val="22"/>
              </w:rPr>
              <w:t xml:space="preserve">The legacy numbers (QPS, ISYS, Ebix, PN and Loan Application Number) of the accounts migrated at go-live shall be loaded with the accounts (Appendix P), so that payments that quote them are matched.</w:t>
            </w:r>
          </w:p>
          <w:p>
            <w:pPr>
              <w:pStyle w:val="ListParagraph"/>
              <w:numPr>
                <w:ilvl w:val="0"/>
                <w:numId w:val="201"/>
              </w:numPr>
              <w:spacing w:before="20" w:after="20"/>
              <w:rPr>
                <w:rFonts w:ascii="Arial" w:hAnsi="Arial" w:cs="Arial"/>
                <w:sz w:val="22"/>
                <w:szCs w:val="22"/>
              </w:rPr>
            </w:pPr>
            <w:r>
              <w:rPr>
                <w:rFonts w:ascii="Arial" w:hAnsi="Arial" w:cs="Arial"/>
                <w:sz w:val="22"/>
                <w:szCs w:val="22"/>
              </w:rPr>
              <w:t xml:space="preserve">The system shall match again the Unbooked/Unmatched and Pre-booked payment records every hour (configurable) and apply those whose account is now booked; each run is listed in the run reports.</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02"/>
              </w:numPr>
              <w:spacing w:before="20" w:after="20"/>
              <w:rPr>
                <w:rFonts w:ascii="Arial" w:hAnsi="Arial" w:cs="Arial"/>
                <w:sz w:val="22"/>
                <w:szCs w:val="22"/>
              </w:rPr>
            </w:pPr>
            <w:r>
              <w:rPr>
                <w:rFonts w:ascii="Arial" w:hAnsi="Arial" w:cs="Arial"/>
                <w:sz w:val="22"/>
                <w:szCs w:val="22"/>
              </w:rPr>
              <w:t xml:space="preserve">A Bills Payment row quoting the QPS number of a migrated account is matched on Priority 1 and applied.</w:t>
            </w:r>
          </w:p>
          <w:p>
            <w:pPr>
              <w:pStyle w:val="ListParagraph"/>
              <w:numPr>
                <w:ilvl w:val="0"/>
                <w:numId w:val="202"/>
              </w:numPr>
              <w:spacing w:before="20" w:after="20"/>
              <w:rPr>
                <w:rFonts w:ascii="Arial" w:hAnsi="Arial" w:cs="Arial"/>
                <w:sz w:val="22"/>
                <w:szCs w:val="22"/>
              </w:rPr>
            </w:pPr>
            <w:r>
              <w:rPr>
                <w:rFonts w:ascii="Arial" w:hAnsi="Arial" w:cs="Arial"/>
                <w:sz w:val="22"/>
                <w:szCs w:val="22"/>
              </w:rPr>
              <w:t xml:space="preserve">A Pre-booked payment record is applied by the hourly run after its account is booked, and leaves the Unapplied list.</w:t>
            </w:r>
          </w:p>
          <w:p w:rsidR="009A43D9" w:rsidRDefault="009A43D9" w14:paraId="796B98D5" w14:textId="77777777">
            <w:pPr>
              <w:widowControl w:val="0"/>
              <w:spacing w:before="20" w:after="20"/>
              <w:rPr>
                <w:rFonts w:ascii="Arial" w:hAnsi="Arial" w:eastAsia="Calibri" w:cs="Arial"/>
                <w:color w:val="000000"/>
                <w:szCs w:val="20"/>
              </w:rPr>
            </w:pPr>
          </w:p>
          <w:p w:rsidR="009A43D9" w:rsidP="43591555" w:rsidRDefault="00D40D51" w14:paraId="76DF94C7" w14:textId="7E80D569">
            <w:pPr>
              <w:pStyle w:val="Normal"/>
              <w:widowControl w:val="0"/>
              <w:spacing w:before="20" w:after="20"/>
              <w:rPr>
                <w:rFonts w:ascii="Arial" w:hAnsi="Arial" w:eastAsia="Calibri" w:cs="Arial"/>
                <w:b w:val="1"/>
                <w:bCs w:val="1"/>
                <w:color w:val="000000"/>
              </w:rPr>
            </w:pPr>
            <w:r w:rsidRPr="43591555" w:rsidR="05405F9F">
              <w:rPr>
                <w:rFonts w:ascii="Arial" w:hAnsi="Arial" w:eastAsia="Calibri" w:cs="Arial"/>
                <w:color w:val="000000" w:themeColor="text1" w:themeTint="FF" w:themeShade="FF"/>
              </w:rPr>
              <w:t>FRS.CSH.05.01.09.</w:t>
            </w:r>
            <w:r w:rsidRPr="43591555" w:rsidR="05405F9F">
              <w:rPr>
                <w:rFonts w:ascii="Arial" w:hAnsi="Arial" w:eastAsia="Calibri" w:cs="Arial"/>
                <w:b w:val="1"/>
                <w:bCs w:val="1"/>
                <w:color w:val="000000" w:themeColor="text1" w:themeTint="FF" w:themeShade="FF"/>
              </w:rPr>
              <w:t xml:space="preserve"> </w:t>
            </w:r>
            <w:r w:rsidRPr="43591555" w:rsidR="00D40D51">
              <w:rPr>
                <w:rFonts w:ascii="Arial" w:hAnsi="Arial" w:eastAsia="Calibri" w:cs="Arial"/>
                <w:b w:val="1"/>
                <w:bCs w:val="1"/>
                <w:color w:val="000000" w:themeColor="text1" w:themeTint="FF" w:themeShade="FF"/>
              </w:rPr>
              <w:t>Matching Rules for Direct Credit</w:t>
            </w:r>
          </w:p>
          <w:p w:rsidR="009A43D9" w:rsidRDefault="00D40D51" w14:paraId="738CA939" w14:textId="77777777">
            <w:pPr>
              <w:widowControl w:val="0"/>
              <w:numPr>
                <w:ilvl w:val="0"/>
                <w:numId w:val="34"/>
              </w:numPr>
              <w:spacing w:before="20" w:after="20"/>
            </w:pPr>
            <w:r>
              <w:rPr>
                <w:rFonts w:ascii="Arial" w:hAnsi="Arial" w:eastAsia="Calibri" w:cs="Arial"/>
                <w:color w:val="000000"/>
                <w:szCs w:val="20"/>
              </w:rPr>
              <w:t xml:space="preserve">Priority 1 </w:t>
            </w:r>
            <w:r>
              <w:rPr>
                <w:rFonts w:ascii="Arial" w:hAnsi="Arial" w:eastAsia="Calibri" w:cs="Arial"/>
                <w:color w:val="000000"/>
                <w:szCs w:val="20"/>
              </w:rPr>
              <w:t>(File vs Payment table)</w:t>
            </w:r>
          </w:p>
          <w:p w:rsidR="009A43D9" w:rsidRDefault="00D40D51" w14:paraId="3DFCA29E" w14:textId="77777777">
            <w:pPr>
              <w:widowControl w:val="0"/>
              <w:numPr>
                <w:ilvl w:val="1"/>
                <w:numId w:val="34"/>
              </w:numPr>
              <w:spacing w:before="20" w:after="20"/>
              <w:rPr>
                <w:rFonts w:ascii="Arial" w:hAnsi="Arial" w:eastAsia="Calibri" w:cs="Arial"/>
                <w:color w:val="000000"/>
                <w:szCs w:val="20"/>
              </w:rPr>
            </w:pPr>
            <w:r>
              <w:rPr>
                <w:rFonts w:ascii="Arial" w:hAnsi="Arial" w:eastAsia="Calibri" w:cs="Arial"/>
                <w:color w:val="000000"/>
                <w:szCs w:val="20"/>
              </w:rPr>
              <w:t>BP Filename and Transaction Number</w:t>
            </w:r>
          </w:p>
          <w:p w:rsidR="009A43D9" w:rsidRDefault="00D40D51" w14:paraId="5628A5CC" w14:textId="77777777">
            <w:pPr>
              <w:widowControl w:val="0"/>
              <w:numPr>
                <w:ilvl w:val="1"/>
                <w:numId w:val="34"/>
              </w:numPr>
              <w:spacing w:before="20" w:after="20"/>
              <w:rPr>
                <w:rFonts w:ascii="Arial" w:hAnsi="Arial" w:eastAsia="Calibri" w:cs="Arial"/>
                <w:color w:val="000000"/>
                <w:szCs w:val="20"/>
              </w:rPr>
            </w:pPr>
            <w:r>
              <w:rPr>
                <w:rFonts w:ascii="Arial" w:hAnsi="Arial" w:eastAsia="Calibri" w:cs="Arial"/>
                <w:color w:val="000000"/>
                <w:szCs w:val="20"/>
              </w:rPr>
              <w:t>Paid Amount = Amount Paid</w:t>
            </w:r>
          </w:p>
          <w:p w:rsidR="009A43D9" w:rsidRDefault="00D40D51" w14:paraId="75849170" w14:textId="77777777">
            <w:pPr>
              <w:widowControl w:val="0"/>
              <w:spacing w:before="20" w:after="20"/>
              <w:ind w:left="1080"/>
              <w:rPr>
                <w:rFonts w:ascii="Arial" w:hAnsi="Arial" w:eastAsia="Calibri" w:cs="Arial"/>
                <w:color w:val="000000"/>
                <w:szCs w:val="20"/>
              </w:rPr>
            </w:pPr>
            <w:r>
              <w:rPr>
                <w:rFonts w:ascii="Arial" w:hAnsi="Arial" w:eastAsia="Calibri" w:cs="Arial"/>
                <w:color w:val="000000"/>
                <w:szCs w:val="20"/>
              </w:rPr>
              <w:t>Check if,</w:t>
            </w:r>
          </w:p>
          <w:p w:rsidR="009A43D9" w:rsidRDefault="00D40D51" w14:paraId="6A1E7148" w14:textId="77777777">
            <w:pPr>
              <w:widowControl w:val="0"/>
              <w:numPr>
                <w:ilvl w:val="1"/>
                <w:numId w:val="34"/>
              </w:numPr>
              <w:spacing w:before="20" w:after="20"/>
              <w:rPr>
                <w:rFonts w:ascii="Arial" w:hAnsi="Arial" w:eastAsia="Calibri" w:cs="Arial"/>
                <w:color w:val="000000"/>
                <w:szCs w:val="20"/>
              </w:rPr>
            </w:pPr>
            <w:r>
              <w:rPr>
                <w:rFonts w:ascii="Arial" w:hAnsi="Arial" w:eastAsia="Calibri" w:cs="Arial"/>
                <w:color w:val="000000"/>
                <w:szCs w:val="20"/>
              </w:rPr>
              <w:t>Record Status = Unbooked/Unmatched</w:t>
            </w:r>
          </w:p>
          <w:p w:rsidR="009A43D9" w:rsidRDefault="009A43D9" w14:paraId="344BE600" w14:textId="77777777">
            <w:pPr>
              <w:widowControl w:val="0"/>
              <w:spacing w:before="20" w:after="20"/>
              <w:ind w:left="1080"/>
              <w:rPr>
                <w:rFonts w:ascii="Arial" w:hAnsi="Arial" w:eastAsia="Calibri" w:cs="Arial"/>
                <w:color w:val="000000"/>
                <w:szCs w:val="20"/>
              </w:rPr>
            </w:pPr>
          </w:p>
          <w:p w:rsidR="009A43D9" w:rsidRDefault="00D40D51" w14:paraId="0659330E" w14:textId="77777777">
            <w:pPr>
              <w:widowControl w:val="0"/>
              <w:spacing w:before="20" w:after="20"/>
              <w:ind w:left="720"/>
              <w:rPr>
                <w:rFonts w:ascii="Arial" w:hAnsi="Arial" w:eastAsia="Calibri" w:cs="Arial"/>
                <w:color w:val="000000"/>
                <w:szCs w:val="20"/>
              </w:rPr>
            </w:pPr>
            <w:r>
              <w:rPr>
                <w:rFonts w:ascii="Arial" w:hAnsi="Arial" w:eastAsia="Calibri" w:cs="Arial"/>
                <w:color w:val="000000"/>
                <w:szCs w:val="20"/>
              </w:rPr>
              <w:t>If matched, proceed with priority 2 validation.</w:t>
            </w:r>
          </w:p>
          <w:p w:rsidR="009A43D9" w:rsidRDefault="009A43D9" w14:paraId="7EE3B4B9" w14:textId="77777777">
            <w:pPr>
              <w:widowControl w:val="0"/>
              <w:spacing w:before="20" w:after="20"/>
              <w:ind w:left="720"/>
              <w:rPr>
                <w:rFonts w:ascii="Arial" w:hAnsi="Arial" w:eastAsia="Calibri" w:cs="Arial"/>
                <w:color w:val="000000"/>
                <w:szCs w:val="20"/>
              </w:rPr>
            </w:pPr>
          </w:p>
          <w:p w:rsidR="009A43D9" w:rsidRDefault="00D40D51" w14:paraId="18056056" w14:textId="77777777">
            <w:pPr>
              <w:widowControl w:val="0"/>
              <w:spacing w:before="20" w:after="20"/>
              <w:ind w:left="720"/>
            </w:pPr>
            <w:r>
              <w:rPr>
                <w:rFonts w:ascii="Arial" w:hAnsi="Arial" w:eastAsia="Calibri" w:cs="Arial"/>
                <w:color w:val="000000"/>
                <w:szCs w:val="20"/>
              </w:rPr>
              <w:t>If unmatched, check which validation failed:</w:t>
            </w:r>
          </w:p>
          <w:p w:rsidR="009A43D9" w:rsidRDefault="00D40D51" w14:paraId="3CB5F6D6" w14:textId="77777777">
            <w:pPr>
              <w:widowControl w:val="0"/>
              <w:numPr>
                <w:ilvl w:val="0"/>
                <w:numId w:val="68"/>
              </w:numPr>
              <w:spacing w:before="20" w:after="20"/>
              <w:rPr>
                <w:rFonts w:ascii="Arial" w:hAnsi="Arial" w:eastAsia="Calibri" w:cs="Arial"/>
                <w:color w:val="000000"/>
                <w:szCs w:val="20"/>
              </w:rPr>
            </w:pPr>
            <w:r>
              <w:rPr>
                <w:rFonts w:ascii="Arial" w:hAnsi="Arial" w:eastAsia="Calibri" w:cs="Arial"/>
                <w:color w:val="000000"/>
                <w:szCs w:val="20"/>
              </w:rPr>
              <w:t>If BP filename is unmatched, tag as Invalid BP filename</w:t>
            </w:r>
          </w:p>
          <w:p w:rsidR="009A43D9" w:rsidRDefault="00D40D51" w14:paraId="4D317BFE" w14:textId="77777777">
            <w:pPr>
              <w:widowControl w:val="0"/>
              <w:numPr>
                <w:ilvl w:val="0"/>
                <w:numId w:val="68"/>
              </w:numPr>
              <w:spacing w:before="20" w:after="20"/>
              <w:rPr>
                <w:rFonts w:ascii="Arial" w:hAnsi="Arial" w:eastAsia="Calibri" w:cs="Arial"/>
                <w:color w:val="000000"/>
                <w:szCs w:val="20"/>
              </w:rPr>
            </w:pPr>
            <w:r>
              <w:rPr>
                <w:rFonts w:ascii="Arial" w:hAnsi="Arial" w:eastAsia="Calibri" w:cs="Arial"/>
                <w:color w:val="000000"/>
                <w:szCs w:val="20"/>
              </w:rPr>
              <w:t>If Transaction number is unmatched, tag as Invalid Transaction Number</w:t>
            </w:r>
          </w:p>
          <w:p w:rsidR="009A43D9" w:rsidRDefault="00D40D51" w14:paraId="088C3CEB" w14:textId="77777777">
            <w:pPr>
              <w:widowControl w:val="0"/>
              <w:numPr>
                <w:ilvl w:val="0"/>
                <w:numId w:val="68"/>
              </w:numPr>
              <w:spacing w:before="20" w:after="20"/>
              <w:rPr>
                <w:rFonts w:ascii="Arial" w:hAnsi="Arial" w:eastAsia="Calibri" w:cs="Arial"/>
                <w:color w:val="000000"/>
                <w:szCs w:val="20"/>
              </w:rPr>
            </w:pPr>
            <w:r>
              <w:rPr>
                <w:rFonts w:ascii="Arial" w:hAnsi="Arial" w:eastAsia="Calibri" w:cs="Arial"/>
                <w:color w:val="000000"/>
                <w:szCs w:val="20"/>
              </w:rPr>
              <w:t>If record status is not Unbooked/Unmatched, tag as Duplicate</w:t>
            </w:r>
          </w:p>
          <w:p w:rsidR="009A43D9" w:rsidRDefault="009A43D9" w14:paraId="17D63EA2" w14:textId="77777777">
            <w:pPr>
              <w:widowControl w:val="0"/>
              <w:spacing w:before="20" w:after="20"/>
              <w:ind w:left="1440"/>
              <w:rPr>
                <w:rFonts w:ascii="Arial" w:hAnsi="Arial" w:eastAsia="Calibri" w:cs="Arial"/>
                <w:color w:val="000000"/>
                <w:szCs w:val="20"/>
              </w:rPr>
            </w:pPr>
          </w:p>
          <w:p w:rsidR="009A43D9" w:rsidRDefault="00D40D51" w14:paraId="728F6CC7" w14:textId="77777777">
            <w:pPr>
              <w:widowControl w:val="0"/>
              <w:numPr>
                <w:ilvl w:val="0"/>
                <w:numId w:val="34"/>
              </w:numPr>
              <w:spacing w:before="20" w:after="20"/>
              <w:rPr>
                <w:rFonts w:ascii="Arial" w:hAnsi="Arial" w:eastAsia="Calibri" w:cs="Arial"/>
                <w:color w:val="000000"/>
                <w:szCs w:val="20"/>
              </w:rPr>
            </w:pPr>
            <w:r>
              <w:rPr>
                <w:rFonts w:ascii="Arial" w:hAnsi="Arial" w:eastAsia="Calibri" w:cs="Arial"/>
                <w:color w:val="000000"/>
                <w:szCs w:val="20"/>
              </w:rPr>
              <w:t>Priority 2 (File vs Booked) (stop at first match)</w:t>
            </w:r>
          </w:p>
          <w:p w:rsidR="009A43D9" w:rsidRDefault="00D40D51" w14:paraId="571A0014" w14:textId="77777777">
            <w:pPr>
              <w:widowControl w:val="0"/>
              <w:numPr>
                <w:ilvl w:val="1"/>
                <w:numId w:val="34"/>
              </w:numPr>
              <w:spacing w:before="20" w:after="20"/>
              <w:rPr>
                <w:rFonts w:ascii="Arial" w:hAnsi="Arial" w:eastAsia="Calibri" w:cs="Arial"/>
                <w:color w:val="000000"/>
                <w:szCs w:val="20"/>
              </w:rPr>
            </w:pPr>
            <w:r>
              <w:rPr>
                <w:rFonts w:ascii="Arial" w:hAnsi="Arial" w:eastAsia="Calibri" w:cs="Arial"/>
                <w:color w:val="000000"/>
                <w:szCs w:val="20"/>
              </w:rPr>
              <w:t>Match Reference Number</w:t>
            </w:r>
          </w:p>
          <w:p w:rsidR="009A43D9" w:rsidRDefault="00D40D51" w14:paraId="47E1417F" w14:textId="77777777">
            <w:pPr>
              <w:widowControl w:val="0"/>
              <w:numPr>
                <w:ilvl w:val="2"/>
                <w:numId w:val="34"/>
              </w:numPr>
              <w:spacing w:before="20" w:after="20"/>
              <w:rPr>
                <w:rFonts w:ascii="Arial" w:hAnsi="Arial" w:eastAsia="Calibri" w:cs="Arial"/>
                <w:color w:val="000000"/>
                <w:szCs w:val="20"/>
              </w:rPr>
            </w:pPr>
            <w:r>
              <w:rPr>
                <w:rFonts w:ascii="Arial" w:hAnsi="Arial" w:eastAsia="Calibri" w:cs="Arial"/>
                <w:color w:val="000000"/>
                <w:szCs w:val="20"/>
              </w:rPr>
              <w:t>QPS Number</w:t>
            </w:r>
          </w:p>
          <w:p w:rsidR="009A43D9" w:rsidRDefault="00D40D51" w14:paraId="369AE014" w14:textId="77777777">
            <w:pPr>
              <w:widowControl w:val="0"/>
              <w:numPr>
                <w:ilvl w:val="2"/>
                <w:numId w:val="34"/>
              </w:numPr>
              <w:spacing w:before="20" w:after="20"/>
              <w:rPr>
                <w:rFonts w:ascii="Arial" w:hAnsi="Arial" w:eastAsia="Calibri" w:cs="Arial"/>
                <w:color w:val="000000"/>
                <w:szCs w:val="20"/>
              </w:rPr>
            </w:pPr>
            <w:r>
              <w:rPr>
                <w:rFonts w:ascii="Arial" w:hAnsi="Arial" w:eastAsia="Calibri" w:cs="Arial"/>
                <w:color w:val="000000"/>
                <w:szCs w:val="20"/>
              </w:rPr>
              <w:t>ISYS Number</w:t>
            </w:r>
          </w:p>
          <w:p w:rsidR="009A43D9" w:rsidRDefault="00D40D51" w14:paraId="13C942BC" w14:textId="77777777">
            <w:pPr>
              <w:widowControl w:val="0"/>
              <w:numPr>
                <w:ilvl w:val="2"/>
                <w:numId w:val="34"/>
              </w:numPr>
              <w:spacing w:before="20" w:after="20"/>
              <w:rPr>
                <w:rFonts w:ascii="Arial" w:hAnsi="Arial" w:eastAsia="Calibri" w:cs="Arial"/>
                <w:color w:val="000000"/>
                <w:szCs w:val="20"/>
              </w:rPr>
            </w:pPr>
            <w:r>
              <w:rPr>
                <w:rFonts w:ascii="Arial" w:hAnsi="Arial" w:eastAsia="Calibri" w:cs="Arial"/>
                <w:color w:val="000000"/>
                <w:szCs w:val="20"/>
              </w:rPr>
              <w:t>Ebix Number</w:t>
            </w:r>
          </w:p>
          <w:p w:rsidR="009A43D9" w:rsidRDefault="00D40D51" w14:paraId="7B61C08D" w14:textId="77777777">
            <w:pPr>
              <w:pStyle w:val="TableContents"/>
              <w:widowControl w:val="0"/>
              <w:numPr>
                <w:ilvl w:val="2"/>
                <w:numId w:val="34"/>
              </w:numPr>
              <w:spacing w:before="20" w:after="20"/>
              <w:rPr>
                <w:rFonts w:ascii="Arial" w:hAnsi="Arial" w:eastAsia="Calibri" w:cs="Arial"/>
                <w:color w:val="000000"/>
                <w:szCs w:val="20"/>
              </w:rPr>
            </w:pPr>
            <w:r>
              <w:rPr>
                <w:rFonts w:ascii="Arial" w:hAnsi="Arial" w:eastAsia="Calibri" w:cs="Arial"/>
                <w:color w:val="000000"/>
                <w:szCs w:val="20"/>
              </w:rPr>
              <w:t>PN Number</w:t>
            </w:r>
          </w:p>
          <w:p w:rsidR="009A43D9" w:rsidRDefault="00D40D51" w14:paraId="6E459870" w14:textId="77777777">
            <w:pPr>
              <w:pStyle w:val="TableContents"/>
              <w:widowControl w:val="0"/>
              <w:numPr>
                <w:ilvl w:val="2"/>
                <w:numId w:val="34"/>
              </w:numPr>
              <w:spacing w:before="20" w:after="20"/>
              <w:rPr>
                <w:rFonts w:ascii="Arial" w:hAnsi="Arial" w:eastAsia="Calibri" w:cs="Arial"/>
                <w:color w:val="000000"/>
                <w:szCs w:val="20"/>
              </w:rPr>
            </w:pPr>
            <w:r>
              <w:rPr>
                <w:rFonts w:ascii="Arial" w:hAnsi="Arial" w:eastAsia="Calibri" w:cs="Arial"/>
                <w:color w:val="000000"/>
                <w:szCs w:val="20"/>
              </w:rPr>
              <w:t>Loan Application Number</w:t>
            </w:r>
          </w:p>
          <w:p w:rsidR="009A43D9" w:rsidRDefault="00D40D51" w14:paraId="1F12CD62" w14:textId="77777777">
            <w:pPr>
              <w:widowControl w:val="0"/>
              <w:numPr>
                <w:ilvl w:val="2"/>
                <w:numId w:val="34"/>
              </w:numPr>
              <w:spacing w:before="20" w:after="20"/>
              <w:rPr>
                <w:rFonts w:ascii="Arial" w:hAnsi="Arial" w:eastAsia="Calibri" w:cs="Arial"/>
                <w:color w:val="000000"/>
                <w:szCs w:val="20"/>
              </w:rPr>
            </w:pPr>
            <w:r>
              <w:rPr>
                <w:rFonts w:ascii="Arial" w:hAnsi="Arial" w:eastAsia="Calibri" w:cs="Arial"/>
                <w:color w:val="000000"/>
                <w:szCs w:val="20"/>
              </w:rPr>
              <w:t>Account Number (new core)</w:t>
            </w:r>
          </w:p>
          <w:p w:rsidR="009A43D9" w:rsidRDefault="00D40D51" w14:paraId="201380D4" w14:textId="77777777">
            <w:pPr>
              <w:widowControl w:val="0"/>
              <w:spacing w:before="20" w:after="20"/>
              <w:ind w:left="720"/>
            </w:pPr>
            <w:r>
              <w:rPr>
                <w:rFonts w:ascii="Arial" w:hAnsi="Arial" w:eastAsia="Calibri" w:cs="Arial"/>
                <w:color w:val="000000"/>
                <w:szCs w:val="20"/>
              </w:rPr>
              <w:t>If matched, proceed with application of payment on matched account.</w:t>
            </w:r>
          </w:p>
          <w:p w:rsidR="009A43D9" w:rsidRDefault="009A43D9" w14:paraId="52E608EF" w14:textId="77777777">
            <w:pPr>
              <w:widowControl w:val="0"/>
              <w:spacing w:before="20" w:after="20"/>
              <w:ind w:left="720"/>
              <w:rPr>
                <w:rFonts w:ascii="Arial" w:hAnsi="Arial" w:eastAsia="Calibri" w:cs="Arial"/>
                <w:color w:val="000000"/>
                <w:szCs w:val="20"/>
              </w:rPr>
            </w:pPr>
          </w:p>
          <w:p w:rsidR="009A43D9" w:rsidRDefault="00D40D51" w14:paraId="560FB548" w14:textId="77777777">
            <w:pPr>
              <w:widowControl w:val="0"/>
              <w:spacing w:before="20" w:after="20"/>
              <w:ind w:left="720"/>
              <w:rPr>
                <w:rFonts w:ascii="Arial" w:hAnsi="Arial" w:cs="Arial"/>
                <w:szCs w:val="20"/>
              </w:rPr>
            </w:pPr>
            <w:r>
              <w:rPr>
                <w:rFonts w:ascii="Arial" w:hAnsi="Arial" w:eastAsia="Calibri" w:cs="Arial"/>
                <w:color w:val="000000"/>
                <w:szCs w:val="20"/>
              </w:rPr>
              <w:t>If unmatched, proceed with priority 3 validation.</w:t>
            </w:r>
          </w:p>
          <w:p w:rsidR="009A43D9" w:rsidRDefault="009A43D9" w14:paraId="074E47F7" w14:textId="77777777">
            <w:pPr>
              <w:widowControl w:val="0"/>
              <w:spacing w:before="20" w:after="20"/>
              <w:ind w:left="720"/>
              <w:rPr>
                <w:rFonts w:ascii="Arial" w:hAnsi="Arial" w:eastAsia="Calibri" w:cs="Arial"/>
                <w:color w:val="000000"/>
                <w:szCs w:val="20"/>
              </w:rPr>
            </w:pPr>
          </w:p>
          <w:p w:rsidR="009A43D9" w:rsidRDefault="00D40D51" w14:paraId="5EB646C1" w14:textId="77777777">
            <w:pPr>
              <w:widowControl w:val="0"/>
              <w:numPr>
                <w:ilvl w:val="0"/>
                <w:numId w:val="34"/>
              </w:numPr>
              <w:spacing w:before="20" w:after="20"/>
              <w:rPr>
                <w:rFonts w:ascii="Arial" w:hAnsi="Arial" w:eastAsia="Calibri" w:cs="Arial"/>
                <w:color w:val="000000"/>
                <w:szCs w:val="20"/>
              </w:rPr>
            </w:pPr>
            <w:r>
              <w:rPr>
                <w:rFonts w:ascii="Arial" w:hAnsi="Arial" w:eastAsia="Calibri" w:cs="Arial"/>
                <w:color w:val="000000"/>
                <w:szCs w:val="20"/>
              </w:rPr>
              <w:t>Priority 3 (stop at first match)</w:t>
            </w:r>
          </w:p>
          <w:p w:rsidR="009A43D9" w:rsidRDefault="00D40D51" w14:paraId="195402B4" w14:textId="77777777">
            <w:pPr>
              <w:widowControl w:val="0"/>
              <w:numPr>
                <w:ilvl w:val="1"/>
                <w:numId w:val="34"/>
              </w:numPr>
              <w:spacing w:before="20" w:after="20"/>
              <w:rPr>
                <w:rFonts w:ascii="Arial" w:hAnsi="Arial" w:eastAsia="Calibri" w:cs="Arial"/>
                <w:color w:val="000000"/>
                <w:szCs w:val="20"/>
              </w:rPr>
            </w:pPr>
            <w:r>
              <w:rPr>
                <w:rFonts w:ascii="Arial" w:hAnsi="Arial" w:eastAsia="Calibri" w:cs="Arial"/>
                <w:color w:val="000000"/>
                <w:szCs w:val="20"/>
              </w:rPr>
              <w:t>Match Reference Number with Pre-booked</w:t>
            </w:r>
          </w:p>
          <w:p w:rsidR="009A43D9" w:rsidRDefault="00D40D51" w14:paraId="34C2F575" w14:textId="77777777">
            <w:pPr>
              <w:widowControl w:val="0"/>
              <w:numPr>
                <w:ilvl w:val="2"/>
                <w:numId w:val="34"/>
              </w:numPr>
              <w:spacing w:before="20" w:after="20"/>
              <w:rPr>
                <w:rFonts w:ascii="Arial" w:hAnsi="Arial" w:eastAsia="Calibri" w:cs="Arial"/>
                <w:color w:val="000000"/>
                <w:szCs w:val="20"/>
              </w:rPr>
            </w:pPr>
            <w:r>
              <w:rPr>
                <w:rFonts w:ascii="Arial" w:hAnsi="Arial" w:eastAsia="Calibri" w:cs="Arial"/>
                <w:color w:val="000000"/>
                <w:szCs w:val="20"/>
              </w:rPr>
              <w:t>QPS Number</w:t>
            </w:r>
          </w:p>
          <w:p w:rsidR="009A43D9" w:rsidRDefault="00D40D51" w14:paraId="38288A9F" w14:textId="77777777">
            <w:pPr>
              <w:widowControl w:val="0"/>
              <w:numPr>
                <w:ilvl w:val="2"/>
                <w:numId w:val="34"/>
              </w:numPr>
              <w:spacing w:before="20" w:after="20"/>
              <w:rPr>
                <w:rFonts w:ascii="Arial" w:hAnsi="Arial" w:eastAsia="Calibri" w:cs="Arial"/>
                <w:color w:val="000000"/>
                <w:szCs w:val="20"/>
              </w:rPr>
            </w:pPr>
            <w:r>
              <w:rPr>
                <w:rFonts w:ascii="Arial" w:hAnsi="Arial" w:eastAsia="Calibri" w:cs="Arial"/>
                <w:color w:val="000000"/>
                <w:szCs w:val="20"/>
              </w:rPr>
              <w:t>ISYS Number</w:t>
            </w:r>
          </w:p>
          <w:p w:rsidR="009A43D9" w:rsidRDefault="00D40D51" w14:paraId="165459CC" w14:textId="77777777">
            <w:pPr>
              <w:widowControl w:val="0"/>
              <w:numPr>
                <w:ilvl w:val="2"/>
                <w:numId w:val="34"/>
              </w:numPr>
              <w:spacing w:before="20" w:after="20"/>
              <w:rPr>
                <w:rFonts w:ascii="Arial" w:hAnsi="Arial" w:eastAsia="Calibri" w:cs="Arial"/>
                <w:color w:val="000000"/>
                <w:szCs w:val="20"/>
              </w:rPr>
            </w:pPr>
            <w:r>
              <w:rPr>
                <w:rFonts w:ascii="Arial" w:hAnsi="Arial" w:eastAsia="Calibri" w:cs="Arial"/>
                <w:color w:val="000000"/>
                <w:szCs w:val="20"/>
              </w:rPr>
              <w:t>Ebix Number</w:t>
            </w:r>
          </w:p>
          <w:p w:rsidR="009A43D9" w:rsidRDefault="00D40D51" w14:paraId="4AA94077" w14:textId="77777777">
            <w:pPr>
              <w:pStyle w:val="TableContents"/>
              <w:widowControl w:val="0"/>
              <w:numPr>
                <w:ilvl w:val="2"/>
                <w:numId w:val="34"/>
              </w:numPr>
              <w:spacing w:before="20" w:after="20"/>
              <w:rPr>
                <w:rFonts w:ascii="Arial" w:hAnsi="Arial" w:eastAsia="Calibri" w:cs="Arial"/>
                <w:color w:val="000000"/>
                <w:szCs w:val="20"/>
              </w:rPr>
            </w:pPr>
            <w:r>
              <w:rPr>
                <w:rFonts w:ascii="Arial" w:hAnsi="Arial" w:eastAsia="Calibri" w:cs="Arial"/>
                <w:color w:val="000000"/>
                <w:szCs w:val="20"/>
              </w:rPr>
              <w:t>PN Number</w:t>
            </w:r>
          </w:p>
          <w:p w:rsidR="009A43D9" w:rsidRDefault="00D40D51" w14:paraId="4941EEA0" w14:textId="77777777">
            <w:pPr>
              <w:pStyle w:val="TableContents"/>
              <w:widowControl w:val="0"/>
              <w:numPr>
                <w:ilvl w:val="2"/>
                <w:numId w:val="34"/>
              </w:numPr>
              <w:spacing w:before="20" w:after="20"/>
              <w:rPr>
                <w:rFonts w:ascii="Arial" w:hAnsi="Arial" w:eastAsia="Calibri" w:cs="Arial"/>
                <w:color w:val="000000"/>
                <w:szCs w:val="20"/>
              </w:rPr>
            </w:pPr>
            <w:r>
              <w:rPr>
                <w:rFonts w:ascii="Arial" w:hAnsi="Arial" w:eastAsia="Calibri" w:cs="Arial"/>
                <w:color w:val="000000"/>
                <w:szCs w:val="20"/>
              </w:rPr>
              <w:t>Loan Application Number</w:t>
            </w:r>
          </w:p>
          <w:p w:rsidR="009A43D9" w:rsidRDefault="00D40D51" w14:paraId="27A4C93B" w14:textId="77777777">
            <w:pPr>
              <w:widowControl w:val="0"/>
              <w:numPr>
                <w:ilvl w:val="2"/>
                <w:numId w:val="34"/>
              </w:numPr>
              <w:spacing w:before="20" w:after="20"/>
              <w:rPr>
                <w:rFonts w:ascii="Arial" w:hAnsi="Arial" w:eastAsia="Calibri" w:cs="Arial"/>
                <w:color w:val="000000"/>
                <w:szCs w:val="20"/>
              </w:rPr>
            </w:pPr>
            <w:r>
              <w:rPr>
                <w:rFonts w:ascii="Arial" w:hAnsi="Arial" w:eastAsia="Calibri" w:cs="Arial"/>
                <w:color w:val="000000"/>
                <w:szCs w:val="20"/>
              </w:rPr>
              <w:t>Account Number (new core)</w:t>
            </w:r>
          </w:p>
          <w:p w:rsidR="009A43D9" w:rsidRDefault="009A43D9" w14:paraId="4A852BA6" w14:textId="77777777">
            <w:pPr>
              <w:widowControl w:val="0"/>
              <w:spacing w:before="20" w:after="20"/>
              <w:ind w:left="720"/>
              <w:rPr>
                <w:rFonts w:ascii="Arial" w:hAnsi="Arial" w:eastAsia="Calibri" w:cs="Arial"/>
                <w:color w:val="000000"/>
                <w:szCs w:val="20"/>
              </w:rPr>
            </w:pPr>
          </w:p>
          <w:p w:rsidR="009A43D9" w:rsidRDefault="00D40D51" w14:paraId="64DB7ED4" w14:textId="77777777">
            <w:pPr>
              <w:widowControl w:val="0"/>
              <w:spacing w:before="20" w:after="20"/>
              <w:ind w:left="720"/>
            </w:pPr>
            <w:r>
              <w:rPr>
                <w:rFonts w:ascii="Arial" w:hAnsi="Arial" w:eastAsia="Calibri" w:cs="Arial"/>
                <w:color w:val="000000"/>
                <w:szCs w:val="20"/>
              </w:rPr>
              <w:t>If matched, tag record as “Matched on Pre-booked”.</w:t>
            </w:r>
          </w:p>
          <w:p w:rsidR="009A43D9" w:rsidRDefault="00D40D51" w14:paraId="50192AFC" w14:textId="77777777">
            <w:pPr>
              <w:widowControl w:val="0"/>
              <w:spacing w:before="20" w:after="20"/>
              <w:ind w:left="720"/>
              <w:rPr>
                <w:rFonts w:ascii="Arial" w:hAnsi="Arial" w:eastAsia="Calibri" w:cs="Arial"/>
                <w:color w:val="000000"/>
                <w:szCs w:val="20"/>
              </w:rPr>
            </w:pPr>
            <w:r>
              <w:rPr>
                <w:rFonts w:ascii="Arial" w:hAnsi="Arial" w:eastAsia="Calibri" w:cs="Arial"/>
                <w:color w:val="000000"/>
                <w:szCs w:val="20"/>
              </w:rPr>
              <w:t>Re-process until account is booked.</w:t>
            </w:r>
          </w:p>
          <w:p w:rsidR="009A43D9" w:rsidRDefault="009A43D9" w14:paraId="1299FC03" w14:textId="77777777">
            <w:pPr>
              <w:widowControl w:val="0"/>
              <w:spacing w:before="20" w:after="20"/>
              <w:ind w:left="720"/>
              <w:rPr>
                <w:rFonts w:ascii="Arial" w:hAnsi="Arial" w:eastAsia="Calibri" w:cs="Arial"/>
                <w:color w:val="000000"/>
                <w:szCs w:val="20"/>
              </w:rPr>
            </w:pPr>
          </w:p>
          <w:p w:rsidR="009A43D9" w:rsidRDefault="00D40D51" w14:paraId="075C8FAE" w14:textId="77777777">
            <w:pPr>
              <w:widowControl w:val="0"/>
              <w:spacing w:before="20" w:after="20"/>
              <w:ind w:left="720"/>
              <w:rPr>
                <w:rFonts w:ascii="Arial" w:hAnsi="Arial" w:cs="Arial"/>
                <w:szCs w:val="20"/>
              </w:rPr>
            </w:pPr>
            <w:r>
              <w:rPr>
                <w:rFonts w:ascii="Arial" w:hAnsi="Arial" w:eastAsia="Calibri" w:cs="Arial"/>
                <w:color w:val="000000"/>
                <w:szCs w:val="20"/>
              </w:rPr>
              <w:t>If unmatched, retain Unbooked/Unmatched status.</w:t>
            </w:r>
          </w:p>
          <w:p w:rsidR="009A43D9" w:rsidRDefault="009A43D9" w14:paraId="53508331" w14:textId="77777777">
            <w:pPr>
              <w:widowControl w:val="0"/>
              <w:spacing w:before="20" w:after="20"/>
              <w:rPr>
                <w:rFonts w:ascii="Arial" w:hAnsi="Arial" w:cs="Arial"/>
                <w:szCs w:val="20"/>
              </w:rPr>
            </w:pPr>
          </w:p>
          <w:p w:rsidR="009A43D9" w:rsidP="43591555" w:rsidRDefault="00D40D51" w14:paraId="57480963" w14:textId="7C2997ED">
            <w:pPr>
              <w:pStyle w:val="Normal"/>
              <w:widowControl w:val="0"/>
              <w:spacing w:before="20" w:after="20"/>
              <w:rPr>
                <w:rFonts w:ascii="Arial" w:hAnsi="Arial" w:cs="Arial"/>
                <w:b w:val="1"/>
                <w:bCs w:val="1"/>
              </w:rPr>
            </w:pPr>
            <w:r w:rsidRPr="43591555" w:rsidR="35E39D22">
              <w:rPr>
                <w:rFonts w:ascii="Arial" w:hAnsi="Arial" w:eastAsia="Calibri" w:cs="Arial"/>
                <w:color w:val="000000" w:themeColor="text1" w:themeTint="FF" w:themeShade="FF"/>
              </w:rPr>
              <w:t>FRS.CSH.05.01.10.</w:t>
            </w:r>
            <w:r w:rsidRPr="43591555" w:rsidR="35E39D22">
              <w:rPr>
                <w:rFonts w:ascii="Arial" w:hAnsi="Arial" w:cs="Arial"/>
                <w:b w:val="1"/>
                <w:bCs w:val="1"/>
              </w:rPr>
              <w:t xml:space="preserve"> </w:t>
            </w:r>
            <w:r w:rsidRPr="43591555" w:rsidR="00D40D51">
              <w:rPr>
                <w:rFonts w:ascii="Arial" w:hAnsi="Arial" w:cs="Arial"/>
                <w:b w:val="1"/>
                <w:bCs w:val="1"/>
              </w:rPr>
              <w:t>AR Receipts</w:t>
            </w:r>
          </w:p>
          <w:p w:rsidR="009A43D9" w:rsidRDefault="00D40D51" w14:paraId="0F228DEC"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The system shall generate an Acknowledgement Receipt Number for all payments uploaded. Record Status:</w:t>
            </w:r>
          </w:p>
          <w:p w:rsidR="009A43D9" w:rsidRDefault="00D40D51" w14:paraId="4D77C782" w14:textId="77777777">
            <w:pPr>
              <w:widowControl w:val="0"/>
              <w:numPr>
                <w:ilvl w:val="0"/>
                <w:numId w:val="35"/>
              </w:numPr>
              <w:spacing w:before="20" w:after="20"/>
              <w:rPr>
                <w:rFonts w:ascii="Arial" w:hAnsi="Arial" w:eastAsia="Calibri" w:cs="Arial"/>
                <w:color w:val="000000"/>
                <w:szCs w:val="20"/>
              </w:rPr>
            </w:pPr>
            <w:r>
              <w:rPr>
                <w:rFonts w:ascii="Arial" w:hAnsi="Arial" w:eastAsia="Calibri" w:cs="Arial"/>
                <w:color w:val="000000"/>
                <w:szCs w:val="20"/>
              </w:rPr>
              <w:t>Applied Payment</w:t>
            </w:r>
          </w:p>
          <w:p w:rsidR="009A43D9" w:rsidRDefault="00D40D51" w14:paraId="6AB84A42" w14:textId="77777777">
            <w:pPr>
              <w:widowControl w:val="0"/>
              <w:numPr>
                <w:ilvl w:val="0"/>
                <w:numId w:val="35"/>
              </w:numPr>
              <w:spacing w:before="20" w:after="20"/>
              <w:rPr>
                <w:rFonts w:ascii="Arial" w:hAnsi="Arial" w:eastAsia="Calibri" w:cs="Arial"/>
                <w:color w:val="000000"/>
                <w:szCs w:val="20"/>
              </w:rPr>
            </w:pPr>
            <w:r>
              <w:rPr>
                <w:rFonts w:ascii="Arial" w:hAnsi="Arial" w:eastAsia="Calibri" w:cs="Arial"/>
                <w:color w:val="000000"/>
                <w:szCs w:val="20"/>
              </w:rPr>
              <w:t>Excess Payment</w:t>
            </w:r>
          </w:p>
          <w:p w:rsidR="009A43D9" w:rsidRDefault="00D40D51" w14:paraId="1F2C2293" w14:textId="77777777">
            <w:pPr>
              <w:widowControl w:val="0"/>
              <w:numPr>
                <w:ilvl w:val="0"/>
                <w:numId w:val="35"/>
              </w:numPr>
              <w:spacing w:before="20" w:after="20"/>
              <w:rPr>
                <w:rFonts w:ascii="Arial" w:hAnsi="Arial" w:eastAsia="Calibri" w:cs="Arial"/>
                <w:color w:val="000000"/>
                <w:szCs w:val="20"/>
              </w:rPr>
            </w:pPr>
            <w:r>
              <w:rPr>
                <w:rFonts w:ascii="Arial" w:hAnsi="Arial" w:eastAsia="Calibri" w:cs="Arial"/>
                <w:color w:val="000000"/>
                <w:szCs w:val="20"/>
              </w:rPr>
              <w:t>Unbooked/Unmatched</w:t>
            </w:r>
          </w:p>
          <w:p w:rsidR="009A43D9" w:rsidRDefault="00D40D51" w14:paraId="11F85C4E" w14:textId="77777777">
            <w:pPr>
              <w:widowControl w:val="0"/>
              <w:numPr>
                <w:ilvl w:val="0"/>
                <w:numId w:val="35"/>
              </w:numPr>
              <w:spacing w:before="20" w:after="20"/>
              <w:rPr>
                <w:rFonts w:ascii="Arial" w:hAnsi="Arial" w:eastAsia="Calibri" w:cs="Arial"/>
                <w:color w:val="000000"/>
                <w:szCs w:val="20"/>
              </w:rPr>
            </w:pPr>
            <w:r>
              <w:rPr>
                <w:rFonts w:ascii="Arial" w:hAnsi="Arial" w:eastAsia="Calibri" w:cs="Arial"/>
                <w:color w:val="000000"/>
                <w:szCs w:val="20"/>
              </w:rPr>
              <w:t>Pre-booked Payment</w:t>
            </w:r>
          </w:p>
          <w:p w:rsidR="009A43D9" w:rsidRDefault="009A43D9" w14:paraId="4C694B97" w14:textId="77777777">
            <w:pPr>
              <w:widowControl w:val="0"/>
              <w:spacing w:before="20" w:after="20"/>
              <w:rPr>
                <w:rFonts w:ascii="Arial" w:hAnsi="Arial" w:eastAsia="Calibri" w:cs="Arial"/>
                <w:color w:val="000000"/>
                <w:szCs w:val="20"/>
              </w:rPr>
            </w:pPr>
          </w:p>
          <w:p w:rsidR="009A43D9" w:rsidRDefault="00D40D51" w14:paraId="432C5267"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The generated AR Number shall be tagged withAR Number status = For Printing.</w:t>
            </w:r>
          </w:p>
          <w:p w:rsidR="009A43D9" w:rsidRDefault="00D40D51" w14:paraId="50E4D9C6"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Allow the user to print the AR (see FRS.CSH.02.03).</w:t>
            </w:r>
          </w:p>
          <w:p w:rsidR="009A43D9" w:rsidRDefault="009A43D9" w14:paraId="5EB26D91" w14:textId="77777777">
            <w:pPr>
              <w:widowControl w:val="0"/>
              <w:spacing w:before="20" w:after="20"/>
              <w:rPr>
                <w:rFonts w:ascii="Arial" w:hAnsi="Arial" w:eastAsia="Calibri" w:cs="Arial"/>
                <w:color w:val="000000"/>
                <w:szCs w:val="20"/>
              </w:rPr>
            </w:pPr>
          </w:p>
          <w:p w:rsidR="009A43D9" w:rsidRDefault="00D40D51" w14:paraId="3D42CFDA" w14:textId="77777777">
            <w:pPr>
              <w:widowControl w:val="0"/>
              <w:spacing w:before="20" w:after="20"/>
            </w:pPr>
            <w:r>
              <w:rPr>
                <w:rFonts w:ascii="Arial" w:hAnsi="Arial" w:eastAsia="Calibri" w:cs="Arial"/>
                <w:color w:val="000000"/>
                <w:szCs w:val="20"/>
              </w:rPr>
              <w:t>If a Pre-booked payment becomes Applied payment, no AR should be generated. The system shall be able to associate the Pre-booked payment and AR details to the newly booked account.</w:t>
            </w:r>
          </w:p>
          <w:p>
            <w:pPr>
              <w:pStyle w:val="ListParagraph"/>
              <w:numPr>
                <w:ilvl w:val="0"/>
                <w:numId w:val="203"/>
              </w:numPr>
              <w:spacing w:before="20" w:after="20"/>
              <w:rPr>
                <w:rFonts w:ascii="Arial" w:hAnsi="Arial" w:cs="Arial"/>
                <w:sz w:val="22"/>
                <w:szCs w:val="22"/>
              </w:rPr>
            </w:pPr>
            <w:r>
              <w:rPr>
                <w:rFonts w:ascii="Arial" w:hAnsi="Arial" w:cs="Arial"/>
                <w:sz w:val="22"/>
                <w:szCs w:val="22"/>
              </w:rPr>
              <w:t xml:space="preserve">The AR numbers of uploaded payments shall be taken from the AR series of Head Office, or of the receipting branch named for the file, and listed in the print queue (FRS.CSH.02.04.02).</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04"/>
              </w:numPr>
              <w:spacing w:before="20" w:after="20"/>
              <w:rPr>
                <w:rFonts w:ascii="Arial" w:hAnsi="Arial" w:cs="Arial"/>
                <w:sz w:val="22"/>
                <w:szCs w:val="22"/>
              </w:rPr>
            </w:pPr>
            <w:r>
              <w:rPr>
                <w:rFonts w:ascii="Arial" w:hAnsi="Arial" w:cs="Arial"/>
                <w:sz w:val="22"/>
                <w:szCs w:val="22"/>
              </w:rPr>
              <w:t xml:space="preserve">A Bills Payment file of 20 rows, of which 18 match booked accounts, 1 matches a pre-booked account and 1 matches nothing, gives 20 ARs with status For Printing: 18 Applied (or Excess), 1 Pre-booked and 1 Unbooked/Unmatched.</w:t>
            </w:r>
          </w:p>
          <w:p w:rsidR="009A43D9" w:rsidRDefault="009A43D9" w14:paraId="3BC8F9AD" w14:textId="77777777">
            <w:pPr>
              <w:widowControl w:val="0"/>
              <w:spacing w:before="20" w:after="20"/>
              <w:rPr>
                <w:rFonts w:ascii="Arial" w:hAnsi="Arial" w:cs="Arial"/>
                <w:szCs w:val="20"/>
              </w:rPr>
            </w:pPr>
          </w:p>
          <w:p w:rsidR="009A43D9" w:rsidP="43591555" w:rsidRDefault="00D40D51" w14:paraId="335A78F6" w14:textId="656DDEC0">
            <w:pPr>
              <w:pStyle w:val="Normal"/>
              <w:widowControl w:val="0"/>
              <w:spacing w:before="20" w:after="20"/>
              <w:rPr>
                <w:rFonts w:ascii="Arial" w:hAnsi="Arial" w:cs="Arial"/>
                <w:b w:val="1"/>
                <w:bCs w:val="1"/>
              </w:rPr>
            </w:pPr>
            <w:r w:rsidRPr="43591555" w:rsidR="5D79BF31">
              <w:rPr>
                <w:rFonts w:ascii="Arial" w:hAnsi="Arial" w:eastAsia="Calibri" w:cs="Arial"/>
                <w:color w:val="000000" w:themeColor="text1" w:themeTint="FF" w:themeShade="FF"/>
              </w:rPr>
              <w:t>FRS.CSH.05.01.11.</w:t>
            </w:r>
            <w:r w:rsidRPr="43591555" w:rsidR="5D79BF31">
              <w:rPr>
                <w:rFonts w:ascii="Arial" w:hAnsi="Arial" w:cs="Arial"/>
                <w:b w:val="1"/>
                <w:bCs w:val="1"/>
              </w:rPr>
              <w:t xml:space="preserve"> </w:t>
            </w:r>
            <w:r w:rsidRPr="43591555" w:rsidR="00D40D51">
              <w:rPr>
                <w:rFonts w:ascii="Arial" w:hAnsi="Arial" w:cs="Arial"/>
                <w:b w:val="1"/>
                <w:bCs w:val="1"/>
              </w:rPr>
              <w:t>Application of Payment</w:t>
            </w:r>
          </w:p>
          <w:p w:rsidR="009A43D9" w:rsidRDefault="00D40D51" w14:paraId="0DC670EF"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For matched with booked records, the system shall check if the matched account has outstanding balance.</w:t>
            </w:r>
          </w:p>
          <w:p w:rsidR="009A43D9" w:rsidRDefault="00D40D51" w14:paraId="522987E0" w14:textId="77777777">
            <w:pPr>
              <w:widowControl w:val="0"/>
              <w:numPr>
                <w:ilvl w:val="0"/>
                <w:numId w:val="36"/>
              </w:numPr>
              <w:spacing w:before="20" w:after="20"/>
              <w:rPr>
                <w:rFonts w:ascii="Arial" w:hAnsi="Arial" w:eastAsia="Calibri" w:cs="Arial"/>
                <w:color w:val="000000"/>
                <w:szCs w:val="20"/>
              </w:rPr>
            </w:pPr>
            <w:r>
              <w:rPr>
                <w:rFonts w:ascii="Arial" w:hAnsi="Arial" w:eastAsia="Calibri" w:cs="Arial"/>
                <w:color w:val="000000"/>
                <w:szCs w:val="20"/>
              </w:rPr>
              <w:t>If no outstanding balance (Fully Paid),</w:t>
            </w:r>
          </w:p>
          <w:p w:rsidR="009A43D9" w:rsidRDefault="00D40D51" w14:paraId="3DA26B58" w14:textId="77777777">
            <w:pPr>
              <w:widowControl w:val="0"/>
              <w:numPr>
                <w:ilvl w:val="1"/>
                <w:numId w:val="36"/>
              </w:numPr>
              <w:spacing w:before="20" w:after="20"/>
              <w:rPr>
                <w:rFonts w:ascii="Arial" w:hAnsi="Arial" w:eastAsia="Calibri" w:cs="Arial"/>
                <w:color w:val="000000"/>
                <w:szCs w:val="20"/>
              </w:rPr>
            </w:pPr>
            <w:r>
              <w:rPr>
                <w:rFonts w:ascii="Arial" w:hAnsi="Arial" w:eastAsia="Calibri" w:cs="Arial"/>
                <w:color w:val="000000"/>
                <w:szCs w:val="20"/>
              </w:rPr>
              <w:t>The system shall create Excess Payment record equal to the paid amount</w:t>
            </w:r>
          </w:p>
          <w:p w:rsidR="009A43D9" w:rsidRDefault="00D40D51" w14:paraId="07BE5DD3" w14:textId="77777777">
            <w:pPr>
              <w:widowControl w:val="0"/>
              <w:numPr>
                <w:ilvl w:val="1"/>
                <w:numId w:val="36"/>
              </w:numPr>
              <w:spacing w:before="20" w:after="20"/>
              <w:rPr>
                <w:rFonts w:ascii="Arial" w:hAnsi="Arial" w:eastAsia="Calibri" w:cs="Arial"/>
                <w:color w:val="000000"/>
                <w:szCs w:val="20"/>
              </w:rPr>
            </w:pPr>
            <w:r>
              <w:rPr>
                <w:rFonts w:ascii="Arial" w:hAnsi="Arial" w:eastAsia="Calibri" w:cs="Arial"/>
                <w:color w:val="000000"/>
                <w:szCs w:val="20"/>
              </w:rPr>
              <w:t>The system shall tag the source of the excess payment including the following:</w:t>
            </w:r>
          </w:p>
          <w:p w:rsidR="009A43D9" w:rsidRDefault="00D40D51" w14:paraId="34D16016" w14:textId="77777777">
            <w:pPr>
              <w:widowControl w:val="0"/>
              <w:numPr>
                <w:ilvl w:val="2"/>
                <w:numId w:val="36"/>
              </w:numPr>
              <w:spacing w:before="20" w:after="20"/>
              <w:rPr>
                <w:rFonts w:ascii="Arial" w:hAnsi="Arial" w:eastAsia="Calibri" w:cs="Arial"/>
                <w:color w:val="000000"/>
                <w:szCs w:val="20"/>
              </w:rPr>
            </w:pPr>
            <w:r>
              <w:rPr>
                <w:rFonts w:ascii="Arial" w:hAnsi="Arial" w:eastAsia="Calibri" w:cs="Arial"/>
                <w:color w:val="000000"/>
                <w:szCs w:val="20"/>
              </w:rPr>
              <w:t>Module source: Auto Payment Processing</w:t>
            </w:r>
          </w:p>
          <w:p w:rsidR="009A43D9" w:rsidRDefault="009A43D9" w14:paraId="18D160CB" w14:textId="77777777">
            <w:pPr>
              <w:widowControl w:val="0"/>
              <w:spacing w:before="20" w:after="20"/>
              <w:rPr>
                <w:rFonts w:ascii="Arial" w:hAnsi="Arial" w:eastAsia="Calibri" w:cs="Arial"/>
                <w:color w:val="000000"/>
                <w:szCs w:val="20"/>
              </w:rPr>
            </w:pPr>
          </w:p>
          <w:p w:rsidR="009A43D9" w:rsidRDefault="00D40D51" w14:paraId="09BE2EC7" w14:textId="77777777">
            <w:pPr>
              <w:widowControl w:val="0"/>
              <w:numPr>
                <w:ilvl w:val="0"/>
                <w:numId w:val="36"/>
              </w:numPr>
              <w:spacing w:before="20" w:after="20"/>
              <w:rPr>
                <w:rFonts w:ascii="Arial" w:hAnsi="Arial" w:eastAsia="Calibri" w:cs="Arial"/>
                <w:color w:val="000000"/>
                <w:szCs w:val="20"/>
              </w:rPr>
            </w:pPr>
            <w:r>
              <w:rPr>
                <w:rFonts w:ascii="Arial" w:hAnsi="Arial" w:eastAsia="Calibri" w:cs="Arial"/>
                <w:color w:val="000000"/>
                <w:szCs w:val="20"/>
              </w:rPr>
              <w:t>If with outstanding balance,</w:t>
            </w:r>
          </w:p>
          <w:p w:rsidR="009A43D9" w:rsidRDefault="00D40D51" w14:paraId="56056E0B" w14:textId="77777777">
            <w:pPr>
              <w:widowControl w:val="0"/>
              <w:numPr>
                <w:ilvl w:val="1"/>
                <w:numId w:val="36"/>
              </w:numPr>
              <w:spacing w:before="20" w:after="20"/>
              <w:rPr>
                <w:rFonts w:ascii="Arial" w:hAnsi="Arial" w:eastAsia="Calibri" w:cs="Arial"/>
                <w:color w:val="000000"/>
                <w:szCs w:val="20"/>
              </w:rPr>
            </w:pPr>
            <w:r>
              <w:rPr>
                <w:rFonts w:ascii="Arial" w:hAnsi="Arial" w:eastAsia="Calibri" w:cs="Arial"/>
                <w:color w:val="000000"/>
                <w:szCs w:val="20"/>
              </w:rPr>
              <w:t>The system shall check if paid amount is greater than outstanding balance</w:t>
            </w:r>
          </w:p>
          <w:p w:rsidR="009A43D9" w:rsidRDefault="00D40D51" w14:paraId="1953966C" w14:textId="77777777">
            <w:pPr>
              <w:widowControl w:val="0"/>
              <w:numPr>
                <w:ilvl w:val="2"/>
                <w:numId w:val="36"/>
              </w:numPr>
              <w:spacing w:before="20" w:after="20"/>
            </w:pPr>
            <w:r>
              <w:rPr>
                <w:rFonts w:ascii="Arial" w:hAnsi="Arial" w:eastAsia="Calibri" w:cs="Arial"/>
                <w:color w:val="000000"/>
                <w:szCs w:val="20"/>
              </w:rPr>
              <w:t>If paid amount is greater than outstanding balance, the system shall check if account has BIR 2307 tag before application of payment</w:t>
            </w:r>
          </w:p>
          <w:p w:rsidR="009A43D9" w:rsidRDefault="00D40D51" w14:paraId="30B57432" w14:textId="77777777">
            <w:pPr>
              <w:widowControl w:val="0"/>
              <w:numPr>
                <w:ilvl w:val="3"/>
                <w:numId w:val="36"/>
              </w:numPr>
              <w:spacing w:before="20" w:after="20"/>
              <w:rPr>
                <w:rFonts w:ascii="Arial" w:hAnsi="Arial" w:eastAsia="Calibri" w:cs="Arial"/>
                <w:color w:val="000000"/>
                <w:szCs w:val="20"/>
              </w:rPr>
            </w:pPr>
            <w:r>
              <w:rPr>
                <w:rFonts w:ascii="Arial" w:hAnsi="Arial" w:eastAsia="Calibri" w:cs="Arial"/>
                <w:color w:val="000000"/>
                <w:szCs w:val="20"/>
              </w:rPr>
              <w:t>If with BIR 2307 tag,</w:t>
            </w:r>
          </w:p>
          <w:p w:rsidR="009A43D9" w:rsidRDefault="00D40D51" w14:paraId="3D2654A5" w14:textId="77777777">
            <w:pPr>
              <w:widowControl w:val="0"/>
              <w:numPr>
                <w:ilvl w:val="4"/>
                <w:numId w:val="36"/>
              </w:numPr>
              <w:spacing w:before="20" w:after="20"/>
              <w:rPr>
                <w:rFonts w:ascii="Arial" w:hAnsi="Arial" w:eastAsia="Calibri" w:cs="Arial"/>
                <w:color w:val="000000"/>
                <w:szCs w:val="20"/>
              </w:rPr>
            </w:pPr>
            <w:r>
              <w:rPr>
                <w:rFonts w:ascii="Arial" w:hAnsi="Arial" w:eastAsia="Calibri" w:cs="Arial"/>
                <w:color w:val="000000"/>
                <w:szCs w:val="20"/>
              </w:rPr>
              <w:t>Apply payment equal to outstanding less PR 2307 amount</w:t>
            </w:r>
          </w:p>
          <w:p w:rsidR="009A43D9" w:rsidRDefault="00D40D51" w14:paraId="27BA4CF9" w14:textId="77777777">
            <w:pPr>
              <w:widowControl w:val="0"/>
              <w:numPr>
                <w:ilvl w:val="5"/>
                <w:numId w:val="36"/>
              </w:numPr>
              <w:spacing w:before="20" w:after="20"/>
              <w:rPr>
                <w:rFonts w:ascii="Arial" w:hAnsi="Arial" w:eastAsia="Calibri" w:cs="Arial"/>
                <w:color w:val="000000"/>
                <w:szCs w:val="20"/>
              </w:rPr>
            </w:pPr>
            <w:r>
              <w:rPr>
                <w:rFonts w:ascii="Arial" w:hAnsi="Arial" w:eastAsia="Calibri" w:cs="Arial"/>
                <w:color w:val="000000"/>
                <w:szCs w:val="20"/>
              </w:rPr>
              <w:t>PR2307 = 2% of Premium Amount</w:t>
            </w:r>
          </w:p>
          <w:p w:rsidR="009A43D9" w:rsidRDefault="00D40D51" w14:paraId="6BFD86DD" w14:textId="77777777">
            <w:pPr>
              <w:widowControl w:val="0"/>
              <w:numPr>
                <w:ilvl w:val="4"/>
                <w:numId w:val="36"/>
              </w:numPr>
              <w:spacing w:before="20" w:after="20"/>
              <w:rPr>
                <w:rFonts w:ascii="Arial" w:hAnsi="Arial" w:eastAsia="Calibri" w:cs="Arial"/>
                <w:color w:val="000000"/>
                <w:szCs w:val="20"/>
              </w:rPr>
            </w:pPr>
            <w:r>
              <w:rPr>
                <w:rFonts w:ascii="Arial" w:hAnsi="Arial" w:eastAsia="Calibri" w:cs="Arial"/>
                <w:color w:val="000000"/>
                <w:szCs w:val="20"/>
              </w:rPr>
              <w:t>Create excess payment for the excess amount</w:t>
            </w:r>
          </w:p>
          <w:p w:rsidR="009A43D9" w:rsidRDefault="00D40D51" w14:paraId="33F20E78" w14:textId="77777777">
            <w:pPr>
              <w:widowControl w:val="0"/>
              <w:numPr>
                <w:ilvl w:val="5"/>
                <w:numId w:val="36"/>
              </w:numPr>
              <w:spacing w:before="20" w:after="20"/>
              <w:rPr>
                <w:rFonts w:ascii="Arial" w:hAnsi="Arial" w:eastAsia="Calibri" w:cs="Arial"/>
                <w:color w:val="000000"/>
                <w:szCs w:val="20"/>
              </w:rPr>
            </w:pPr>
            <w:r>
              <w:rPr>
                <w:rFonts w:ascii="Arial" w:hAnsi="Arial" w:eastAsia="Calibri" w:cs="Arial"/>
                <w:color w:val="000000"/>
                <w:szCs w:val="20"/>
              </w:rPr>
              <w:t>Excess amount = Paid Amount – Outstanding balance - PR 2307 amount</w:t>
            </w:r>
          </w:p>
          <w:p w:rsidR="009A43D9" w:rsidRDefault="00D40D51" w14:paraId="0461BDD4" w14:textId="77777777">
            <w:pPr>
              <w:widowControl w:val="0"/>
              <w:numPr>
                <w:ilvl w:val="3"/>
                <w:numId w:val="36"/>
              </w:numPr>
              <w:spacing w:before="20" w:after="20"/>
              <w:rPr>
                <w:rFonts w:ascii="Arial" w:hAnsi="Arial" w:eastAsia="Calibri" w:cs="Arial"/>
                <w:color w:val="000000"/>
                <w:szCs w:val="20"/>
              </w:rPr>
            </w:pPr>
            <w:r>
              <w:rPr>
                <w:rFonts w:ascii="Arial" w:hAnsi="Arial" w:eastAsia="Calibri" w:cs="Arial"/>
                <w:color w:val="000000"/>
                <w:szCs w:val="20"/>
              </w:rPr>
              <w:t>If without BIR 2307 tag,</w:t>
            </w:r>
          </w:p>
          <w:p w:rsidR="009A43D9" w:rsidRDefault="00D40D51" w14:paraId="6CA14B84" w14:textId="77777777">
            <w:pPr>
              <w:widowControl w:val="0"/>
              <w:numPr>
                <w:ilvl w:val="4"/>
                <w:numId w:val="36"/>
              </w:numPr>
              <w:spacing w:before="20" w:after="20"/>
              <w:rPr>
                <w:rFonts w:ascii="Arial" w:hAnsi="Arial" w:eastAsia="Calibri" w:cs="Arial"/>
                <w:color w:val="000000"/>
                <w:szCs w:val="20"/>
              </w:rPr>
            </w:pPr>
            <w:r>
              <w:rPr>
                <w:rFonts w:ascii="Arial" w:hAnsi="Arial" w:eastAsia="Calibri" w:cs="Arial"/>
                <w:color w:val="000000"/>
                <w:szCs w:val="20"/>
              </w:rPr>
              <w:t>Apply payment equal to outstanding</w:t>
            </w:r>
          </w:p>
          <w:p w:rsidR="009A43D9" w:rsidRDefault="00D40D51" w14:paraId="0B1BE80F" w14:textId="77777777">
            <w:pPr>
              <w:widowControl w:val="0"/>
              <w:numPr>
                <w:ilvl w:val="4"/>
                <w:numId w:val="36"/>
              </w:numPr>
              <w:spacing w:before="20" w:after="20"/>
              <w:rPr>
                <w:rFonts w:ascii="Arial" w:hAnsi="Arial" w:eastAsia="Calibri" w:cs="Arial"/>
                <w:color w:val="000000"/>
                <w:szCs w:val="20"/>
              </w:rPr>
            </w:pPr>
            <w:r>
              <w:rPr>
                <w:rFonts w:ascii="Arial" w:hAnsi="Arial" w:eastAsia="Calibri" w:cs="Arial"/>
                <w:color w:val="000000"/>
                <w:szCs w:val="20"/>
              </w:rPr>
              <w:t>Create excess payment for the excess amount</w:t>
            </w:r>
          </w:p>
          <w:p w:rsidR="009A43D9" w:rsidRDefault="00D40D51" w14:paraId="21F1B9C0" w14:textId="77777777">
            <w:pPr>
              <w:widowControl w:val="0"/>
              <w:numPr>
                <w:ilvl w:val="5"/>
                <w:numId w:val="36"/>
              </w:numPr>
              <w:spacing w:before="20" w:after="20"/>
              <w:rPr>
                <w:rFonts w:ascii="Arial" w:hAnsi="Arial" w:eastAsia="Calibri" w:cs="Arial"/>
                <w:color w:val="000000"/>
                <w:szCs w:val="20"/>
              </w:rPr>
            </w:pPr>
            <w:r>
              <w:rPr>
                <w:rFonts w:ascii="Arial" w:hAnsi="Arial" w:eastAsia="Calibri" w:cs="Arial"/>
                <w:color w:val="000000"/>
                <w:szCs w:val="20"/>
              </w:rPr>
              <w:t>Excess amount = Paid Amount – Outstanding balance.</w:t>
            </w:r>
          </w:p>
          <w:p w:rsidR="009A43D9" w:rsidRDefault="00D40D51" w14:paraId="2B5950F3" w14:textId="77777777">
            <w:pPr>
              <w:widowControl w:val="0"/>
              <w:numPr>
                <w:ilvl w:val="2"/>
                <w:numId w:val="36"/>
              </w:numPr>
              <w:spacing w:before="20" w:after="20"/>
              <w:rPr>
                <w:rFonts w:ascii="Arial" w:hAnsi="Arial" w:eastAsia="Calibri" w:cs="Arial"/>
                <w:color w:val="000000"/>
                <w:szCs w:val="20"/>
              </w:rPr>
            </w:pPr>
            <w:r>
              <w:rPr>
                <w:rFonts w:ascii="Arial" w:hAnsi="Arial" w:eastAsia="Calibri" w:cs="Arial"/>
                <w:color w:val="000000"/>
                <w:szCs w:val="20"/>
              </w:rPr>
              <w:t>If paid amount is less than outstanding balance, the system shall check if account has BIR 2307 tag before application of payment</w:t>
            </w:r>
          </w:p>
          <w:p w:rsidR="009A43D9" w:rsidRDefault="00D40D51" w14:paraId="663CA43F" w14:textId="77777777">
            <w:pPr>
              <w:widowControl w:val="0"/>
              <w:numPr>
                <w:ilvl w:val="3"/>
                <w:numId w:val="36"/>
              </w:numPr>
              <w:spacing w:before="20" w:after="20"/>
              <w:rPr>
                <w:rFonts w:ascii="Arial" w:hAnsi="Arial" w:eastAsia="Calibri" w:cs="Arial"/>
                <w:color w:val="000000"/>
                <w:szCs w:val="20"/>
              </w:rPr>
            </w:pPr>
            <w:r>
              <w:rPr>
                <w:rFonts w:ascii="Arial" w:hAnsi="Arial" w:eastAsia="Calibri" w:cs="Arial"/>
                <w:color w:val="000000"/>
                <w:szCs w:val="20"/>
              </w:rPr>
              <w:t>If with BIR 2307 tag,</w:t>
            </w:r>
          </w:p>
          <w:p w:rsidR="009A43D9" w:rsidRDefault="00D40D51" w14:paraId="6565BD47" w14:textId="77777777">
            <w:pPr>
              <w:widowControl w:val="0"/>
              <w:numPr>
                <w:ilvl w:val="4"/>
                <w:numId w:val="36"/>
              </w:numPr>
              <w:spacing w:before="20" w:after="20"/>
              <w:rPr>
                <w:rFonts w:ascii="Arial" w:hAnsi="Arial" w:eastAsia="Calibri" w:cs="Arial"/>
                <w:color w:val="000000"/>
                <w:szCs w:val="20"/>
              </w:rPr>
            </w:pPr>
            <w:r>
              <w:rPr>
                <w:rFonts w:ascii="Arial" w:hAnsi="Arial" w:eastAsia="Calibri" w:cs="Arial"/>
                <w:color w:val="000000"/>
                <w:szCs w:val="20"/>
              </w:rPr>
              <w:t>Apply payment equal to outstanding less PR 2307 amount</w:t>
            </w:r>
          </w:p>
          <w:p w:rsidR="009A43D9" w:rsidRDefault="00D40D51" w14:paraId="4A0B6DC5" w14:textId="77777777">
            <w:pPr>
              <w:widowControl w:val="0"/>
              <w:numPr>
                <w:ilvl w:val="5"/>
                <w:numId w:val="36"/>
              </w:numPr>
              <w:spacing w:before="20" w:after="20"/>
              <w:rPr>
                <w:rFonts w:ascii="Arial" w:hAnsi="Arial" w:eastAsia="Calibri" w:cs="Arial"/>
                <w:color w:val="000000"/>
                <w:szCs w:val="20"/>
              </w:rPr>
            </w:pPr>
            <w:r>
              <w:rPr>
                <w:rFonts w:ascii="Arial" w:hAnsi="Arial" w:eastAsia="Calibri" w:cs="Arial"/>
                <w:color w:val="000000"/>
                <w:szCs w:val="20"/>
              </w:rPr>
              <w:t>PR2307 = 2% of Premium Amount</w:t>
            </w:r>
          </w:p>
          <w:p w:rsidR="009A43D9" w:rsidRDefault="00D40D51" w14:paraId="5FB9DFC2" w14:textId="77777777">
            <w:pPr>
              <w:widowControl w:val="0"/>
              <w:numPr>
                <w:ilvl w:val="3"/>
                <w:numId w:val="36"/>
              </w:numPr>
              <w:spacing w:before="20" w:after="20"/>
              <w:rPr>
                <w:rFonts w:ascii="Arial" w:hAnsi="Arial" w:eastAsia="Calibri" w:cs="Arial"/>
                <w:color w:val="000000"/>
                <w:szCs w:val="20"/>
              </w:rPr>
            </w:pPr>
            <w:r>
              <w:rPr>
                <w:rFonts w:ascii="Arial" w:hAnsi="Arial" w:eastAsia="Calibri" w:cs="Arial"/>
                <w:color w:val="000000"/>
                <w:szCs w:val="20"/>
              </w:rPr>
              <w:t>If without BIR 2307 tag,</w:t>
            </w:r>
          </w:p>
          <w:p w:rsidR="009A43D9" w:rsidRDefault="00D40D51" w14:paraId="0D619A6C" w14:textId="77777777">
            <w:pPr>
              <w:widowControl w:val="0"/>
              <w:numPr>
                <w:ilvl w:val="4"/>
                <w:numId w:val="36"/>
              </w:numPr>
              <w:spacing w:before="20" w:after="20"/>
              <w:rPr>
                <w:rFonts w:ascii="Arial" w:hAnsi="Arial" w:eastAsia="Calibri" w:cs="Arial"/>
                <w:color w:val="000000"/>
                <w:szCs w:val="20"/>
              </w:rPr>
            </w:pPr>
            <w:r w:rsidRPr="43591555" w:rsidR="00D40D51">
              <w:rPr>
                <w:rFonts w:ascii="Arial" w:hAnsi="Arial" w:eastAsia="Calibri" w:cs="Arial"/>
                <w:color w:val="000000" w:themeColor="text1" w:themeTint="FF" w:themeShade="FF"/>
              </w:rPr>
              <w:t>Apply payment equal to outstanding</w:t>
            </w:r>
          </w:p>
          <w:p w:rsidR="009A43D9" w:rsidP="43591555" w:rsidRDefault="00D40D51" w14:paraId="6FD8101A" w14:textId="5C6BA0B2">
            <w:pPr>
              <w:pStyle w:val="Normal"/>
              <w:widowControl w:val="0"/>
              <w:spacing w:before="20" w:after="20"/>
            </w:pPr>
            <w:r w:rsidRPr="43591555" w:rsidR="0CF2D5D1">
              <w:rPr>
                <w:rFonts w:ascii="Arial" w:hAnsi="Arial" w:eastAsia="Calibri" w:cs="Arial"/>
                <w:color w:val="000000" w:themeColor="text1" w:themeTint="FF" w:themeShade="FF"/>
              </w:rPr>
              <w:t>FRS.CSH.05.01.12.</w:t>
            </w:r>
            <w:r w:rsidRPr="43591555" w:rsidR="0CF2D5D1">
              <w:rPr>
                <w:rFonts w:ascii="Arial" w:hAnsi="Arial" w:eastAsia="Calibri" w:cs="Arial"/>
                <w:b w:val="1"/>
                <w:bCs w:val="1"/>
                <w:color w:val="000000" w:themeColor="text1" w:themeTint="FF" w:themeShade="FF"/>
              </w:rPr>
              <w:t xml:space="preserve"> </w:t>
            </w:r>
            <w:r w:rsidRPr="43591555" w:rsidR="00D40D51">
              <w:rPr>
                <w:rFonts w:ascii="Arial" w:hAnsi="Arial" w:eastAsia="Calibri" w:cs="Arial"/>
                <w:b w:val="1"/>
                <w:bCs w:val="1"/>
                <w:color w:val="000000" w:themeColor="text1" w:themeTint="FF" w:themeShade="FF"/>
              </w:rPr>
              <w:t>Payment Hierarchy</w:t>
            </w:r>
          </w:p>
          <w:p w:rsidR="009A43D9" w:rsidRDefault="00D40D51" w14:paraId="266B53B9"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The system shall apply payment based on defined hierarchy for Payment Types:</w:t>
            </w:r>
          </w:p>
          <w:p w:rsidR="009A43D9" w:rsidRDefault="00D40D51" w14:paraId="62DF9181" w14:textId="77777777">
            <w:pPr>
              <w:widowControl w:val="0"/>
              <w:numPr>
                <w:ilvl w:val="0"/>
                <w:numId w:val="39"/>
              </w:numPr>
              <w:spacing w:before="20" w:after="20"/>
              <w:rPr>
                <w:rFonts w:ascii="Arial" w:hAnsi="Arial" w:eastAsia="Calibri" w:cs="Arial"/>
                <w:color w:val="000000"/>
                <w:szCs w:val="20"/>
              </w:rPr>
            </w:pPr>
            <w:r>
              <w:rPr>
                <w:rFonts w:ascii="Arial" w:hAnsi="Arial" w:eastAsia="Calibri" w:cs="Arial"/>
                <w:color w:val="000000"/>
                <w:szCs w:val="20"/>
              </w:rPr>
              <w:t>Check</w:t>
            </w:r>
          </w:p>
          <w:p w:rsidR="009A43D9" w:rsidRDefault="00D40D51" w14:paraId="6E5930D9" w14:textId="77777777">
            <w:pPr>
              <w:widowControl w:val="0"/>
              <w:numPr>
                <w:ilvl w:val="0"/>
                <w:numId w:val="39"/>
              </w:numPr>
              <w:spacing w:before="20" w:after="20"/>
              <w:rPr>
                <w:rFonts w:ascii="Arial" w:hAnsi="Arial" w:eastAsia="Calibri" w:cs="Arial"/>
                <w:color w:val="000000"/>
                <w:szCs w:val="20"/>
              </w:rPr>
            </w:pPr>
            <w:r>
              <w:rPr>
                <w:rFonts w:ascii="Arial" w:hAnsi="Arial" w:eastAsia="Calibri" w:cs="Arial"/>
                <w:color w:val="000000"/>
                <w:szCs w:val="20"/>
              </w:rPr>
              <w:t>Cash</w:t>
            </w:r>
          </w:p>
          <w:p w:rsidR="009A43D9" w:rsidRDefault="009A43D9" w14:paraId="61AC30FB" w14:textId="77777777">
            <w:pPr>
              <w:widowControl w:val="0"/>
              <w:spacing w:before="20" w:after="20"/>
              <w:rPr>
                <w:rFonts w:ascii="Arial" w:hAnsi="Arial" w:eastAsia="Calibri" w:cs="Arial"/>
                <w:color w:val="000000"/>
                <w:szCs w:val="20"/>
              </w:rPr>
            </w:pPr>
          </w:p>
          <w:p w:rsidR="009A43D9" w:rsidRDefault="00D40D51" w14:paraId="5EA6A5C4"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If there are multiple payment records for application, the system shall apply check payment first before cash payment.</w:t>
            </w:r>
          </w:p>
          <w:p w:rsidR="009A43D9" w:rsidRDefault="00D40D51" w14:paraId="1BB4AF42"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The system shall apply the payments per account by item hierarchy:</w:t>
            </w:r>
          </w:p>
          <w:p w:rsidR="009A43D9" w:rsidRDefault="00D40D51" w14:paraId="35871F98" w14:textId="77777777">
            <w:pPr>
              <w:widowControl w:val="0"/>
              <w:numPr>
                <w:ilvl w:val="0"/>
                <w:numId w:val="40"/>
              </w:numPr>
              <w:spacing w:before="20" w:after="20"/>
              <w:rPr>
                <w:rFonts w:ascii="Arial" w:hAnsi="Arial" w:eastAsia="Calibri" w:cs="Arial"/>
                <w:color w:val="000000"/>
                <w:szCs w:val="20"/>
              </w:rPr>
            </w:pPr>
            <w:r>
              <w:rPr>
                <w:rFonts w:ascii="Arial" w:hAnsi="Arial" w:eastAsia="Calibri" w:cs="Arial"/>
                <w:color w:val="000000"/>
                <w:szCs w:val="20"/>
              </w:rPr>
              <w:t>Premium Receivable – DST</w:t>
            </w:r>
          </w:p>
          <w:p w:rsidR="009A43D9" w:rsidRDefault="00D40D51" w14:paraId="0625ABA2" w14:textId="77777777">
            <w:pPr>
              <w:widowControl w:val="0"/>
              <w:numPr>
                <w:ilvl w:val="0"/>
                <w:numId w:val="40"/>
              </w:numPr>
              <w:spacing w:before="20" w:after="20"/>
              <w:rPr>
                <w:rFonts w:ascii="Arial" w:hAnsi="Arial" w:eastAsia="Calibri" w:cs="Arial"/>
                <w:color w:val="000000"/>
                <w:szCs w:val="20"/>
              </w:rPr>
            </w:pPr>
            <w:r>
              <w:rPr>
                <w:rFonts w:ascii="Arial" w:hAnsi="Arial" w:eastAsia="Calibri" w:cs="Arial"/>
                <w:color w:val="000000"/>
                <w:szCs w:val="20"/>
              </w:rPr>
              <w:t>Premium Receivable - Premium Tax (VAT)</w:t>
            </w:r>
          </w:p>
          <w:p w:rsidR="009A43D9" w:rsidRDefault="00D40D51" w14:paraId="03DCCEC3" w14:textId="77777777">
            <w:pPr>
              <w:widowControl w:val="0"/>
              <w:numPr>
                <w:ilvl w:val="0"/>
                <w:numId w:val="40"/>
              </w:numPr>
              <w:spacing w:before="20" w:after="20"/>
              <w:rPr>
                <w:rFonts w:ascii="Arial" w:hAnsi="Arial" w:eastAsia="Calibri" w:cs="Arial"/>
                <w:color w:val="000000"/>
                <w:szCs w:val="20"/>
              </w:rPr>
            </w:pPr>
            <w:r>
              <w:rPr>
                <w:rFonts w:ascii="Arial" w:hAnsi="Arial" w:eastAsia="Calibri" w:cs="Arial"/>
                <w:color w:val="000000"/>
                <w:szCs w:val="20"/>
              </w:rPr>
              <w:t>Premium Receivable – LGT</w:t>
            </w:r>
          </w:p>
          <w:p w:rsidR="009A43D9" w:rsidRDefault="00D40D51" w14:paraId="36FE1C85" w14:textId="77777777">
            <w:pPr>
              <w:widowControl w:val="0"/>
              <w:numPr>
                <w:ilvl w:val="0"/>
                <w:numId w:val="40"/>
              </w:numPr>
              <w:spacing w:before="20" w:after="20"/>
              <w:rPr>
                <w:rFonts w:ascii="Arial" w:hAnsi="Arial" w:eastAsia="Calibri" w:cs="Arial"/>
                <w:color w:val="000000"/>
                <w:szCs w:val="20"/>
              </w:rPr>
            </w:pPr>
            <w:r>
              <w:rPr>
                <w:rFonts w:ascii="Arial" w:hAnsi="Arial" w:eastAsia="Calibri" w:cs="Arial"/>
                <w:color w:val="000000"/>
                <w:szCs w:val="20"/>
              </w:rPr>
              <w:t>Premium Receivable - Other Charges</w:t>
            </w:r>
          </w:p>
          <w:p w:rsidR="009A43D9" w:rsidRDefault="00D40D51" w14:paraId="3501DE31" w14:textId="77777777">
            <w:pPr>
              <w:widowControl w:val="0"/>
              <w:numPr>
                <w:ilvl w:val="0"/>
                <w:numId w:val="40"/>
              </w:numPr>
              <w:spacing w:before="20" w:after="20"/>
              <w:rPr>
                <w:rFonts w:ascii="Arial" w:hAnsi="Arial" w:eastAsia="Calibri" w:cs="Arial"/>
                <w:color w:val="000000"/>
                <w:szCs w:val="20"/>
              </w:rPr>
            </w:pPr>
            <w:r>
              <w:rPr>
                <w:rFonts w:ascii="Arial" w:hAnsi="Arial" w:eastAsia="Calibri" w:cs="Arial"/>
                <w:color w:val="000000"/>
                <w:szCs w:val="20"/>
              </w:rPr>
              <w:t>Premium Receivable - Basic Premium</w:t>
            </w:r>
          </w:p>
          <w:p w:rsidR="009A43D9" w:rsidRDefault="00D40D51" w14:paraId="011CEF23"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Sample:</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7FA1E93B" w14:textId="77777777">
              <w:trPr>
                <w:cantSplit/>
                <w:tblHeader/>
              </w:trPr>
              <w:tc>
                <w:tcPr>
                  <w:tcW w:w="2501" w:type="dxa"/>
                  <w:tcBorders>
                    <w:top w:val="single" w:color="000000" w:sz="4" w:space="0"/>
                    <w:left w:val="single" w:color="000000" w:sz="4" w:space="0"/>
                    <w:bottom w:val="single" w:color="000000" w:sz="4" w:space="0"/>
                  </w:tcBorders>
                  <w:vAlign w:val="center"/>
                </w:tcPr>
                <w:p w:rsidR="009A43D9" w:rsidRDefault="00D40D51" w14:paraId="6C0F1D1D" w14:textId="77777777">
                  <w:pPr>
                    <w:pStyle w:val="TableContents"/>
                    <w:widowControl w:val="0"/>
                    <w:spacing w:before="20" w:after="20"/>
                    <w:rPr>
                      <w:rFonts w:ascii="Arial" w:hAnsi="Arial" w:cs="Arial"/>
                      <w:szCs w:val="20"/>
                    </w:rPr>
                  </w:pPr>
                  <w:r>
                    <w:rPr>
                      <w:rFonts w:ascii="Arial" w:hAnsi="Arial" w:cs="Arial"/>
                      <w:b/>
                      <w:szCs w:val="20"/>
                    </w:rPr>
                    <w:t>Policy Item</w:t>
                  </w:r>
                </w:p>
              </w:tc>
              <w:tc>
                <w:tcPr>
                  <w:tcW w:w="2501"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7059A295" w14:textId="77777777">
                  <w:pPr>
                    <w:pStyle w:val="TableContents"/>
                    <w:widowControl w:val="0"/>
                    <w:spacing w:before="20" w:after="20"/>
                    <w:rPr>
                      <w:rFonts w:ascii="Arial" w:hAnsi="Arial" w:cs="Arial"/>
                      <w:szCs w:val="20"/>
                    </w:rPr>
                  </w:pPr>
                  <w:r>
                    <w:rPr>
                      <w:rFonts w:ascii="Arial" w:hAnsi="Arial" w:cs="Arial"/>
                      <w:b/>
                      <w:szCs w:val="20"/>
                    </w:rPr>
                    <w:t>Amount</w:t>
                  </w:r>
                </w:p>
              </w:tc>
            </w:tr>
            <w:tr w:rsidR="009A43D9" w14:paraId="423C9D63" w14:textId="77777777">
              <w:trPr>
                <w:cantSplit/>
              </w:trPr>
              <w:tc>
                <w:tcPr>
                  <w:tcW w:w="2501" w:type="dxa"/>
                  <w:tcBorders>
                    <w:left w:val="single" w:color="000000" w:sz="4" w:space="0"/>
                    <w:bottom w:val="single" w:color="000000" w:sz="4" w:space="0"/>
                  </w:tcBorders>
                </w:tcPr>
                <w:p w:rsidR="009A43D9" w:rsidRDefault="00D40D51" w14:paraId="311FECF7"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Premium Receivable – DST</w:t>
                  </w:r>
                </w:p>
              </w:tc>
              <w:tc>
                <w:tcPr>
                  <w:tcW w:w="2501" w:type="dxa"/>
                  <w:tcBorders>
                    <w:left w:val="single" w:color="000000" w:sz="4" w:space="0"/>
                    <w:bottom w:val="single" w:color="000000" w:sz="4" w:space="0"/>
                    <w:right w:val="single" w:color="000000" w:sz="4" w:space="0"/>
                  </w:tcBorders>
                </w:tcPr>
                <w:p w:rsidR="009A43D9" w:rsidRDefault="00D40D51" w14:paraId="60525613" w14:textId="77777777">
                  <w:pPr>
                    <w:pStyle w:val="TableContents"/>
                    <w:widowControl w:val="0"/>
                    <w:spacing w:before="20" w:after="20"/>
                    <w:rPr>
                      <w:rFonts w:ascii="Arial" w:hAnsi="Arial" w:cs="Arial"/>
                      <w:szCs w:val="20"/>
                    </w:rPr>
                  </w:pPr>
                  <w:r>
                    <w:rPr>
                      <w:rFonts w:ascii="Arial" w:hAnsi="Arial" w:cs="Arial"/>
                      <w:szCs w:val="20"/>
                    </w:rPr>
                    <w:t>100</w:t>
                  </w:r>
                </w:p>
              </w:tc>
            </w:tr>
            <w:tr w:rsidR="009A43D9" w14:paraId="7BD66B7A" w14:textId="77777777">
              <w:trPr>
                <w:cantSplit/>
              </w:trPr>
              <w:tc>
                <w:tcPr>
                  <w:tcW w:w="2501" w:type="dxa"/>
                  <w:tcBorders>
                    <w:left w:val="single" w:color="000000" w:sz="4" w:space="0"/>
                    <w:bottom w:val="single" w:color="000000" w:sz="4" w:space="0"/>
                  </w:tcBorders>
                </w:tcPr>
                <w:p w:rsidR="009A43D9" w:rsidRDefault="00D40D51" w14:paraId="7F0E2FC8"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Premium Receivable - Premium Tax (VAT)</w:t>
                  </w:r>
                </w:p>
              </w:tc>
              <w:tc>
                <w:tcPr>
                  <w:tcW w:w="2501" w:type="dxa"/>
                  <w:tcBorders>
                    <w:left w:val="single" w:color="000000" w:sz="4" w:space="0"/>
                    <w:bottom w:val="single" w:color="000000" w:sz="4" w:space="0"/>
                    <w:right w:val="single" w:color="000000" w:sz="4" w:space="0"/>
                  </w:tcBorders>
                </w:tcPr>
                <w:p w:rsidR="009A43D9" w:rsidRDefault="00D40D51" w14:paraId="5571F367" w14:textId="77777777">
                  <w:pPr>
                    <w:pStyle w:val="TableContents"/>
                    <w:widowControl w:val="0"/>
                    <w:spacing w:before="20" w:after="20"/>
                    <w:rPr>
                      <w:rFonts w:ascii="Arial" w:hAnsi="Arial" w:cs="Arial"/>
                      <w:szCs w:val="20"/>
                    </w:rPr>
                  </w:pPr>
                  <w:r>
                    <w:rPr>
                      <w:rFonts w:ascii="Arial" w:hAnsi="Arial" w:cs="Arial"/>
                      <w:szCs w:val="20"/>
                    </w:rPr>
                    <w:t>1,200</w:t>
                  </w:r>
                </w:p>
              </w:tc>
            </w:tr>
            <w:tr w:rsidR="009A43D9" w14:paraId="042A2C73" w14:textId="77777777">
              <w:trPr>
                <w:cantSplit/>
              </w:trPr>
              <w:tc>
                <w:tcPr>
                  <w:tcW w:w="2501" w:type="dxa"/>
                  <w:tcBorders>
                    <w:left w:val="single" w:color="000000" w:sz="4" w:space="0"/>
                    <w:bottom w:val="single" w:color="000000" w:sz="4" w:space="0"/>
                  </w:tcBorders>
                </w:tcPr>
                <w:p w:rsidR="009A43D9" w:rsidRDefault="00D40D51" w14:paraId="25A9F6A4"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Premium Receivable – LGT</w:t>
                  </w:r>
                </w:p>
              </w:tc>
              <w:tc>
                <w:tcPr>
                  <w:tcW w:w="2501" w:type="dxa"/>
                  <w:tcBorders>
                    <w:left w:val="single" w:color="000000" w:sz="4" w:space="0"/>
                    <w:bottom w:val="single" w:color="000000" w:sz="4" w:space="0"/>
                    <w:right w:val="single" w:color="000000" w:sz="4" w:space="0"/>
                  </w:tcBorders>
                </w:tcPr>
                <w:p w:rsidR="009A43D9" w:rsidRDefault="00D40D51" w14:paraId="1320812B" w14:textId="77777777">
                  <w:pPr>
                    <w:pStyle w:val="TableContents"/>
                    <w:widowControl w:val="0"/>
                    <w:spacing w:before="20" w:after="20"/>
                    <w:rPr>
                      <w:rFonts w:ascii="Arial" w:hAnsi="Arial" w:cs="Arial"/>
                      <w:szCs w:val="20"/>
                    </w:rPr>
                  </w:pPr>
                  <w:r>
                    <w:rPr>
                      <w:rFonts w:ascii="Arial" w:hAnsi="Arial" w:cs="Arial"/>
                      <w:szCs w:val="20"/>
                    </w:rPr>
                    <w:t>500</w:t>
                  </w:r>
                </w:p>
              </w:tc>
            </w:tr>
            <w:tr w:rsidR="009A43D9" w14:paraId="29450F49" w14:textId="77777777">
              <w:trPr>
                <w:cantSplit/>
              </w:trPr>
              <w:tc>
                <w:tcPr>
                  <w:tcW w:w="2501" w:type="dxa"/>
                  <w:tcBorders>
                    <w:left w:val="single" w:color="000000" w:sz="4" w:space="0"/>
                    <w:bottom w:val="single" w:color="000000" w:sz="4" w:space="0"/>
                  </w:tcBorders>
                </w:tcPr>
                <w:p w:rsidR="009A43D9" w:rsidRDefault="00D40D51" w14:paraId="7507C1B8" w14:textId="77777777">
                  <w:pPr>
                    <w:keepNext/>
                    <w:widowControl w:val="0"/>
                    <w:spacing w:before="20" w:after="20"/>
                    <w:rPr>
                      <w:rFonts w:ascii="Arial" w:hAnsi="Arial" w:eastAsia="Calibri" w:cs="Arial"/>
                      <w:color w:val="000000"/>
                      <w:szCs w:val="20"/>
                    </w:rPr>
                  </w:pPr>
                  <w:r>
                    <w:rPr>
                      <w:rFonts w:ascii="Arial" w:hAnsi="Arial" w:eastAsia="Calibri" w:cs="Arial"/>
                      <w:color w:val="000000"/>
                      <w:szCs w:val="20"/>
                    </w:rPr>
                    <w:t>Premium Receivable - Other Charges</w:t>
                  </w:r>
                </w:p>
              </w:tc>
              <w:tc>
                <w:tcPr>
                  <w:tcW w:w="2501" w:type="dxa"/>
                  <w:tcBorders>
                    <w:left w:val="single" w:color="000000" w:sz="4" w:space="0"/>
                    <w:bottom w:val="single" w:color="000000" w:sz="4" w:space="0"/>
                    <w:right w:val="single" w:color="000000" w:sz="4" w:space="0"/>
                  </w:tcBorders>
                </w:tcPr>
                <w:p w:rsidR="009A43D9" w:rsidRDefault="00D40D51" w14:paraId="4FECCAF1" w14:textId="77777777">
                  <w:pPr>
                    <w:pStyle w:val="TableContents"/>
                    <w:keepNext/>
                    <w:widowControl w:val="0"/>
                    <w:spacing w:before="20" w:after="20"/>
                    <w:rPr>
                      <w:rFonts w:ascii="Arial" w:hAnsi="Arial" w:cs="Arial"/>
                      <w:szCs w:val="20"/>
                    </w:rPr>
                  </w:pPr>
                  <w:r>
                    <w:rPr>
                      <w:rFonts w:ascii="Arial" w:hAnsi="Arial" w:cs="Arial"/>
                      <w:szCs w:val="20"/>
                    </w:rPr>
                    <w:t>200</w:t>
                  </w:r>
                </w:p>
              </w:tc>
            </w:tr>
            <w:tr w:rsidR="009A43D9" w14:paraId="133A2201" w14:textId="77777777">
              <w:trPr>
                <w:cantSplit/>
              </w:trPr>
              <w:tc>
                <w:tcPr>
                  <w:tcW w:w="2501" w:type="dxa"/>
                  <w:tcBorders>
                    <w:left w:val="single" w:color="000000" w:sz="4" w:space="0"/>
                    <w:bottom w:val="single" w:color="000000" w:sz="4" w:space="0"/>
                  </w:tcBorders>
                </w:tcPr>
                <w:p w:rsidR="009A43D9" w:rsidRDefault="00D40D51" w14:paraId="20153E34" w14:textId="77777777">
                  <w:pPr>
                    <w:keepNext/>
                    <w:widowControl w:val="0"/>
                    <w:spacing w:before="20" w:after="20"/>
                    <w:rPr>
                      <w:rFonts w:ascii="Arial" w:hAnsi="Arial" w:eastAsia="Calibri" w:cs="Arial"/>
                      <w:color w:val="000000"/>
                      <w:szCs w:val="20"/>
                    </w:rPr>
                  </w:pPr>
                  <w:r>
                    <w:rPr>
                      <w:rFonts w:ascii="Arial" w:hAnsi="Arial" w:eastAsia="Calibri" w:cs="Arial"/>
                      <w:color w:val="000000"/>
                      <w:szCs w:val="20"/>
                    </w:rPr>
                    <w:t>Premium Receivable - Basic Premium</w:t>
                  </w:r>
                </w:p>
              </w:tc>
              <w:tc>
                <w:tcPr>
                  <w:tcW w:w="2501" w:type="dxa"/>
                  <w:tcBorders>
                    <w:left w:val="single" w:color="000000" w:sz="4" w:space="0"/>
                    <w:bottom w:val="single" w:color="000000" w:sz="4" w:space="0"/>
                    <w:right w:val="single" w:color="000000" w:sz="4" w:space="0"/>
                  </w:tcBorders>
                </w:tcPr>
                <w:p w:rsidR="009A43D9" w:rsidRDefault="00D40D51" w14:paraId="252BD7A8" w14:textId="77777777">
                  <w:pPr>
                    <w:pStyle w:val="TableContents"/>
                    <w:keepNext/>
                    <w:widowControl w:val="0"/>
                    <w:spacing w:before="20" w:after="20"/>
                    <w:rPr>
                      <w:rFonts w:ascii="Arial" w:hAnsi="Arial" w:cs="Arial"/>
                      <w:szCs w:val="20"/>
                    </w:rPr>
                  </w:pPr>
                  <w:r>
                    <w:rPr>
                      <w:rFonts w:ascii="Arial" w:hAnsi="Arial" w:cs="Arial"/>
                      <w:szCs w:val="20"/>
                    </w:rPr>
                    <w:t>10,000</w:t>
                  </w:r>
                </w:p>
              </w:tc>
            </w:tr>
            <w:tr w:rsidR="009A43D9" w14:paraId="577DF564" w14:textId="77777777">
              <w:trPr>
                <w:cantSplit/>
              </w:trPr>
              <w:tc>
                <w:tcPr>
                  <w:tcW w:w="2501" w:type="dxa"/>
                  <w:tcBorders>
                    <w:left w:val="single" w:color="000000" w:sz="4" w:space="0"/>
                    <w:bottom w:val="single" w:color="000000" w:sz="4" w:space="0"/>
                  </w:tcBorders>
                </w:tcPr>
                <w:p w:rsidR="009A43D9" w:rsidRDefault="00D40D51" w14:paraId="44727373" w14:textId="77777777">
                  <w:pPr>
                    <w:widowControl w:val="0"/>
                    <w:spacing w:before="20" w:after="20"/>
                    <w:rPr>
                      <w:rFonts w:ascii="Arial" w:hAnsi="Arial" w:cs="Arial"/>
                      <w:szCs w:val="20"/>
                    </w:rPr>
                  </w:pPr>
                  <w:r>
                    <w:rPr>
                      <w:rFonts w:ascii="Arial" w:hAnsi="Arial" w:cs="Arial"/>
                      <w:szCs w:val="20"/>
                    </w:rPr>
                    <w:t>Total</w:t>
                  </w:r>
                </w:p>
              </w:tc>
              <w:tc>
                <w:tcPr>
                  <w:tcW w:w="2501" w:type="dxa"/>
                  <w:tcBorders>
                    <w:left w:val="single" w:color="000000" w:sz="4" w:space="0"/>
                    <w:bottom w:val="single" w:color="000000" w:sz="4" w:space="0"/>
                    <w:right w:val="single" w:color="000000" w:sz="4" w:space="0"/>
                  </w:tcBorders>
                </w:tcPr>
                <w:p w:rsidR="009A43D9" w:rsidRDefault="00D40D51" w14:paraId="14E56E0C" w14:textId="77777777">
                  <w:pPr>
                    <w:pStyle w:val="TableContents"/>
                    <w:widowControl w:val="0"/>
                    <w:spacing w:before="20" w:after="20"/>
                    <w:rPr>
                      <w:rFonts w:ascii="Arial" w:hAnsi="Arial" w:cs="Arial"/>
                      <w:szCs w:val="20"/>
                    </w:rPr>
                  </w:pPr>
                  <w:r>
                    <w:rPr>
                      <w:rFonts w:ascii="Arial" w:hAnsi="Arial" w:cs="Arial"/>
                      <w:szCs w:val="20"/>
                    </w:rPr>
                    <w:t>12,000</w:t>
                  </w:r>
                </w:p>
              </w:tc>
            </w:tr>
          </w:tbl>
          <w:p w:rsidR="009A43D9" w:rsidRDefault="009A43D9" w14:paraId="26B1A375" w14:textId="77777777">
            <w:pPr>
              <w:widowControl w:val="0"/>
              <w:spacing w:before="20" w:after="20"/>
              <w:rPr>
                <w:rFonts w:ascii="Arial" w:hAnsi="Arial" w:eastAsia="Calibri" w:cs="Arial"/>
                <w:color w:val="000000"/>
                <w:szCs w:val="20"/>
              </w:rPr>
            </w:pPr>
          </w:p>
          <w:p w:rsidR="009A43D9" w:rsidRDefault="00D40D51" w14:paraId="317E326B"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Application of 5000 will be broken down as follows:</w:t>
            </w:r>
          </w:p>
          <w:p w:rsidR="009A43D9" w:rsidRDefault="009A43D9" w14:paraId="211FC6EA" w14:textId="77777777">
            <w:pPr>
              <w:widowControl w:val="0"/>
              <w:spacing w:before="20" w:after="20"/>
              <w:rPr>
                <w:rFonts w:ascii="Arial" w:hAnsi="Arial" w:eastAsia="Calibri" w:cs="Arial"/>
                <w:color w:val="000000"/>
                <w:szCs w:val="20"/>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0C41C7EB" w14:textId="77777777">
              <w:trPr>
                <w:cantSplit/>
                <w:tblHeader/>
              </w:trPr>
              <w:tc>
                <w:tcPr>
                  <w:tcW w:w="1660" w:type="dxa"/>
                  <w:tcBorders>
                    <w:top w:val="single" w:color="000000" w:sz="4" w:space="0"/>
                    <w:left w:val="single" w:color="000000" w:sz="4" w:space="0"/>
                    <w:bottom w:val="single" w:color="000000" w:sz="4" w:space="0"/>
                  </w:tcBorders>
                  <w:vAlign w:val="center"/>
                </w:tcPr>
                <w:p w:rsidR="009A43D9" w:rsidRDefault="00D40D51" w14:paraId="294D1C00" w14:textId="77777777">
                  <w:pPr>
                    <w:pStyle w:val="TableContents"/>
                    <w:widowControl w:val="0"/>
                    <w:spacing w:before="20" w:after="20"/>
                    <w:rPr>
                      <w:rFonts w:ascii="Arial" w:hAnsi="Arial" w:cs="Arial"/>
                      <w:szCs w:val="20"/>
                    </w:rPr>
                  </w:pPr>
                  <w:r>
                    <w:rPr>
                      <w:rFonts w:ascii="Arial" w:hAnsi="Arial" w:cs="Arial"/>
                      <w:b/>
                      <w:szCs w:val="20"/>
                    </w:rPr>
                    <w:t>Policy Item</w:t>
                  </w:r>
                </w:p>
              </w:tc>
              <w:tc>
                <w:tcPr>
                  <w:tcW w:w="1665" w:type="dxa"/>
                  <w:tcBorders>
                    <w:top w:val="single" w:color="000000" w:sz="4" w:space="0"/>
                    <w:left w:val="single" w:color="000000" w:sz="4" w:space="0"/>
                    <w:bottom w:val="single" w:color="000000" w:sz="4" w:space="0"/>
                  </w:tcBorders>
                  <w:vAlign w:val="center"/>
                </w:tcPr>
                <w:p w:rsidR="009A43D9" w:rsidRDefault="00D40D51" w14:paraId="6D81295B" w14:textId="77777777">
                  <w:pPr>
                    <w:pStyle w:val="TableContents"/>
                    <w:widowControl w:val="0"/>
                    <w:spacing w:before="20" w:after="20"/>
                    <w:rPr>
                      <w:rFonts w:ascii="Arial" w:hAnsi="Arial" w:cs="Arial"/>
                      <w:szCs w:val="20"/>
                    </w:rPr>
                  </w:pPr>
                  <w:r>
                    <w:rPr>
                      <w:rFonts w:ascii="Arial" w:hAnsi="Arial" w:cs="Arial"/>
                      <w:b/>
                      <w:szCs w:val="20"/>
                    </w:rPr>
                    <w:t>Amount</w:t>
                  </w:r>
                </w:p>
              </w:tc>
              <w:tc>
                <w:tcPr>
                  <w:tcW w:w="1678"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4E0F749F" w14:textId="77777777">
                  <w:pPr>
                    <w:pStyle w:val="TableContents"/>
                    <w:widowControl w:val="0"/>
                    <w:spacing w:before="20" w:after="20"/>
                    <w:rPr>
                      <w:rFonts w:ascii="Arial" w:hAnsi="Arial" w:cs="Arial"/>
                      <w:szCs w:val="20"/>
                    </w:rPr>
                  </w:pPr>
                  <w:r>
                    <w:rPr>
                      <w:rFonts w:ascii="Arial" w:hAnsi="Arial" w:cs="Arial"/>
                      <w:b/>
                      <w:szCs w:val="20"/>
                    </w:rPr>
                    <w:t>Applied Payment</w:t>
                  </w:r>
                </w:p>
              </w:tc>
            </w:tr>
            <w:tr w:rsidR="009A43D9" w14:paraId="2B84A935" w14:textId="77777777">
              <w:trPr>
                <w:cantSplit/>
              </w:trPr>
              <w:tc>
                <w:tcPr>
                  <w:tcW w:w="1660" w:type="dxa"/>
                  <w:tcBorders>
                    <w:left w:val="single" w:color="000000" w:sz="4" w:space="0"/>
                    <w:bottom w:val="single" w:color="000000" w:sz="4" w:space="0"/>
                  </w:tcBorders>
                </w:tcPr>
                <w:p w:rsidR="009A43D9" w:rsidRDefault="00D40D51" w14:paraId="2B3A2044"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Premium Receivable – DST</w:t>
                  </w:r>
                </w:p>
              </w:tc>
              <w:tc>
                <w:tcPr>
                  <w:tcW w:w="1665" w:type="dxa"/>
                  <w:tcBorders>
                    <w:left w:val="single" w:color="000000" w:sz="4" w:space="0"/>
                    <w:bottom w:val="single" w:color="000000" w:sz="4" w:space="0"/>
                  </w:tcBorders>
                </w:tcPr>
                <w:p w:rsidR="009A43D9" w:rsidRDefault="00D40D51" w14:paraId="2CE73B84" w14:textId="77777777">
                  <w:pPr>
                    <w:pStyle w:val="TableContents"/>
                    <w:widowControl w:val="0"/>
                    <w:spacing w:before="20" w:after="20"/>
                    <w:rPr>
                      <w:rFonts w:ascii="Arial" w:hAnsi="Arial" w:cs="Arial"/>
                      <w:szCs w:val="20"/>
                    </w:rPr>
                  </w:pPr>
                  <w:r>
                    <w:rPr>
                      <w:rFonts w:ascii="Arial" w:hAnsi="Arial" w:cs="Arial"/>
                      <w:szCs w:val="20"/>
                    </w:rPr>
                    <w:t>100</w:t>
                  </w:r>
                </w:p>
              </w:tc>
              <w:tc>
                <w:tcPr>
                  <w:tcW w:w="1678" w:type="dxa"/>
                  <w:tcBorders>
                    <w:left w:val="single" w:color="000000" w:sz="4" w:space="0"/>
                    <w:bottom w:val="single" w:color="000000" w:sz="4" w:space="0"/>
                    <w:right w:val="single" w:color="000000" w:sz="4" w:space="0"/>
                  </w:tcBorders>
                </w:tcPr>
                <w:p w:rsidR="009A43D9" w:rsidRDefault="00D40D51" w14:paraId="4874B920" w14:textId="77777777">
                  <w:pPr>
                    <w:pStyle w:val="TableContents"/>
                    <w:widowControl w:val="0"/>
                    <w:spacing w:before="20" w:after="20"/>
                    <w:rPr>
                      <w:rFonts w:ascii="Arial" w:hAnsi="Arial" w:cs="Arial"/>
                      <w:szCs w:val="20"/>
                    </w:rPr>
                  </w:pPr>
                  <w:r>
                    <w:rPr>
                      <w:rFonts w:ascii="Arial" w:hAnsi="Arial" w:cs="Arial"/>
                      <w:szCs w:val="20"/>
                    </w:rPr>
                    <w:t>100</w:t>
                  </w:r>
                </w:p>
              </w:tc>
            </w:tr>
            <w:tr w:rsidR="009A43D9" w14:paraId="14236021" w14:textId="77777777">
              <w:trPr>
                <w:cantSplit/>
              </w:trPr>
              <w:tc>
                <w:tcPr>
                  <w:tcW w:w="1660" w:type="dxa"/>
                  <w:tcBorders>
                    <w:left w:val="single" w:color="000000" w:sz="4" w:space="0"/>
                    <w:bottom w:val="single" w:color="000000" w:sz="4" w:space="0"/>
                  </w:tcBorders>
                </w:tcPr>
                <w:p w:rsidR="009A43D9" w:rsidRDefault="00D40D51" w14:paraId="09903CDC"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Premium Receivable - Premium Tax (VAT)</w:t>
                  </w:r>
                </w:p>
              </w:tc>
              <w:tc>
                <w:tcPr>
                  <w:tcW w:w="1665" w:type="dxa"/>
                  <w:tcBorders>
                    <w:left w:val="single" w:color="000000" w:sz="4" w:space="0"/>
                    <w:bottom w:val="single" w:color="000000" w:sz="4" w:space="0"/>
                  </w:tcBorders>
                </w:tcPr>
                <w:p w:rsidR="009A43D9" w:rsidRDefault="00D40D51" w14:paraId="4FAD5F45" w14:textId="77777777">
                  <w:pPr>
                    <w:pStyle w:val="TableContents"/>
                    <w:widowControl w:val="0"/>
                    <w:spacing w:before="20" w:after="20"/>
                    <w:rPr>
                      <w:rFonts w:ascii="Arial" w:hAnsi="Arial" w:cs="Arial"/>
                      <w:szCs w:val="20"/>
                    </w:rPr>
                  </w:pPr>
                  <w:r>
                    <w:rPr>
                      <w:rFonts w:ascii="Arial" w:hAnsi="Arial" w:cs="Arial"/>
                      <w:szCs w:val="20"/>
                    </w:rPr>
                    <w:t>1,200</w:t>
                  </w:r>
                </w:p>
              </w:tc>
              <w:tc>
                <w:tcPr>
                  <w:tcW w:w="1678" w:type="dxa"/>
                  <w:tcBorders>
                    <w:left w:val="single" w:color="000000" w:sz="4" w:space="0"/>
                    <w:bottom w:val="single" w:color="000000" w:sz="4" w:space="0"/>
                    <w:right w:val="single" w:color="000000" w:sz="4" w:space="0"/>
                  </w:tcBorders>
                </w:tcPr>
                <w:p w:rsidR="009A43D9" w:rsidRDefault="00D40D51" w14:paraId="3568EC3F" w14:textId="77777777">
                  <w:pPr>
                    <w:pStyle w:val="TableContents"/>
                    <w:widowControl w:val="0"/>
                    <w:spacing w:before="20" w:after="20"/>
                    <w:rPr>
                      <w:rFonts w:ascii="Arial" w:hAnsi="Arial" w:cs="Arial"/>
                      <w:szCs w:val="20"/>
                    </w:rPr>
                  </w:pPr>
                  <w:r>
                    <w:rPr>
                      <w:rFonts w:ascii="Arial" w:hAnsi="Arial" w:cs="Arial"/>
                      <w:szCs w:val="20"/>
                    </w:rPr>
                    <w:t>1,200</w:t>
                  </w:r>
                </w:p>
              </w:tc>
            </w:tr>
            <w:tr w:rsidR="009A43D9" w14:paraId="6F06B5EC" w14:textId="77777777">
              <w:trPr>
                <w:cantSplit/>
              </w:trPr>
              <w:tc>
                <w:tcPr>
                  <w:tcW w:w="1660" w:type="dxa"/>
                  <w:tcBorders>
                    <w:left w:val="single" w:color="000000" w:sz="4" w:space="0"/>
                    <w:bottom w:val="single" w:color="000000" w:sz="4" w:space="0"/>
                  </w:tcBorders>
                </w:tcPr>
                <w:p w:rsidR="009A43D9" w:rsidRDefault="00D40D51" w14:paraId="03532842"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Premium Receivable – LGT</w:t>
                  </w:r>
                </w:p>
              </w:tc>
              <w:tc>
                <w:tcPr>
                  <w:tcW w:w="1665" w:type="dxa"/>
                  <w:tcBorders>
                    <w:left w:val="single" w:color="000000" w:sz="4" w:space="0"/>
                    <w:bottom w:val="single" w:color="000000" w:sz="4" w:space="0"/>
                  </w:tcBorders>
                </w:tcPr>
                <w:p w:rsidR="009A43D9" w:rsidRDefault="00D40D51" w14:paraId="29CA5401" w14:textId="77777777">
                  <w:pPr>
                    <w:pStyle w:val="TableContents"/>
                    <w:widowControl w:val="0"/>
                    <w:spacing w:before="20" w:after="20"/>
                    <w:rPr>
                      <w:rFonts w:ascii="Arial" w:hAnsi="Arial" w:cs="Arial"/>
                      <w:szCs w:val="20"/>
                    </w:rPr>
                  </w:pPr>
                  <w:r>
                    <w:rPr>
                      <w:rFonts w:ascii="Arial" w:hAnsi="Arial" w:cs="Arial"/>
                      <w:szCs w:val="20"/>
                    </w:rPr>
                    <w:t>500</w:t>
                  </w:r>
                </w:p>
              </w:tc>
              <w:tc>
                <w:tcPr>
                  <w:tcW w:w="1678" w:type="dxa"/>
                  <w:tcBorders>
                    <w:left w:val="single" w:color="000000" w:sz="4" w:space="0"/>
                    <w:bottom w:val="single" w:color="000000" w:sz="4" w:space="0"/>
                    <w:right w:val="single" w:color="000000" w:sz="4" w:space="0"/>
                  </w:tcBorders>
                </w:tcPr>
                <w:p w:rsidR="009A43D9" w:rsidRDefault="00D40D51" w14:paraId="343799E4" w14:textId="77777777">
                  <w:pPr>
                    <w:pStyle w:val="TableContents"/>
                    <w:widowControl w:val="0"/>
                    <w:spacing w:before="20" w:after="20"/>
                    <w:rPr>
                      <w:rFonts w:ascii="Arial" w:hAnsi="Arial" w:cs="Arial"/>
                      <w:szCs w:val="20"/>
                    </w:rPr>
                  </w:pPr>
                  <w:r>
                    <w:rPr>
                      <w:rFonts w:ascii="Arial" w:hAnsi="Arial" w:cs="Arial"/>
                      <w:szCs w:val="20"/>
                    </w:rPr>
                    <w:t>500</w:t>
                  </w:r>
                </w:p>
              </w:tc>
            </w:tr>
            <w:tr w:rsidR="009A43D9" w14:paraId="08F49EAD" w14:textId="77777777">
              <w:trPr>
                <w:cantSplit/>
              </w:trPr>
              <w:tc>
                <w:tcPr>
                  <w:tcW w:w="1660" w:type="dxa"/>
                  <w:tcBorders>
                    <w:left w:val="single" w:color="000000" w:sz="4" w:space="0"/>
                    <w:bottom w:val="single" w:color="000000" w:sz="4" w:space="0"/>
                  </w:tcBorders>
                </w:tcPr>
                <w:p w:rsidR="009A43D9" w:rsidRDefault="00D40D51" w14:paraId="0745CB5A" w14:textId="77777777">
                  <w:pPr>
                    <w:keepNext/>
                    <w:widowControl w:val="0"/>
                    <w:spacing w:before="20" w:after="20"/>
                    <w:rPr>
                      <w:rFonts w:ascii="Arial" w:hAnsi="Arial" w:eastAsia="Calibri" w:cs="Arial"/>
                      <w:color w:val="000000"/>
                      <w:szCs w:val="20"/>
                    </w:rPr>
                  </w:pPr>
                  <w:r>
                    <w:rPr>
                      <w:rFonts w:ascii="Arial" w:hAnsi="Arial" w:eastAsia="Calibri" w:cs="Arial"/>
                      <w:color w:val="000000"/>
                      <w:szCs w:val="20"/>
                    </w:rPr>
                    <w:t>Premium Receivable - Other Charges</w:t>
                  </w:r>
                </w:p>
              </w:tc>
              <w:tc>
                <w:tcPr>
                  <w:tcW w:w="1665" w:type="dxa"/>
                  <w:tcBorders>
                    <w:left w:val="single" w:color="000000" w:sz="4" w:space="0"/>
                    <w:bottom w:val="single" w:color="000000" w:sz="4" w:space="0"/>
                  </w:tcBorders>
                </w:tcPr>
                <w:p w:rsidR="009A43D9" w:rsidRDefault="00D40D51" w14:paraId="3381BA9A" w14:textId="77777777">
                  <w:pPr>
                    <w:pStyle w:val="TableContents"/>
                    <w:keepNext/>
                    <w:widowControl w:val="0"/>
                    <w:spacing w:before="20" w:after="20"/>
                    <w:rPr>
                      <w:rFonts w:ascii="Arial" w:hAnsi="Arial" w:cs="Arial"/>
                      <w:szCs w:val="20"/>
                    </w:rPr>
                  </w:pPr>
                  <w:r>
                    <w:rPr>
                      <w:rFonts w:ascii="Arial" w:hAnsi="Arial" w:cs="Arial"/>
                      <w:szCs w:val="20"/>
                    </w:rPr>
                    <w:t>200</w:t>
                  </w:r>
                </w:p>
              </w:tc>
              <w:tc>
                <w:tcPr>
                  <w:tcW w:w="1678" w:type="dxa"/>
                  <w:tcBorders>
                    <w:left w:val="single" w:color="000000" w:sz="4" w:space="0"/>
                    <w:bottom w:val="single" w:color="000000" w:sz="4" w:space="0"/>
                    <w:right w:val="single" w:color="000000" w:sz="4" w:space="0"/>
                  </w:tcBorders>
                </w:tcPr>
                <w:p w:rsidR="009A43D9" w:rsidRDefault="00D40D51" w14:paraId="15BF5D1C" w14:textId="77777777">
                  <w:pPr>
                    <w:pStyle w:val="TableContents"/>
                    <w:keepNext/>
                    <w:widowControl w:val="0"/>
                    <w:spacing w:before="20" w:after="20"/>
                    <w:rPr>
                      <w:rFonts w:ascii="Arial" w:hAnsi="Arial" w:cs="Arial"/>
                      <w:szCs w:val="20"/>
                    </w:rPr>
                  </w:pPr>
                  <w:r>
                    <w:rPr>
                      <w:rFonts w:ascii="Arial" w:hAnsi="Arial" w:cs="Arial"/>
                      <w:szCs w:val="20"/>
                    </w:rPr>
                    <w:t>200</w:t>
                  </w:r>
                </w:p>
              </w:tc>
            </w:tr>
            <w:tr w:rsidR="009A43D9" w14:paraId="5E508ACC" w14:textId="77777777">
              <w:trPr>
                <w:cantSplit/>
              </w:trPr>
              <w:tc>
                <w:tcPr>
                  <w:tcW w:w="1660" w:type="dxa"/>
                  <w:tcBorders>
                    <w:left w:val="single" w:color="000000" w:sz="4" w:space="0"/>
                    <w:bottom w:val="single" w:color="000000" w:sz="4" w:space="0"/>
                  </w:tcBorders>
                </w:tcPr>
                <w:p w:rsidR="009A43D9" w:rsidRDefault="00D40D51" w14:paraId="34795130" w14:textId="77777777">
                  <w:pPr>
                    <w:keepNext/>
                    <w:widowControl w:val="0"/>
                    <w:spacing w:before="20" w:after="20"/>
                  </w:pPr>
                  <w:r>
                    <w:rPr>
                      <w:rFonts w:ascii="Arial" w:hAnsi="Arial" w:eastAsia="Calibri" w:cs="Arial"/>
                      <w:color w:val="000000"/>
                      <w:szCs w:val="20"/>
                    </w:rPr>
                    <w:t>Premium Receivable - Basic Premium</w:t>
                  </w:r>
                </w:p>
              </w:tc>
              <w:tc>
                <w:tcPr>
                  <w:tcW w:w="1665" w:type="dxa"/>
                  <w:tcBorders>
                    <w:left w:val="single" w:color="000000" w:sz="4" w:space="0"/>
                    <w:bottom w:val="single" w:color="000000" w:sz="4" w:space="0"/>
                  </w:tcBorders>
                </w:tcPr>
                <w:p w:rsidR="009A43D9" w:rsidRDefault="00D40D51" w14:paraId="36B2DD5B" w14:textId="77777777">
                  <w:pPr>
                    <w:pStyle w:val="TableContents"/>
                    <w:keepNext/>
                    <w:widowControl w:val="0"/>
                    <w:spacing w:before="20" w:after="20"/>
                    <w:rPr>
                      <w:rFonts w:ascii="Arial" w:hAnsi="Arial" w:cs="Arial"/>
                      <w:szCs w:val="20"/>
                    </w:rPr>
                  </w:pPr>
                  <w:r>
                    <w:rPr>
                      <w:rFonts w:ascii="Arial" w:hAnsi="Arial" w:cs="Arial"/>
                      <w:szCs w:val="20"/>
                    </w:rPr>
                    <w:t>10,000</w:t>
                  </w:r>
                </w:p>
              </w:tc>
              <w:tc>
                <w:tcPr>
                  <w:tcW w:w="1678" w:type="dxa"/>
                  <w:tcBorders>
                    <w:left w:val="single" w:color="000000" w:sz="4" w:space="0"/>
                    <w:bottom w:val="single" w:color="000000" w:sz="4" w:space="0"/>
                    <w:right w:val="single" w:color="000000" w:sz="4" w:space="0"/>
                  </w:tcBorders>
                </w:tcPr>
                <w:p w:rsidR="009A43D9" w:rsidRDefault="00D40D51" w14:paraId="455320B6" w14:textId="77777777">
                  <w:pPr>
                    <w:pStyle w:val="TableContents"/>
                    <w:keepNext/>
                    <w:widowControl w:val="0"/>
                    <w:spacing w:before="20" w:after="20"/>
                    <w:rPr>
                      <w:rFonts w:ascii="Arial" w:hAnsi="Arial" w:cs="Arial"/>
                      <w:szCs w:val="20"/>
                    </w:rPr>
                  </w:pPr>
                  <w:r>
                    <w:rPr>
                      <w:rFonts w:ascii="Arial" w:hAnsi="Arial" w:cs="Arial"/>
                      <w:szCs w:val="20"/>
                    </w:rPr>
                    <w:t>3,000</w:t>
                  </w:r>
                </w:p>
              </w:tc>
            </w:tr>
            <w:tr w:rsidR="009A43D9" w14:paraId="36B811D3" w14:textId="77777777">
              <w:trPr>
                <w:cantSplit/>
              </w:trPr>
              <w:tc>
                <w:tcPr>
                  <w:tcW w:w="1660" w:type="dxa"/>
                  <w:tcBorders>
                    <w:left w:val="single" w:color="000000" w:sz="4" w:space="0"/>
                    <w:bottom w:val="single" w:color="000000" w:sz="4" w:space="0"/>
                  </w:tcBorders>
                </w:tcPr>
                <w:p w:rsidR="009A43D9" w:rsidRDefault="00D40D51" w14:paraId="67183AB2" w14:textId="77777777">
                  <w:pPr>
                    <w:widowControl w:val="0"/>
                    <w:spacing w:before="20" w:after="20"/>
                    <w:rPr>
                      <w:rFonts w:ascii="Arial" w:hAnsi="Arial" w:cs="Arial"/>
                      <w:szCs w:val="20"/>
                    </w:rPr>
                  </w:pPr>
                  <w:r>
                    <w:rPr>
                      <w:rFonts w:ascii="Arial" w:hAnsi="Arial" w:cs="Arial"/>
                      <w:szCs w:val="20"/>
                    </w:rPr>
                    <w:t>Total</w:t>
                  </w:r>
                </w:p>
              </w:tc>
              <w:tc>
                <w:tcPr>
                  <w:tcW w:w="1665" w:type="dxa"/>
                  <w:tcBorders>
                    <w:left w:val="single" w:color="000000" w:sz="4" w:space="0"/>
                    <w:bottom w:val="single" w:color="000000" w:sz="4" w:space="0"/>
                  </w:tcBorders>
                </w:tcPr>
                <w:p w:rsidR="009A43D9" w:rsidRDefault="00D40D51" w14:paraId="7DEBB0A4" w14:textId="77777777">
                  <w:pPr>
                    <w:pStyle w:val="TableContents"/>
                    <w:widowControl w:val="0"/>
                    <w:spacing w:before="20" w:after="20"/>
                    <w:rPr>
                      <w:rFonts w:ascii="Arial" w:hAnsi="Arial" w:cs="Arial"/>
                      <w:szCs w:val="20"/>
                    </w:rPr>
                  </w:pPr>
                  <w:r>
                    <w:rPr>
                      <w:rFonts w:ascii="Arial" w:hAnsi="Arial" w:cs="Arial"/>
                      <w:szCs w:val="20"/>
                    </w:rPr>
                    <w:t>12,000</w:t>
                  </w:r>
                </w:p>
              </w:tc>
              <w:tc>
                <w:tcPr>
                  <w:tcW w:w="1678" w:type="dxa"/>
                  <w:tcBorders>
                    <w:left w:val="single" w:color="000000" w:sz="4" w:space="0"/>
                    <w:bottom w:val="single" w:color="000000" w:sz="4" w:space="0"/>
                    <w:right w:val="single" w:color="000000" w:sz="4" w:space="0"/>
                  </w:tcBorders>
                </w:tcPr>
                <w:p w:rsidR="009A43D9" w:rsidRDefault="00D40D51" w14:paraId="0F124322" w14:textId="77777777">
                  <w:pPr>
                    <w:pStyle w:val="TableContents"/>
                    <w:widowControl w:val="0"/>
                    <w:spacing w:before="20" w:after="20"/>
                    <w:rPr>
                      <w:rFonts w:ascii="Arial" w:hAnsi="Arial" w:cs="Arial"/>
                      <w:szCs w:val="20"/>
                    </w:rPr>
                  </w:pPr>
                  <w:r>
                    <w:rPr>
                      <w:rFonts w:ascii="Arial" w:hAnsi="Arial" w:cs="Arial"/>
                      <w:szCs w:val="20"/>
                    </w:rPr>
                    <w:t>5,000</w:t>
                  </w:r>
                </w:p>
              </w:tc>
            </w:tr>
          </w:tbl>
          <w:p w:rsidR="009A43D9" w:rsidRDefault="009A43D9" w14:paraId="764ED501" w14:textId="77777777">
            <w:pPr>
              <w:widowControl w:val="0"/>
              <w:spacing w:before="20" w:after="20"/>
              <w:rPr>
                <w:rFonts w:ascii="Arial" w:hAnsi="Arial" w:eastAsia="Calibri" w:cs="Arial"/>
                <w:color w:val="000000"/>
                <w:szCs w:val="20"/>
              </w:rPr>
            </w:pPr>
          </w:p>
          <w:p w:rsidR="009A43D9" w:rsidRDefault="00D40D51" w14:paraId="0F5BB308"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The system shall generate a report after each automatic payment processing run containing the following:</w:t>
            </w:r>
          </w:p>
          <w:p w:rsidR="009A43D9" w:rsidRDefault="00D40D51" w14:paraId="242CE582" w14:textId="77777777">
            <w:pPr>
              <w:widowControl w:val="0"/>
              <w:numPr>
                <w:ilvl w:val="0"/>
                <w:numId w:val="69"/>
              </w:numPr>
              <w:spacing w:before="20" w:after="20"/>
              <w:rPr>
                <w:rFonts w:ascii="Arial" w:hAnsi="Arial" w:eastAsia="Calibri" w:cs="Arial"/>
                <w:color w:val="000000"/>
                <w:szCs w:val="20"/>
              </w:rPr>
            </w:pPr>
            <w:r>
              <w:rPr>
                <w:rFonts w:ascii="Arial" w:hAnsi="Arial" w:eastAsia="Calibri" w:cs="Arial"/>
                <w:color w:val="000000"/>
                <w:szCs w:val="20"/>
              </w:rPr>
              <w:t>Summary (count and amount)</w:t>
            </w:r>
          </w:p>
          <w:p w:rsidR="009A43D9" w:rsidRDefault="00D40D51" w14:paraId="15C9F389" w14:textId="77777777">
            <w:pPr>
              <w:widowControl w:val="0"/>
              <w:numPr>
                <w:ilvl w:val="1"/>
                <w:numId w:val="69"/>
              </w:numPr>
              <w:spacing w:before="20" w:after="20"/>
              <w:rPr>
                <w:rFonts w:ascii="Arial" w:hAnsi="Arial" w:eastAsia="Calibri" w:cs="Arial"/>
                <w:color w:val="000000"/>
                <w:szCs w:val="20"/>
              </w:rPr>
            </w:pPr>
            <w:r>
              <w:rPr>
                <w:rFonts w:ascii="Arial" w:hAnsi="Arial" w:eastAsia="Calibri" w:cs="Arial"/>
                <w:color w:val="000000"/>
                <w:szCs w:val="20"/>
              </w:rPr>
              <w:t>Matched</w:t>
            </w:r>
          </w:p>
          <w:p w:rsidR="009A43D9" w:rsidRDefault="00D40D51" w14:paraId="69CAA466" w14:textId="77777777">
            <w:pPr>
              <w:widowControl w:val="0"/>
              <w:numPr>
                <w:ilvl w:val="2"/>
                <w:numId w:val="69"/>
              </w:numPr>
              <w:spacing w:before="20" w:after="20"/>
              <w:rPr>
                <w:rFonts w:ascii="Arial" w:hAnsi="Arial" w:eastAsia="Calibri" w:cs="Arial"/>
                <w:color w:val="000000"/>
                <w:szCs w:val="20"/>
              </w:rPr>
            </w:pPr>
            <w:r>
              <w:rPr>
                <w:rFonts w:ascii="Arial" w:hAnsi="Arial" w:eastAsia="Calibri" w:cs="Arial"/>
                <w:color w:val="000000"/>
                <w:szCs w:val="20"/>
              </w:rPr>
              <w:t>Applied Payment</w:t>
            </w:r>
          </w:p>
          <w:p w:rsidR="009A43D9" w:rsidRDefault="00D40D51" w14:paraId="78B82F25" w14:textId="77777777">
            <w:pPr>
              <w:widowControl w:val="0"/>
              <w:numPr>
                <w:ilvl w:val="2"/>
                <w:numId w:val="69"/>
              </w:numPr>
              <w:spacing w:before="20" w:after="20"/>
              <w:rPr>
                <w:rFonts w:ascii="Arial" w:hAnsi="Arial" w:eastAsia="Calibri" w:cs="Arial"/>
                <w:color w:val="000000"/>
                <w:szCs w:val="20"/>
              </w:rPr>
            </w:pPr>
            <w:r>
              <w:rPr>
                <w:rFonts w:ascii="Arial" w:hAnsi="Arial" w:eastAsia="Calibri" w:cs="Arial"/>
                <w:color w:val="000000"/>
                <w:szCs w:val="20"/>
              </w:rPr>
              <w:t>Excess Payment</w:t>
            </w:r>
          </w:p>
          <w:p w:rsidR="009A43D9" w:rsidRDefault="00D40D51" w14:paraId="39ECF64B" w14:textId="77777777">
            <w:pPr>
              <w:widowControl w:val="0"/>
              <w:numPr>
                <w:ilvl w:val="1"/>
                <w:numId w:val="69"/>
              </w:numPr>
              <w:spacing w:before="20" w:after="20"/>
              <w:rPr>
                <w:rFonts w:ascii="Arial" w:hAnsi="Arial" w:eastAsia="Calibri" w:cs="Arial"/>
                <w:color w:val="000000"/>
                <w:szCs w:val="20"/>
              </w:rPr>
            </w:pPr>
            <w:r>
              <w:rPr>
                <w:rFonts w:ascii="Arial" w:hAnsi="Arial" w:eastAsia="Calibri" w:cs="Arial"/>
                <w:color w:val="000000"/>
                <w:szCs w:val="20"/>
              </w:rPr>
              <w:t>Matched on Pre-booked</w:t>
            </w:r>
          </w:p>
          <w:p w:rsidR="009A43D9" w:rsidRDefault="00D40D51" w14:paraId="09997E0C" w14:textId="77777777">
            <w:pPr>
              <w:widowControl w:val="0"/>
              <w:numPr>
                <w:ilvl w:val="1"/>
                <w:numId w:val="69"/>
              </w:numPr>
              <w:spacing w:before="20" w:after="20"/>
              <w:rPr>
                <w:rFonts w:ascii="Arial" w:hAnsi="Arial" w:eastAsia="Calibri" w:cs="Arial"/>
                <w:color w:val="000000"/>
                <w:szCs w:val="20"/>
              </w:rPr>
            </w:pPr>
            <w:r>
              <w:rPr>
                <w:rFonts w:ascii="Arial" w:hAnsi="Arial" w:eastAsia="Calibri" w:cs="Arial"/>
                <w:color w:val="000000"/>
                <w:szCs w:val="20"/>
              </w:rPr>
              <w:t>Unbooked/Unmatched</w:t>
            </w:r>
          </w:p>
          <w:p w:rsidR="009A43D9" w:rsidRDefault="00D40D51" w14:paraId="614AD565" w14:textId="77777777">
            <w:pPr>
              <w:widowControl w:val="0"/>
              <w:numPr>
                <w:ilvl w:val="0"/>
                <w:numId w:val="69"/>
              </w:numPr>
              <w:spacing w:before="20" w:after="20"/>
              <w:rPr>
                <w:rFonts w:ascii="Arial" w:hAnsi="Arial" w:eastAsia="Calibri" w:cs="Arial"/>
                <w:color w:val="000000"/>
                <w:szCs w:val="20"/>
              </w:rPr>
            </w:pPr>
            <w:r>
              <w:rPr>
                <w:rFonts w:ascii="Arial" w:hAnsi="Arial" w:eastAsia="Calibri" w:cs="Arial"/>
                <w:color w:val="000000"/>
                <w:szCs w:val="20"/>
              </w:rPr>
              <w:t>List of payment records per category above. The report shall display:</w:t>
            </w:r>
          </w:p>
          <w:p w:rsidR="009A43D9" w:rsidRDefault="00D40D51" w14:paraId="2418AA57" w14:textId="77777777">
            <w:pPr>
              <w:widowControl w:val="0"/>
              <w:numPr>
                <w:ilvl w:val="1"/>
                <w:numId w:val="69"/>
              </w:numPr>
              <w:spacing w:before="20" w:after="20"/>
              <w:rPr>
                <w:rFonts w:ascii="Arial" w:hAnsi="Arial" w:eastAsia="Calibri" w:cs="Arial"/>
                <w:color w:val="000000"/>
                <w:szCs w:val="20"/>
              </w:rPr>
            </w:pPr>
            <w:r>
              <w:rPr>
                <w:rFonts w:ascii="Arial" w:hAnsi="Arial" w:eastAsia="Calibri" w:cs="Arial"/>
                <w:color w:val="000000"/>
                <w:szCs w:val="20"/>
              </w:rPr>
              <w:t>Transaction Date</w:t>
            </w:r>
          </w:p>
          <w:p w:rsidR="009A43D9" w:rsidRDefault="00D40D51" w14:paraId="2B3AD8D9" w14:textId="77777777">
            <w:pPr>
              <w:widowControl w:val="0"/>
              <w:numPr>
                <w:ilvl w:val="1"/>
                <w:numId w:val="69"/>
              </w:numPr>
              <w:spacing w:before="20" w:after="20"/>
              <w:rPr>
                <w:rFonts w:ascii="Arial" w:hAnsi="Arial" w:eastAsia="Calibri" w:cs="Arial"/>
                <w:color w:val="000000"/>
                <w:szCs w:val="20"/>
              </w:rPr>
            </w:pPr>
            <w:r>
              <w:rPr>
                <w:rFonts w:ascii="Arial" w:hAnsi="Arial" w:eastAsia="Calibri" w:cs="Arial"/>
                <w:color w:val="000000"/>
                <w:szCs w:val="20"/>
              </w:rPr>
              <w:t>BP filename</w:t>
            </w:r>
          </w:p>
          <w:p w:rsidR="009A43D9" w:rsidRDefault="00D40D51" w14:paraId="5753BD36" w14:textId="77777777">
            <w:pPr>
              <w:widowControl w:val="0"/>
              <w:numPr>
                <w:ilvl w:val="1"/>
                <w:numId w:val="69"/>
              </w:numPr>
              <w:spacing w:before="20" w:after="20"/>
              <w:rPr>
                <w:rFonts w:ascii="Arial" w:hAnsi="Arial" w:eastAsia="Calibri" w:cs="Arial"/>
                <w:color w:val="000000"/>
                <w:szCs w:val="20"/>
              </w:rPr>
            </w:pPr>
            <w:r>
              <w:rPr>
                <w:rFonts w:ascii="Arial" w:hAnsi="Arial" w:eastAsia="Calibri" w:cs="Arial"/>
                <w:color w:val="000000"/>
                <w:szCs w:val="20"/>
              </w:rPr>
              <w:t>Transaction Number</w:t>
            </w:r>
          </w:p>
          <w:p w:rsidR="009A43D9" w:rsidRDefault="00D40D51" w14:paraId="28314CEC" w14:textId="77777777">
            <w:pPr>
              <w:widowControl w:val="0"/>
              <w:numPr>
                <w:ilvl w:val="1"/>
                <w:numId w:val="69"/>
              </w:numPr>
              <w:spacing w:before="20" w:after="20"/>
              <w:rPr>
                <w:rFonts w:ascii="Arial" w:hAnsi="Arial" w:eastAsia="Calibri" w:cs="Arial"/>
                <w:color w:val="000000"/>
                <w:szCs w:val="20"/>
              </w:rPr>
            </w:pPr>
            <w:r>
              <w:rPr>
                <w:rFonts w:ascii="Arial" w:hAnsi="Arial" w:eastAsia="Calibri" w:cs="Arial"/>
                <w:color w:val="000000"/>
                <w:szCs w:val="20"/>
              </w:rPr>
              <w:t>Amount</w:t>
            </w:r>
          </w:p>
          <w:p w:rsidR="009A43D9" w:rsidRDefault="00D40D51" w14:paraId="71047AD1" w14:textId="77777777">
            <w:pPr>
              <w:widowControl w:val="0"/>
              <w:numPr>
                <w:ilvl w:val="1"/>
                <w:numId w:val="69"/>
              </w:numPr>
              <w:spacing w:before="20" w:after="20"/>
              <w:rPr>
                <w:rFonts w:ascii="Arial" w:hAnsi="Arial" w:eastAsia="Calibri" w:cs="Arial"/>
                <w:color w:val="000000"/>
                <w:szCs w:val="20"/>
              </w:rPr>
            </w:pPr>
            <w:r>
              <w:rPr>
                <w:rFonts w:ascii="Arial" w:hAnsi="Arial" w:eastAsia="Calibri" w:cs="Arial"/>
                <w:color w:val="000000"/>
                <w:szCs w:val="20"/>
              </w:rPr>
              <w:t>Reference Number</w:t>
            </w:r>
          </w:p>
          <w:p w:rsidR="009A43D9" w:rsidRDefault="00D40D51" w14:paraId="67DCDCC0" w14:textId="77777777">
            <w:pPr>
              <w:widowControl w:val="0"/>
              <w:numPr>
                <w:ilvl w:val="1"/>
                <w:numId w:val="69"/>
              </w:numPr>
              <w:spacing w:before="20" w:after="20"/>
              <w:rPr>
                <w:rFonts w:ascii="Arial" w:hAnsi="Arial" w:eastAsia="Calibri" w:cs="Arial"/>
                <w:color w:val="000000"/>
                <w:szCs w:val="20"/>
              </w:rPr>
            </w:pPr>
            <w:r>
              <w:rPr>
                <w:rFonts w:ascii="Arial" w:hAnsi="Arial" w:eastAsia="Calibri" w:cs="Arial"/>
                <w:color w:val="000000"/>
                <w:szCs w:val="20"/>
              </w:rPr>
              <w:t>Account Number</w:t>
            </w:r>
          </w:p>
          <w:p w:rsidR="009A43D9" w:rsidRDefault="00D40D51" w14:paraId="638149DC" w14:textId="77777777">
            <w:pPr>
              <w:widowControl w:val="0"/>
              <w:numPr>
                <w:ilvl w:val="1"/>
                <w:numId w:val="69"/>
              </w:numPr>
              <w:spacing w:before="20" w:after="20"/>
              <w:rPr>
                <w:rFonts w:ascii="Arial" w:hAnsi="Arial" w:eastAsia="Calibri" w:cs="Arial"/>
                <w:color w:val="000000"/>
                <w:szCs w:val="20"/>
              </w:rPr>
            </w:pPr>
            <w:r>
              <w:rPr>
                <w:rFonts w:ascii="Arial" w:hAnsi="Arial" w:eastAsia="Calibri" w:cs="Arial"/>
                <w:color w:val="000000"/>
                <w:szCs w:val="20"/>
              </w:rPr>
              <w:t>Record Status</w:t>
            </w:r>
          </w:p>
          <w:p w:rsidR="009A43D9" w:rsidRDefault="00D40D51" w14:paraId="1BD07970" w14:textId="77777777">
            <w:pPr>
              <w:widowControl w:val="0"/>
              <w:numPr>
                <w:ilvl w:val="2"/>
                <w:numId w:val="69"/>
              </w:numPr>
              <w:spacing w:before="20" w:after="20"/>
              <w:rPr>
                <w:rFonts w:ascii="Arial" w:hAnsi="Arial" w:eastAsia="Calibri" w:cs="Arial"/>
                <w:color w:val="000000"/>
                <w:szCs w:val="20"/>
              </w:rPr>
            </w:pPr>
            <w:r>
              <w:rPr>
                <w:rFonts w:ascii="Arial" w:hAnsi="Arial" w:eastAsia="Calibri" w:cs="Arial"/>
                <w:color w:val="000000"/>
                <w:szCs w:val="20"/>
              </w:rPr>
              <w:t>Applied Payment</w:t>
            </w:r>
          </w:p>
          <w:p w:rsidR="009A43D9" w:rsidRDefault="00D40D51" w14:paraId="0CECE7C8" w14:textId="77777777">
            <w:pPr>
              <w:widowControl w:val="0"/>
              <w:numPr>
                <w:ilvl w:val="2"/>
                <w:numId w:val="69"/>
              </w:numPr>
              <w:spacing w:before="20" w:after="20"/>
              <w:rPr>
                <w:rFonts w:ascii="Arial" w:hAnsi="Arial" w:eastAsia="Calibri" w:cs="Arial"/>
                <w:color w:val="000000"/>
                <w:szCs w:val="20"/>
              </w:rPr>
            </w:pPr>
            <w:r>
              <w:rPr>
                <w:rFonts w:ascii="Arial" w:hAnsi="Arial" w:eastAsia="Calibri" w:cs="Arial"/>
                <w:color w:val="000000"/>
                <w:szCs w:val="20"/>
              </w:rPr>
              <w:t>Unapplied - Pre-booked Payment</w:t>
            </w:r>
          </w:p>
          <w:p w:rsidR="009A43D9" w:rsidRDefault="00D40D51" w14:paraId="008507A0" w14:textId="77777777">
            <w:pPr>
              <w:widowControl w:val="0"/>
              <w:numPr>
                <w:ilvl w:val="2"/>
                <w:numId w:val="69"/>
              </w:numPr>
              <w:spacing w:before="20" w:after="20"/>
              <w:rPr>
                <w:rFonts w:ascii="Arial" w:hAnsi="Arial" w:eastAsia="Calibri" w:cs="Arial"/>
                <w:color w:val="000000"/>
                <w:szCs w:val="20"/>
              </w:rPr>
            </w:pPr>
            <w:r>
              <w:rPr>
                <w:rFonts w:ascii="Arial" w:hAnsi="Arial" w:eastAsia="Calibri" w:cs="Arial"/>
                <w:color w:val="000000"/>
                <w:szCs w:val="20"/>
              </w:rPr>
              <w:t>Unapplied - Excess Payment</w:t>
            </w:r>
          </w:p>
          <w:p w:rsidR="009A43D9" w:rsidRDefault="00D40D51" w14:paraId="10165DD2" w14:textId="77777777">
            <w:pPr>
              <w:widowControl w:val="0"/>
              <w:numPr>
                <w:ilvl w:val="2"/>
                <w:numId w:val="69"/>
              </w:numPr>
              <w:spacing w:before="20" w:after="20"/>
              <w:rPr>
                <w:rFonts w:ascii="Arial" w:hAnsi="Arial" w:eastAsia="Calibri" w:cs="Arial"/>
                <w:color w:val="000000"/>
                <w:szCs w:val="20"/>
              </w:rPr>
            </w:pPr>
            <w:r>
              <w:rPr>
                <w:rFonts w:ascii="Arial" w:hAnsi="Arial" w:eastAsia="Calibri" w:cs="Arial"/>
                <w:color w:val="000000"/>
                <w:szCs w:val="20"/>
              </w:rPr>
              <w:t>Unapplied - Unbooked/Unmatched</w:t>
            </w:r>
          </w:p>
          <w:p>
            <w:pPr>
              <w:pStyle w:val="ListParagraph"/>
              <w:numPr>
                <w:ilvl w:val="0"/>
                <w:numId w:val="205"/>
              </w:numPr>
              <w:spacing w:before="20" w:after="20"/>
              <w:rPr>
                <w:rFonts w:ascii="Arial" w:hAnsi="Arial" w:cs="Arial"/>
                <w:sz w:val="22"/>
                <w:szCs w:val="22"/>
              </w:rPr>
            </w:pPr>
            <w:r>
              <w:rPr>
                <w:rFonts w:ascii="Arial" w:hAnsi="Arial" w:cs="Arial"/>
                <w:sz w:val="22"/>
                <w:szCs w:val="22"/>
              </w:rPr>
              <w:t xml:space="preserve">The run report shall be shown on the screen at the end of the run, downloadable in Excel, and kept with the run (uploader or MFT, date and time, file names, counts and amounts per category).</w:t>
            </w:r>
          </w:p>
          <w:p>
            <w:pPr>
              <w:pStyle w:val="ListParagraph"/>
              <w:numPr>
                <w:ilvl w:val="0"/>
                <w:numId w:val="205"/>
              </w:numPr>
              <w:spacing w:before="20" w:after="20"/>
              <w:rPr>
                <w:rFonts w:ascii="Arial" w:hAnsi="Arial" w:cs="Arial"/>
                <w:sz w:val="22"/>
                <w:szCs w:val="22"/>
              </w:rPr>
            </w:pPr>
            <w:r>
              <w:rPr>
                <w:rFonts w:ascii="Arial" w:hAnsi="Arial" w:cs="Arial"/>
                <w:sz w:val="22"/>
                <w:szCs w:val="22"/>
              </w:rPr>
              <w:t xml:space="preserve">Failed rows shall be listed with their reason and can be corrected and processed again without processing again the rows already accepted (BRQID.006).</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06"/>
              </w:numPr>
              <w:spacing w:before="20" w:after="20"/>
              <w:rPr>
                <w:rFonts w:ascii="Arial" w:hAnsi="Arial" w:cs="Arial"/>
                <w:sz w:val="22"/>
                <w:szCs w:val="22"/>
              </w:rPr>
            </w:pPr>
            <w:r>
              <w:rPr>
                <w:rFonts w:ascii="Arial" w:hAnsi="Arial" w:cs="Arial"/>
                <w:sz w:val="22"/>
                <w:szCs w:val="22"/>
              </w:rPr>
              <w:t xml:space="preserve">The run report of a file of 10 rows with one row without amount shows 9 rows processed by category and 1 failed row with its reason.</w:t>
            </w:r>
          </w:p>
          <w:p>
            <w:pPr>
              <w:pStyle w:val="ListParagraph"/>
              <w:numPr>
                <w:ilvl w:val="0"/>
                <w:numId w:val="206"/>
              </w:numPr>
              <w:spacing w:before="20" w:after="20"/>
              <w:rPr>
                <w:rFonts w:ascii="Arial" w:hAnsi="Arial" w:cs="Arial"/>
                <w:sz w:val="22"/>
                <w:szCs w:val="22"/>
              </w:rPr>
            </w:pPr>
            <w:r>
              <w:rPr>
                <w:rFonts w:ascii="Arial" w:hAnsi="Arial" w:cs="Arial"/>
                <w:sz w:val="22"/>
                <w:szCs w:val="22"/>
              </w:rPr>
              <w:t xml:space="preserve">Processing again the corrected failed row applies it and does not change the other nine.</w:t>
            </w:r>
          </w:p>
          <w:p w:rsidR="009A43D9" w:rsidRDefault="009A43D9" w14:paraId="0AB93745" w14:textId="77777777">
            <w:pPr>
              <w:widowControl w:val="0"/>
              <w:spacing w:before="20" w:after="20"/>
              <w:ind w:left="1080"/>
              <w:rPr>
                <w:rFonts w:ascii="Arial" w:hAnsi="Arial" w:eastAsia="Calibri" w:cs="Arial"/>
                <w:color w:val="000000"/>
                <w:szCs w:val="20"/>
              </w:rPr>
            </w:pP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FRS.CSH.05.01.13 Processing of each row on its own</w:t>
            </w:r>
          </w:p>
          <w:p>
            <w:pPr>
              <w:pStyle w:val="ListParagraph"/>
              <w:numPr>
                <w:ilvl w:val="0"/>
                <w:numId w:val="255"/>
              </w:numPr>
              <w:spacing w:before="20" w:after="20"/>
              <w:rPr>
                <w:rFonts w:ascii="Arial" w:hAnsi="Arial" w:cs="Arial"/>
                <w:sz w:val="22"/>
                <w:szCs w:val="22"/>
              </w:rPr>
            </w:pPr>
            <w:r>
              <w:rPr>
                <w:rFonts w:ascii="Arial" w:hAnsi="Arial" w:cs="Arial"/>
                <w:sz w:val="22"/>
                <w:szCs w:val="22"/>
              </w:rPr>
              <w:t xml:space="preserve">Each row of a file shall be processed on its own; a failed row never stops the others and is kept with its reason for correction and reprocessing (FRS.CSH.10.03).</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56"/>
              </w:numPr>
              <w:spacing w:before="20" w:after="20"/>
              <w:rPr>
                <w:rFonts w:ascii="Arial" w:hAnsi="Arial" w:cs="Arial"/>
                <w:sz w:val="22"/>
                <w:szCs w:val="22"/>
              </w:rPr>
            </w:pPr>
            <w:r>
              <w:rPr>
                <w:rFonts w:ascii="Arial" w:hAnsi="Arial" w:cs="Arial"/>
                <w:sz w:val="22"/>
                <w:szCs w:val="22"/>
              </w:rPr>
              <w:t xml:space="preserve">A file of 10 rows with one unknown reference processes 10 rows; the unknown one becomes Unbooked/Unmatched and none is lost.</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Finance › Cashiering › Payment Uploads; Cashiering Setup (Appendix E.13, Appendix E.21)</w:t>
            </w:r>
          </w:p>
          <w:p>
            <w:pPr>
              <w:spacing w:before="20" w:after="20"/>
              <w:rPr>
                <w:rFonts w:ascii="Arial" w:hAnsi="Arial" w:cs="Arial"/>
                <w:sz w:val="20"/>
                <w:szCs w:val="20"/>
              </w:rPr>
            </w:pPr>
            <w:r>
              <w:rPr>
                <w:rFonts w:ascii="Arial" w:hAnsi="Arial" w:cs="Arial"/>
                <w:sz w:val="20"/>
                <w:szCs w:val="20"/>
              </w:rPr>
              <w:t xml:space="preserve">Test conditions: TC-OP-002.1 to 002.3 (3 cases); TC-OP-008.1 to 008.3 (4 cases); TC-OP-015.1 to 015.4 (6 cases); TC-OP-016.1 to 016.3 (4 cases); TC-OP-018.1 to 018.3 (5 cases); TC-OP-019.1 to 019.2 (3 cases); TC-OP-025.1 to 025.3 (5 cases); TC-OP-131.1 to 131.2 (3 cases)</w:t>
            </w:r>
          </w:p>
        </w:tc>
      </w:tr>
      <w:tr>
        <w:trPr/>
        <w:tc>
          <w:tcPr>
            <w:tcW w:w="1478"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FRS.CSH.05.02</w:t>
            </w:r>
          </w:p>
        </w:tc>
        <w:tc>
          <w:tcPr>
            <w:tcW w:w="1366"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Cashiering – PDC Warehouse</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Post-dated check warehouse</w:t>
            </w:r>
          </w:p>
        </w:tc>
        <w:tc>
          <w:tcPr>
            <w:tcW w:w="4895"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Arial" w:hAnsi="Arial" w:cs="Arial"/>
                <w:sz w:val="22"/>
                <w:szCs w:val="22"/>
              </w:rPr>
            </w:pPr>
            <w:r>
              <w:rPr>
                <w:rFonts w:ascii="Arial" w:hAnsi="Arial" w:cs="Arial"/>
                <w:sz w:val="22"/>
                <w:szCs w:val="22"/>
              </w:rPr>
              <w:t xml:space="preserve">FRS.CSH.05.02.01 Warehousing of post-dated checks</w:t>
            </w:r>
          </w:p>
          <w:p>
            <w:pPr>
              <w:pStyle w:val="ListParagraph"/>
              <w:numPr>
                <w:ilvl w:val="0"/>
                <w:numId w:val="275"/>
              </w:numPr>
              <w:spacing w:before="20" w:after="20"/>
              <w:rPr>
                <w:rFonts w:ascii="Arial" w:hAnsi="Arial" w:cs="Arial"/>
                <w:sz w:val="22"/>
                <w:szCs w:val="22"/>
              </w:rPr>
            </w:pPr>
            <w:r>
              <w:rPr>
                <w:rFonts w:ascii="Arial" w:hAnsi="Arial" w:cs="Arial"/>
                <w:sz w:val="22"/>
                <w:szCs w:val="22"/>
              </w:rPr>
              <w:t xml:space="preserve">The system shall keep every post-dated check received in a warehouse with a system number (PDC warehouse number), the client, the account number (invoice, ARN, policy or PN number), the check number, the bank and branch, the maturity date, the amount and the market segment (CSHID.008: "system-generated number", "repository", "list").</w:t>
            </w:r>
          </w:p>
          <w:p>
            <w:pPr>
              <w:pStyle w:val="ListParagraph"/>
              <w:numPr>
                <w:ilvl w:val="0"/>
                <w:numId w:val="275"/>
              </w:numPr>
              <w:spacing w:before="20" w:after="20"/>
              <w:rPr>
                <w:rFonts w:ascii="Arial" w:hAnsi="Arial" w:cs="Arial"/>
                <w:sz w:val="22"/>
                <w:szCs w:val="22"/>
              </w:rPr>
            </w:pPr>
            <w:r>
              <w:rPr>
                <w:rFonts w:ascii="Arial" w:hAnsi="Arial" w:cs="Arial"/>
                <w:sz w:val="22"/>
                <w:szCs w:val="22"/>
              </w:rPr>
              <w:t xml:space="preserve">The checks shall be added one by one on the screen or from the list of received post-dated checks (the matured list of PMS received via MFT, FRS.CSH.05.01.04, or the PDC Excel file of Appendix D.2).</w:t>
            </w:r>
          </w:p>
          <w:p>
            <w:pPr>
              <w:pStyle w:val="ListParagraph"/>
              <w:numPr>
                <w:ilvl w:val="0"/>
                <w:numId w:val="275"/>
              </w:numPr>
              <w:spacing w:before="20" w:after="20"/>
              <w:rPr>
                <w:rFonts w:ascii="Arial" w:hAnsi="Arial" w:cs="Arial"/>
                <w:sz w:val="22"/>
                <w:szCs w:val="22"/>
              </w:rPr>
            </w:pPr>
            <w:r>
              <w:rPr>
                <w:rFonts w:ascii="Arial" w:hAnsi="Arial" w:cs="Arial"/>
                <w:sz w:val="22"/>
                <w:szCs w:val="22"/>
              </w:rPr>
              <w:t xml:space="preserve">The system shall refuse a check already in the warehouse (same bank and check number) with the message "Check &lt;bank&gt; &lt;number&gt; is already in the warehouse".</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76"/>
              </w:numPr>
              <w:spacing w:before="20" w:after="20"/>
              <w:rPr>
                <w:rFonts w:ascii="Arial" w:hAnsi="Arial" w:cs="Arial"/>
                <w:sz w:val="22"/>
                <w:szCs w:val="22"/>
              </w:rPr>
            </w:pPr>
            <w:r>
              <w:rPr>
                <w:rFonts w:ascii="Arial" w:hAnsi="Arial" w:cs="Arial"/>
                <w:sz w:val="22"/>
                <w:szCs w:val="22"/>
              </w:rPr>
              <w:t xml:space="preserve">A check added on the screen receives its PDC warehouse number and shows Warehoused.</w:t>
            </w:r>
          </w:p>
          <w:p>
            <w:pPr>
              <w:pStyle w:val="ListParagraph"/>
              <w:numPr>
                <w:ilvl w:val="0"/>
                <w:numId w:val="276"/>
              </w:numPr>
              <w:spacing w:before="20" w:after="20"/>
              <w:rPr>
                <w:rFonts w:ascii="Arial" w:hAnsi="Arial" w:cs="Arial"/>
                <w:sz w:val="22"/>
                <w:szCs w:val="22"/>
              </w:rPr>
            </w:pPr>
            <w:r>
              <w:rPr>
                <w:rFonts w:ascii="Arial" w:hAnsi="Arial" w:cs="Arial"/>
                <w:sz w:val="22"/>
                <w:szCs w:val="22"/>
              </w:rPr>
              <w:t xml:space="preserve">The same check added twice is refused.</w:t>
            </w: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FRS.CSH.05.02.02 Maturity of post-dated checks</w:t>
            </w:r>
          </w:p>
          <w:p>
            <w:pPr>
              <w:pStyle w:val="ListParagraph"/>
              <w:numPr>
                <w:ilvl w:val="0"/>
                <w:numId w:val="277"/>
              </w:numPr>
              <w:spacing w:before="20" w:after="20"/>
              <w:rPr>
                <w:rFonts w:ascii="Arial" w:hAnsi="Arial" w:cs="Arial"/>
                <w:sz w:val="22"/>
                <w:szCs w:val="22"/>
              </w:rPr>
            </w:pPr>
            <w:r>
              <w:rPr>
                <w:rFonts w:ascii="Arial" w:hAnsi="Arial" w:cs="Arial"/>
                <w:sz w:val="22"/>
                <w:szCs w:val="22"/>
              </w:rPr>
              <w:t xml:space="preserve">On the maturity date the daily run (08:30) shall turn each matured check into a payment with its AR, matched and applied like any payment (FRS.CSH.05.01.08 to FRS.CSH.05.01.12); the check becomes Applied. Matching is not done before maturity (CSHID.020: "except for issued PDC").</w:t>
            </w:r>
          </w:p>
          <w:p>
            <w:pPr>
              <w:pStyle w:val="ListParagraph"/>
              <w:numPr>
                <w:ilvl w:val="0"/>
                <w:numId w:val="277"/>
              </w:numPr>
              <w:spacing w:before="20" w:after="20"/>
              <w:rPr>
                <w:rFonts w:ascii="Arial" w:hAnsi="Arial" w:cs="Arial"/>
                <w:sz w:val="22"/>
                <w:szCs w:val="22"/>
              </w:rPr>
            </w:pPr>
            <w:r>
              <w:rPr>
                <w:rFonts w:ascii="Arial" w:hAnsi="Arial" w:cs="Arial"/>
                <w:sz w:val="22"/>
                <w:szCs w:val="22"/>
              </w:rPr>
              <w:t xml:space="preserve">The Cashier may mature the checks due on demand (Mature Now).</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78"/>
              </w:numPr>
              <w:spacing w:before="20" w:after="20"/>
              <w:rPr>
                <w:rFonts w:ascii="Arial" w:hAnsi="Arial" w:cs="Arial"/>
                <w:sz w:val="22"/>
                <w:szCs w:val="22"/>
              </w:rPr>
            </w:pPr>
            <w:r>
              <w:rPr>
                <w:rFonts w:ascii="Arial" w:hAnsi="Arial" w:cs="Arial"/>
                <w:sz w:val="22"/>
                <w:szCs w:val="22"/>
              </w:rPr>
              <w:t xml:space="preserve">A check with maturity today is applied by the daily run with its AR and shows Applied.</w:t>
            </w: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FRS.CSH.05.02.03 Release of a check before maturity</w:t>
            </w:r>
          </w:p>
          <w:p>
            <w:pPr>
              <w:pStyle w:val="ListParagraph"/>
              <w:numPr>
                <w:ilvl w:val="0"/>
                <w:numId w:val="279"/>
              </w:numPr>
              <w:spacing w:before="20" w:after="20"/>
              <w:rPr>
                <w:rFonts w:ascii="Arial" w:hAnsi="Arial" w:cs="Arial"/>
                <w:sz w:val="22"/>
                <w:szCs w:val="22"/>
              </w:rPr>
            </w:pPr>
            <w:r>
              <w:rPr>
                <w:rFonts w:ascii="Arial" w:hAnsi="Arial" w:cs="Arial"/>
                <w:sz w:val="22"/>
                <w:szCs w:val="22"/>
              </w:rPr>
              <w:t xml:space="preserve">Before maturity a check shall leave the warehouse only as Returned, Replaced or Pulled Out, with a reason; the message for another outcome is "A check leaves the warehouse as returned, replaced or pulled out".</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80"/>
              </w:numPr>
              <w:spacing w:before="20" w:after="20"/>
              <w:rPr>
                <w:rFonts w:ascii="Arial" w:hAnsi="Arial" w:cs="Arial"/>
                <w:sz w:val="22"/>
                <w:szCs w:val="22"/>
              </w:rPr>
            </w:pPr>
            <w:r>
              <w:rPr>
                <w:rFonts w:ascii="Arial" w:hAnsi="Arial" w:cs="Arial"/>
                <w:sz w:val="22"/>
                <w:szCs w:val="22"/>
              </w:rPr>
              <w:t xml:space="preserve">A check released as Replaced is no longer matured by the daily run and keeps its history.</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Finance › Cashiering › PDC Warehouse (Appendix E.15)</w:t>
            </w:r>
          </w:p>
          <w:p>
            <w:pPr>
              <w:spacing w:before="20" w:after="20"/>
              <w:rPr>
                <w:rFonts w:ascii="Arial" w:hAnsi="Arial" w:cs="Arial"/>
                <w:sz w:val="20"/>
                <w:szCs w:val="20"/>
              </w:rPr>
            </w:pPr>
            <w:r>
              <w:rPr>
                <w:rFonts w:ascii="Arial" w:hAnsi="Arial" w:cs="Arial"/>
                <w:sz w:val="20"/>
                <w:szCs w:val="20"/>
              </w:rPr>
              <w:t xml:space="preserve">Test conditions: TC-OP-016.1 to 016.3 (4 cases); TC-OP-018.1 to 018.3 (5 cases)</w:t>
            </w:r>
          </w:p>
        </w:tc>
      </w:tr>
      <w:tr>
        <w:trPr/>
        <w:tc>
          <w:tcPr>
            <w:tcW w:w="1478"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FRS.CSH.05.03</w:t>
            </w:r>
          </w:p>
        </w:tc>
        <w:tc>
          <w:tcPr>
            <w:tcW w:w="1366"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Cashiering – Pre-booked Payments</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Pre-booked payments</w:t>
            </w:r>
          </w:p>
        </w:tc>
        <w:tc>
          <w:tcPr>
            <w:tcW w:w="4895"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Arial" w:hAnsi="Arial" w:cs="Arial"/>
                <w:sz w:val="22"/>
                <w:szCs w:val="22"/>
              </w:rPr>
            </w:pPr>
            <w:r>
              <w:rPr>
                <w:rFonts w:ascii="Arial" w:hAnsi="Arial" w:cs="Arial"/>
                <w:sz w:val="22"/>
                <w:szCs w:val="22"/>
              </w:rPr>
              <w:t xml:space="preserve">FRS.CSH.05.03.01 Pre-booked payment list</w:t>
            </w:r>
          </w:p>
          <w:p>
            <w:pPr>
              <w:pStyle w:val="ListParagraph"/>
              <w:numPr>
                <w:ilvl w:val="0"/>
                <w:numId w:val="281"/>
              </w:numPr>
              <w:spacing w:before="20" w:after="20"/>
              <w:rPr>
                <w:rFonts w:ascii="Arial" w:hAnsi="Arial" w:cs="Arial"/>
                <w:sz w:val="22"/>
                <w:szCs w:val="22"/>
              </w:rPr>
            </w:pPr>
            <w:r>
              <w:rPr>
                <w:rFonts w:ascii="Arial" w:hAnsi="Arial" w:cs="Arial"/>
                <w:sz w:val="22"/>
                <w:szCs w:val="22"/>
              </w:rPr>
              <w:t xml:space="preserve">The system shall list the Pre-booked payment records with the reference quoted, the payor, the amount, the date received and the days waiting; the Cashier may match one again at once (Re-match Now) or release it to the Unapplied list as Unbooked/Unmatched (Release).</w:t>
            </w:r>
          </w:p>
          <w:p>
            <w:pPr>
              <w:pStyle w:val="ListParagraph"/>
              <w:numPr>
                <w:ilvl w:val="0"/>
                <w:numId w:val="281"/>
              </w:numPr>
              <w:spacing w:before="20" w:after="20"/>
              <w:rPr>
                <w:rFonts w:ascii="Arial" w:hAnsi="Arial" w:cs="Arial"/>
                <w:sz w:val="22"/>
                <w:szCs w:val="22"/>
              </w:rPr>
            </w:pPr>
            <w:r>
              <w:rPr>
                <w:rFonts w:ascii="Arial" w:hAnsi="Arial" w:cs="Arial"/>
                <w:sz w:val="22"/>
                <w:szCs w:val="22"/>
              </w:rPr>
              <w:t xml:space="preserve">When a Pre-booked payment waits for the booking of its account beyond the ageing threshold (5 days by default), the system shall alert the Cashiering Team Leader: "Payment for &lt;ARN&gt; waits for the booking since &lt;date&gt;" (Appendix G).</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82"/>
              </w:numPr>
              <w:spacing w:before="20" w:after="20"/>
              <w:rPr>
                <w:rFonts w:ascii="Arial" w:hAnsi="Arial" w:cs="Arial"/>
                <w:sz w:val="22"/>
                <w:szCs w:val="22"/>
              </w:rPr>
            </w:pPr>
            <w:r>
              <w:rPr>
                <w:rFonts w:ascii="Arial" w:hAnsi="Arial" w:cs="Arial"/>
                <w:sz w:val="22"/>
                <w:szCs w:val="22"/>
              </w:rPr>
              <w:t xml:space="preserve">A Pre-booked payment is applied when its account is booked and leaves the list; no new AR is generated (FRS.CSH.05.01.10).</w:t>
            </w:r>
          </w:p>
          <w:p>
            <w:pPr>
              <w:pStyle w:val="ListParagraph"/>
              <w:numPr>
                <w:ilvl w:val="0"/>
                <w:numId w:val="282"/>
              </w:numPr>
              <w:spacing w:before="20" w:after="20"/>
              <w:rPr>
                <w:rFonts w:ascii="Arial" w:hAnsi="Arial" w:cs="Arial"/>
                <w:sz w:val="22"/>
                <w:szCs w:val="22"/>
              </w:rPr>
            </w:pPr>
            <w:r>
              <w:rPr>
                <w:rFonts w:ascii="Arial" w:hAnsi="Arial" w:cs="Arial"/>
                <w:sz w:val="22"/>
                <w:szCs w:val="22"/>
              </w:rPr>
              <w:t xml:space="preserve">A Pre-booked payment waiting 6 days raises the ageing alert.</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Finance › Cashiering › Pre-booked Payments (Appendix E.12)</w:t>
            </w:r>
          </w:p>
          <w:p>
            <w:pPr>
              <w:spacing w:before="20" w:after="20"/>
              <w:rPr>
                <w:rFonts w:ascii="Arial" w:hAnsi="Arial" w:cs="Arial"/>
                <w:sz w:val="20"/>
                <w:szCs w:val="20"/>
              </w:rPr>
            </w:pPr>
            <w:r>
              <w:rPr>
                <w:rFonts w:ascii="Arial" w:hAnsi="Arial" w:cs="Arial"/>
                <w:sz w:val="20"/>
                <w:szCs w:val="20"/>
              </w:rPr>
              <w:t xml:space="preserve">Test conditions: TC-OP-018.1 to 018.3 (5 cases)</w:t>
            </w:r>
          </w:p>
        </w:tc>
      </w:tr>
      <w:tr>
        <w:trPr>
          <w:cantSplit/>
        </w:trPr>
        <w:tc>
          <w:tcPr>
            <w:tcW w:w="1478"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FRS.CSH.05.04</w:t>
            </w:r>
          </w:p>
        </w:tc>
        <w:tc>
          <w:tcPr>
            <w:tcW w:w="1366"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Cashiering – New Business payment gate</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Payment confirmation to New Business</w:t>
            </w:r>
          </w:p>
        </w:tc>
        <w:tc>
          <w:tcPr>
            <w:tcW w:w="4895"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Arial" w:hAnsi="Arial" w:cs="Arial"/>
                <w:sz w:val="22"/>
                <w:szCs w:val="22"/>
              </w:rPr>
            </w:pPr>
            <w:r>
              <w:rPr>
                <w:rFonts w:ascii="Arial" w:hAnsi="Arial" w:cs="Arial"/>
                <w:sz w:val="22"/>
                <w:szCs w:val="22"/>
              </w:rPr>
              <w:t xml:space="preserve">FRS.CSH.05.04.01 Payment confirmation for placement</w:t>
            </w:r>
          </w:p>
          <w:p>
            <w:pPr>
              <w:pStyle w:val="ListParagraph"/>
              <w:numPr>
                <w:ilvl w:val="0"/>
                <w:numId w:val="283"/>
              </w:numPr>
              <w:spacing w:before="20" w:after="20"/>
              <w:rPr>
                <w:rFonts w:ascii="Arial" w:hAnsi="Arial" w:cs="Arial"/>
                <w:sz w:val="22"/>
                <w:szCs w:val="22"/>
              </w:rPr>
            </w:pPr>
            <w:r>
              <w:rPr>
                <w:rFonts w:ascii="Arial" w:hAnsi="Arial" w:cs="Arial"/>
                <w:sz w:val="22"/>
                <w:szCs w:val="22"/>
              </w:rPr>
              <w:t xml:space="preserve">The system shall make every payment applied or recorded as Pre-booked on an account available to New Business as the confirmation of payment of the account, so that placement does not wait for the booking (New Business FRS).</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84"/>
              </w:numPr>
              <w:spacing w:before="20" w:after="20"/>
              <w:rPr>
                <w:rFonts w:ascii="Arial" w:hAnsi="Arial" w:cs="Arial"/>
                <w:sz w:val="22"/>
                <w:szCs w:val="22"/>
              </w:rPr>
            </w:pPr>
            <w:r>
              <w:rPr>
                <w:rFonts w:ascii="Arial" w:hAnsi="Arial" w:cs="Arial"/>
                <w:sz w:val="22"/>
                <w:szCs w:val="22"/>
              </w:rPr>
              <w:t xml:space="preserve">A payment by ARN before booking shows on the New Business account as payment confirmed, with the AR number as evidence.</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New Business › Placement payment gate</w:t>
            </w:r>
          </w:p>
          <w:p>
            <w:pPr>
              <w:spacing w:before="20" w:after="20"/>
              <w:rPr>
                <w:rFonts w:ascii="Arial" w:hAnsi="Arial" w:cs="Arial"/>
                <w:sz w:val="20"/>
                <w:szCs w:val="20"/>
              </w:rPr>
            </w:pPr>
            <w:r>
              <w:rPr>
                <w:rFonts w:ascii="Arial" w:hAnsi="Arial" w:cs="Arial"/>
                <w:sz w:val="20"/>
                <w:szCs w:val="20"/>
              </w:rPr>
              <w:t xml:space="preserve">Test conditions: TC-OP-132.1 to 132.2 (2 cases)</w:t>
            </w:r>
          </w:p>
        </w:tc>
      </w:tr>
      <w:tr w:rsidR="009A43D9" w:rsidTr="11E56ED0" w14:paraId="17069FB9"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57D119AE" w14:textId="77777777">
            <w:pPr>
              <w:widowControl w:val="0"/>
              <w:spacing w:before="20" w:after="20"/>
              <w:rPr>
                <w:rFonts w:ascii="Arial" w:hAnsi="Arial" w:eastAsia="Calibri" w:cs="Arial"/>
                <w:b/>
                <w:bCs/>
                <w:sz w:val="22"/>
                <w:szCs w:val="22"/>
                <w:lang w:eastAsia="en-US"/>
              </w:rPr>
              <w:ind w:left="720" w:hanging="360"/>
            </w:pPr>
            <w:r>
              <w:rPr>
                <w:rFonts w:ascii="Arial" w:hAnsi="Arial" w:eastAsia="Calibri" w:cs="Arial"/>
                <w:b/>
                <w:bCs/>
                <w:sz w:val="22"/>
                <w:szCs w:val="22"/>
                <w:lang w:eastAsia="en-US"/>
              </w:rPr>
              <w:t>6.</w:t>
              <w:tab/>
            </w:r>
            <w:r>
              <w:rPr>
                <w:rFonts w:ascii="Arial" w:hAnsi="Arial" w:eastAsia="Calibri" w:cs="Arial"/>
                <w:b/>
                <w:bCs/>
                <w:sz w:val="22"/>
                <w:szCs w:val="22"/>
                <w:lang w:eastAsia="en-US"/>
              </w:rPr>
              <w:t>Unapplied Payment Disposition Facility</w:t>
            </w:r>
          </w:p>
        </w:tc>
      </w:tr>
      <w:tr w:rsidR="009A43D9" w:rsidTr="11E56ED0" w14:paraId="125AF8BA" w14:textId="77777777">
        <w:trPr/>
        <w:tc>
          <w:tcPr>
            <w:tcW w:w="1478" w:type="dxa"/>
            <w:tcBorders>
              <w:left w:val="single" w:color="000000" w:themeColor="text1" w:sz="4" w:space="0"/>
              <w:bottom w:val="single" w:color="000000" w:themeColor="text1" w:sz="4" w:space="0"/>
              <w:right w:val="single" w:color="000000" w:themeColor="text1" w:sz="4" w:space="0"/>
            </w:tcBorders>
            <w:tcMar/>
          </w:tcPr>
          <w:p w:rsidR="009A43D9" w:rsidRDefault="00D40D51" w14:paraId="0B928600"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FRS.CSH.06.01</w:t>
            </w:r>
          </w:p>
        </w:tc>
        <w:tc>
          <w:tcPr>
            <w:tcW w:w="1366" w:type="dxa"/>
            <w:tcBorders>
              <w:left w:val="single" w:color="000000" w:themeColor="text1" w:sz="4" w:space="0"/>
              <w:bottom w:val="single" w:color="000000" w:themeColor="text1" w:sz="4" w:space="0"/>
              <w:right w:val="single" w:color="000000" w:themeColor="text1" w:sz="4" w:space="0"/>
            </w:tcBorders>
            <w:tcMar/>
          </w:tcPr>
          <w:p w:rsidR="009A43D9" w:rsidRDefault="00D40D51" w14:paraId="179A281F"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Cashiering – Unapplied Payment</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7F2D48BC"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Unapplied Payment Facility</w:t>
            </w:r>
          </w:p>
        </w:tc>
        <w:tc>
          <w:tcPr>
            <w:tcW w:w="4895" w:type="dxa"/>
            <w:tcBorders>
              <w:left w:val="single" w:color="000000" w:themeColor="text1" w:sz="4" w:space="0"/>
              <w:bottom w:val="single" w:color="000000" w:themeColor="text1" w:sz="4" w:space="0"/>
              <w:right w:val="single" w:color="000000" w:themeColor="text1" w:sz="4" w:space="0"/>
            </w:tcBorders>
            <w:tcMar/>
          </w:tcPr>
          <w:p w:rsidR="009A43D9" w:rsidRDefault="00D40D51" w14:paraId="623E4C2A"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FRS.CSH.06.01.01. The system shall have a facility for authorized user to monitor Unapplied Payment and manage its disposition.</w:t>
            </w:r>
          </w:p>
          <w:p w:rsidR="009A43D9" w:rsidRDefault="00D40D51" w14:paraId="1FA75729"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User Group: Marketing, Cashiering, Commission Receivable</w:t>
            </w:r>
          </w:p>
          <w:p w:rsidR="009A43D9" w:rsidRDefault="00D40D51" w14:paraId="3508F95B"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User Role:</w:t>
            </w:r>
          </w:p>
          <w:p>
            <w:pPr>
              <w:pStyle w:val="ListParagraph"/>
              <w:numPr>
                <w:ilvl w:val="0"/>
                <w:numId w:val="207"/>
              </w:numPr>
              <w:spacing w:before="20" w:after="20"/>
              <w:rPr>
                <w:rFonts w:ascii="Arial" w:hAnsi="Arial" w:cs="Arial"/>
                <w:sz w:val="22"/>
                <w:szCs w:val="22"/>
              </w:rPr>
            </w:pPr>
            <w:r>
              <w:rPr>
                <w:rFonts w:ascii="Arial" w:hAnsi="Arial" w:cs="Arial"/>
                <w:sz w:val="22"/>
                <w:szCs w:val="22"/>
              </w:rPr>
              <w:t xml:space="preserve">User Role (proposed, Appendix H): Cashier assigns dispositions and submits them; Cashiering Team Leader approves; Marketing users see and work the Unapplied payment records of their marketing unit; Commission Receivable users work the AP Unapplied Commission records.</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08"/>
              </w:numPr>
              <w:spacing w:before="20" w:after="20"/>
              <w:rPr>
                <w:rFonts w:ascii="Arial" w:hAnsi="Arial" w:cs="Arial"/>
                <w:sz w:val="22"/>
                <w:szCs w:val="22"/>
              </w:rPr>
            </w:pPr>
            <w:r>
              <w:rPr>
                <w:rFonts w:ascii="Arial" w:hAnsi="Arial" w:cs="Arial"/>
                <w:sz w:val="22"/>
                <w:szCs w:val="22"/>
              </w:rPr>
              <w:t xml:space="preserve">A Marketing user sees the Unapplied payment records of his or her marketing unit only.</w:t>
            </w:r>
          </w:p>
          <w:p w:rsidR="009A43D9" w:rsidRDefault="009A43D9" w14:paraId="5A7AF15D" w14:textId="77777777">
            <w:pPr>
              <w:widowControl w:val="0"/>
              <w:spacing w:before="20" w:after="20"/>
              <w:rPr>
                <w:rFonts w:ascii="Arial" w:hAnsi="Arial" w:eastAsia="Calibri" w:cs="Arial"/>
                <w:color w:val="000000"/>
                <w:sz w:val="22"/>
                <w:szCs w:val="22"/>
              </w:rPr>
            </w:pPr>
          </w:p>
          <w:p w:rsidR="009A43D9" w:rsidP="43591555" w:rsidRDefault="00D40D51" w14:paraId="776ECF8F" w14:textId="7EA055BD">
            <w:pPr>
              <w:pStyle w:val="Normal"/>
              <w:widowControl w:val="0"/>
              <w:spacing w:before="20" w:after="20"/>
              <w:rPr>
                <w:rFonts w:ascii="Arial" w:hAnsi="Arial" w:eastAsia="Calibri" w:cs="Arial"/>
                <w:color w:val="000000"/>
                <w:sz w:val="22"/>
                <w:szCs w:val="22"/>
              </w:rPr>
            </w:pPr>
            <w:r w:rsidRPr="43591555" w:rsidR="5AA0548F">
              <w:rPr>
                <w:rFonts w:ascii="Arial" w:hAnsi="Arial" w:eastAsia="Calibri" w:cs="Arial"/>
                <w:color w:val="000000" w:themeColor="text1" w:themeTint="FF" w:themeShade="FF"/>
                <w:sz w:val="22"/>
                <w:szCs w:val="22"/>
              </w:rPr>
              <w:t xml:space="preserve">FRS.CSH.06.01.02 </w:t>
            </w:r>
            <w:r w:rsidRPr="43591555" w:rsidR="00D40D51">
              <w:rPr>
                <w:rFonts w:ascii="Arial" w:hAnsi="Arial" w:eastAsia="Calibri" w:cs="Arial"/>
                <w:color w:val="000000" w:themeColor="text1" w:themeTint="FF" w:themeShade="FF"/>
                <w:sz w:val="22"/>
                <w:szCs w:val="22"/>
              </w:rPr>
              <w:t xml:space="preserve">The system shall create unapplied payment record </w:t>
            </w:r>
            <w:r w:rsidRPr="43591555" w:rsidR="00D40D51">
              <w:rPr>
                <w:rFonts w:ascii="Arial" w:hAnsi="Arial" w:eastAsia="Calibri" w:cs="Arial"/>
                <w:color w:val="000000" w:themeColor="text1" w:themeTint="FF" w:themeShade="FF"/>
                <w:sz w:val="22"/>
                <w:szCs w:val="22"/>
              </w:rPr>
              <w:t>as a result of</w:t>
            </w:r>
            <w:r w:rsidRPr="43591555" w:rsidR="00D40D51">
              <w:rPr>
                <w:rFonts w:ascii="Arial" w:hAnsi="Arial" w:eastAsia="Calibri" w:cs="Arial"/>
                <w:color w:val="000000" w:themeColor="text1" w:themeTint="FF" w:themeShade="FF"/>
                <w:sz w:val="22"/>
                <w:szCs w:val="22"/>
              </w:rPr>
              <w:t xml:space="preserve"> but not limited to the following:</w:t>
            </w:r>
          </w:p>
          <w:p w:rsidR="009A43D9" w:rsidRDefault="00D40D51" w14:paraId="35920873" w14:textId="77777777">
            <w:pPr>
              <w:widowControl w:val="0"/>
              <w:numPr>
                <w:ilvl w:val="0"/>
                <w:numId w:val="42"/>
              </w:numPr>
              <w:spacing w:before="20" w:after="20"/>
              <w:rPr>
                <w:rFonts w:ascii="Arial" w:hAnsi="Arial" w:eastAsia="Calibri" w:cs="Arial"/>
                <w:color w:val="000000"/>
                <w:sz w:val="22"/>
                <w:szCs w:val="22"/>
              </w:rPr>
            </w:pPr>
            <w:r>
              <w:rPr>
                <w:rFonts w:ascii="Arial" w:hAnsi="Arial" w:eastAsia="Calibri" w:cs="Arial"/>
                <w:color w:val="000000"/>
                <w:sz w:val="22"/>
                <w:szCs w:val="22"/>
              </w:rPr>
              <w:t>Adjustment/Endorsement (Negative and Cancellation) resulting to excess payment</w:t>
            </w:r>
          </w:p>
          <w:p w:rsidR="009A43D9" w:rsidRDefault="00D40D51" w14:paraId="33C0218A" w14:textId="77777777">
            <w:pPr>
              <w:widowControl w:val="0"/>
              <w:numPr>
                <w:ilvl w:val="0"/>
                <w:numId w:val="42"/>
              </w:numPr>
              <w:spacing w:before="20" w:after="20"/>
              <w:rPr>
                <w:rFonts w:ascii="Arial" w:hAnsi="Arial" w:eastAsia="Calibri" w:cs="Arial"/>
                <w:color w:val="000000"/>
                <w:sz w:val="22"/>
                <w:szCs w:val="22"/>
              </w:rPr>
            </w:pPr>
            <w:r>
              <w:rPr>
                <w:rFonts w:ascii="Arial" w:hAnsi="Arial" w:eastAsia="Calibri" w:cs="Arial"/>
                <w:color w:val="000000"/>
                <w:sz w:val="22"/>
                <w:szCs w:val="22"/>
              </w:rPr>
              <w:t>Adjustment/Endorsement (Negative and Cancellation) resulting to AR Insurer Refund</w:t>
            </w:r>
          </w:p>
          <w:p w:rsidR="009A43D9" w:rsidRDefault="00D40D51" w14:paraId="617B1333" w14:textId="77777777">
            <w:pPr>
              <w:widowControl w:val="0"/>
              <w:numPr>
                <w:ilvl w:val="0"/>
                <w:numId w:val="42"/>
              </w:numPr>
              <w:spacing w:before="20" w:after="20"/>
              <w:rPr>
                <w:rFonts w:ascii="Arial" w:hAnsi="Arial" w:eastAsia="Calibri" w:cs="Arial"/>
                <w:color w:val="000000"/>
                <w:sz w:val="22"/>
                <w:szCs w:val="22"/>
              </w:rPr>
            </w:pPr>
            <w:r>
              <w:rPr>
                <w:rFonts w:ascii="Arial" w:hAnsi="Arial" w:eastAsia="Calibri" w:cs="Arial"/>
                <w:color w:val="000000"/>
                <w:sz w:val="22"/>
                <w:szCs w:val="22"/>
              </w:rPr>
              <w:t>Received excess payment</w:t>
            </w:r>
          </w:p>
          <w:p w:rsidR="009A43D9" w:rsidRDefault="00D40D51" w14:paraId="613BE909" w14:textId="77777777">
            <w:pPr>
              <w:widowControl w:val="0"/>
              <w:numPr>
                <w:ilvl w:val="0"/>
                <w:numId w:val="42"/>
              </w:numPr>
              <w:spacing w:before="20" w:after="20"/>
              <w:rPr>
                <w:rFonts w:ascii="Arial" w:hAnsi="Arial" w:eastAsia="Calibri" w:cs="Arial"/>
                <w:color w:val="000000"/>
                <w:sz w:val="22"/>
                <w:szCs w:val="22"/>
              </w:rPr>
            </w:pPr>
            <w:r>
              <w:rPr>
                <w:rFonts w:ascii="Arial" w:hAnsi="Arial" w:eastAsia="Calibri" w:cs="Arial"/>
                <w:color w:val="000000"/>
                <w:sz w:val="22"/>
                <w:szCs w:val="22"/>
              </w:rPr>
              <w:t>Received payments to unbooked/unmatched account</w:t>
            </w:r>
          </w:p>
          <w:p w:rsidR="009A43D9" w:rsidRDefault="00D40D51" w14:paraId="7B8CEC1B" w14:textId="77777777">
            <w:pPr>
              <w:widowControl w:val="0"/>
              <w:numPr>
                <w:ilvl w:val="0"/>
                <w:numId w:val="42"/>
              </w:numPr>
              <w:spacing w:before="20" w:after="20"/>
              <w:rPr>
                <w:rFonts w:ascii="Arial" w:hAnsi="Arial" w:eastAsia="Calibri" w:cs="Arial"/>
                <w:color w:val="000000"/>
                <w:sz w:val="22"/>
                <w:szCs w:val="22"/>
              </w:rPr>
            </w:pPr>
            <w:r>
              <w:rPr>
                <w:rFonts w:ascii="Arial" w:hAnsi="Arial" w:eastAsia="Calibri" w:cs="Arial"/>
                <w:color w:val="000000"/>
                <w:sz w:val="22"/>
                <w:szCs w:val="22"/>
              </w:rPr>
              <w:t>Received payments to Pre-booked account</w:t>
            </w:r>
          </w:p>
          <w:p w:rsidR="009A43D9" w:rsidRDefault="00D40D51" w14:paraId="70D6A3EC" w14:textId="77777777">
            <w:pPr>
              <w:widowControl w:val="0"/>
              <w:numPr>
                <w:ilvl w:val="0"/>
                <w:numId w:val="42"/>
              </w:numPr>
              <w:spacing w:before="20" w:after="20"/>
              <w:rPr>
                <w:rFonts w:ascii="Arial" w:hAnsi="Arial" w:eastAsia="Calibri" w:cs="Arial"/>
                <w:color w:val="000000"/>
                <w:sz w:val="22"/>
                <w:szCs w:val="22"/>
              </w:rPr>
            </w:pPr>
            <w:r>
              <w:rPr>
                <w:rFonts w:ascii="Arial" w:hAnsi="Arial" w:eastAsia="Calibri" w:cs="Arial"/>
                <w:color w:val="000000"/>
                <w:sz w:val="22"/>
                <w:szCs w:val="22"/>
              </w:rPr>
              <w:t>Reinstatement of AR (already remitted) resulting to AR Insurer Refund</w:t>
            </w:r>
          </w:p>
          <w:p w:rsidR="009A43D9" w:rsidRDefault="00D40D51" w14:paraId="6E7C1F9A" w14:textId="77777777">
            <w:pPr>
              <w:widowControl w:val="0"/>
              <w:numPr>
                <w:ilvl w:val="0"/>
                <w:numId w:val="42"/>
              </w:numPr>
              <w:spacing w:before="20" w:after="20"/>
              <w:rPr>
                <w:rFonts w:ascii="Arial" w:hAnsi="Arial" w:eastAsia="Calibri" w:cs="Arial"/>
                <w:color w:val="000000"/>
                <w:sz w:val="22"/>
                <w:szCs w:val="22"/>
              </w:rPr>
            </w:pPr>
            <w:r>
              <w:rPr>
                <w:rFonts w:ascii="Arial" w:hAnsi="Arial" w:eastAsia="Calibri" w:cs="Arial"/>
                <w:color w:val="000000"/>
                <w:sz w:val="22"/>
                <w:szCs w:val="22"/>
              </w:rPr>
              <w:t>Reinstatement of AR (not remitted) resulting to unapplied payment</w:t>
            </w:r>
          </w:p>
          <w:p w:rsidR="009A43D9" w:rsidRDefault="00D40D51" w14:paraId="4ACC1745" w14:textId="77777777">
            <w:pPr>
              <w:widowControl w:val="0"/>
              <w:numPr>
                <w:ilvl w:val="0"/>
                <w:numId w:val="42"/>
              </w:numPr>
              <w:spacing w:before="20" w:after="20"/>
              <w:rPr>
                <w:rFonts w:ascii="Arial" w:hAnsi="Arial" w:eastAsia="Calibri" w:cs="Arial"/>
                <w:color w:val="000000"/>
                <w:sz w:val="22"/>
                <w:szCs w:val="22"/>
              </w:rPr>
            </w:pPr>
            <w:r>
              <w:rPr>
                <w:rFonts w:ascii="Arial" w:hAnsi="Arial" w:eastAsia="Calibri" w:cs="Arial"/>
                <w:color w:val="000000"/>
                <w:sz w:val="22"/>
                <w:szCs w:val="22"/>
              </w:rPr>
              <w:t>Reinstatement of OR (for Com Rec and Cashiering) resulting to AP Unapplied Commission</w:t>
            </w:r>
          </w:p>
          <w:p w:rsidR="009A43D9" w:rsidRDefault="00D40D51" w14:paraId="1F870DCF" w14:textId="77777777">
            <w:pPr>
              <w:widowControl w:val="0"/>
              <w:numPr>
                <w:ilvl w:val="0"/>
                <w:numId w:val="42"/>
              </w:numPr>
              <w:spacing w:before="20" w:after="20"/>
              <w:rPr>
                <w:rFonts w:ascii="Arial" w:hAnsi="Arial" w:eastAsia="Calibri" w:cs="Arial"/>
                <w:color w:val="000000"/>
                <w:sz w:val="22"/>
                <w:szCs w:val="22"/>
              </w:rPr>
            </w:pPr>
            <w:r>
              <w:rPr>
                <w:rFonts w:ascii="Arial" w:hAnsi="Arial" w:eastAsia="Calibri" w:cs="Arial"/>
                <w:color w:val="000000"/>
                <w:sz w:val="22"/>
                <w:szCs w:val="22"/>
              </w:rPr>
              <w:t>Reinstatement of AR resulting to unapplied payment</w:t>
            </w:r>
          </w:p>
          <w:p w:rsidR="009A43D9" w:rsidRDefault="009A43D9" w14:paraId="06686FEF" w14:textId="77777777">
            <w:pPr>
              <w:widowControl w:val="0"/>
              <w:spacing w:before="20" w:after="20"/>
              <w:rPr>
                <w:rFonts w:ascii="Arial" w:hAnsi="Arial" w:eastAsia="Calibri" w:cs="Arial"/>
                <w:color w:val="000000"/>
                <w:sz w:val="22"/>
                <w:szCs w:val="22"/>
              </w:rPr>
            </w:pPr>
          </w:p>
          <w:p w:rsidR="009A43D9" w:rsidRDefault="009A43D9" w14:paraId="401A7268" w14:textId="77777777">
            <w:pPr>
              <w:widowControl w:val="0"/>
              <w:spacing w:before="20" w:after="20"/>
              <w:rPr>
                <w:rFonts w:ascii="Arial" w:hAnsi="Arial" w:eastAsia="Calibri" w:cs="Arial"/>
                <w:color w:val="000000"/>
                <w:sz w:val="22"/>
                <w:szCs w:val="22"/>
              </w:rPr>
            </w:pPr>
          </w:p>
          <w:p w:rsidR="009A43D9" w:rsidP="43591555" w:rsidRDefault="00D40D51" w14:paraId="0ED83233" w14:textId="6AE63718">
            <w:pPr>
              <w:pStyle w:val="Normal"/>
              <w:widowControl w:val="0"/>
              <w:spacing w:before="20" w:after="20"/>
              <w:rPr>
                <w:rFonts w:ascii="Arial" w:hAnsi="Arial" w:eastAsia="Calibri" w:cs="Arial"/>
                <w:color w:val="000000"/>
                <w:sz w:val="22"/>
                <w:szCs w:val="22"/>
              </w:rPr>
            </w:pPr>
            <w:r w:rsidRPr="43591555" w:rsidR="7AE288BE">
              <w:rPr>
                <w:rFonts w:ascii="Arial" w:hAnsi="Arial" w:eastAsia="Calibri" w:cs="Arial"/>
                <w:color w:val="000000" w:themeColor="text1" w:themeTint="FF" w:themeShade="FF"/>
                <w:sz w:val="22"/>
                <w:szCs w:val="22"/>
              </w:rPr>
              <w:t xml:space="preserve">FRS.CSH.06.01.03 </w:t>
            </w:r>
            <w:r w:rsidRPr="43591555" w:rsidR="00D40D51">
              <w:rPr>
                <w:rFonts w:ascii="Arial" w:hAnsi="Arial" w:eastAsia="Calibri" w:cs="Arial"/>
                <w:color w:val="000000" w:themeColor="text1" w:themeTint="FF" w:themeShade="FF"/>
                <w:sz w:val="22"/>
                <w:szCs w:val="22"/>
              </w:rPr>
              <w:t>The system shall allow user to view the list of unapplied payments. Allow the user to filter and search using the following criteria:</w:t>
            </w:r>
          </w:p>
          <w:p w:rsidR="009A43D9" w:rsidRDefault="00D40D51" w14:paraId="261360EA" w14:textId="77777777">
            <w:pPr>
              <w:widowControl w:val="0"/>
              <w:numPr>
                <w:ilvl w:val="0"/>
                <w:numId w:val="43"/>
              </w:numPr>
              <w:spacing w:before="20" w:after="20"/>
              <w:rPr>
                <w:rFonts w:ascii="Arial" w:hAnsi="Arial" w:eastAsia="Calibri" w:cs="Arial"/>
                <w:color w:val="000000"/>
                <w:sz w:val="22"/>
                <w:szCs w:val="22"/>
              </w:rPr>
            </w:pPr>
            <w:r>
              <w:rPr>
                <w:rFonts w:ascii="Arial" w:hAnsi="Arial" w:eastAsia="Calibri" w:cs="Arial"/>
                <w:color w:val="000000"/>
                <w:sz w:val="22"/>
                <w:szCs w:val="22"/>
              </w:rPr>
              <w:t>Unapplied Payment Type</w:t>
            </w:r>
          </w:p>
          <w:p w:rsidR="009A43D9" w:rsidRDefault="00D40D51" w14:paraId="2B4F1264" w14:textId="77777777">
            <w:pPr>
              <w:pStyle w:val="BodyText"/>
              <w:widowControl w:val="0"/>
              <w:numPr>
                <w:ilvl w:val="1"/>
                <w:numId w:val="43"/>
              </w:numPr>
              <w:spacing w:before="20" w:after="20"/>
              <w:rPr>
                <w:rFonts w:ascii="Arial" w:hAnsi="Arial" w:eastAsia="Calibri" w:cs="Arial"/>
                <w:color w:val="000000"/>
                <w:sz w:val="22"/>
                <w:szCs w:val="22"/>
              </w:rPr>
            </w:pPr>
            <w:r>
              <w:rPr>
                <w:rFonts w:ascii="Arial" w:hAnsi="Arial" w:eastAsia="Calibri" w:cs="Arial"/>
                <w:color w:val="000000"/>
                <w:sz w:val="22"/>
                <w:szCs w:val="22"/>
              </w:rPr>
              <w:t>Excess payments</w:t>
            </w:r>
          </w:p>
          <w:p w:rsidR="009A43D9" w:rsidRDefault="00D40D51" w14:paraId="6313C6B1" w14:textId="77777777">
            <w:pPr>
              <w:pStyle w:val="BodyText"/>
              <w:widowControl w:val="0"/>
              <w:numPr>
                <w:ilvl w:val="1"/>
                <w:numId w:val="43"/>
              </w:numPr>
              <w:spacing w:before="20" w:after="20"/>
              <w:rPr>
                <w:rFonts w:ascii="Arial" w:hAnsi="Arial" w:eastAsia="Calibri" w:cs="Arial"/>
                <w:color w:val="000000"/>
                <w:sz w:val="22"/>
                <w:szCs w:val="22"/>
              </w:rPr>
            </w:pPr>
            <w:r>
              <w:rPr>
                <w:rFonts w:ascii="Arial" w:hAnsi="Arial" w:eastAsia="Calibri" w:cs="Arial"/>
                <w:color w:val="000000"/>
                <w:sz w:val="22"/>
                <w:szCs w:val="22"/>
              </w:rPr>
              <w:t>Unapplied payment</w:t>
            </w:r>
          </w:p>
          <w:p w:rsidR="009A43D9" w:rsidRDefault="00D40D51" w14:paraId="5AC69158" w14:textId="77777777">
            <w:pPr>
              <w:pStyle w:val="BodyText"/>
              <w:widowControl w:val="0"/>
              <w:numPr>
                <w:ilvl w:val="1"/>
                <w:numId w:val="43"/>
              </w:numPr>
              <w:spacing w:before="20" w:after="20"/>
              <w:rPr>
                <w:rFonts w:ascii="Arial" w:hAnsi="Arial" w:eastAsia="Calibri" w:cs="Arial"/>
                <w:color w:val="000000"/>
                <w:sz w:val="22"/>
                <w:szCs w:val="22"/>
              </w:rPr>
            </w:pPr>
            <w:r>
              <w:rPr>
                <w:rFonts w:ascii="Arial" w:hAnsi="Arial" w:eastAsia="Calibri" w:cs="Arial"/>
                <w:color w:val="000000"/>
                <w:sz w:val="22"/>
                <w:szCs w:val="22"/>
              </w:rPr>
              <w:t>AR Insurer Refund</w:t>
            </w:r>
          </w:p>
          <w:p w:rsidR="009A43D9" w:rsidRDefault="00D40D51" w14:paraId="589A993A" w14:textId="77777777">
            <w:pPr>
              <w:pStyle w:val="BodyText"/>
              <w:widowControl w:val="0"/>
              <w:numPr>
                <w:ilvl w:val="1"/>
                <w:numId w:val="43"/>
              </w:numPr>
              <w:spacing w:before="20" w:after="20"/>
              <w:rPr>
                <w:rFonts w:ascii="Arial" w:hAnsi="Arial" w:eastAsia="Calibri" w:cs="Arial"/>
                <w:color w:val="000000"/>
                <w:sz w:val="22"/>
                <w:szCs w:val="22"/>
              </w:rPr>
            </w:pPr>
            <w:r>
              <w:rPr>
                <w:rFonts w:ascii="Arial" w:hAnsi="Arial" w:eastAsia="Calibri" w:cs="Arial"/>
                <w:color w:val="000000"/>
                <w:sz w:val="22"/>
                <w:szCs w:val="22"/>
              </w:rPr>
              <w:t>Unbooked/ Unmatched payment</w:t>
            </w:r>
          </w:p>
          <w:p w:rsidR="009A43D9" w:rsidRDefault="00D40D51" w14:paraId="536BE572" w14:textId="77777777">
            <w:pPr>
              <w:pStyle w:val="BodyText"/>
              <w:widowControl w:val="0"/>
              <w:numPr>
                <w:ilvl w:val="1"/>
                <w:numId w:val="43"/>
              </w:numPr>
              <w:spacing w:before="20" w:after="20"/>
              <w:rPr>
                <w:rFonts w:ascii="Arial" w:hAnsi="Arial" w:eastAsia="Calibri" w:cs="Arial"/>
                <w:color w:val="000000"/>
                <w:sz w:val="22"/>
                <w:szCs w:val="22"/>
              </w:rPr>
            </w:pPr>
            <w:r>
              <w:rPr>
                <w:rFonts w:ascii="Arial" w:hAnsi="Arial" w:eastAsia="Calibri" w:cs="Arial"/>
                <w:color w:val="000000"/>
                <w:sz w:val="22"/>
                <w:szCs w:val="22"/>
              </w:rPr>
              <w:t>Pre-booked payment</w:t>
            </w:r>
          </w:p>
          <w:p w:rsidR="009A43D9" w:rsidRDefault="00D40D51" w14:paraId="23499A09" w14:textId="77777777">
            <w:pPr>
              <w:pStyle w:val="BodyText"/>
              <w:widowControl w:val="0"/>
              <w:numPr>
                <w:ilvl w:val="1"/>
                <w:numId w:val="43"/>
              </w:numPr>
              <w:spacing w:before="20" w:after="20"/>
              <w:rPr>
                <w:rFonts w:ascii="Arial" w:hAnsi="Arial" w:eastAsia="Calibri" w:cs="Arial"/>
                <w:color w:val="000000"/>
                <w:sz w:val="22"/>
                <w:szCs w:val="22"/>
              </w:rPr>
            </w:pPr>
            <w:r>
              <w:rPr>
                <w:rFonts w:ascii="Arial" w:hAnsi="Arial" w:eastAsia="Calibri" w:cs="Arial"/>
                <w:color w:val="000000"/>
                <w:sz w:val="22"/>
                <w:szCs w:val="22"/>
              </w:rPr>
              <w:t>Unapplied Payment</w:t>
            </w:r>
          </w:p>
          <w:p w:rsidR="009A43D9" w:rsidRDefault="00D40D51" w14:paraId="00DF1D28" w14:textId="77777777">
            <w:pPr>
              <w:pStyle w:val="BodyText"/>
              <w:widowControl w:val="0"/>
              <w:numPr>
                <w:ilvl w:val="1"/>
                <w:numId w:val="43"/>
              </w:numPr>
              <w:spacing w:before="20" w:after="20"/>
              <w:rPr>
                <w:rFonts w:ascii="Arial" w:hAnsi="Arial" w:eastAsia="Calibri" w:cs="Arial"/>
                <w:color w:val="000000"/>
                <w:sz w:val="22"/>
                <w:szCs w:val="22"/>
              </w:rPr>
            </w:pPr>
            <w:r>
              <w:rPr>
                <w:rFonts w:ascii="Arial" w:hAnsi="Arial" w:eastAsia="Calibri" w:cs="Arial"/>
                <w:color w:val="000000"/>
                <w:sz w:val="22"/>
                <w:szCs w:val="22"/>
              </w:rPr>
              <w:t>AP Unapplied Commission</w:t>
            </w:r>
          </w:p>
          <w:p w:rsidR="009A43D9" w:rsidRDefault="00D40D51" w14:paraId="3495D1C0" w14:textId="77777777">
            <w:pPr>
              <w:pStyle w:val="BodyText"/>
              <w:widowControl w:val="0"/>
              <w:numPr>
                <w:ilvl w:val="2"/>
                <w:numId w:val="43"/>
              </w:numPr>
              <w:spacing w:before="20" w:after="20"/>
              <w:rPr>
                <w:rFonts w:ascii="Arial" w:hAnsi="Arial" w:eastAsia="Calibri" w:cs="Arial"/>
                <w:color w:val="000000"/>
                <w:sz w:val="22"/>
                <w:szCs w:val="22"/>
              </w:rPr>
            </w:pPr>
            <w:r>
              <w:rPr>
                <w:rFonts w:ascii="Arial" w:hAnsi="Arial" w:eastAsia="Calibri" w:cs="Arial"/>
                <w:color w:val="000000"/>
                <w:sz w:val="22"/>
                <w:szCs w:val="22"/>
              </w:rPr>
              <w:t>This is for Commission Receivable users</w:t>
            </w:r>
          </w:p>
          <w:p w:rsidR="009A43D9" w:rsidRDefault="009A43D9" w14:paraId="752F30A4" w14:textId="77777777">
            <w:pPr>
              <w:widowControl w:val="0"/>
              <w:spacing w:before="20" w:after="20"/>
              <w:ind w:left="1080"/>
              <w:rPr>
                <w:rFonts w:ascii="Arial" w:hAnsi="Arial" w:eastAsia="Calibri" w:cs="Arial"/>
                <w:color w:val="000000"/>
                <w:sz w:val="22"/>
                <w:szCs w:val="22"/>
              </w:rPr>
            </w:pPr>
          </w:p>
          <w:p w:rsidR="009A43D9" w:rsidRDefault="00D40D51" w14:paraId="51A518F7" w14:textId="77777777">
            <w:pPr>
              <w:widowControl w:val="0"/>
              <w:numPr>
                <w:ilvl w:val="0"/>
                <w:numId w:val="43"/>
              </w:numPr>
              <w:spacing w:before="20" w:after="20"/>
              <w:rPr>
                <w:rFonts w:ascii="Arial" w:hAnsi="Arial" w:eastAsia="Calibri" w:cs="Arial"/>
                <w:color w:val="000000"/>
                <w:sz w:val="22"/>
                <w:szCs w:val="22"/>
              </w:rPr>
            </w:pPr>
            <w:r>
              <w:rPr>
                <w:rFonts w:ascii="Arial" w:hAnsi="Arial" w:eastAsia="Calibri" w:cs="Arial"/>
                <w:color w:val="000000"/>
                <w:sz w:val="22"/>
                <w:szCs w:val="22"/>
              </w:rPr>
              <w:t>Payment Date</w:t>
            </w:r>
          </w:p>
          <w:p w:rsidR="009A43D9" w:rsidRDefault="00D40D51" w14:paraId="3F03FDB8" w14:textId="77777777">
            <w:pPr>
              <w:widowControl w:val="0"/>
              <w:numPr>
                <w:ilvl w:val="0"/>
                <w:numId w:val="43"/>
              </w:numPr>
              <w:spacing w:before="20" w:after="20"/>
              <w:rPr>
                <w:rFonts w:ascii="Arial" w:hAnsi="Arial" w:eastAsia="Calibri" w:cs="Arial"/>
                <w:color w:val="000000"/>
                <w:sz w:val="22"/>
                <w:szCs w:val="22"/>
              </w:rPr>
            </w:pPr>
            <w:r>
              <w:rPr>
                <w:rFonts w:ascii="Arial" w:hAnsi="Arial" w:eastAsia="Calibri" w:cs="Arial"/>
                <w:color w:val="000000"/>
                <w:sz w:val="22"/>
                <w:szCs w:val="22"/>
              </w:rPr>
              <w:t>Insurer Code (drop down, type ahead)</w:t>
            </w:r>
          </w:p>
          <w:p w:rsidR="009A43D9" w:rsidRDefault="00D40D51" w14:paraId="3660992F" w14:textId="77777777">
            <w:pPr>
              <w:widowControl w:val="0"/>
              <w:numPr>
                <w:ilvl w:val="0"/>
                <w:numId w:val="43"/>
              </w:numPr>
              <w:spacing w:before="20" w:after="20"/>
              <w:rPr>
                <w:rFonts w:ascii="Arial" w:hAnsi="Arial" w:eastAsia="Calibri" w:cs="Arial"/>
                <w:color w:val="000000"/>
                <w:sz w:val="22"/>
                <w:szCs w:val="22"/>
              </w:rPr>
            </w:pPr>
            <w:r>
              <w:rPr>
                <w:rFonts w:ascii="Arial" w:hAnsi="Arial" w:eastAsia="Calibri" w:cs="Arial"/>
                <w:color w:val="000000"/>
                <w:sz w:val="22"/>
                <w:szCs w:val="22"/>
              </w:rPr>
              <w:t>Client Code (search box)</w:t>
            </w:r>
          </w:p>
          <w:p w:rsidR="009A43D9" w:rsidRDefault="00D40D51" w14:paraId="2A7132EF" w14:textId="77777777">
            <w:pPr>
              <w:widowControl w:val="0"/>
              <w:numPr>
                <w:ilvl w:val="0"/>
                <w:numId w:val="43"/>
              </w:numPr>
              <w:spacing w:before="20" w:after="20"/>
              <w:rPr>
                <w:rFonts w:ascii="Arial" w:hAnsi="Arial" w:eastAsia="Calibri" w:cs="Arial"/>
                <w:color w:val="000000"/>
                <w:sz w:val="22"/>
                <w:szCs w:val="22"/>
              </w:rPr>
            </w:pPr>
            <w:r>
              <w:rPr>
                <w:rFonts w:ascii="Arial" w:hAnsi="Arial" w:eastAsia="Calibri" w:cs="Arial"/>
                <w:color w:val="000000"/>
                <w:sz w:val="22"/>
                <w:szCs w:val="22"/>
              </w:rPr>
              <w:t>Assured’s Name (search box)</w:t>
            </w:r>
          </w:p>
          <w:p w:rsidR="009A43D9" w:rsidRDefault="00D40D51" w14:paraId="521986D5" w14:textId="77777777">
            <w:pPr>
              <w:widowControl w:val="0"/>
              <w:numPr>
                <w:ilvl w:val="0"/>
                <w:numId w:val="43"/>
              </w:numPr>
              <w:spacing w:before="20" w:after="20"/>
              <w:rPr>
                <w:rFonts w:ascii="Arial" w:hAnsi="Arial" w:eastAsia="Calibri" w:cs="Arial"/>
                <w:color w:val="000000"/>
                <w:sz w:val="22"/>
                <w:szCs w:val="22"/>
              </w:rPr>
            </w:pPr>
            <w:r>
              <w:rPr>
                <w:rFonts w:ascii="Arial" w:hAnsi="Arial" w:eastAsia="Calibri" w:cs="Arial"/>
                <w:color w:val="000000"/>
                <w:sz w:val="22"/>
                <w:szCs w:val="22"/>
              </w:rPr>
              <w:t>Account Reference Number</w:t>
            </w:r>
          </w:p>
          <w:p>
            <w:pPr>
              <w:pStyle w:val="ListParagraph"/>
              <w:numPr>
                <w:ilvl w:val="0"/>
                <w:numId w:val="209"/>
              </w:numPr>
              <w:spacing w:before="20" w:after="20"/>
              <w:rPr>
                <w:rFonts w:ascii="Arial" w:hAnsi="Arial" w:cs="Arial"/>
                <w:sz w:val="22"/>
                <w:szCs w:val="22"/>
              </w:rPr>
            </w:pPr>
            <w:r>
              <w:rPr>
                <w:rFonts w:ascii="Arial" w:hAnsi="Arial" w:cs="Arial"/>
                <w:sz w:val="22"/>
                <w:szCs w:val="22"/>
              </w:rPr>
              <w:t xml:space="preserve">The search shall also accept the Unapplied Payment No., the reference number and the payor name, partially and without regard to case.</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10"/>
              </w:numPr>
              <w:spacing w:before="20" w:after="20"/>
              <w:rPr>
                <w:rFonts w:ascii="Arial" w:hAnsi="Arial" w:cs="Arial"/>
                <w:sz w:val="22"/>
                <w:szCs w:val="22"/>
              </w:rPr>
            </w:pPr>
            <w:r>
              <w:rPr>
                <w:rFonts w:ascii="Arial" w:hAnsi="Arial" w:cs="Arial"/>
                <w:sz w:val="22"/>
                <w:szCs w:val="22"/>
              </w:rPr>
              <w:t xml:space="preserve">Searching part of the assured's name in any case lists the matching Unapplied payment records.</w:t>
            </w:r>
          </w:p>
          <w:p w:rsidR="009A43D9" w:rsidRDefault="009A43D9" w14:paraId="3048BA75" w14:textId="77777777">
            <w:pPr>
              <w:widowControl w:val="0"/>
              <w:spacing w:before="20" w:after="20"/>
              <w:rPr>
                <w:rFonts w:ascii="Arial" w:hAnsi="Arial" w:eastAsia="Calibri" w:cs="Arial"/>
                <w:color w:val="000000"/>
                <w:sz w:val="22"/>
                <w:szCs w:val="22"/>
              </w:rPr>
            </w:pPr>
          </w:p>
          <w:p w:rsidR="009A43D9" w:rsidP="43591555" w:rsidRDefault="00D40D51" w14:paraId="01F87AC5" w14:textId="4838B38F">
            <w:pPr>
              <w:pStyle w:val="Normal"/>
              <w:widowControl w:val="0"/>
              <w:spacing w:before="20" w:after="20"/>
              <w:rPr>
                <w:rFonts w:ascii="Arial" w:hAnsi="Arial" w:eastAsia="Calibri" w:cs="Arial"/>
                <w:color w:val="000000"/>
                <w:sz w:val="22"/>
                <w:szCs w:val="22"/>
              </w:rPr>
            </w:pPr>
            <w:r w:rsidRPr="43591555" w:rsidR="11E1DD05">
              <w:rPr>
                <w:rFonts w:ascii="Arial" w:hAnsi="Arial" w:eastAsia="Calibri" w:cs="Arial"/>
                <w:color w:val="000000" w:themeColor="text1" w:themeTint="FF" w:themeShade="FF"/>
                <w:sz w:val="22"/>
                <w:szCs w:val="22"/>
              </w:rPr>
              <w:t xml:space="preserve">FRS.CSH.06.01.04 </w:t>
            </w:r>
            <w:r w:rsidRPr="43591555" w:rsidR="00D40D51">
              <w:rPr>
                <w:rFonts w:ascii="Arial" w:hAnsi="Arial" w:eastAsia="Calibri" w:cs="Arial"/>
                <w:color w:val="000000" w:themeColor="text1" w:themeTint="FF" w:themeShade="FF"/>
                <w:sz w:val="22"/>
                <w:szCs w:val="22"/>
              </w:rPr>
              <w:t>The system shall display results based on filter criteria. The system shall display the following fields in tabular form:</w:t>
            </w:r>
          </w:p>
          <w:p w:rsidR="009A43D9" w:rsidRDefault="00D40D51" w14:paraId="6CD18102" w14:textId="77777777">
            <w:pPr>
              <w:widowControl w:val="0"/>
              <w:numPr>
                <w:ilvl w:val="0"/>
                <w:numId w:val="44"/>
              </w:numPr>
              <w:spacing w:before="20" w:after="20"/>
              <w:rPr>
                <w:rFonts w:ascii="Arial" w:hAnsi="Arial" w:eastAsia="Calibri" w:cs="Arial"/>
                <w:color w:val="000000"/>
                <w:sz w:val="22"/>
                <w:szCs w:val="22"/>
              </w:rPr>
            </w:pPr>
            <w:r>
              <w:rPr>
                <w:rFonts w:ascii="Arial" w:hAnsi="Arial" w:eastAsia="Calibri" w:cs="Arial"/>
                <w:color w:val="000000"/>
                <w:sz w:val="22"/>
                <w:szCs w:val="22"/>
              </w:rPr>
              <w:t>Source</w:t>
            </w:r>
          </w:p>
          <w:p w:rsidR="009A43D9" w:rsidRDefault="00D40D51" w14:paraId="71BB049A" w14:textId="77777777">
            <w:pPr>
              <w:widowControl w:val="0"/>
              <w:numPr>
                <w:ilvl w:val="0"/>
                <w:numId w:val="44"/>
              </w:numPr>
              <w:spacing w:before="20" w:after="20"/>
              <w:rPr>
                <w:rFonts w:ascii="Arial" w:hAnsi="Arial" w:eastAsia="Calibri" w:cs="Arial"/>
                <w:color w:val="000000"/>
                <w:sz w:val="22"/>
                <w:szCs w:val="22"/>
              </w:rPr>
            </w:pPr>
            <w:r>
              <w:rPr>
                <w:rFonts w:ascii="Arial" w:hAnsi="Arial" w:eastAsia="Calibri" w:cs="Arial"/>
                <w:color w:val="000000"/>
                <w:sz w:val="22"/>
                <w:szCs w:val="22"/>
              </w:rPr>
              <w:t>Unapplied Payment Type</w:t>
            </w:r>
          </w:p>
          <w:p w:rsidR="009A43D9" w:rsidRDefault="00D40D51" w14:paraId="7A7BDC61" w14:textId="77777777">
            <w:pPr>
              <w:widowControl w:val="0"/>
              <w:numPr>
                <w:ilvl w:val="0"/>
                <w:numId w:val="44"/>
              </w:numPr>
              <w:spacing w:before="20" w:after="20"/>
              <w:rPr>
                <w:rFonts w:ascii="Arial" w:hAnsi="Arial" w:eastAsia="Calibri" w:cs="Arial"/>
                <w:color w:val="000000"/>
                <w:sz w:val="22"/>
                <w:szCs w:val="22"/>
              </w:rPr>
            </w:pPr>
            <w:r>
              <w:rPr>
                <w:rFonts w:ascii="Arial" w:hAnsi="Arial" w:eastAsia="Calibri" w:cs="Arial"/>
                <w:color w:val="000000"/>
                <w:sz w:val="22"/>
                <w:szCs w:val="22"/>
              </w:rPr>
              <w:t>Unapplied Payment No.</w:t>
            </w:r>
          </w:p>
          <w:p w:rsidR="009A43D9" w:rsidRDefault="00D40D51" w14:paraId="655B1B30" w14:textId="77777777">
            <w:pPr>
              <w:widowControl w:val="0"/>
              <w:numPr>
                <w:ilvl w:val="0"/>
                <w:numId w:val="44"/>
              </w:numPr>
              <w:spacing w:before="20" w:after="20"/>
              <w:rPr>
                <w:rFonts w:ascii="Arial" w:hAnsi="Arial" w:eastAsia="Calibri" w:cs="Arial"/>
                <w:color w:val="000000"/>
                <w:sz w:val="22"/>
                <w:szCs w:val="22"/>
              </w:rPr>
            </w:pPr>
            <w:r>
              <w:rPr>
                <w:rFonts w:ascii="Arial" w:hAnsi="Arial" w:eastAsia="Calibri" w:cs="Arial"/>
                <w:color w:val="000000"/>
                <w:sz w:val="22"/>
                <w:szCs w:val="22"/>
              </w:rPr>
              <w:t>Payment/Creation Date</w:t>
            </w:r>
          </w:p>
          <w:p w:rsidR="009A43D9" w:rsidRDefault="00D40D51" w14:paraId="4BC511A4" w14:textId="77777777">
            <w:pPr>
              <w:widowControl w:val="0"/>
              <w:numPr>
                <w:ilvl w:val="0"/>
                <w:numId w:val="44"/>
              </w:numPr>
              <w:spacing w:before="20" w:after="20"/>
              <w:rPr>
                <w:rFonts w:ascii="Arial" w:hAnsi="Arial" w:eastAsia="Calibri" w:cs="Arial"/>
                <w:color w:val="000000"/>
                <w:sz w:val="22"/>
                <w:szCs w:val="22"/>
              </w:rPr>
            </w:pPr>
            <w:r>
              <w:rPr>
                <w:rFonts w:ascii="Arial" w:hAnsi="Arial" w:eastAsia="Calibri" w:cs="Arial"/>
                <w:color w:val="000000"/>
                <w:sz w:val="22"/>
                <w:szCs w:val="22"/>
              </w:rPr>
              <w:t>Account No.</w:t>
            </w:r>
          </w:p>
          <w:p w:rsidR="009A43D9" w:rsidRDefault="00D40D51" w14:paraId="00FDA892" w14:textId="77777777">
            <w:pPr>
              <w:widowControl w:val="0"/>
              <w:numPr>
                <w:ilvl w:val="0"/>
                <w:numId w:val="44"/>
              </w:numPr>
              <w:spacing w:before="20" w:after="20"/>
              <w:rPr>
                <w:rFonts w:ascii="Arial" w:hAnsi="Arial" w:eastAsia="Calibri" w:cs="Arial"/>
                <w:color w:val="000000"/>
                <w:sz w:val="22"/>
                <w:szCs w:val="22"/>
              </w:rPr>
            </w:pPr>
            <w:r>
              <w:rPr>
                <w:rFonts w:ascii="Arial" w:hAnsi="Arial" w:eastAsia="Calibri" w:cs="Arial"/>
                <w:color w:val="000000"/>
                <w:sz w:val="22"/>
                <w:szCs w:val="22"/>
              </w:rPr>
              <w:t>PN No and/or Loan Application Number</w:t>
            </w:r>
          </w:p>
          <w:p w:rsidR="009A43D9" w:rsidRDefault="00D40D51" w14:paraId="1DE06838" w14:textId="77777777">
            <w:pPr>
              <w:widowControl w:val="0"/>
              <w:numPr>
                <w:ilvl w:val="0"/>
                <w:numId w:val="44"/>
              </w:numPr>
              <w:spacing w:before="20" w:after="20"/>
              <w:rPr>
                <w:rFonts w:ascii="Arial" w:hAnsi="Arial" w:eastAsia="Calibri" w:cs="Arial"/>
                <w:color w:val="000000"/>
                <w:sz w:val="22"/>
                <w:szCs w:val="22"/>
              </w:rPr>
            </w:pPr>
            <w:r>
              <w:rPr>
                <w:rFonts w:ascii="Arial" w:hAnsi="Arial" w:eastAsia="Calibri" w:cs="Arial"/>
                <w:color w:val="000000"/>
                <w:sz w:val="22"/>
                <w:szCs w:val="22"/>
              </w:rPr>
              <w:t>Client Name</w:t>
            </w:r>
          </w:p>
          <w:p w:rsidR="009A43D9" w:rsidRDefault="00D40D51" w14:paraId="2513712F" w14:textId="77777777">
            <w:pPr>
              <w:widowControl w:val="0"/>
              <w:numPr>
                <w:ilvl w:val="0"/>
                <w:numId w:val="44"/>
              </w:numPr>
              <w:spacing w:before="20" w:after="20"/>
              <w:rPr>
                <w:rFonts w:ascii="Arial" w:hAnsi="Arial" w:eastAsia="Calibri" w:cs="Arial"/>
                <w:color w:val="000000"/>
                <w:sz w:val="22"/>
                <w:szCs w:val="22"/>
              </w:rPr>
            </w:pPr>
            <w:r>
              <w:rPr>
                <w:rFonts w:ascii="Arial" w:hAnsi="Arial" w:eastAsia="Calibri" w:cs="Arial"/>
                <w:color w:val="000000"/>
                <w:sz w:val="22"/>
                <w:szCs w:val="22"/>
              </w:rPr>
              <w:t>Insurer Name</w:t>
            </w:r>
          </w:p>
          <w:p w:rsidR="009A43D9" w:rsidRDefault="00D40D51" w14:paraId="412B40BB" w14:textId="77777777">
            <w:pPr>
              <w:widowControl w:val="0"/>
              <w:numPr>
                <w:ilvl w:val="0"/>
                <w:numId w:val="44"/>
              </w:numPr>
              <w:spacing w:before="20" w:after="20"/>
              <w:rPr>
                <w:rFonts w:ascii="Arial" w:hAnsi="Arial" w:eastAsia="Calibri" w:cs="Arial"/>
                <w:color w:val="000000"/>
                <w:sz w:val="22"/>
                <w:szCs w:val="22"/>
              </w:rPr>
            </w:pPr>
            <w:r>
              <w:rPr>
                <w:rFonts w:ascii="Arial" w:hAnsi="Arial" w:eastAsia="Calibri" w:cs="Arial"/>
                <w:color w:val="000000"/>
                <w:sz w:val="22"/>
                <w:szCs w:val="22"/>
              </w:rPr>
              <w:t>Unapplied Payment Amount</w:t>
            </w:r>
          </w:p>
          <w:p w:rsidR="009A43D9" w:rsidRDefault="00D40D51" w14:paraId="1CAE6B33" w14:textId="77777777">
            <w:pPr>
              <w:widowControl w:val="0"/>
              <w:numPr>
                <w:ilvl w:val="0"/>
                <w:numId w:val="44"/>
              </w:numPr>
              <w:spacing w:before="20" w:after="20"/>
              <w:rPr>
                <w:rFonts w:ascii="Arial" w:hAnsi="Arial" w:eastAsia="Calibri" w:cs="Arial"/>
                <w:color w:val="000000"/>
                <w:sz w:val="22"/>
                <w:szCs w:val="22"/>
              </w:rPr>
            </w:pPr>
            <w:r>
              <w:rPr>
                <w:rFonts w:ascii="Arial" w:hAnsi="Arial" w:eastAsia="Calibri" w:cs="Arial"/>
                <w:color w:val="000000"/>
                <w:sz w:val="22"/>
                <w:szCs w:val="22"/>
              </w:rPr>
              <w:t>Unapplied Payment Outstanding</w:t>
            </w:r>
          </w:p>
          <w:p w:rsidR="009A43D9" w:rsidRDefault="00D40D51" w14:paraId="230C5B8F" w14:textId="77777777">
            <w:pPr>
              <w:widowControl w:val="0"/>
              <w:numPr>
                <w:ilvl w:val="0"/>
                <w:numId w:val="44"/>
              </w:numPr>
              <w:spacing w:before="20" w:after="20"/>
              <w:rPr>
                <w:rFonts w:ascii="Arial" w:hAnsi="Arial" w:eastAsia="Calibri" w:cs="Arial"/>
                <w:color w:val="000000"/>
                <w:sz w:val="22"/>
                <w:szCs w:val="22"/>
              </w:rPr>
            </w:pPr>
            <w:r>
              <w:rPr>
                <w:rFonts w:ascii="Arial" w:hAnsi="Arial" w:eastAsia="Calibri" w:cs="Arial"/>
                <w:color w:val="000000"/>
                <w:sz w:val="22"/>
                <w:szCs w:val="22"/>
              </w:rPr>
              <w:t>Unapplied Payment Status</w:t>
            </w:r>
          </w:p>
          <w:p w:rsidR="009A43D9" w:rsidRDefault="009A43D9" w14:paraId="3793568E" w14:textId="77777777">
            <w:pPr>
              <w:widowControl w:val="0"/>
              <w:spacing w:before="20" w:after="20"/>
              <w:ind w:left="1080"/>
              <w:rPr>
                <w:rFonts w:ascii="Arial" w:hAnsi="Arial" w:eastAsia="Calibri" w:cs="Arial"/>
                <w:color w:val="000000"/>
                <w:sz w:val="22"/>
                <w:szCs w:val="22"/>
              </w:rPr>
            </w:pPr>
          </w:p>
          <w:p w:rsidR="009A43D9" w:rsidP="43591555" w:rsidRDefault="00D40D51" w14:paraId="098011DD" w14:textId="3B85BA04">
            <w:pPr>
              <w:pStyle w:val="Normal"/>
              <w:widowControl w:val="0"/>
              <w:spacing w:before="20" w:after="20"/>
              <w:rPr>
                <w:rFonts w:ascii="Arial" w:hAnsi="Arial" w:eastAsia="Calibri" w:cs="Arial"/>
                <w:color w:val="000000"/>
                <w:sz w:val="22"/>
                <w:szCs w:val="22"/>
              </w:rPr>
            </w:pPr>
            <w:r w:rsidRPr="43591555" w:rsidR="39579C8C">
              <w:rPr>
                <w:rFonts w:ascii="Arial" w:hAnsi="Arial" w:eastAsia="Calibri" w:cs="Arial"/>
                <w:color w:val="000000" w:themeColor="text1" w:themeTint="FF" w:themeShade="FF"/>
                <w:sz w:val="22"/>
                <w:szCs w:val="22"/>
              </w:rPr>
              <w:t xml:space="preserve">FRS.CSH.06.01.05 </w:t>
            </w:r>
            <w:r w:rsidRPr="43591555" w:rsidR="00D40D51">
              <w:rPr>
                <w:rFonts w:ascii="Arial" w:hAnsi="Arial" w:eastAsia="Calibri" w:cs="Arial"/>
                <w:color w:val="000000" w:themeColor="text1" w:themeTint="FF" w:themeShade="FF"/>
                <w:sz w:val="22"/>
                <w:szCs w:val="22"/>
              </w:rPr>
              <w:t>If fully applied (outstanding =0), remove from list of unapplied.</w:t>
            </w:r>
          </w:p>
          <w:p w:rsidR="009A43D9" w:rsidRDefault="009A43D9" w14:paraId="081CEB47" w14:textId="77777777">
            <w:pPr>
              <w:widowControl w:val="0"/>
              <w:spacing w:before="20" w:after="20"/>
              <w:rPr>
                <w:rFonts w:ascii="Arial" w:hAnsi="Arial" w:eastAsia="Calibri" w:cs="Arial"/>
                <w:color w:val="000000"/>
                <w:sz w:val="22"/>
                <w:szCs w:val="22"/>
              </w:rPr>
            </w:pPr>
          </w:p>
          <w:p w:rsidR="009A43D9" w:rsidP="43591555" w:rsidRDefault="00D40D51" w14:paraId="55A588A9" w14:textId="55F4111F">
            <w:pPr>
              <w:pStyle w:val="Normal"/>
              <w:widowControl w:val="0"/>
              <w:spacing w:before="20" w:after="20"/>
              <w:rPr>
                <w:rFonts w:ascii="Arial" w:hAnsi="Arial" w:eastAsia="Calibri" w:cs="Arial"/>
                <w:color w:val="000000"/>
                <w:sz w:val="22"/>
                <w:szCs w:val="22"/>
              </w:rPr>
            </w:pPr>
            <w:r w:rsidRPr="43591555" w:rsidR="3F958530">
              <w:rPr>
                <w:rFonts w:ascii="Arial" w:hAnsi="Arial" w:eastAsia="Calibri" w:cs="Arial"/>
                <w:color w:val="000000" w:themeColor="text1" w:themeTint="FF" w:themeShade="FF"/>
                <w:sz w:val="22"/>
                <w:szCs w:val="22"/>
              </w:rPr>
              <w:t xml:space="preserve">FRS.CSH.06.01.06 </w:t>
            </w:r>
            <w:r w:rsidRPr="43591555" w:rsidR="00D40D51">
              <w:rPr>
                <w:rFonts w:ascii="Arial" w:hAnsi="Arial" w:eastAsia="Calibri" w:cs="Arial"/>
                <w:color w:val="000000" w:themeColor="text1" w:themeTint="FF" w:themeShade="FF"/>
                <w:sz w:val="22"/>
                <w:szCs w:val="22"/>
              </w:rPr>
              <w:t>Allow transfer of outstanding balance.</w:t>
            </w:r>
          </w:p>
          <w:p w:rsidR="009A43D9" w:rsidRDefault="009A43D9" w14:paraId="54D4AFED" w14:textId="77777777">
            <w:pPr>
              <w:widowControl w:val="0"/>
              <w:spacing w:before="20" w:after="20"/>
              <w:rPr>
                <w:rFonts w:ascii="Arial" w:hAnsi="Arial" w:eastAsia="Calibri" w:cs="Arial"/>
                <w:color w:val="000000"/>
                <w:sz w:val="22"/>
                <w:szCs w:val="22"/>
              </w:rPr>
            </w:pPr>
          </w:p>
          <w:p w:rsidR="009A43D9" w:rsidP="43591555" w:rsidRDefault="00D40D51" w14:paraId="217A0198" w14:textId="5599FF36">
            <w:pPr>
              <w:pStyle w:val="Normal"/>
              <w:widowControl w:val="0"/>
              <w:spacing w:before="20" w:after="20"/>
              <w:rPr>
                <w:rFonts w:ascii="Arial" w:hAnsi="Arial" w:eastAsia="Calibri" w:cs="Arial"/>
                <w:color w:val="000000"/>
                <w:sz w:val="22"/>
                <w:szCs w:val="22"/>
              </w:rPr>
            </w:pPr>
            <w:r w:rsidRPr="43591555" w:rsidR="0981AA85">
              <w:rPr>
                <w:rFonts w:ascii="Arial" w:hAnsi="Arial" w:eastAsia="Calibri" w:cs="Arial"/>
                <w:color w:val="000000" w:themeColor="text1" w:themeTint="FF" w:themeShade="FF"/>
                <w:sz w:val="22"/>
                <w:szCs w:val="22"/>
              </w:rPr>
              <w:t xml:space="preserve">FRS.CSH.06.01.07 </w:t>
            </w:r>
            <w:r w:rsidRPr="43591555" w:rsidR="00D40D51">
              <w:rPr>
                <w:rFonts w:ascii="Arial" w:hAnsi="Arial" w:eastAsia="Calibri" w:cs="Arial"/>
                <w:color w:val="000000" w:themeColor="text1" w:themeTint="FF" w:themeShade="FF"/>
                <w:sz w:val="22"/>
                <w:szCs w:val="22"/>
              </w:rPr>
              <w:t>Unapplied Payment Record (data elements)</w:t>
            </w:r>
          </w:p>
          <w:p w:rsidR="009A43D9" w:rsidRDefault="00D40D51" w14:paraId="031D9B21"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should be able to associate the following in an unapplied payment record (not limited to):</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994"/>
              <w:gridCol w:w="1989"/>
              <w:gridCol w:w="2010"/>
            </w:tblGrid>
            <w:tr w:rsidR="009A43D9" w:rsidTr="4295A02F" w14:paraId="3FE87FE2" w14:textId="77777777">
              <w:trPr>
                <w:cantSplit/>
                <w:tblHeader/>
              </w:trPr>
              <w:tc>
                <w:tcPr>
                  <w:tcW w:w="996" w:type="dxa"/>
                  <w:tcBorders>
                    <w:top w:val="single" w:color="000000" w:themeColor="text1" w:sz="4" w:space="0"/>
                    <w:left w:val="single" w:color="000000" w:themeColor="text1" w:sz="4" w:space="0"/>
                    <w:bottom w:val="single" w:color="000000" w:themeColor="text1" w:sz="4" w:space="0"/>
                  </w:tcBorders>
                  <w:tcMar/>
                  <w:vAlign w:val="center"/>
                </w:tcPr>
                <w:p w:rsidR="009A43D9" w:rsidRDefault="00D40D51" w14:paraId="6943B3D2" w14:textId="77777777">
                  <w:pPr>
                    <w:pStyle w:val="TableContents"/>
                    <w:widowControl w:val="0"/>
                    <w:spacing w:before="20" w:after="20"/>
                    <w:rPr>
                      <w:rFonts w:ascii="Arial" w:hAnsi="Arial" w:cs="Arial"/>
                      <w:b/>
                      <w:bCs/>
                      <w:sz w:val="18"/>
                      <w:szCs w:val="18"/>
                    </w:rPr>
                  </w:pPr>
                  <w:r>
                    <w:rPr>
                      <w:rFonts w:ascii="Arial" w:hAnsi="Arial" w:cs="Arial"/>
                      <w:b/>
                      <w:bCs/>
                      <w:sz w:val="18"/>
                      <w:szCs w:val="18"/>
                    </w:rPr>
                    <w:t>Field</w:t>
                  </w:r>
                </w:p>
              </w:tc>
              <w:tc>
                <w:tcPr>
                  <w:tcW w:w="1993" w:type="dxa"/>
                  <w:tcBorders>
                    <w:top w:val="single" w:color="000000" w:themeColor="text1" w:sz="4" w:space="0"/>
                    <w:left w:val="single" w:color="000000" w:themeColor="text1" w:sz="4" w:space="0"/>
                    <w:bottom w:val="single" w:color="000000" w:themeColor="text1" w:sz="4" w:space="0"/>
                  </w:tcBorders>
                  <w:tcMar/>
                  <w:vAlign w:val="center"/>
                </w:tcPr>
                <w:p w:rsidR="009A43D9" w:rsidRDefault="00D40D51" w14:paraId="380FCA37" w14:textId="77777777">
                  <w:pPr>
                    <w:pStyle w:val="TableContents"/>
                    <w:widowControl w:val="0"/>
                    <w:spacing w:before="20" w:after="20"/>
                    <w:rPr>
                      <w:rFonts w:ascii="Arial" w:hAnsi="Arial" w:cs="Arial"/>
                      <w:b/>
                      <w:bCs/>
                      <w:sz w:val="18"/>
                      <w:szCs w:val="18"/>
                    </w:rPr>
                  </w:pPr>
                  <w:r>
                    <w:rPr>
                      <w:rFonts w:ascii="Arial" w:hAnsi="Arial" w:cs="Arial"/>
                      <w:b/>
                      <w:bCs/>
                      <w:sz w:val="18"/>
                      <w:szCs w:val="18"/>
                    </w:rPr>
                    <w:t>List</w:t>
                  </w:r>
                </w:p>
              </w:tc>
              <w:tc>
                <w:tcPr>
                  <w:tcW w:w="201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9A43D9" w:rsidRDefault="00D40D51" w14:paraId="31FF54C8" w14:textId="77777777">
                  <w:pPr>
                    <w:pStyle w:val="TableContents"/>
                    <w:widowControl w:val="0"/>
                    <w:spacing w:before="20" w:after="20"/>
                    <w:rPr>
                      <w:rFonts w:ascii="Arial" w:hAnsi="Arial" w:cs="Arial"/>
                      <w:b/>
                      <w:bCs/>
                      <w:sz w:val="18"/>
                      <w:szCs w:val="18"/>
                    </w:rPr>
                  </w:pPr>
                  <w:r>
                    <w:rPr>
                      <w:rFonts w:ascii="Arial" w:hAnsi="Arial" w:cs="Arial"/>
                      <w:b/>
                      <w:bCs/>
                      <w:sz w:val="18"/>
                      <w:szCs w:val="18"/>
                    </w:rPr>
                    <w:t>Description</w:t>
                  </w:r>
                </w:p>
              </w:tc>
            </w:tr>
            <w:tr w:rsidR="009A43D9" w:rsidTr="4295A02F" w14:paraId="056B7650" w14:textId="77777777">
              <w:trPr>
                <w:cantSplit/>
              </w:trPr>
              <w:tc>
                <w:tcPr>
                  <w:tcW w:w="996" w:type="dxa"/>
                  <w:tcBorders>
                    <w:left w:val="single" w:color="000000" w:themeColor="text1" w:sz="4" w:space="0"/>
                    <w:bottom w:val="single" w:color="000000" w:themeColor="text1" w:sz="4" w:space="0"/>
                  </w:tcBorders>
                  <w:tcMar/>
                </w:tcPr>
                <w:p w:rsidR="009A43D9" w:rsidRDefault="00D40D51" w14:paraId="196C8CF0" w14:textId="77777777">
                  <w:pPr>
                    <w:pStyle w:val="TableContents"/>
                    <w:widowControl w:val="0"/>
                    <w:spacing w:before="20" w:after="20"/>
                    <w:rPr>
                      <w:rFonts w:ascii="Arial" w:hAnsi="Arial" w:cs="Arial"/>
                      <w:sz w:val="18"/>
                      <w:szCs w:val="18"/>
                    </w:rPr>
                  </w:pPr>
                  <w:r>
                    <w:rPr>
                      <w:rFonts w:ascii="Arial" w:hAnsi="Arial" w:cs="Arial"/>
                      <w:sz w:val="18"/>
                      <w:szCs w:val="18"/>
                    </w:rPr>
                    <w:t>Source</w:t>
                  </w:r>
                </w:p>
              </w:tc>
              <w:tc>
                <w:tcPr>
                  <w:tcW w:w="1993" w:type="dxa"/>
                  <w:tcBorders>
                    <w:left w:val="single" w:color="000000" w:themeColor="text1" w:sz="4" w:space="0"/>
                    <w:bottom w:val="single" w:color="000000" w:themeColor="text1" w:sz="4" w:space="0"/>
                  </w:tcBorders>
                  <w:tcMar/>
                </w:tcPr>
                <w:p w:rsidR="009A43D9" w:rsidRDefault="00D40D51" w14:paraId="21912CF9" w14:textId="77777777">
                  <w:pPr>
                    <w:pStyle w:val="TableContents"/>
                    <w:widowControl w:val="0"/>
                    <w:numPr>
                      <w:ilvl w:val="0"/>
                      <w:numId w:val="45"/>
                    </w:numPr>
                    <w:spacing w:before="20" w:after="20"/>
                    <w:rPr>
                      <w:rFonts w:ascii="Arial" w:hAnsi="Arial" w:cs="Arial"/>
                      <w:sz w:val="18"/>
                      <w:szCs w:val="18"/>
                    </w:rPr>
                  </w:pPr>
                  <w:r>
                    <w:rPr>
                      <w:rFonts w:ascii="Arial" w:hAnsi="Arial" w:cs="Arial"/>
                      <w:sz w:val="18"/>
                      <w:szCs w:val="18"/>
                    </w:rPr>
                    <w:t>Endorsement/Cancellation</w:t>
                  </w:r>
                </w:p>
                <w:p w:rsidR="009A43D9" w:rsidRDefault="00D40D51" w14:paraId="1CCACB4E" w14:textId="77777777">
                  <w:pPr>
                    <w:pStyle w:val="TableContents"/>
                    <w:widowControl w:val="0"/>
                    <w:numPr>
                      <w:ilvl w:val="0"/>
                      <w:numId w:val="45"/>
                    </w:numPr>
                    <w:spacing w:before="20" w:after="20"/>
                    <w:rPr>
                      <w:rFonts w:ascii="Arial" w:hAnsi="Arial" w:cs="Arial"/>
                      <w:sz w:val="18"/>
                      <w:szCs w:val="18"/>
                    </w:rPr>
                  </w:pPr>
                  <w:r>
                    <w:rPr>
                      <w:rFonts w:ascii="Arial" w:hAnsi="Arial" w:cs="Arial"/>
                      <w:sz w:val="18"/>
                      <w:szCs w:val="18"/>
                    </w:rPr>
                    <w:t>Automatic Payment Processing</w:t>
                  </w:r>
                </w:p>
                <w:p w:rsidR="009A43D9" w:rsidRDefault="00D40D51" w14:paraId="65946007" w14:textId="77777777">
                  <w:pPr>
                    <w:pStyle w:val="TableContents"/>
                    <w:widowControl w:val="0"/>
                    <w:numPr>
                      <w:ilvl w:val="0"/>
                      <w:numId w:val="45"/>
                    </w:numPr>
                    <w:spacing w:before="20" w:after="20"/>
                    <w:rPr>
                      <w:rFonts w:ascii="Arial" w:hAnsi="Arial" w:cs="Arial"/>
                      <w:sz w:val="18"/>
                      <w:szCs w:val="18"/>
                    </w:rPr>
                  </w:pPr>
                  <w:r>
                    <w:rPr>
                      <w:rFonts w:ascii="Arial" w:hAnsi="Arial" w:cs="Arial"/>
                      <w:sz w:val="18"/>
                      <w:szCs w:val="18"/>
                    </w:rPr>
                    <w:t>Payment Application</w:t>
                  </w:r>
                </w:p>
                <w:p w:rsidR="009A43D9" w:rsidRDefault="00D40D51" w14:paraId="7F740B7F" w14:textId="77777777">
                  <w:pPr>
                    <w:pStyle w:val="TableContents"/>
                    <w:widowControl w:val="0"/>
                    <w:numPr>
                      <w:ilvl w:val="0"/>
                      <w:numId w:val="45"/>
                    </w:numPr>
                    <w:spacing w:before="20" w:after="20"/>
                    <w:rPr>
                      <w:rFonts w:ascii="Arial" w:hAnsi="Arial" w:cs="Arial"/>
                      <w:sz w:val="18"/>
                      <w:szCs w:val="18"/>
                    </w:rPr>
                  </w:pPr>
                  <w:r>
                    <w:rPr>
                      <w:rFonts w:ascii="Arial" w:hAnsi="Arial" w:cs="Arial"/>
                      <w:sz w:val="18"/>
                      <w:szCs w:val="18"/>
                    </w:rPr>
                    <w:t>Reinstatement</w:t>
                  </w:r>
                </w:p>
                <w:p w:rsidR="009A43D9" w:rsidRDefault="00D40D51" w14:paraId="603C9B37" w14:textId="77777777">
                  <w:pPr>
                    <w:pStyle w:val="TableContents"/>
                    <w:widowControl w:val="0"/>
                    <w:numPr>
                      <w:ilvl w:val="0"/>
                      <w:numId w:val="45"/>
                    </w:numPr>
                    <w:spacing w:before="20" w:after="20"/>
                    <w:rPr>
                      <w:rFonts w:ascii="Arial" w:hAnsi="Arial" w:cs="Arial"/>
                      <w:sz w:val="18"/>
                      <w:szCs w:val="18"/>
                    </w:rPr>
                  </w:pPr>
                  <w:r>
                    <w:rPr>
                      <w:rFonts w:ascii="Arial" w:hAnsi="Arial" w:cs="Arial"/>
                      <w:sz w:val="18"/>
                      <w:szCs w:val="18"/>
                    </w:rPr>
                    <w:t>Cancellation</w:t>
                  </w: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5C46157D" w14:textId="77777777">
                  <w:pPr>
                    <w:pStyle w:val="TableContents"/>
                    <w:widowControl w:val="0"/>
                    <w:spacing w:before="20" w:after="20"/>
                    <w:rPr>
                      <w:rFonts w:ascii="Arial" w:hAnsi="Arial" w:cs="Arial"/>
                      <w:sz w:val="18"/>
                      <w:szCs w:val="18"/>
                    </w:rPr>
                  </w:pPr>
                  <w:r>
                    <w:rPr>
                      <w:rFonts w:ascii="Arial" w:hAnsi="Arial" w:cs="Arial"/>
                      <w:sz w:val="18"/>
                      <w:szCs w:val="18"/>
                    </w:rPr>
                    <w:t>Module or transaction where the unapplied payment record was created.</w:t>
                  </w:r>
                </w:p>
              </w:tc>
            </w:tr>
            <w:tr w:rsidR="009A43D9" w:rsidTr="4295A02F" w14:paraId="101893F8" w14:textId="77777777">
              <w:trPr>
                <w:cantSplit/>
              </w:trPr>
              <w:tc>
                <w:tcPr>
                  <w:tcW w:w="996" w:type="dxa"/>
                  <w:tcBorders>
                    <w:left w:val="single" w:color="000000" w:themeColor="text1" w:sz="4" w:space="0"/>
                    <w:bottom w:val="single" w:color="000000" w:themeColor="text1" w:sz="4" w:space="0"/>
                  </w:tcBorders>
                  <w:tcMar/>
                </w:tcPr>
                <w:p w:rsidR="009A43D9" w:rsidRDefault="00D40D51" w14:paraId="0E1F7958" w14:textId="77777777">
                  <w:pPr>
                    <w:pStyle w:val="TableContents"/>
                    <w:widowControl w:val="0"/>
                    <w:spacing w:before="20" w:after="20"/>
                    <w:rPr>
                      <w:rFonts w:ascii="Arial" w:hAnsi="Arial" w:cs="Arial"/>
                      <w:sz w:val="18"/>
                      <w:szCs w:val="18"/>
                    </w:rPr>
                  </w:pPr>
                  <w:r>
                    <w:rPr>
                      <w:rFonts w:ascii="Arial" w:hAnsi="Arial" w:cs="Arial"/>
                      <w:sz w:val="18"/>
                      <w:szCs w:val="18"/>
                    </w:rPr>
                    <w:t>Unapplied Payment Type</w:t>
                  </w:r>
                </w:p>
              </w:tc>
              <w:tc>
                <w:tcPr>
                  <w:tcW w:w="1993" w:type="dxa"/>
                  <w:tcBorders>
                    <w:left w:val="single" w:color="000000" w:themeColor="text1" w:sz="4" w:space="0"/>
                    <w:bottom w:val="single" w:color="000000" w:themeColor="text1" w:sz="4" w:space="0"/>
                  </w:tcBorders>
                  <w:tcMar/>
                </w:tcPr>
                <w:p w:rsidR="009A43D9" w:rsidRDefault="00D40D51" w14:paraId="4CA8CD60" w14:textId="77777777">
                  <w:pPr>
                    <w:widowControl w:val="0"/>
                    <w:numPr>
                      <w:ilvl w:val="0"/>
                      <w:numId w:val="45"/>
                    </w:numPr>
                    <w:spacing w:before="20" w:after="20"/>
                    <w:rPr>
                      <w:rFonts w:ascii="Arial" w:hAnsi="Arial" w:eastAsia="Calibri" w:cs="Arial"/>
                      <w:color w:val="000000"/>
                      <w:sz w:val="18"/>
                      <w:szCs w:val="18"/>
                    </w:rPr>
                  </w:pPr>
                  <w:r>
                    <w:rPr>
                      <w:rFonts w:ascii="Arial" w:hAnsi="Arial" w:eastAsia="Calibri" w:cs="Arial"/>
                      <w:color w:val="000000"/>
                      <w:sz w:val="18"/>
                      <w:szCs w:val="18"/>
                    </w:rPr>
                    <w:t>Excess Payment</w:t>
                  </w:r>
                </w:p>
                <w:p w:rsidR="009A43D9" w:rsidRDefault="00D40D51" w14:paraId="3AF41F12" w14:textId="77777777">
                  <w:pPr>
                    <w:widowControl w:val="0"/>
                    <w:numPr>
                      <w:ilvl w:val="1"/>
                      <w:numId w:val="45"/>
                    </w:numPr>
                    <w:spacing w:before="20" w:after="20"/>
                    <w:rPr>
                      <w:rFonts w:ascii="Arial" w:hAnsi="Arial" w:eastAsia="Calibri" w:cs="Arial"/>
                      <w:color w:val="000000"/>
                      <w:sz w:val="18"/>
                      <w:szCs w:val="18"/>
                    </w:rPr>
                  </w:pPr>
                  <w:r>
                    <w:rPr>
                      <w:rFonts w:ascii="Arial" w:hAnsi="Arial" w:eastAsia="Calibri" w:cs="Arial"/>
                      <w:color w:val="000000"/>
                      <w:sz w:val="18"/>
                      <w:szCs w:val="18"/>
                    </w:rPr>
                    <w:t>AR</w:t>
                  </w:r>
                </w:p>
                <w:p w:rsidR="009A43D9" w:rsidRDefault="00D40D51" w14:paraId="1003F9BF" w14:textId="77777777">
                  <w:pPr>
                    <w:widowControl w:val="0"/>
                    <w:numPr>
                      <w:ilvl w:val="1"/>
                      <w:numId w:val="45"/>
                    </w:numPr>
                    <w:spacing w:before="20" w:after="20"/>
                    <w:rPr>
                      <w:rFonts w:ascii="Arial" w:hAnsi="Arial" w:eastAsia="Calibri" w:cs="Arial"/>
                      <w:color w:val="000000"/>
                      <w:sz w:val="18"/>
                      <w:szCs w:val="18"/>
                    </w:rPr>
                  </w:pPr>
                  <w:r>
                    <w:rPr>
                      <w:rFonts w:ascii="Arial" w:hAnsi="Arial" w:eastAsia="Calibri" w:cs="Arial"/>
                      <w:color w:val="000000"/>
                      <w:sz w:val="18"/>
                      <w:szCs w:val="18"/>
                    </w:rPr>
                    <w:t>OR</w:t>
                  </w:r>
                </w:p>
                <w:p w:rsidR="009A43D9" w:rsidRDefault="00D40D51" w14:paraId="4E707950" w14:textId="77777777">
                  <w:pPr>
                    <w:widowControl w:val="0"/>
                    <w:numPr>
                      <w:ilvl w:val="0"/>
                      <w:numId w:val="45"/>
                    </w:numPr>
                    <w:spacing w:before="20" w:after="20"/>
                    <w:rPr>
                      <w:rFonts w:ascii="Arial" w:hAnsi="Arial" w:eastAsia="Calibri" w:cs="Arial"/>
                      <w:color w:val="000000"/>
                      <w:sz w:val="18"/>
                      <w:szCs w:val="18"/>
                    </w:rPr>
                  </w:pPr>
                  <w:r>
                    <w:rPr>
                      <w:rFonts w:ascii="Arial" w:hAnsi="Arial" w:eastAsia="Calibri" w:cs="Arial"/>
                      <w:color w:val="000000"/>
                      <w:sz w:val="18"/>
                      <w:szCs w:val="18"/>
                    </w:rPr>
                    <w:t>AR Insurer Refund</w:t>
                  </w:r>
                </w:p>
                <w:p w:rsidR="009A43D9" w:rsidRDefault="00D40D51" w14:paraId="5D3783BF" w14:textId="77777777">
                  <w:pPr>
                    <w:widowControl w:val="0"/>
                    <w:numPr>
                      <w:ilvl w:val="0"/>
                      <w:numId w:val="45"/>
                    </w:numPr>
                    <w:spacing w:before="20" w:after="20"/>
                    <w:rPr>
                      <w:rFonts w:ascii="Arial" w:hAnsi="Arial" w:eastAsia="Calibri" w:cs="Arial"/>
                      <w:color w:val="000000"/>
                      <w:sz w:val="18"/>
                      <w:szCs w:val="18"/>
                    </w:rPr>
                  </w:pPr>
                  <w:r>
                    <w:rPr>
                      <w:rFonts w:ascii="Arial" w:hAnsi="Arial" w:eastAsia="Calibri" w:cs="Arial"/>
                      <w:color w:val="000000"/>
                      <w:sz w:val="18"/>
                      <w:szCs w:val="18"/>
                    </w:rPr>
                    <w:t>Unbooked/ Unmatched payment</w:t>
                  </w:r>
                </w:p>
                <w:p w:rsidR="009A43D9" w:rsidRDefault="00D40D51" w14:paraId="080CE669" w14:textId="77777777">
                  <w:pPr>
                    <w:widowControl w:val="0"/>
                    <w:numPr>
                      <w:ilvl w:val="0"/>
                      <w:numId w:val="45"/>
                    </w:numPr>
                    <w:spacing w:before="20" w:after="20"/>
                    <w:rPr>
                      <w:rFonts w:ascii="Arial" w:hAnsi="Arial" w:eastAsia="Calibri" w:cs="Arial"/>
                      <w:color w:val="000000"/>
                      <w:sz w:val="18"/>
                      <w:szCs w:val="18"/>
                    </w:rPr>
                  </w:pPr>
                  <w:r>
                    <w:rPr>
                      <w:rFonts w:ascii="Arial" w:hAnsi="Arial" w:eastAsia="Calibri" w:cs="Arial"/>
                      <w:color w:val="000000"/>
                      <w:sz w:val="18"/>
                      <w:szCs w:val="18"/>
                    </w:rPr>
                    <w:t>Pre-booked payment</w:t>
                  </w:r>
                </w:p>
                <w:p w:rsidR="009A43D9" w:rsidRDefault="00D40D51" w14:paraId="5CAEB0ED" w14:textId="77777777">
                  <w:pPr>
                    <w:widowControl w:val="0"/>
                    <w:numPr>
                      <w:ilvl w:val="0"/>
                      <w:numId w:val="45"/>
                    </w:numPr>
                    <w:spacing w:before="20" w:after="20"/>
                    <w:rPr>
                      <w:rFonts w:ascii="Arial" w:hAnsi="Arial" w:eastAsia="Calibri" w:cs="Arial"/>
                      <w:color w:val="000000"/>
                      <w:sz w:val="18"/>
                      <w:szCs w:val="18"/>
                    </w:rPr>
                  </w:pPr>
                  <w:r>
                    <w:rPr>
                      <w:rFonts w:ascii="Arial" w:hAnsi="Arial" w:eastAsia="Calibri" w:cs="Arial"/>
                      <w:color w:val="000000"/>
                      <w:sz w:val="18"/>
                      <w:szCs w:val="18"/>
                    </w:rPr>
                    <w:t>Unapplied</w:t>
                  </w:r>
                </w:p>
                <w:p w:rsidR="009A43D9" w:rsidRDefault="00D40D51" w14:paraId="039D8324" w14:textId="77777777">
                  <w:pPr>
                    <w:widowControl w:val="0"/>
                    <w:numPr>
                      <w:ilvl w:val="0"/>
                      <w:numId w:val="45"/>
                    </w:numPr>
                    <w:spacing w:before="20" w:after="20"/>
                    <w:rPr>
                      <w:rFonts w:ascii="Arial" w:hAnsi="Arial" w:eastAsia="Calibri" w:cs="Arial"/>
                      <w:color w:val="000000"/>
                      <w:sz w:val="18"/>
                      <w:szCs w:val="18"/>
                    </w:rPr>
                  </w:pPr>
                  <w:r>
                    <w:rPr>
                      <w:rFonts w:ascii="Arial" w:hAnsi="Arial" w:eastAsia="Calibri" w:cs="Arial"/>
                      <w:color w:val="000000"/>
                      <w:sz w:val="18"/>
                      <w:szCs w:val="18"/>
                    </w:rPr>
                    <w:t>Unapplied Commission</w:t>
                  </w: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72747164" w14:textId="77777777">
                  <w:pPr>
                    <w:pStyle w:val="TableContents"/>
                    <w:widowControl w:val="0"/>
                    <w:spacing w:before="20" w:after="20"/>
                    <w:rPr>
                      <w:rFonts w:ascii="Arial" w:hAnsi="Arial" w:cs="Arial"/>
                      <w:sz w:val="18"/>
                      <w:szCs w:val="18"/>
                    </w:rPr>
                  </w:pPr>
                  <w:r>
                    <w:rPr>
                      <w:rFonts w:ascii="Arial" w:hAnsi="Arial" w:cs="Arial"/>
                      <w:sz w:val="18"/>
                      <w:szCs w:val="18"/>
                    </w:rPr>
                    <w:t>Unapplied payment type assigned based on scenario</w:t>
                  </w:r>
                </w:p>
                <w:p w:rsidR="009A43D9" w:rsidRDefault="009A43D9" w14:paraId="0FBA7733" w14:textId="77777777">
                  <w:pPr>
                    <w:pStyle w:val="TableContents"/>
                    <w:widowControl w:val="0"/>
                    <w:spacing w:before="20" w:after="20"/>
                    <w:rPr>
                      <w:rFonts w:ascii="Arial" w:hAnsi="Arial" w:cs="Arial"/>
                      <w:sz w:val="18"/>
                      <w:szCs w:val="18"/>
                    </w:rPr>
                  </w:pPr>
                </w:p>
              </w:tc>
            </w:tr>
            <w:tr w:rsidR="009A43D9" w:rsidTr="4295A02F" w14:paraId="5D7EE948" w14:textId="77777777">
              <w:trPr>
                <w:cantSplit/>
              </w:trPr>
              <w:tc>
                <w:tcPr>
                  <w:tcW w:w="996" w:type="dxa"/>
                  <w:tcBorders>
                    <w:left w:val="single" w:color="000000" w:themeColor="text1" w:sz="4" w:space="0"/>
                    <w:bottom w:val="single" w:color="000000" w:themeColor="text1" w:sz="4" w:space="0"/>
                  </w:tcBorders>
                  <w:tcMar/>
                </w:tcPr>
                <w:p w:rsidR="009A43D9" w:rsidRDefault="00D40D51" w14:paraId="474D8812" w14:textId="77777777">
                  <w:pPr>
                    <w:pStyle w:val="TableContents"/>
                    <w:widowControl w:val="0"/>
                    <w:spacing w:before="20" w:after="20"/>
                    <w:rPr>
                      <w:rFonts w:ascii="Arial" w:hAnsi="Arial" w:cs="Arial"/>
                      <w:sz w:val="18"/>
                      <w:szCs w:val="18"/>
                    </w:rPr>
                  </w:pPr>
                  <w:r>
                    <w:rPr>
                      <w:rFonts w:ascii="Arial" w:hAnsi="Arial" w:cs="Arial"/>
                      <w:sz w:val="18"/>
                      <w:szCs w:val="18"/>
                    </w:rPr>
                    <w:t>Unapplied Payment Number</w:t>
                  </w:r>
                </w:p>
              </w:tc>
              <w:tc>
                <w:tcPr>
                  <w:tcW w:w="1993" w:type="dxa"/>
                  <w:tcBorders>
                    <w:left w:val="single" w:color="000000" w:themeColor="text1" w:sz="4" w:space="0"/>
                    <w:bottom w:val="single" w:color="000000" w:themeColor="text1" w:sz="4" w:space="0"/>
                  </w:tcBorders>
                  <w:tcMar/>
                </w:tcPr>
                <w:p w:rsidR="009A43D9" w:rsidRDefault="009A43D9" w14:paraId="506B019F" w14:textId="77777777">
                  <w:pPr>
                    <w:widowControl w:val="0"/>
                    <w:spacing w:before="20" w:after="20"/>
                    <w:rPr>
                      <w:rFonts w:ascii="Arial" w:hAnsi="Arial" w:eastAsia="Calibri" w:cs="Arial"/>
                      <w:color w:val="000000"/>
                      <w:sz w:val="18"/>
                      <w:szCs w:val="18"/>
                    </w:rPr>
                  </w:pP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2A48DF8D" w14:textId="77777777">
                  <w:pPr>
                    <w:pStyle w:val="TableContents"/>
                    <w:widowControl w:val="0"/>
                    <w:spacing w:before="20" w:after="20"/>
                    <w:rPr>
                      <w:rFonts w:ascii="Arial" w:hAnsi="Arial" w:cs="Arial"/>
                      <w:sz w:val="18"/>
                      <w:szCs w:val="18"/>
                    </w:rPr>
                  </w:pPr>
                  <w:r>
                    <w:rPr>
                      <w:rFonts w:ascii="Arial" w:hAnsi="Arial" w:cs="Arial"/>
                      <w:sz w:val="18"/>
                      <w:szCs w:val="18"/>
                    </w:rPr>
                    <w:t>Unique reference number generated during creation of unapplied payment record</w:t>
                  </w:r>
                </w:p>
                <w:p w:rsidR="009A43D9" w:rsidRDefault="009A43D9" w14:paraId="4F7836D1" w14:textId="77777777">
                  <w:pPr>
                    <w:pStyle w:val="TableContents"/>
                    <w:widowControl w:val="0"/>
                    <w:spacing w:before="20" w:after="20"/>
                    <w:rPr>
                      <w:rFonts w:ascii="Arial" w:hAnsi="Arial" w:cs="Arial"/>
                      <w:sz w:val="18"/>
                      <w:szCs w:val="18"/>
                    </w:rPr>
                  </w:pPr>
                </w:p>
                <w:p w:rsidR="009A43D9" w:rsidRDefault="00D40D51" w14:paraId="72063AF4" w14:textId="77777777">
                  <w:pPr>
                    <w:pStyle w:val="TableContents"/>
                    <w:widowControl w:val="0"/>
                    <w:spacing w:before="20" w:after="20"/>
                    <w:rPr>
                      <w:rFonts w:ascii="Arial" w:hAnsi="Arial" w:cs="Arial"/>
                      <w:sz w:val="18"/>
                      <w:szCs w:val="18"/>
                    </w:rPr>
                  </w:pPr>
                  <w:r>
                    <w:rPr>
                      <w:rFonts w:ascii="Arial" w:hAnsi="Arial" w:cs="Arial"/>
                      <w:sz w:val="18"/>
                      <w:szCs w:val="18"/>
                    </w:rPr>
                    <w:t>Prefix per source</w:t>
                  </w:r>
                </w:p>
                <w:p w:rsidR="009A43D9" w:rsidRDefault="00D40D51" w14:paraId="13610A3A" w14:textId="77777777">
                  <w:pPr>
                    <w:pStyle w:val="TableContents"/>
                    <w:widowControl w:val="0"/>
                    <w:numPr>
                      <w:ilvl w:val="0"/>
                      <w:numId w:val="45"/>
                    </w:numPr>
                    <w:spacing w:before="20" w:after="20"/>
                    <w:rPr>
                      <w:rFonts w:ascii="Arial" w:hAnsi="Arial" w:cs="Arial"/>
                      <w:sz w:val="18"/>
                      <w:szCs w:val="18"/>
                    </w:rPr>
                  </w:pPr>
                  <w:r>
                    <w:rPr>
                      <w:rFonts w:ascii="Arial" w:hAnsi="Arial" w:cs="Arial"/>
                      <w:sz w:val="18"/>
                      <w:szCs w:val="18"/>
                    </w:rPr>
                    <w:t>EN = Endorsement</w:t>
                  </w:r>
                </w:p>
                <w:p w:rsidR="009A43D9" w:rsidRDefault="00D40D51" w14:paraId="7F70AD0E" w14:textId="77777777">
                  <w:pPr>
                    <w:pStyle w:val="TableContents"/>
                    <w:widowControl w:val="0"/>
                    <w:numPr>
                      <w:ilvl w:val="0"/>
                      <w:numId w:val="45"/>
                    </w:numPr>
                    <w:spacing w:before="20" w:after="20"/>
                    <w:rPr>
                      <w:rFonts w:ascii="Arial" w:hAnsi="Arial" w:cs="Arial"/>
                      <w:sz w:val="18"/>
                      <w:szCs w:val="18"/>
                    </w:rPr>
                  </w:pPr>
                  <w:r>
                    <w:rPr>
                      <w:rFonts w:ascii="Arial" w:hAnsi="Arial" w:cs="Arial"/>
                      <w:sz w:val="18"/>
                      <w:szCs w:val="18"/>
                    </w:rPr>
                    <w:t>Automatic Payment Processing</w:t>
                  </w:r>
                </w:p>
                <w:p w:rsidR="009A43D9" w:rsidRDefault="00D40D51" w14:paraId="451F0C0C" w14:textId="77777777">
                  <w:pPr>
                    <w:pStyle w:val="TableContents"/>
                    <w:widowControl w:val="0"/>
                    <w:numPr>
                      <w:ilvl w:val="0"/>
                      <w:numId w:val="45"/>
                    </w:numPr>
                    <w:spacing w:before="20" w:after="20"/>
                    <w:rPr>
                      <w:rFonts w:ascii="Arial" w:hAnsi="Arial" w:cs="Arial"/>
                      <w:sz w:val="18"/>
                      <w:szCs w:val="18"/>
                    </w:rPr>
                  </w:pPr>
                  <w:r>
                    <w:rPr>
                      <w:rFonts w:ascii="Arial" w:hAnsi="Arial" w:cs="Arial"/>
                      <w:sz w:val="18"/>
                      <w:szCs w:val="18"/>
                    </w:rPr>
                    <w:t>RE = Reinstatement</w:t>
                  </w:r>
                </w:p>
                <w:p w:rsidR="009A43D9" w:rsidRDefault="00D40D51" w14:paraId="66EB046D" w14:textId="77777777">
                  <w:pPr>
                    <w:pStyle w:val="TableContents"/>
                    <w:widowControl w:val="0"/>
                    <w:numPr>
                      <w:ilvl w:val="0"/>
                      <w:numId w:val="45"/>
                    </w:numPr>
                    <w:spacing w:before="20" w:after="20"/>
                    <w:rPr>
                      <w:rFonts w:ascii="Arial" w:hAnsi="Arial" w:cs="Arial"/>
                      <w:sz w:val="18"/>
                      <w:szCs w:val="18"/>
                    </w:rPr>
                  </w:pPr>
                  <w:r>
                    <w:rPr>
                      <w:rFonts w:ascii="Arial" w:hAnsi="Arial" w:cs="Arial"/>
                      <w:sz w:val="18"/>
                      <w:szCs w:val="18"/>
                    </w:rPr>
                    <w:t>CN = Cancelattion</w:t>
                  </w:r>
                </w:p>
              </w:tc>
            </w:tr>
            <w:tr w:rsidR="009A43D9" w:rsidTr="4295A02F" w14:paraId="7EF96A44" w14:textId="77777777">
              <w:trPr>
                <w:cantSplit/>
              </w:trPr>
              <w:tc>
                <w:tcPr>
                  <w:tcW w:w="996" w:type="dxa"/>
                  <w:tcBorders>
                    <w:left w:val="single" w:color="000000" w:themeColor="text1" w:sz="4" w:space="0"/>
                    <w:bottom w:val="single" w:color="000000" w:themeColor="text1" w:sz="4" w:space="0"/>
                  </w:tcBorders>
                  <w:tcMar/>
                </w:tcPr>
                <w:p w:rsidR="009A43D9" w:rsidRDefault="00D40D51" w14:paraId="2B05A121" w14:textId="77777777">
                  <w:pPr>
                    <w:pStyle w:val="TableContents"/>
                    <w:widowControl w:val="0"/>
                    <w:spacing w:before="20" w:after="20"/>
                    <w:rPr>
                      <w:rFonts w:ascii="Arial" w:hAnsi="Arial" w:cs="Arial"/>
                      <w:sz w:val="18"/>
                      <w:szCs w:val="18"/>
                    </w:rPr>
                  </w:pPr>
                  <w:r>
                    <w:rPr>
                      <w:rFonts w:ascii="Arial" w:hAnsi="Arial" w:cs="Arial"/>
                      <w:sz w:val="18"/>
                      <w:szCs w:val="18"/>
                    </w:rPr>
                    <w:t>Created Date</w:t>
                  </w:r>
                </w:p>
              </w:tc>
              <w:tc>
                <w:tcPr>
                  <w:tcW w:w="1993" w:type="dxa"/>
                  <w:tcBorders>
                    <w:left w:val="single" w:color="000000" w:themeColor="text1" w:sz="4" w:space="0"/>
                    <w:bottom w:val="single" w:color="000000" w:themeColor="text1" w:sz="4" w:space="0"/>
                  </w:tcBorders>
                  <w:tcMar/>
                </w:tcPr>
                <w:p w:rsidR="009A43D9" w:rsidRDefault="009A43D9" w14:paraId="478D7399" w14:textId="77777777">
                  <w:pPr>
                    <w:widowControl w:val="0"/>
                    <w:spacing w:before="20" w:after="20"/>
                    <w:rPr>
                      <w:rFonts w:ascii="Arial" w:hAnsi="Arial" w:eastAsia="Calibri" w:cs="Arial"/>
                      <w:color w:val="000000"/>
                      <w:sz w:val="18"/>
                      <w:szCs w:val="18"/>
                    </w:rPr>
                  </w:pP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2576E3C9" w14:textId="77777777">
                  <w:pPr>
                    <w:pStyle w:val="TableContents"/>
                    <w:widowControl w:val="0"/>
                    <w:spacing w:before="20" w:after="20"/>
                    <w:rPr>
                      <w:rFonts w:ascii="Arial" w:hAnsi="Arial" w:cs="Arial"/>
                      <w:sz w:val="18"/>
                      <w:szCs w:val="18"/>
                    </w:rPr>
                  </w:pPr>
                  <w:r>
                    <w:rPr>
                      <w:rFonts w:ascii="Arial" w:hAnsi="Arial" w:cs="Arial"/>
                      <w:sz w:val="18"/>
                      <w:szCs w:val="18"/>
                    </w:rPr>
                    <w:t>Date when unapplied payment record was created</w:t>
                  </w:r>
                </w:p>
              </w:tc>
            </w:tr>
            <w:tr w:rsidR="009A43D9" w:rsidTr="4295A02F" w14:paraId="7C26CF7A" w14:textId="77777777">
              <w:trPr>
                <w:cantSplit/>
              </w:trPr>
              <w:tc>
                <w:tcPr>
                  <w:tcW w:w="996" w:type="dxa"/>
                  <w:tcBorders>
                    <w:left w:val="single" w:color="000000" w:themeColor="text1" w:sz="4" w:space="0"/>
                    <w:bottom w:val="single" w:color="000000" w:themeColor="text1" w:sz="4" w:space="0"/>
                  </w:tcBorders>
                  <w:tcMar/>
                </w:tcPr>
                <w:p w:rsidR="009A43D9" w:rsidRDefault="00D40D51" w14:paraId="6C7DFCB0" w14:textId="77777777">
                  <w:pPr>
                    <w:pStyle w:val="TableContents"/>
                    <w:keepNext/>
                    <w:widowControl w:val="0"/>
                    <w:spacing w:before="20" w:after="20"/>
                    <w:rPr>
                      <w:rFonts w:ascii="Arial" w:hAnsi="Arial" w:cs="Arial"/>
                      <w:sz w:val="18"/>
                      <w:szCs w:val="18"/>
                    </w:rPr>
                  </w:pPr>
                  <w:r>
                    <w:rPr>
                      <w:rFonts w:ascii="Arial" w:hAnsi="Arial" w:cs="Arial"/>
                      <w:sz w:val="18"/>
                      <w:szCs w:val="18"/>
                    </w:rPr>
                    <w:t>Unapplied Payment Amount</w:t>
                  </w:r>
                </w:p>
              </w:tc>
              <w:tc>
                <w:tcPr>
                  <w:tcW w:w="1993" w:type="dxa"/>
                  <w:tcBorders>
                    <w:left w:val="single" w:color="000000" w:themeColor="text1" w:sz="4" w:space="0"/>
                    <w:bottom w:val="single" w:color="000000" w:themeColor="text1" w:sz="4" w:space="0"/>
                  </w:tcBorders>
                  <w:tcMar/>
                </w:tcPr>
                <w:p w:rsidR="009A43D9" w:rsidRDefault="009A43D9" w14:paraId="1AB2B8F9" w14:textId="77777777">
                  <w:pPr>
                    <w:keepNext/>
                    <w:widowControl w:val="0"/>
                    <w:spacing w:before="20" w:after="20"/>
                    <w:rPr>
                      <w:rFonts w:ascii="Arial" w:hAnsi="Arial" w:eastAsia="Calibri" w:cs="Arial"/>
                      <w:color w:val="000000"/>
                      <w:sz w:val="18"/>
                      <w:szCs w:val="18"/>
                    </w:rPr>
                  </w:pP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033471F8" w14:textId="77777777">
                  <w:pPr>
                    <w:pStyle w:val="TableContents"/>
                    <w:keepNext/>
                    <w:widowControl w:val="0"/>
                    <w:spacing w:before="20" w:after="20"/>
                    <w:rPr>
                      <w:rFonts w:ascii="Arial" w:hAnsi="Arial" w:cs="Arial"/>
                      <w:sz w:val="18"/>
                      <w:szCs w:val="18"/>
                    </w:rPr>
                  </w:pPr>
                  <w:r>
                    <w:rPr>
                      <w:rFonts w:ascii="Arial" w:hAnsi="Arial" w:cs="Arial"/>
                      <w:sz w:val="18"/>
                      <w:szCs w:val="18"/>
                    </w:rPr>
                    <w:t>Amount if the created unapplied payment record.</w:t>
                  </w:r>
                </w:p>
                <w:p w:rsidR="009A43D9" w:rsidRDefault="00D40D51" w14:paraId="705CE325" w14:textId="77777777">
                  <w:pPr>
                    <w:pStyle w:val="TableContents"/>
                    <w:keepNext/>
                    <w:widowControl w:val="0"/>
                    <w:spacing w:before="20" w:after="20"/>
                    <w:rPr>
                      <w:rFonts w:ascii="Arial" w:hAnsi="Arial" w:cs="Arial"/>
                      <w:sz w:val="18"/>
                      <w:szCs w:val="18"/>
                    </w:rPr>
                  </w:pPr>
                  <w:r>
                    <w:rPr>
                      <w:rFonts w:ascii="Arial" w:hAnsi="Arial" w:cs="Arial"/>
                      <w:sz w:val="18"/>
                      <w:szCs w:val="18"/>
                    </w:rPr>
                    <w:t>Can be excess payment amount, reinstatement amount, pre-booked paid amount or unmatched paid amount.</w:t>
                  </w:r>
                </w:p>
              </w:tc>
            </w:tr>
            <w:tr w:rsidR="009A43D9" w:rsidTr="4295A02F" w14:paraId="3D266C2A" w14:textId="77777777">
              <w:trPr>
                <w:cantSplit/>
              </w:trPr>
              <w:tc>
                <w:tcPr>
                  <w:tcW w:w="996" w:type="dxa"/>
                  <w:tcBorders>
                    <w:left w:val="single" w:color="000000" w:themeColor="text1" w:sz="4" w:space="0"/>
                    <w:bottom w:val="single" w:color="000000" w:themeColor="text1" w:sz="4" w:space="0"/>
                  </w:tcBorders>
                  <w:tcMar/>
                </w:tcPr>
                <w:p w:rsidR="009A43D9" w:rsidRDefault="00D40D51" w14:paraId="34DAE8D9" w14:textId="77777777">
                  <w:pPr>
                    <w:pStyle w:val="TableContents"/>
                    <w:keepNext/>
                    <w:widowControl w:val="0"/>
                    <w:spacing w:before="20" w:after="20"/>
                    <w:rPr>
                      <w:rFonts w:ascii="Arial" w:hAnsi="Arial" w:cs="Arial"/>
                      <w:sz w:val="18"/>
                      <w:szCs w:val="18"/>
                    </w:rPr>
                  </w:pPr>
                  <w:r>
                    <w:rPr>
                      <w:rFonts w:ascii="Arial" w:hAnsi="Arial" w:cs="Arial"/>
                      <w:sz w:val="18"/>
                      <w:szCs w:val="18"/>
                    </w:rPr>
                    <w:t>Disposition Type</w:t>
                  </w:r>
                </w:p>
              </w:tc>
              <w:tc>
                <w:tcPr>
                  <w:tcW w:w="1993" w:type="dxa"/>
                  <w:tcBorders>
                    <w:left w:val="single" w:color="000000" w:themeColor="text1" w:sz="4" w:space="0"/>
                    <w:bottom w:val="single" w:color="000000" w:themeColor="text1" w:sz="4" w:space="0"/>
                  </w:tcBorders>
                  <w:tcMar/>
                </w:tcPr>
                <w:p w:rsidR="009A43D9" w:rsidRDefault="00D40D51" w14:paraId="359EA5BA" w14:textId="77777777">
                  <w:pPr>
                    <w:keepNext/>
                    <w:widowControl w:val="0"/>
                    <w:numPr>
                      <w:ilvl w:val="0"/>
                      <w:numId w:val="46"/>
                    </w:numPr>
                    <w:spacing w:before="20" w:after="20"/>
                    <w:rPr>
                      <w:rFonts w:ascii="Arial" w:hAnsi="Arial" w:eastAsia="Calibri" w:cs="Arial"/>
                      <w:color w:val="000000"/>
                      <w:sz w:val="18"/>
                      <w:szCs w:val="18"/>
                    </w:rPr>
                  </w:pPr>
                  <w:r w:rsidRPr="4295A02F" w:rsidR="00D40D51">
                    <w:rPr>
                      <w:rFonts w:ascii="Arial" w:hAnsi="Arial" w:eastAsia="Calibri" w:cs="Arial"/>
                      <w:color w:val="000000" w:themeColor="text1" w:themeTint="FF" w:themeShade="FF"/>
                      <w:sz w:val="18"/>
                      <w:szCs w:val="18"/>
                    </w:rPr>
                    <w:t>Apply to Other Invoice</w:t>
                  </w:r>
                </w:p>
                <w:p w:rsidR="009A43D9" w:rsidRDefault="00D40D51" w14:paraId="7C86A060" w14:textId="77777777">
                  <w:pPr>
                    <w:keepNext/>
                    <w:widowControl w:val="0"/>
                    <w:numPr>
                      <w:ilvl w:val="0"/>
                      <w:numId w:val="46"/>
                    </w:numPr>
                    <w:spacing w:before="20" w:after="20"/>
                    <w:rPr>
                      <w:rFonts w:ascii="Arial" w:hAnsi="Arial" w:eastAsia="Calibri" w:cs="Arial"/>
                      <w:color w:val="000000"/>
                      <w:sz w:val="18"/>
                      <w:szCs w:val="18"/>
                    </w:rPr>
                  </w:pPr>
                  <w:r>
                    <w:rPr>
                      <w:rFonts w:ascii="Arial" w:hAnsi="Arial" w:eastAsia="Calibri" w:cs="Arial"/>
                      <w:color w:val="000000"/>
                      <w:sz w:val="18"/>
                      <w:szCs w:val="18"/>
                    </w:rPr>
                    <w:t>Refund</w:t>
                  </w:r>
                </w:p>
                <w:p w:rsidR="009A43D9" w:rsidRDefault="00D40D51" w14:paraId="7B427345" w14:textId="77777777">
                  <w:pPr>
                    <w:keepNext/>
                    <w:widowControl w:val="0"/>
                    <w:numPr>
                      <w:ilvl w:val="0"/>
                      <w:numId w:val="46"/>
                    </w:numPr>
                    <w:spacing w:before="20" w:after="20"/>
                    <w:rPr>
                      <w:rFonts w:ascii="Arial" w:hAnsi="Arial" w:eastAsia="Calibri" w:cs="Arial"/>
                      <w:color w:val="000000"/>
                      <w:sz w:val="18"/>
                      <w:szCs w:val="18"/>
                    </w:rPr>
                  </w:pPr>
                  <w:r>
                    <w:rPr>
                      <w:rFonts w:ascii="Arial" w:hAnsi="Arial" w:eastAsia="Calibri" w:cs="Arial"/>
                      <w:color w:val="000000"/>
                      <w:sz w:val="18"/>
                      <w:szCs w:val="18"/>
                    </w:rPr>
                    <w:t>Reclass</w:t>
                  </w:r>
                </w:p>
                <w:p w:rsidR="009A43D9" w:rsidRDefault="00D40D51" w14:paraId="69F4441F" w14:textId="77777777">
                  <w:pPr>
                    <w:keepNext/>
                    <w:widowControl w:val="0"/>
                    <w:numPr>
                      <w:ilvl w:val="0"/>
                      <w:numId w:val="46"/>
                    </w:numPr>
                    <w:spacing w:before="20" w:after="20"/>
                    <w:rPr>
                      <w:rFonts w:ascii="Arial" w:hAnsi="Arial" w:eastAsia="Calibri" w:cs="Arial"/>
                      <w:color w:val="000000"/>
                      <w:sz w:val="18"/>
                      <w:szCs w:val="18"/>
                    </w:rPr>
                  </w:pPr>
                  <w:r>
                    <w:rPr>
                      <w:rFonts w:ascii="Arial" w:hAnsi="Arial" w:eastAsia="Calibri" w:cs="Arial"/>
                      <w:color w:val="000000"/>
                      <w:sz w:val="18"/>
                      <w:szCs w:val="18"/>
                    </w:rPr>
                    <w:t>Transfer to other marketing unit</w:t>
                  </w:r>
                </w:p>
                <w:p w:rsidR="009A43D9" w:rsidRDefault="00D40D51" w14:paraId="782E066D" w14:textId="77777777">
                  <w:pPr>
                    <w:keepNext/>
                    <w:widowControl w:val="0"/>
                    <w:numPr>
                      <w:ilvl w:val="0"/>
                      <w:numId w:val="46"/>
                    </w:numPr>
                    <w:spacing w:before="20" w:after="20"/>
                    <w:rPr>
                      <w:rFonts w:ascii="Arial" w:hAnsi="Arial" w:eastAsia="Calibri" w:cs="Arial"/>
                      <w:color w:val="000000"/>
                      <w:sz w:val="18"/>
                      <w:szCs w:val="18"/>
                    </w:rPr>
                  </w:pPr>
                  <w:r>
                    <w:rPr>
                      <w:rFonts w:ascii="Arial" w:hAnsi="Arial" w:eastAsia="Calibri" w:cs="Arial"/>
                      <w:color w:val="000000"/>
                      <w:sz w:val="18"/>
                      <w:szCs w:val="18"/>
                    </w:rPr>
                    <w:t>Others</w:t>
                  </w: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53B91A84" w14:textId="77777777">
                  <w:pPr>
                    <w:pStyle w:val="TableContents"/>
                    <w:keepNext/>
                    <w:widowControl w:val="0"/>
                    <w:spacing w:before="20" w:after="20"/>
                    <w:rPr>
                      <w:rFonts w:ascii="Arial" w:hAnsi="Arial" w:cs="Arial"/>
                      <w:sz w:val="18"/>
                      <w:szCs w:val="18"/>
                    </w:rPr>
                  </w:pPr>
                  <w:r>
                    <w:rPr>
                      <w:rFonts w:ascii="Arial" w:hAnsi="Arial" w:cs="Arial"/>
                      <w:sz w:val="18"/>
                      <w:szCs w:val="18"/>
                    </w:rPr>
                    <w:t>Type of disposition the user can do for processing unapplied payment record.</w:t>
                  </w:r>
                </w:p>
                <w:p w:rsidR="009A43D9" w:rsidRDefault="009A43D9" w14:paraId="3FBF0C5E" w14:textId="77777777">
                  <w:pPr>
                    <w:pStyle w:val="TableContents"/>
                    <w:keepNext/>
                    <w:widowControl w:val="0"/>
                    <w:spacing w:before="20" w:after="20"/>
                    <w:rPr>
                      <w:rFonts w:ascii="Arial" w:hAnsi="Arial" w:cs="Arial"/>
                      <w:sz w:val="18"/>
                      <w:szCs w:val="18"/>
                    </w:rPr>
                  </w:pPr>
                </w:p>
                <w:p w:rsidR="009A43D9" w:rsidRDefault="00D40D51" w14:paraId="5EB5E774" w14:textId="77777777">
                  <w:pPr>
                    <w:pStyle w:val="TableContents"/>
                    <w:keepNext/>
                    <w:widowControl w:val="0"/>
                    <w:spacing w:before="20" w:after="20"/>
                    <w:rPr>
                      <w:rFonts w:ascii="Arial" w:hAnsi="Arial" w:cs="Arial"/>
                      <w:sz w:val="18"/>
                      <w:szCs w:val="18"/>
                    </w:rPr>
                  </w:pPr>
                  <w:r>
                    <w:rPr>
                      <w:rFonts w:ascii="Arial" w:hAnsi="Arial" w:cs="Arial"/>
                      <w:sz w:val="18"/>
                      <w:szCs w:val="18"/>
                    </w:rPr>
                    <w:t>Each disposition may have its own module.</w:t>
                  </w:r>
                </w:p>
              </w:tc>
            </w:tr>
            <w:tr w:rsidR="009A43D9" w:rsidTr="4295A02F" w14:paraId="042F680D" w14:textId="77777777">
              <w:trPr>
                <w:cantSplit/>
              </w:trPr>
              <w:tc>
                <w:tcPr>
                  <w:tcW w:w="996" w:type="dxa"/>
                  <w:tcBorders>
                    <w:left w:val="single" w:color="000000" w:themeColor="text1" w:sz="4" w:space="0"/>
                    <w:bottom w:val="single" w:color="000000" w:themeColor="text1" w:sz="4" w:space="0"/>
                  </w:tcBorders>
                  <w:tcMar/>
                </w:tcPr>
                <w:p w:rsidR="009A43D9" w:rsidRDefault="00D40D51" w14:paraId="7928AB04" w14:textId="77777777">
                  <w:pPr>
                    <w:pStyle w:val="TableContents"/>
                    <w:widowControl w:val="0"/>
                    <w:spacing w:before="20" w:after="20"/>
                    <w:rPr>
                      <w:rFonts w:ascii="Arial" w:hAnsi="Arial" w:cs="Arial"/>
                      <w:sz w:val="18"/>
                      <w:szCs w:val="18"/>
                    </w:rPr>
                  </w:pPr>
                  <w:r>
                    <w:rPr>
                      <w:rFonts w:ascii="Arial" w:hAnsi="Arial" w:cs="Arial"/>
                      <w:sz w:val="18"/>
                      <w:szCs w:val="18"/>
                    </w:rPr>
                    <w:t>Account details</w:t>
                  </w:r>
                </w:p>
              </w:tc>
              <w:tc>
                <w:tcPr>
                  <w:tcW w:w="1993" w:type="dxa"/>
                  <w:tcBorders>
                    <w:left w:val="single" w:color="000000" w:themeColor="text1" w:sz="4" w:space="0"/>
                    <w:bottom w:val="single" w:color="000000" w:themeColor="text1" w:sz="4" w:space="0"/>
                  </w:tcBorders>
                  <w:tcMar/>
                </w:tcPr>
                <w:p w:rsidR="009A43D9" w:rsidRDefault="009A43D9" w14:paraId="7896E9D9" w14:textId="77777777">
                  <w:pPr>
                    <w:widowControl w:val="0"/>
                    <w:spacing w:before="20" w:after="20"/>
                    <w:ind w:left="2520"/>
                    <w:rPr>
                      <w:rFonts w:ascii="Arial" w:hAnsi="Arial" w:eastAsia="Calibri" w:cs="Arial"/>
                      <w:color w:val="000000"/>
                      <w:sz w:val="18"/>
                      <w:szCs w:val="18"/>
                    </w:rPr>
                  </w:pP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77A8675C" w14:textId="77777777">
                  <w:pPr>
                    <w:pStyle w:val="TableContents"/>
                    <w:widowControl w:val="0"/>
                    <w:spacing w:before="20" w:after="20"/>
                    <w:rPr>
                      <w:rFonts w:ascii="Arial" w:hAnsi="Arial" w:cs="Arial"/>
                      <w:sz w:val="18"/>
                      <w:szCs w:val="18"/>
                    </w:rPr>
                  </w:pPr>
                  <w:r>
                    <w:rPr>
                      <w:rFonts w:ascii="Arial" w:hAnsi="Arial" w:cs="Arial"/>
                      <w:sz w:val="18"/>
                      <w:szCs w:val="18"/>
                    </w:rPr>
                    <w:t>All pertinent details of the associate account number</w:t>
                  </w:r>
                </w:p>
              </w:tc>
            </w:tr>
          </w:tbl>
          <w:p>
            <w:pPr>
              <w:pStyle w:val="ListParagraph"/>
              <w:numPr>
                <w:ilvl w:val="0"/>
                <w:numId w:val="211"/>
              </w:numPr>
              <w:spacing w:before="20" w:after="20"/>
              <w:rPr>
                <w:rFonts w:ascii="Arial" w:hAnsi="Arial" w:cs="Arial"/>
                <w:sz w:val="22"/>
                <w:szCs w:val="22"/>
              </w:rPr>
            </w:pPr>
            <w:r>
              <w:rPr>
                <w:rFonts w:ascii="Arial" w:hAnsi="Arial" w:cs="Arial"/>
                <w:sz w:val="22"/>
                <w:szCs w:val="22"/>
              </w:rPr>
              <w:t xml:space="preserve">The system shall associate in each Unapplied payment record: Unapplied Payment No. (generated by the system), source (module and record number: AR, cancellation, reinstatement, upload run, endorsement request), Unapplied Payment Type, payment or creation date, account number, PN number and/or Loan Application Number, client code and name, assured, insurer, marketing unit, currency, amount, outstanding, status, the disposition (type, amount, target account, client or unit, remarks) and the history of every action (user, date and time, action, reason).</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12"/>
              </w:numPr>
              <w:spacing w:before="20" w:after="20"/>
              <w:rPr>
                <w:rFonts w:ascii="Arial" w:hAnsi="Arial" w:cs="Arial"/>
                <w:sz w:val="22"/>
                <w:szCs w:val="22"/>
              </w:rPr>
            </w:pPr>
            <w:r>
              <w:rPr>
                <w:rFonts w:ascii="Arial" w:hAnsi="Arial" w:cs="Arial"/>
                <w:sz w:val="22"/>
                <w:szCs w:val="22"/>
              </w:rPr>
              <w:t xml:space="preserve">The Unapplied payment record created by an excess shows the AR number and the account as its source and the amount and outstanding of the excess.</w:t>
            </w:r>
          </w:p>
          <w:p w:rsidR="009A43D9" w:rsidRDefault="009A43D9" w14:paraId="1B319C6E" w14:textId="77777777">
            <w:pPr>
              <w:widowControl w:val="0"/>
              <w:spacing w:before="20" w:after="20"/>
              <w:rPr>
                <w:rFonts w:ascii="Arial" w:hAnsi="Arial" w:eastAsia="Calibri" w:cs="Arial"/>
                <w:color w:val="000000"/>
                <w:sz w:val="22"/>
                <w:szCs w:val="22"/>
              </w:rPr>
            </w:pPr>
          </w:p>
          <w:p w:rsidR="009A43D9" w:rsidRDefault="009A43D9" w14:paraId="1DCF0334" w14:textId="77777777">
            <w:pPr>
              <w:widowControl w:val="0"/>
              <w:spacing w:before="20" w:after="20"/>
              <w:rPr>
                <w:rFonts w:ascii="Arial" w:hAnsi="Arial" w:eastAsia="Calibri" w:cs="Arial"/>
                <w:color w:val="000000"/>
                <w:sz w:val="22"/>
                <w:szCs w:val="22"/>
              </w:rPr>
            </w:pP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FRS.CSH.06.01.08 Minimal balances outside the Unapplied list</w:t>
            </w:r>
          </w:p>
          <w:p>
            <w:pPr>
              <w:pStyle w:val="ListParagraph"/>
              <w:numPr>
                <w:ilvl w:val="0"/>
                <w:numId w:val="257"/>
              </w:numPr>
              <w:spacing w:before="20" w:after="20"/>
              <w:rPr>
                <w:rFonts w:ascii="Arial" w:hAnsi="Arial" w:cs="Arial"/>
                <w:sz w:val="22"/>
                <w:szCs w:val="22"/>
              </w:rPr>
            </w:pPr>
            <w:r>
              <w:rPr>
                <w:rFonts w:ascii="Arial" w:hAnsi="Arial" w:cs="Arial"/>
                <w:sz w:val="22"/>
                <w:szCs w:val="22"/>
              </w:rPr>
              <w:t xml:space="preserve">Excess payments and outstanding balances within the minimal balance threshold shall never be created as Unapplied payment records; they are cleared when the payment is processed (FRS.CSH.02.05.12).</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58"/>
              </w:numPr>
              <w:spacing w:before="20" w:after="20"/>
              <w:rPr>
                <w:rFonts w:ascii="Arial" w:hAnsi="Arial" w:cs="Arial"/>
                <w:sz w:val="22"/>
                <w:szCs w:val="22"/>
              </w:rPr>
            </w:pPr>
            <w:r>
              <w:rPr>
                <w:rFonts w:ascii="Arial" w:hAnsi="Arial" w:cs="Arial"/>
                <w:sz w:val="22"/>
                <w:szCs w:val="22"/>
              </w:rPr>
              <w:t xml:space="preserve">A payment exceeding the outstanding by an amount within the threshold creates no Unapplied payment record.</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Finance › Cashiering › Unapplied Payments (Appendix E.8, Appendix E.9)</w:t>
            </w:r>
          </w:p>
          <w:p>
            <w:pPr>
              <w:spacing w:before="20" w:after="20"/>
              <w:rPr>
                <w:rFonts w:ascii="Arial" w:hAnsi="Arial" w:cs="Arial"/>
                <w:sz w:val="20"/>
                <w:szCs w:val="20"/>
              </w:rPr>
            </w:pPr>
            <w:r>
              <w:rPr>
                <w:rFonts w:ascii="Arial" w:hAnsi="Arial" w:cs="Arial"/>
                <w:sz w:val="20"/>
                <w:szCs w:val="20"/>
              </w:rPr>
              <w:t xml:space="preserve">Test conditions: TC-OP-002.1 to 002.3 (3 cases); TC-OP-022.1 to 022.4 (7 cases); TC-OP-023.1 to 023.3 (5 cases)</w:t>
            </w:r>
          </w:p>
        </w:tc>
      </w:tr>
      <w:tr w:rsidR="009A43D9" w:rsidTr="11E56ED0" w14:paraId="636ED3B4" w14:textId="77777777">
        <w:trPr/>
        <w:tc>
          <w:tcPr>
            <w:tcW w:w="1478" w:type="dxa"/>
            <w:tcBorders>
              <w:left w:val="single" w:color="000000" w:themeColor="text1" w:sz="4" w:space="0"/>
              <w:bottom w:val="single" w:color="000000" w:themeColor="text1" w:sz="4" w:space="0"/>
              <w:right w:val="single" w:color="000000" w:themeColor="text1" w:sz="4" w:space="0"/>
            </w:tcBorders>
            <w:tcMar/>
          </w:tcPr>
          <w:p w:rsidR="009A43D9" w:rsidRDefault="00D40D51" w14:paraId="3ABF5FEA"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FRS.CSH.06.02</w:t>
            </w:r>
          </w:p>
        </w:tc>
        <w:tc>
          <w:tcPr>
            <w:tcW w:w="1366" w:type="dxa"/>
            <w:tcBorders>
              <w:left w:val="single" w:color="000000" w:themeColor="text1" w:sz="4" w:space="0"/>
              <w:bottom w:val="single" w:color="000000" w:themeColor="text1" w:sz="4" w:space="0"/>
              <w:right w:val="single" w:color="000000" w:themeColor="text1" w:sz="4" w:space="0"/>
            </w:tcBorders>
            <w:tcMar/>
          </w:tcPr>
          <w:p w:rsidR="009A43D9" w:rsidRDefault="00D40D51" w14:paraId="2540E1A2"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Cashiering – Unapplied Payment</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10364BD3"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Disposition tabs</w:t>
            </w:r>
          </w:p>
        </w:tc>
        <w:tc>
          <w:tcPr>
            <w:tcW w:w="4895" w:type="dxa"/>
            <w:tcBorders>
              <w:left w:val="single" w:color="000000" w:themeColor="text1" w:sz="4" w:space="0"/>
              <w:bottom w:val="single" w:color="000000" w:themeColor="text1" w:sz="4" w:space="0"/>
              <w:right w:val="single" w:color="000000" w:themeColor="text1" w:sz="4" w:space="0"/>
            </w:tcBorders>
            <w:tcMar/>
          </w:tcPr>
          <w:p w:rsidR="009A43D9" w:rsidRDefault="00D40D51" w14:paraId="13AA42FC" w14:textId="3486229A">
            <w:pPr>
              <w:widowControl w:val="0"/>
              <w:spacing w:before="20" w:after="20"/>
              <w:rPr>
                <w:rFonts w:ascii="Arial" w:hAnsi="Arial" w:eastAsia="Calibri" w:cs="Arial"/>
                <w:color w:val="000000"/>
                <w:sz w:val="22"/>
                <w:szCs w:val="22"/>
              </w:rPr>
            </w:pPr>
            <w:r w:rsidRPr="43591555" w:rsidR="7C55C8CB">
              <w:rPr>
                <w:rFonts w:ascii="Arial" w:hAnsi="Arial" w:eastAsia="Calibri" w:cs="Arial"/>
                <w:color w:val="000000" w:themeColor="text1" w:themeTint="FF" w:themeShade="FF"/>
                <w:sz w:val="22"/>
                <w:szCs w:val="22"/>
              </w:rPr>
              <w:t xml:space="preserve">FRS.CSH.06.02.01 </w:t>
            </w:r>
            <w:r w:rsidRPr="43591555" w:rsidR="00D40D51">
              <w:rPr>
                <w:rFonts w:ascii="Arial" w:hAnsi="Arial" w:eastAsia="Calibri" w:cs="Arial"/>
                <w:color w:val="000000" w:themeColor="text1" w:themeTint="FF" w:themeShade="FF"/>
                <w:sz w:val="22"/>
                <w:szCs w:val="22"/>
              </w:rPr>
              <w:t>The system shall allow Marketing Support and Cashiering users to put disposition types:</w:t>
            </w:r>
          </w:p>
          <w:p w:rsidR="009A43D9" w:rsidRDefault="009A43D9" w14:paraId="7118DC78" w14:textId="77777777">
            <w:pPr>
              <w:pStyle w:val="BodyText"/>
              <w:widowControl w:val="0"/>
              <w:spacing w:before="20" w:after="20"/>
              <w:rPr>
                <w:rFonts w:ascii="Arial" w:hAnsi="Arial" w:eastAsia="Calibri" w:cs="Arial"/>
                <w:color w:val="000000"/>
                <w:sz w:val="22"/>
                <w:szCs w:val="22"/>
              </w:rPr>
            </w:pPr>
          </w:p>
          <w:p w:rsidR="009A43D9" w:rsidRDefault="00D40D51" w14:paraId="15540720" w14:textId="77777777">
            <w:pPr>
              <w:pStyle w:val="BodyText"/>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following are the disposition types:</w:t>
            </w:r>
          </w:p>
          <w:p w:rsidR="009A43D9" w:rsidRDefault="00D40D51" w14:paraId="729D2C9F" w14:textId="77777777">
            <w:pPr>
              <w:pStyle w:val="BodyText"/>
              <w:numPr>
                <w:ilvl w:val="0"/>
                <w:numId w:val="98"/>
              </w:numPr>
              <w:spacing w:before="20" w:after="20"/>
              <w:rPr>
                <w:rFonts w:ascii="Arial" w:hAnsi="Arial" w:eastAsia="Calibri" w:cs="Arial"/>
                <w:color w:val="000000"/>
                <w:sz w:val="22"/>
                <w:szCs w:val="22"/>
              </w:rPr>
            </w:pPr>
            <w:r>
              <w:rPr>
                <w:rFonts w:ascii="Arial" w:hAnsi="Arial" w:eastAsia="Calibri" w:cs="Arial"/>
                <w:color w:val="000000"/>
                <w:sz w:val="22"/>
                <w:szCs w:val="22"/>
              </w:rPr>
              <w:t>Apply to Other Invoice</w:t>
            </w:r>
          </w:p>
          <w:p w:rsidR="009A43D9" w:rsidRDefault="00D40D51" w14:paraId="4E4C9DBC" w14:textId="77777777">
            <w:pPr>
              <w:pStyle w:val="BodyText"/>
              <w:numPr>
                <w:ilvl w:val="0"/>
                <w:numId w:val="98"/>
              </w:numPr>
              <w:spacing w:before="20" w:after="20"/>
              <w:rPr>
                <w:rFonts w:ascii="Arial" w:hAnsi="Arial" w:eastAsia="Calibri" w:cs="Arial"/>
                <w:color w:val="000000"/>
                <w:sz w:val="22"/>
                <w:szCs w:val="22"/>
              </w:rPr>
            </w:pPr>
            <w:r>
              <w:rPr>
                <w:rFonts w:ascii="Arial" w:hAnsi="Arial" w:eastAsia="Calibri" w:cs="Arial"/>
                <w:color w:val="000000"/>
                <w:sz w:val="22"/>
                <w:szCs w:val="22"/>
              </w:rPr>
              <w:t>Reclass</w:t>
            </w:r>
          </w:p>
          <w:p w:rsidR="009A43D9" w:rsidRDefault="00D40D51" w14:paraId="4A6822F5" w14:textId="77777777">
            <w:pPr>
              <w:pStyle w:val="BodyText"/>
              <w:numPr>
                <w:ilvl w:val="1"/>
                <w:numId w:val="98"/>
              </w:numPr>
              <w:spacing w:before="20" w:after="20"/>
              <w:rPr>
                <w:rFonts w:ascii="Arial" w:hAnsi="Arial" w:eastAsia="Calibri" w:cs="Arial"/>
                <w:color w:val="000000"/>
                <w:sz w:val="22"/>
                <w:szCs w:val="22"/>
              </w:rPr>
            </w:pPr>
            <w:r>
              <w:rPr>
                <w:rFonts w:ascii="Arial" w:hAnsi="Arial" w:eastAsia="Calibri" w:cs="Arial"/>
                <w:color w:val="000000"/>
                <w:sz w:val="22"/>
                <w:szCs w:val="22"/>
              </w:rPr>
              <w:t xml:space="preserve">Cashiering user will be allowed to do Reclass disposition. </w:t>
            </w:r>
          </w:p>
          <w:p w:rsidR="009A43D9" w:rsidRDefault="00D40D51" w14:paraId="4531BF03" w14:textId="77777777">
            <w:pPr>
              <w:pStyle w:val="BodyText"/>
              <w:numPr>
                <w:ilvl w:val="0"/>
                <w:numId w:val="98"/>
              </w:numPr>
              <w:spacing w:before="20" w:after="20"/>
              <w:rPr>
                <w:rFonts w:ascii="Arial" w:hAnsi="Arial" w:eastAsia="Calibri" w:cs="Arial"/>
                <w:color w:val="000000"/>
                <w:sz w:val="22"/>
                <w:szCs w:val="22"/>
              </w:rPr>
            </w:pPr>
            <w:r>
              <w:rPr>
                <w:rFonts w:ascii="Arial" w:hAnsi="Arial" w:eastAsia="Calibri" w:cs="Arial"/>
                <w:color w:val="000000"/>
                <w:sz w:val="22"/>
                <w:szCs w:val="22"/>
              </w:rPr>
              <w:t>Refund</w:t>
            </w:r>
          </w:p>
          <w:p w:rsidR="009A43D9" w:rsidRDefault="00D40D51" w14:paraId="5A6B6622" w14:textId="77777777">
            <w:pPr>
              <w:pStyle w:val="BodyText"/>
              <w:numPr>
                <w:ilvl w:val="1"/>
                <w:numId w:val="98"/>
              </w:numPr>
              <w:spacing w:before="20" w:after="20"/>
              <w:rPr>
                <w:rFonts w:ascii="Arial" w:hAnsi="Arial" w:eastAsia="Calibri" w:cs="Arial"/>
                <w:color w:val="000000"/>
                <w:sz w:val="22"/>
                <w:szCs w:val="22"/>
              </w:rPr>
            </w:pPr>
            <w:r>
              <w:rPr>
                <w:rFonts w:ascii="Arial" w:hAnsi="Arial" w:eastAsia="Calibri" w:cs="Arial"/>
                <w:color w:val="000000"/>
                <w:sz w:val="22"/>
                <w:szCs w:val="22"/>
              </w:rPr>
              <w:t>Processing should be under Disbursement module</w:t>
            </w:r>
          </w:p>
          <w:p w:rsidR="009A43D9" w:rsidRDefault="00D40D51" w14:paraId="418EF2E5" w14:textId="77777777">
            <w:pPr>
              <w:pStyle w:val="BodyText"/>
              <w:numPr>
                <w:ilvl w:val="0"/>
                <w:numId w:val="98"/>
              </w:numPr>
              <w:spacing w:before="20" w:after="20"/>
              <w:rPr>
                <w:rFonts w:ascii="Arial" w:hAnsi="Arial" w:eastAsia="Calibri" w:cs="Arial"/>
                <w:color w:val="000000"/>
                <w:sz w:val="22"/>
                <w:szCs w:val="22"/>
              </w:rPr>
            </w:pPr>
            <w:r>
              <w:rPr>
                <w:rFonts w:ascii="Arial" w:hAnsi="Arial" w:eastAsia="Calibri" w:cs="Arial"/>
                <w:color w:val="000000"/>
                <w:sz w:val="22"/>
                <w:szCs w:val="22"/>
              </w:rPr>
              <w:t>Transfer to other marketing unit</w:t>
            </w:r>
          </w:p>
          <w:p w:rsidR="009A43D9" w:rsidRDefault="00D40D51" w14:paraId="6F630753" w14:textId="77777777">
            <w:pPr>
              <w:pStyle w:val="BodyText"/>
              <w:numPr>
                <w:ilvl w:val="1"/>
                <w:numId w:val="98"/>
              </w:numPr>
              <w:spacing w:before="20" w:after="20"/>
              <w:rPr>
                <w:rFonts w:ascii="Arial" w:hAnsi="Arial" w:eastAsia="Calibri" w:cs="Arial"/>
                <w:color w:val="000000"/>
                <w:sz w:val="22"/>
                <w:szCs w:val="22"/>
              </w:rPr>
            </w:pPr>
            <w:r>
              <w:rPr>
                <w:rFonts w:ascii="Arial" w:hAnsi="Arial" w:eastAsia="Calibri" w:cs="Arial"/>
                <w:color w:val="000000"/>
                <w:sz w:val="22"/>
                <w:szCs w:val="22"/>
              </w:rPr>
              <w:t>System shall check if Unapplied payment record to be transferred has partial application.</w:t>
            </w:r>
          </w:p>
          <w:p w:rsidR="009A43D9" w:rsidRDefault="00D40D51" w14:paraId="28036AA2" w14:textId="77777777">
            <w:pPr>
              <w:pStyle w:val="BodyText"/>
              <w:numPr>
                <w:ilvl w:val="1"/>
                <w:numId w:val="98"/>
              </w:numPr>
              <w:spacing w:before="20" w:after="20"/>
              <w:rPr>
                <w:rFonts w:ascii="Arial" w:hAnsi="Arial" w:eastAsia="Calibri" w:cs="Arial"/>
                <w:color w:val="000000"/>
                <w:sz w:val="22"/>
                <w:szCs w:val="22"/>
              </w:rPr>
            </w:pPr>
            <w:r>
              <w:rPr>
                <w:rFonts w:ascii="Arial" w:hAnsi="Arial" w:eastAsia="Calibri" w:cs="Arial"/>
                <w:color w:val="000000"/>
                <w:sz w:val="22"/>
                <w:szCs w:val="22"/>
              </w:rPr>
              <w:t>If yes,</w:t>
            </w:r>
          </w:p>
          <w:p w:rsidR="009A43D9" w:rsidRDefault="00D40D51" w14:paraId="33A24E93" w14:textId="77777777">
            <w:pPr>
              <w:pStyle w:val="BodyText"/>
              <w:numPr>
                <w:ilvl w:val="2"/>
                <w:numId w:val="98"/>
              </w:numPr>
              <w:spacing w:before="20" w:after="20"/>
              <w:rPr>
                <w:rFonts w:ascii="Arial" w:hAnsi="Arial" w:eastAsia="Calibri" w:cs="Arial"/>
                <w:color w:val="000000"/>
                <w:sz w:val="22"/>
                <w:szCs w:val="22"/>
              </w:rPr>
            </w:pPr>
            <w:r>
              <w:rPr>
                <w:rFonts w:ascii="Arial" w:hAnsi="Arial" w:eastAsia="Calibri" w:cs="Arial"/>
                <w:color w:val="000000"/>
                <w:sz w:val="22"/>
                <w:szCs w:val="22"/>
              </w:rPr>
              <w:t>The system shall ALLOW transfer of remaining UPP from partial application to another unit.</w:t>
            </w:r>
          </w:p>
          <w:p w:rsidR="009A43D9" w:rsidRDefault="00D40D51" w14:paraId="59C80AED" w14:textId="77777777">
            <w:pPr>
              <w:pStyle w:val="BodyText"/>
              <w:numPr>
                <w:ilvl w:val="2"/>
                <w:numId w:val="98"/>
              </w:numPr>
              <w:spacing w:before="20" w:after="20"/>
              <w:rPr>
                <w:rFonts w:ascii="Arial" w:hAnsi="Arial" w:eastAsia="Calibri" w:cs="Arial"/>
                <w:color w:val="000000"/>
                <w:sz w:val="22"/>
                <w:szCs w:val="22"/>
              </w:rPr>
            </w:pPr>
            <w:r>
              <w:rPr>
                <w:rFonts w:ascii="Arial" w:hAnsi="Arial" w:eastAsia="Calibri" w:cs="Arial"/>
                <w:color w:val="000000"/>
                <w:sz w:val="22"/>
                <w:szCs w:val="22"/>
              </w:rPr>
              <w:t xml:space="preserve">The system shall allow user to apply another invoice within the originally tagged unit. </w:t>
            </w:r>
          </w:p>
          <w:p w:rsidR="009A43D9" w:rsidRDefault="00D40D51" w14:paraId="0DE19320" w14:textId="77777777">
            <w:pPr>
              <w:pStyle w:val="BodyText"/>
              <w:numPr>
                <w:ilvl w:val="1"/>
                <w:numId w:val="98"/>
              </w:numPr>
              <w:spacing w:before="20" w:after="20"/>
              <w:rPr>
                <w:rFonts w:ascii="Arial" w:hAnsi="Arial" w:eastAsia="Calibri" w:cs="Arial"/>
                <w:color w:val="000000"/>
                <w:sz w:val="22"/>
                <w:szCs w:val="22"/>
              </w:rPr>
            </w:pPr>
            <w:r>
              <w:rPr>
                <w:rFonts w:ascii="Arial" w:hAnsi="Arial" w:eastAsia="Calibri" w:cs="Arial"/>
                <w:color w:val="000000"/>
                <w:sz w:val="22"/>
                <w:szCs w:val="22"/>
              </w:rPr>
              <w:t>If none,</w:t>
            </w:r>
          </w:p>
          <w:p w:rsidR="009A43D9" w:rsidRDefault="00D40D51" w14:paraId="638E325F" w14:textId="77777777">
            <w:pPr>
              <w:pStyle w:val="BodyText"/>
              <w:numPr>
                <w:ilvl w:val="2"/>
                <w:numId w:val="98"/>
              </w:numPr>
              <w:spacing w:before="20" w:after="20"/>
              <w:rPr>
                <w:rFonts w:ascii="Arial" w:hAnsi="Arial" w:eastAsia="Calibri" w:cs="Arial"/>
                <w:color w:val="000000"/>
                <w:sz w:val="22"/>
                <w:szCs w:val="22"/>
              </w:rPr>
            </w:pPr>
            <w:r>
              <w:rPr>
                <w:rFonts w:ascii="Arial" w:hAnsi="Arial" w:eastAsia="Calibri" w:cs="Arial"/>
                <w:color w:val="000000"/>
                <w:sz w:val="22"/>
                <w:szCs w:val="22"/>
              </w:rPr>
              <w:t>The system shall allow user to transfer UPP record to another responsible unit.</w:t>
            </w:r>
          </w:p>
          <w:p w:rsidR="009A43D9" w:rsidRDefault="00D40D51" w14:paraId="7774E58E" w14:textId="77777777">
            <w:pPr>
              <w:pStyle w:val="BodyText"/>
              <w:numPr>
                <w:ilvl w:val="1"/>
                <w:numId w:val="98"/>
              </w:numPr>
              <w:spacing w:before="20" w:after="20"/>
              <w:rPr>
                <w:rFonts w:ascii="Arial" w:hAnsi="Arial" w:eastAsia="Calibri" w:cs="Arial"/>
                <w:color w:val="000000"/>
                <w:sz w:val="22"/>
                <w:szCs w:val="22"/>
              </w:rPr>
            </w:pPr>
            <w:r>
              <w:rPr>
                <w:rFonts w:ascii="Arial" w:hAnsi="Arial" w:eastAsia="Calibri" w:cs="Arial"/>
                <w:color w:val="000000"/>
                <w:sz w:val="22"/>
                <w:szCs w:val="22"/>
              </w:rPr>
              <w:t>If responsible unit is unknown, Marketing can transfer the responsibility to Cashiering.</w:t>
            </w:r>
          </w:p>
          <w:p>
            <w:pPr>
              <w:pStyle w:val="ListParagraph"/>
              <w:numPr>
                <w:ilvl w:val="0"/>
                <w:numId w:val="213"/>
              </w:numPr>
              <w:spacing w:before="20" w:after="20"/>
              <w:rPr>
                <w:rFonts w:ascii="Arial" w:hAnsi="Arial" w:cs="Arial"/>
                <w:sz w:val="22"/>
                <w:szCs w:val="22"/>
              </w:rPr>
            </w:pPr>
            <w:r>
              <w:rPr>
                <w:rFonts w:ascii="Arial" w:hAnsi="Arial" w:cs="Arial"/>
                <w:sz w:val="22"/>
                <w:szCs w:val="22"/>
              </w:rPr>
              <w:t xml:space="preserve">Apply to Other Invoice applies the amount through the hierarchy of FRS.CSH.02.05.11 to another booked invoice; DST payment application applies it to the DST of another invoice only; Refund sends a payment request to Disbursement (Refund to client) once approved, and the record is Done when Disbursement pays it; Reclass and Transfer move the outstanding balance to another client or unit; Others closes the balance settled outside the system with remarks.</w:t>
            </w:r>
          </w:p>
          <w:p>
            <w:pPr>
              <w:pStyle w:val="ListParagraph"/>
              <w:numPr>
                <w:ilvl w:val="0"/>
                <w:numId w:val="213"/>
              </w:numPr>
              <w:spacing w:before="20" w:after="20"/>
              <w:rPr>
                <w:rFonts w:ascii="Arial" w:hAnsi="Arial" w:cs="Arial"/>
                <w:sz w:val="22"/>
                <w:szCs w:val="22"/>
              </w:rPr>
            </w:pPr>
            <w:r>
              <w:rPr>
                <w:rFonts w:ascii="Arial" w:hAnsi="Arial" w:cs="Arial"/>
                <w:sz w:val="22"/>
                <w:szCs w:val="22"/>
              </w:rPr>
              <w:t xml:space="preserve">Whether a disposition type needs Team approval shall be a setting of the type kept by the System Administrator (Appendix S).</w:t>
            </w:r>
          </w:p>
          <w:p>
            <w:pPr>
              <w:pStyle w:val="ListParagraph"/>
              <w:numPr>
                <w:ilvl w:val="0"/>
                <w:numId w:val="213"/>
              </w:numPr>
              <w:spacing w:before="20" w:after="20"/>
              <w:rPr>
                <w:rFonts w:ascii="Arial" w:hAnsi="Arial" w:cs="Arial"/>
                <w:sz w:val="22"/>
                <w:szCs w:val="22"/>
              </w:rPr>
            </w:pPr>
            <w:r>
              <w:rPr>
                <w:rFonts w:ascii="Arial" w:hAnsi="Arial" w:cs="Arial"/>
                <w:sz w:val="22"/>
                <w:szCs w:val="22"/>
              </w:rPr>
              <w:t xml:space="preserve">The system shall show the messages: "The amount must be above zero and at most the outstanding &lt;amount&gt;"; "Enter the target invoice"; "Unknown invoice &lt;number&gt;"; "Invoice &lt;number&gt; has nothing outstanding to apply to"; "The requester cannot approve the disposition".</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14"/>
              </w:numPr>
              <w:spacing w:before="20" w:after="20"/>
              <w:rPr>
                <w:rFonts w:ascii="Arial" w:hAnsi="Arial" w:cs="Arial"/>
                <w:sz w:val="22"/>
                <w:szCs w:val="22"/>
              </w:rPr>
            </w:pPr>
            <w:r>
              <w:rPr>
                <w:rFonts w:ascii="Arial" w:hAnsi="Arial" w:cs="Arial"/>
                <w:sz w:val="22"/>
                <w:szCs w:val="22"/>
              </w:rPr>
              <w:t xml:space="preserve">An Excess of 500.00 applied to another booked invoice of the client clears 500.00 of that invoice in the order of FRS.CSH.02.05.11.</w:t>
            </w:r>
          </w:p>
          <w:p>
            <w:pPr>
              <w:pStyle w:val="ListParagraph"/>
              <w:numPr>
                <w:ilvl w:val="0"/>
                <w:numId w:val="214"/>
              </w:numPr>
              <w:spacing w:before="20" w:after="20"/>
              <w:rPr>
                <w:rFonts w:ascii="Arial" w:hAnsi="Arial" w:cs="Arial"/>
                <w:sz w:val="22"/>
                <w:szCs w:val="22"/>
              </w:rPr>
            </w:pPr>
            <w:r>
              <w:rPr>
                <w:rFonts w:ascii="Arial" w:hAnsi="Arial" w:cs="Arial"/>
                <w:sz w:val="22"/>
                <w:szCs w:val="22"/>
              </w:rPr>
              <w:t xml:space="preserve">A Refund needs Team approval and, once approved, creates a payment request in the Disbursement queue; the record moves to Done when Disbursement pays it.</w:t>
            </w:r>
          </w:p>
          <w:p>
            <w:pPr>
              <w:pStyle w:val="ListParagraph"/>
              <w:numPr>
                <w:ilvl w:val="0"/>
                <w:numId w:val="214"/>
              </w:numPr>
              <w:spacing w:before="20" w:after="20"/>
              <w:rPr>
                <w:rFonts w:ascii="Arial" w:hAnsi="Arial" w:cs="Arial"/>
                <w:sz w:val="22"/>
                <w:szCs w:val="22"/>
              </w:rPr>
            </w:pPr>
            <w:r>
              <w:rPr>
                <w:rFonts w:ascii="Arial" w:hAnsi="Arial" w:cs="Arial"/>
                <w:sz w:val="22"/>
                <w:szCs w:val="22"/>
              </w:rPr>
              <w:t xml:space="preserve">The user who submitted a Refund cannot approve it.</w:t>
            </w:r>
          </w:p>
          <w:p>
            <w:pPr>
              <w:pStyle w:val="ListParagraph"/>
              <w:numPr>
                <w:ilvl w:val="0"/>
                <w:numId w:val="214"/>
              </w:numPr>
              <w:spacing w:before="20" w:after="20"/>
              <w:rPr>
                <w:rFonts w:ascii="Arial" w:hAnsi="Arial" w:cs="Arial"/>
                <w:sz w:val="22"/>
                <w:szCs w:val="22"/>
              </w:rPr>
            </w:pPr>
            <w:r>
              <w:rPr>
                <w:rFonts w:ascii="Arial" w:hAnsi="Arial" w:cs="Arial"/>
                <w:sz w:val="22"/>
                <w:szCs w:val="22"/>
              </w:rPr>
              <w:t xml:space="preserve">A transfer of an Unapplied payment record with a partial application moves only its remaining balance to the other marketing unit.</w:t>
            </w:r>
          </w:p>
          <w:p w:rsidR="009A43D9" w:rsidRDefault="009A43D9" w14:paraId="7876FC12" w14:textId="77777777">
            <w:pPr>
              <w:widowControl w:val="0"/>
              <w:spacing w:before="20" w:after="20"/>
              <w:rPr>
                <w:rFonts w:ascii="Arial" w:hAnsi="Arial" w:eastAsia="Calibri" w:cs="Arial"/>
                <w:color w:val="000000"/>
                <w:sz w:val="22"/>
                <w:szCs w:val="22"/>
              </w:rPr>
            </w:pPr>
          </w:p>
          <w:p w:rsidR="009A43D9" w:rsidRDefault="009A43D9" w14:paraId="35703EDE" w14:textId="77777777">
            <w:pPr>
              <w:widowControl w:val="0"/>
              <w:spacing w:before="20" w:after="20"/>
              <w:rPr>
                <w:rFonts w:ascii="Arial" w:hAnsi="Arial" w:eastAsia="Calibri" w:cs="Arial"/>
                <w:color w:val="000000"/>
                <w:sz w:val="22"/>
                <w:szCs w:val="22"/>
              </w:rPr>
            </w:pPr>
          </w:p>
          <w:p w:rsidR="009A43D9" w:rsidRDefault="00D40D51" w14:paraId="50F6AAF7" w14:textId="792D9283">
            <w:pPr>
              <w:widowControl w:val="0"/>
              <w:spacing w:before="20" w:after="20"/>
              <w:rPr>
                <w:rFonts w:ascii="Arial" w:hAnsi="Arial" w:eastAsia="Calibri" w:cs="Arial"/>
                <w:color w:val="000000"/>
                <w:sz w:val="22"/>
                <w:szCs w:val="22"/>
              </w:rPr>
            </w:pPr>
            <w:r w:rsidRPr="43591555" w:rsidR="6CCAA716">
              <w:rPr>
                <w:rFonts w:ascii="Arial" w:hAnsi="Arial" w:eastAsia="Calibri" w:cs="Arial"/>
                <w:color w:val="000000" w:themeColor="text1" w:themeTint="FF" w:themeShade="FF"/>
                <w:sz w:val="22"/>
                <w:szCs w:val="22"/>
              </w:rPr>
              <w:t xml:space="preserve">FRS.CSH.06.02.02 </w:t>
            </w:r>
            <w:r w:rsidRPr="43591555" w:rsidR="00D40D51">
              <w:rPr>
                <w:rFonts w:ascii="Arial" w:hAnsi="Arial" w:eastAsia="Calibri" w:cs="Arial"/>
                <w:color w:val="000000" w:themeColor="text1" w:themeTint="FF" w:themeShade="FF"/>
                <w:sz w:val="22"/>
                <w:szCs w:val="22"/>
              </w:rPr>
              <w:t>The system shall display list of unapplied payments per disposition tab:</w:t>
            </w:r>
          </w:p>
          <w:p w:rsidR="009A43D9" w:rsidRDefault="00D40D51" w14:paraId="0F99A77D" w14:textId="77777777">
            <w:pPr>
              <w:widowControl w:val="0"/>
              <w:numPr>
                <w:ilvl w:val="0"/>
                <w:numId w:val="55"/>
              </w:numPr>
              <w:spacing w:before="20" w:after="20"/>
              <w:rPr>
                <w:rFonts w:ascii="Arial" w:hAnsi="Arial" w:eastAsia="Calibri" w:cs="Arial"/>
                <w:color w:val="000000"/>
                <w:sz w:val="22"/>
                <w:szCs w:val="22"/>
              </w:rPr>
            </w:pPr>
            <w:r>
              <w:rPr>
                <w:rFonts w:ascii="Arial" w:hAnsi="Arial" w:eastAsia="Calibri" w:cs="Arial"/>
                <w:color w:val="000000"/>
                <w:sz w:val="22"/>
                <w:szCs w:val="22"/>
              </w:rPr>
              <w:t>Unapplied</w:t>
            </w:r>
          </w:p>
          <w:p w:rsidR="009A43D9" w:rsidRDefault="00D40D51" w14:paraId="02E08EE0" w14:textId="77777777">
            <w:pPr>
              <w:widowControl w:val="0"/>
              <w:numPr>
                <w:ilvl w:val="1"/>
                <w:numId w:val="55"/>
              </w:numPr>
              <w:spacing w:before="20" w:after="20"/>
              <w:rPr>
                <w:rFonts w:ascii="Arial" w:hAnsi="Arial" w:eastAsia="Calibri" w:cs="Arial"/>
                <w:color w:val="000000"/>
                <w:sz w:val="22"/>
                <w:szCs w:val="22"/>
              </w:rPr>
            </w:pPr>
            <w:r>
              <w:rPr>
                <w:rFonts w:ascii="Arial" w:hAnsi="Arial" w:eastAsia="Calibri" w:cs="Arial"/>
                <w:color w:val="000000"/>
                <w:sz w:val="22"/>
                <w:szCs w:val="22"/>
              </w:rPr>
              <w:t>List of unapplied payment records with no assigned disposition yet</w:t>
            </w:r>
          </w:p>
          <w:p w:rsidR="009A43D9" w:rsidRDefault="00D40D51" w14:paraId="78FAF753" w14:textId="77777777">
            <w:pPr>
              <w:widowControl w:val="0"/>
              <w:numPr>
                <w:ilvl w:val="0"/>
                <w:numId w:val="55"/>
              </w:numPr>
              <w:spacing w:before="20" w:after="20"/>
              <w:rPr>
                <w:rFonts w:ascii="Arial" w:hAnsi="Arial" w:eastAsia="Calibri" w:cs="Arial"/>
                <w:color w:val="000000"/>
                <w:sz w:val="22"/>
                <w:szCs w:val="22"/>
              </w:rPr>
            </w:pPr>
            <w:r>
              <w:rPr>
                <w:rFonts w:ascii="Arial" w:hAnsi="Arial" w:eastAsia="Calibri" w:cs="Arial"/>
                <w:color w:val="000000"/>
                <w:sz w:val="22"/>
                <w:szCs w:val="22"/>
              </w:rPr>
              <w:t>Monitoring</w:t>
            </w:r>
          </w:p>
          <w:p w:rsidR="009A43D9" w:rsidRDefault="00D40D51" w14:paraId="11F9B381" w14:textId="77777777">
            <w:pPr>
              <w:widowControl w:val="0"/>
              <w:numPr>
                <w:ilvl w:val="1"/>
                <w:numId w:val="55"/>
              </w:numPr>
              <w:spacing w:before="20" w:after="20"/>
              <w:rPr>
                <w:rFonts w:ascii="Arial" w:hAnsi="Arial" w:eastAsia="Calibri" w:cs="Arial"/>
                <w:color w:val="000000"/>
                <w:sz w:val="22"/>
                <w:szCs w:val="22"/>
              </w:rPr>
            </w:pPr>
            <w:r>
              <w:rPr>
                <w:rFonts w:ascii="Arial" w:hAnsi="Arial" w:eastAsia="Calibri" w:cs="Arial"/>
                <w:color w:val="000000"/>
                <w:sz w:val="22"/>
                <w:szCs w:val="22"/>
              </w:rPr>
              <w:t>List of unapplied payment records with disposition</w:t>
            </w:r>
          </w:p>
          <w:p w:rsidR="009A43D9" w:rsidRDefault="00D40D51" w14:paraId="04783954" w14:textId="77777777">
            <w:pPr>
              <w:widowControl w:val="0"/>
              <w:numPr>
                <w:ilvl w:val="0"/>
                <w:numId w:val="55"/>
              </w:numPr>
              <w:spacing w:before="20" w:after="20"/>
              <w:rPr>
                <w:rFonts w:ascii="Arial" w:hAnsi="Arial" w:eastAsia="Calibri" w:cs="Arial"/>
                <w:color w:val="000000"/>
                <w:sz w:val="22"/>
                <w:szCs w:val="22"/>
              </w:rPr>
            </w:pPr>
            <w:r>
              <w:rPr>
                <w:rFonts w:ascii="Arial" w:hAnsi="Arial" w:eastAsia="Calibri" w:cs="Arial"/>
                <w:color w:val="000000"/>
                <w:sz w:val="22"/>
                <w:szCs w:val="22"/>
              </w:rPr>
              <w:t>For Approval</w:t>
            </w:r>
          </w:p>
          <w:p w:rsidR="009A43D9" w:rsidRDefault="00D40D51" w14:paraId="492DFD40" w14:textId="77777777">
            <w:pPr>
              <w:widowControl w:val="0"/>
              <w:numPr>
                <w:ilvl w:val="1"/>
                <w:numId w:val="55"/>
              </w:numPr>
              <w:spacing w:before="20" w:after="20"/>
              <w:rPr>
                <w:rFonts w:ascii="Arial" w:hAnsi="Arial" w:eastAsia="Calibri" w:cs="Arial"/>
                <w:color w:val="000000"/>
                <w:sz w:val="22"/>
                <w:szCs w:val="22"/>
              </w:rPr>
            </w:pPr>
            <w:r>
              <w:rPr>
                <w:rFonts w:ascii="Arial" w:hAnsi="Arial" w:eastAsia="Calibri" w:cs="Arial"/>
                <w:color w:val="000000"/>
                <w:sz w:val="22"/>
                <w:szCs w:val="22"/>
              </w:rPr>
              <w:t>List of unapplied payment records for approval (if disposition needs approval)</w:t>
            </w:r>
          </w:p>
          <w:p w:rsidR="009A43D9" w:rsidRDefault="00D40D51" w14:paraId="76D6B594" w14:textId="77777777">
            <w:pPr>
              <w:widowControl w:val="0"/>
              <w:numPr>
                <w:ilvl w:val="0"/>
                <w:numId w:val="55"/>
              </w:numPr>
              <w:spacing w:before="20" w:after="20"/>
              <w:rPr>
                <w:rFonts w:ascii="Arial" w:hAnsi="Arial" w:eastAsia="Calibri" w:cs="Arial"/>
                <w:color w:val="000000"/>
                <w:sz w:val="22"/>
                <w:szCs w:val="22"/>
              </w:rPr>
            </w:pPr>
            <w:r>
              <w:rPr>
                <w:rFonts w:ascii="Arial" w:hAnsi="Arial" w:eastAsia="Calibri" w:cs="Arial"/>
                <w:color w:val="000000"/>
                <w:sz w:val="22"/>
                <w:szCs w:val="22"/>
              </w:rPr>
              <w:t>For Reversal</w:t>
            </w:r>
          </w:p>
          <w:p w:rsidR="009A43D9" w:rsidRDefault="00D40D51" w14:paraId="48A72370" w14:textId="77777777">
            <w:pPr>
              <w:widowControl w:val="0"/>
              <w:numPr>
                <w:ilvl w:val="1"/>
                <w:numId w:val="55"/>
              </w:numPr>
              <w:spacing w:before="20" w:after="20"/>
              <w:rPr>
                <w:rFonts w:ascii="Arial" w:hAnsi="Arial" w:eastAsia="Calibri" w:cs="Arial"/>
                <w:color w:val="000000"/>
                <w:sz w:val="22"/>
                <w:szCs w:val="22"/>
              </w:rPr>
            </w:pPr>
            <w:r>
              <w:rPr>
                <w:rFonts w:ascii="Arial" w:hAnsi="Arial" w:eastAsia="Calibri" w:cs="Arial"/>
                <w:color w:val="000000"/>
                <w:sz w:val="22"/>
                <w:szCs w:val="22"/>
              </w:rPr>
              <w:t>List of unapplied payment records for reversal (if disposition need reversal)</w:t>
            </w:r>
          </w:p>
          <w:p>
            <w:pPr>
              <w:pStyle w:val="ListParagraph"/>
              <w:numPr>
                <w:ilvl w:val="0"/>
                <w:numId w:val="215"/>
              </w:numPr>
              <w:spacing w:before="20" w:after="20"/>
              <w:rPr>
                <w:rFonts w:ascii="Arial" w:hAnsi="Arial" w:cs="Arial"/>
                <w:sz w:val="22"/>
                <w:szCs w:val="22"/>
              </w:rPr>
            </w:pPr>
            <w:r>
              <w:rPr>
                <w:rFonts w:ascii="Arial" w:hAnsi="Arial" w:cs="Arial"/>
                <w:sz w:val="22"/>
                <w:szCs w:val="22"/>
              </w:rPr>
              <w:t xml:space="preserve">The system shall also show a Done tab with the dispositions completed, and allow the submission and the approval of several records selected together.</w:t>
            </w:r>
          </w:p>
          <w:p>
            <w:pPr>
              <w:pStyle w:val="ListParagraph"/>
              <w:numPr>
                <w:ilvl w:val="0"/>
                <w:numId w:val="215"/>
              </w:numPr>
              <w:spacing w:before="20" w:after="20"/>
              <w:rPr>
                <w:rFonts w:ascii="Arial" w:hAnsi="Arial" w:cs="Arial"/>
                <w:sz w:val="22"/>
                <w:szCs w:val="22"/>
              </w:rPr>
            </w:pPr>
            <w:r>
              <w:rPr>
                <w:rFonts w:ascii="Arial" w:hAnsi="Arial" w:cs="Arial"/>
                <w:sz w:val="22"/>
                <w:szCs w:val="22"/>
              </w:rPr>
              <w:t xml:space="preserve">A completed disposition shall be marked for reversal only with a reason; a Refund is reversed only after Disbursement returned the payment request.</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16"/>
              </w:numPr>
              <w:spacing w:before="20" w:after="20"/>
              <w:rPr>
                <w:rFonts w:ascii="Arial" w:hAnsi="Arial" w:cs="Arial"/>
                <w:sz w:val="22"/>
                <w:szCs w:val="22"/>
              </w:rPr>
            </w:pPr>
            <w:r>
              <w:rPr>
                <w:rFonts w:ascii="Arial" w:hAnsi="Arial" w:cs="Arial"/>
                <w:sz w:val="22"/>
                <w:szCs w:val="22"/>
              </w:rPr>
              <w:t xml:space="preserve">Each Unapplied payment record is shown in the tab of its status only.</w:t>
            </w:r>
          </w:p>
          <w:p>
            <w:pPr>
              <w:pStyle w:val="ListParagraph"/>
              <w:numPr>
                <w:ilvl w:val="0"/>
                <w:numId w:val="216"/>
              </w:numPr>
              <w:spacing w:before="20" w:after="20"/>
              <w:rPr>
                <w:rFonts w:ascii="Arial" w:hAnsi="Arial" w:cs="Arial"/>
                <w:sz w:val="22"/>
                <w:szCs w:val="22"/>
              </w:rPr>
            </w:pPr>
            <w:r>
              <w:rPr>
                <w:rFonts w:ascii="Arial" w:hAnsi="Arial" w:cs="Arial"/>
                <w:sz w:val="22"/>
                <w:szCs w:val="22"/>
              </w:rPr>
              <w:t xml:space="preserve">Marking a completed disposition for reversal without a reason is refused with "Enter the reason for the reversal".</w:t>
            </w:r>
          </w:p>
          <w:p w:rsidR="009A43D9" w:rsidRDefault="009A43D9" w14:paraId="5E86F948" w14:textId="77777777">
            <w:pPr>
              <w:widowControl w:val="0"/>
              <w:spacing w:before="20" w:after="20"/>
            </w:pPr>
          </w:p>
          <w:p w:rsidR="009A43D9" w:rsidP="43591555" w:rsidRDefault="00D40D51" w14:paraId="23FB7F6E" w14:textId="41486869">
            <w:pPr>
              <w:pStyle w:val="Normal"/>
              <w:widowControl w:val="0"/>
              <w:spacing w:before="20" w:after="20"/>
            </w:pPr>
            <w:r w:rsidRPr="43591555" w:rsidR="322F528A">
              <w:rPr>
                <w:rFonts w:ascii="Arial" w:hAnsi="Arial" w:eastAsia="Calibri" w:cs="Arial"/>
                <w:color w:val="000000" w:themeColor="text1" w:themeTint="FF" w:themeShade="FF"/>
                <w:sz w:val="22"/>
                <w:szCs w:val="22"/>
              </w:rPr>
              <w:t xml:space="preserve">FRS.CSH.06.02.03 </w:t>
            </w:r>
            <w:r w:rsidRPr="43591555" w:rsidR="00D40D51">
              <w:rPr>
                <w:rFonts w:ascii="Arial" w:hAnsi="Arial" w:eastAsia="Calibri" w:cs="Arial"/>
                <w:color w:val="000000" w:themeColor="text1" w:themeTint="FF" w:themeShade="FF"/>
                <w:sz w:val="22"/>
                <w:szCs w:val="22"/>
              </w:rPr>
              <w:t xml:space="preserve">Pre-booked unapplied payment records will be automatically applied once account is booked. </w:t>
            </w:r>
          </w:p>
          <w:p w:rsidR="009A43D9" w:rsidRDefault="009A43D9" w14:paraId="1946BE5E" w14:textId="77777777">
            <w:pPr>
              <w:widowControl w:val="0"/>
              <w:spacing w:before="20" w:after="20"/>
              <w:rPr>
                <w:rFonts w:ascii="Arial" w:hAnsi="Arial" w:eastAsia="Calibri" w:cs="Arial"/>
                <w:color w:val="000000"/>
                <w:sz w:val="22"/>
                <w:szCs w:val="22"/>
              </w:rPr>
            </w:pP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Finance › Cashiering › Unapplied Payments (tabs) (Appendix E.8, Appendix E.9)</w:t>
            </w:r>
          </w:p>
          <w:p>
            <w:pPr>
              <w:spacing w:before="20" w:after="20"/>
              <w:rPr>
                <w:rFonts w:ascii="Arial" w:hAnsi="Arial" w:cs="Arial"/>
                <w:sz w:val="20"/>
                <w:szCs w:val="20"/>
              </w:rPr>
            </w:pPr>
            <w:r>
              <w:rPr>
                <w:rFonts w:ascii="Arial" w:hAnsi="Arial" w:cs="Arial"/>
                <w:sz w:val="20"/>
                <w:szCs w:val="20"/>
              </w:rPr>
              <w:t xml:space="preserve">Test conditions: TC-OP-022.1 to 022.4 (7 cases); TC-OP-120.1 to 120.2 (3 cases)</w:t>
            </w:r>
          </w:p>
        </w:tc>
      </w:tr>
      <w:tr>
        <w:trPr/>
        <w:tc>
          <w:tcPr>
            <w:tcW w:w="1478"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FRS.CSH.06.03</w:t>
            </w:r>
          </w:p>
        </w:tc>
        <w:tc>
          <w:tcPr>
            <w:tcW w:w="1366"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Cashiering – Incoming Requests</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Requests of other modules on payments</w:t>
            </w:r>
          </w:p>
        </w:tc>
        <w:tc>
          <w:tcPr>
            <w:tcW w:w="4895"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Arial" w:hAnsi="Arial" w:cs="Arial"/>
                <w:sz w:val="22"/>
                <w:szCs w:val="22"/>
              </w:rPr>
            </w:pPr>
            <w:r>
              <w:rPr>
                <w:rFonts w:ascii="Arial" w:hAnsi="Arial" w:cs="Arial"/>
                <w:sz w:val="22"/>
                <w:szCs w:val="22"/>
              </w:rPr>
              <w:t xml:space="preserve">FRS.CSH.06.03.01 Disposition requests of Collections</w:t>
            </w:r>
          </w:p>
          <w:p>
            <w:pPr>
              <w:pStyle w:val="ListParagraph"/>
              <w:numPr>
                <w:ilvl w:val="0"/>
                <w:numId w:val="285"/>
              </w:numPr>
              <w:spacing w:before="20" w:after="20"/>
              <w:rPr>
                <w:rFonts w:ascii="Arial" w:hAnsi="Arial" w:cs="Arial"/>
                <w:sz w:val="22"/>
                <w:szCs w:val="22"/>
              </w:rPr>
            </w:pPr>
            <w:r>
              <w:rPr>
                <w:rFonts w:ascii="Arial" w:hAnsi="Arial" w:cs="Arial"/>
                <w:sz w:val="22"/>
                <w:szCs w:val="22"/>
              </w:rPr>
              <w:t xml:space="preserve">The system shall receive the requests of collectors (Collections) to apply, refund or transfer an Unapplied payment record, list them for the Cashier with the record and the invoice, and let the Cashier accept them (the disposition is created) or reject them with a reason; the collector sees the result.</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86"/>
              </w:numPr>
              <w:spacing w:before="20" w:after="20"/>
              <w:rPr>
                <w:rFonts w:ascii="Arial" w:hAnsi="Arial" w:cs="Arial"/>
                <w:sz w:val="22"/>
                <w:szCs w:val="22"/>
              </w:rPr>
            </w:pPr>
            <w:r>
              <w:rPr>
                <w:rFonts w:ascii="Arial" w:hAnsi="Arial" w:cs="Arial"/>
                <w:sz w:val="22"/>
                <w:szCs w:val="22"/>
              </w:rPr>
              <w:t xml:space="preserve">A collector's request to apply an Unapplied payment to an invoice, accepted by the Cashier, creates the disposition Apply to Other Invoice for that invoice.</w:t>
            </w: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FRS.CSH.06.03.02 Refund validation and payment reversal requests</w:t>
            </w:r>
          </w:p>
          <w:p>
            <w:pPr>
              <w:pStyle w:val="ListParagraph"/>
              <w:numPr>
                <w:ilvl w:val="0"/>
                <w:numId w:val="287"/>
              </w:numPr>
              <w:spacing w:before="20" w:after="20"/>
              <w:rPr>
                <w:rFonts w:ascii="Arial" w:hAnsi="Arial" w:cs="Arial"/>
                <w:sz w:val="22"/>
                <w:szCs w:val="22"/>
              </w:rPr>
            </w:pPr>
            <w:r>
              <w:rPr>
                <w:rFonts w:ascii="Arial" w:hAnsi="Arial" w:cs="Arial"/>
                <w:sz w:val="22"/>
                <w:szCs w:val="22"/>
              </w:rPr>
              <w:t xml:space="preserve">The system shall receive the refund validation requests of Payment Requests ("Confirm that the premium of &lt;invoice&gt; is back in the unapplied list") and the payment reversal requests of Accounting Controls, list them for the Cashier and the Cashiering Team Leader, and record the confirmation or the approval with the user and the date and time.</w:t>
            </w:r>
          </w:p>
          <w:p>
            <w:pPr>
              <w:pStyle w:val="ListParagraph"/>
              <w:numPr>
                <w:ilvl w:val="0"/>
                <w:numId w:val="287"/>
              </w:numPr>
              <w:spacing w:before="20" w:after="20"/>
              <w:rPr>
                <w:rFonts w:ascii="Arial" w:hAnsi="Arial" w:cs="Arial"/>
                <w:sz w:val="22"/>
                <w:szCs w:val="22"/>
              </w:rPr>
            </w:pPr>
            <w:r>
              <w:rPr>
                <w:rFonts w:ascii="Arial" w:hAnsi="Arial" w:cs="Arial"/>
                <w:sz w:val="22"/>
                <w:szCs w:val="22"/>
              </w:rPr>
              <w:t xml:space="preserve">A payment reversal request shall be approved by the Cashiering Team Leader; its requester cannot approve it.</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88"/>
              </w:numPr>
              <w:spacing w:before="20" w:after="20"/>
              <w:rPr>
                <w:rFonts w:ascii="Arial" w:hAnsi="Arial" w:cs="Arial"/>
                <w:sz w:val="22"/>
                <w:szCs w:val="22"/>
              </w:rPr>
            </w:pPr>
            <w:r>
              <w:rPr>
                <w:rFonts w:ascii="Arial" w:hAnsi="Arial" w:cs="Arial"/>
                <w:sz w:val="22"/>
                <w:szCs w:val="22"/>
              </w:rPr>
              <w:t xml:space="preserve">A payment reversal requested by Accounting Controls is applied only after the Cashiering Team Leader approves it.</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Finance › Cashiering › Incoming Requests (Appendix E.11)</w:t>
            </w:r>
          </w:p>
          <w:p>
            <w:pPr>
              <w:spacing w:before="20" w:after="20"/>
              <w:rPr>
                <w:rFonts w:ascii="Arial" w:hAnsi="Arial" w:cs="Arial"/>
                <w:sz w:val="20"/>
                <w:szCs w:val="20"/>
              </w:rPr>
            </w:pPr>
            <w:r>
              <w:rPr>
                <w:rFonts w:ascii="Arial" w:hAnsi="Arial" w:cs="Arial"/>
                <w:sz w:val="20"/>
                <w:szCs w:val="20"/>
              </w:rPr>
              <w:t xml:space="preserve">Test conditions: TC-OP-022.1 to 022.4 (7 cases); TC-OP-130.1 to 130.2 (3 cases)</w:t>
            </w:r>
          </w:p>
        </w:tc>
      </w:tr>
      <w:tr w:rsidR="009A43D9" w:rsidTr="11E56ED0" w14:paraId="347A48EC"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22DDE8F6" w14:textId="77777777">
            <w:pPr>
              <w:widowControl w:val="0"/>
              <w:spacing w:before="20" w:after="20"/>
              <w:rPr>
                <w:rFonts w:ascii="Arial" w:hAnsi="Arial" w:eastAsia="Calibri" w:cs="Arial"/>
                <w:b/>
                <w:bCs/>
                <w:sz w:val="22"/>
                <w:szCs w:val="22"/>
                <w:lang w:eastAsia="en-US"/>
              </w:rPr>
              <w:ind w:left="720" w:hanging="360"/>
            </w:pPr>
            <w:r>
              <w:rPr>
                <w:rFonts w:ascii="Arial" w:hAnsi="Arial" w:eastAsia="Calibri" w:cs="Arial"/>
                <w:b/>
                <w:bCs/>
                <w:sz w:val="22"/>
                <w:szCs w:val="22"/>
                <w:lang w:eastAsia="en-US"/>
              </w:rPr>
              <w:t>7.</w:t>
              <w:tab/>
            </w:r>
            <w:r>
              <w:rPr>
                <w:rFonts w:ascii="Arial" w:hAnsi="Arial" w:eastAsia="Calibri" w:cs="Arial"/>
                <w:b/>
                <w:bCs/>
                <w:sz w:val="22"/>
                <w:szCs w:val="22"/>
                <w:lang w:eastAsia="en-US"/>
              </w:rPr>
              <w:t>Automatic Generation of OR</w:t>
            </w:r>
          </w:p>
        </w:tc>
      </w:tr>
      <w:tr w:rsidR="009A43D9" w:rsidTr="11E56ED0" w14:paraId="3B17CE8D" w14:textId="77777777">
        <w:trPr/>
        <w:tc>
          <w:tcPr>
            <w:tcW w:w="1478" w:type="dxa"/>
            <w:tcBorders>
              <w:left w:val="single" w:color="000000" w:themeColor="text1" w:sz="4" w:space="0"/>
              <w:bottom w:val="single" w:color="000000" w:themeColor="text1" w:sz="4" w:space="0"/>
              <w:right w:val="single" w:color="000000" w:themeColor="text1" w:sz="4" w:space="0"/>
            </w:tcBorders>
            <w:tcMar/>
          </w:tcPr>
          <w:p w:rsidR="009A43D9" w:rsidRDefault="00D40D51" w14:paraId="45B8BCFD"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FRS.CSH.07.01</w:t>
            </w:r>
          </w:p>
        </w:tc>
        <w:tc>
          <w:tcPr>
            <w:tcW w:w="1366" w:type="dxa"/>
            <w:tcBorders>
              <w:left w:val="single" w:color="000000" w:themeColor="text1" w:sz="4" w:space="0"/>
              <w:bottom w:val="single" w:color="000000" w:themeColor="text1" w:sz="4" w:space="0"/>
              <w:right w:val="single" w:color="000000" w:themeColor="text1" w:sz="4" w:space="0"/>
            </w:tcBorders>
            <w:tcMar/>
          </w:tcPr>
          <w:p w:rsidR="009A43D9" w:rsidRDefault="00D40D51" w14:paraId="6AD54D8B"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Cashiering – OR Issuance</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15DE624A"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Automatic generation of OR</w:t>
            </w:r>
          </w:p>
        </w:tc>
        <w:tc>
          <w:tcPr>
            <w:tcW w:w="4895" w:type="dxa"/>
            <w:tcBorders>
              <w:left w:val="single" w:color="000000" w:themeColor="text1" w:sz="4" w:space="0"/>
              <w:bottom w:val="single" w:color="000000" w:themeColor="text1" w:sz="4" w:space="0"/>
              <w:right w:val="single" w:color="000000" w:themeColor="text1" w:sz="4" w:space="0"/>
            </w:tcBorders>
            <w:tcMar/>
          </w:tcPr>
          <w:p w:rsidR="009A43D9" w:rsidRDefault="00D40D51" w14:paraId="4F665BA6" w14:textId="522C5B7F">
            <w:pPr>
              <w:widowControl w:val="0"/>
              <w:spacing w:before="20" w:after="20"/>
              <w:rPr>
                <w:rFonts w:ascii="Arial" w:hAnsi="Arial" w:eastAsia="Calibri" w:cs="Arial"/>
                <w:color w:val="000000"/>
                <w:sz w:val="22"/>
                <w:szCs w:val="22"/>
              </w:rPr>
            </w:pPr>
            <w:r w:rsidRPr="43591555" w:rsidR="75D4A3B8">
              <w:rPr>
                <w:rFonts w:ascii="Arial" w:hAnsi="Arial" w:eastAsia="Calibri" w:cs="Arial"/>
                <w:color w:val="000000" w:themeColor="text1" w:themeTint="FF" w:themeShade="FF"/>
                <w:sz w:val="22"/>
                <w:szCs w:val="22"/>
              </w:rPr>
              <w:t xml:space="preserve">FRS.CSH.07.01.01 </w:t>
            </w:r>
            <w:r w:rsidRPr="43591555" w:rsidR="00D40D51">
              <w:rPr>
                <w:rFonts w:ascii="Arial" w:hAnsi="Arial" w:eastAsia="Calibri" w:cs="Arial"/>
                <w:color w:val="000000" w:themeColor="text1" w:themeTint="FF" w:themeShade="FF"/>
                <w:sz w:val="22"/>
                <w:szCs w:val="22"/>
              </w:rPr>
              <w:t>The system shall trigger automatic generation of OR for the following:</w:t>
            </w:r>
          </w:p>
          <w:p w:rsidR="009A43D9" w:rsidP="11E56ED0" w:rsidRDefault="00D40D51" w14:paraId="6A038C51" w14:textId="1AB29C2C">
            <w:pPr>
              <w:widowControl w:val="0"/>
              <w:numPr>
                <w:ilvl w:val="0"/>
                <w:numId w:val="47"/>
              </w:numPr>
              <w:spacing w:before="20" w:after="20"/>
              <w:rPr>
                <w:rFonts w:ascii="Arial" w:hAnsi="Arial" w:eastAsia="Calibri" w:cs="Arial"/>
                <w:color w:val="000000"/>
                <w:sz w:val="22"/>
                <w:szCs w:val="22"/>
              </w:rPr>
            </w:pPr>
            <w:r w:rsidRPr="11E56ED0" w:rsidR="3DF15BD1">
              <w:rPr>
                <w:rFonts w:ascii="Arial" w:hAnsi="Arial" w:eastAsia="Calibri" w:cs="Arial"/>
                <w:color w:val="000000" w:themeColor="text1" w:themeTint="FF" w:themeShade="FF"/>
                <w:sz w:val="22"/>
                <w:szCs w:val="22"/>
              </w:rPr>
              <w:t>Insurer Settlement</w:t>
            </w:r>
            <w:r w:rsidRPr="11E56ED0" w:rsidR="6DB80471">
              <w:rPr>
                <w:rFonts w:ascii="Arial" w:hAnsi="Arial" w:eastAsia="Calibri" w:cs="Arial"/>
                <w:color w:val="000000" w:themeColor="text1" w:themeTint="FF" w:themeShade="FF"/>
                <w:sz w:val="22"/>
                <w:szCs w:val="22"/>
              </w:rPr>
              <w:t xml:space="preserve"> </w:t>
            </w:r>
            <w:r w:rsidRPr="11E56ED0" w:rsidR="6DB80471">
              <w:rPr>
                <w:rFonts w:ascii="Arial" w:hAnsi="Arial" w:eastAsia="Calibri" w:cs="Arial"/>
                <w:color w:val="000000" w:themeColor="text1" w:themeTint="FF" w:themeShade="FF"/>
                <w:sz w:val="22"/>
                <w:szCs w:val="22"/>
              </w:rPr>
              <w:t>coming from Disbursement</w:t>
            </w:r>
          </w:p>
          <w:p w:rsidR="7910D406" w:rsidP="11E56ED0" w:rsidRDefault="7910D406" w14:paraId="263820AF" w14:textId="34C286E2">
            <w:pPr>
              <w:widowControl w:val="0"/>
              <w:numPr>
                <w:ilvl w:val="1"/>
                <w:numId w:val="47"/>
              </w:numPr>
              <w:spacing w:before="20" w:after="20"/>
              <w:rPr>
                <w:rFonts w:ascii="Arial" w:hAnsi="Arial" w:eastAsia="Calibri" w:cs="Arial"/>
                <w:color w:val="000000" w:themeColor="text1" w:themeTint="FF" w:themeShade="FF"/>
                <w:sz w:val="22"/>
                <w:szCs w:val="22"/>
              </w:rPr>
            </w:pPr>
            <w:r w:rsidRPr="11E56ED0" w:rsidR="1CFA489B">
              <w:rPr>
                <w:rFonts w:ascii="Arial" w:hAnsi="Arial" w:eastAsia="Calibri" w:cs="Arial"/>
                <w:color w:val="000000" w:themeColor="text1" w:themeTint="FF" w:themeShade="FF"/>
                <w:sz w:val="22"/>
                <w:szCs w:val="22"/>
              </w:rPr>
              <w:t>OR t</w:t>
            </w:r>
            <w:r w:rsidRPr="11E56ED0" w:rsidR="6DB80471">
              <w:rPr>
                <w:rFonts w:ascii="Arial" w:hAnsi="Arial" w:eastAsia="Calibri" w:cs="Arial"/>
                <w:color w:val="000000" w:themeColor="text1" w:themeTint="FF" w:themeShade="FF"/>
                <w:sz w:val="22"/>
                <w:szCs w:val="22"/>
              </w:rPr>
              <w:t>o be generated once disbursement is approved</w:t>
            </w:r>
          </w:p>
          <w:p>
            <w:pPr>
              <w:pStyle w:val="ListParagraph"/>
              <w:numPr>
                <w:ilvl w:val="0"/>
                <w:numId w:val="217"/>
              </w:numPr>
              <w:spacing w:before="20" w:after="20"/>
              <w:rPr>
                <w:rFonts w:ascii="Arial" w:hAnsi="Arial" w:cs="Arial"/>
                <w:sz w:val="22"/>
                <w:szCs w:val="22"/>
              </w:rPr>
            </w:pPr>
            <w:r>
              <w:rPr>
                <w:rFonts w:ascii="Arial" w:hAnsi="Arial" w:cs="Arial"/>
                <w:sz w:val="22"/>
                <w:szCs w:val="22"/>
              </w:rPr>
              <w:t xml:space="preserve">The automatic OR shall be numbered from the Head Office OR series, posted with its journal and placed in the print queue with the status For Printing (FRS.CSH.02.04.02).</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18"/>
              </w:numPr>
              <w:spacing w:before="20" w:after="20"/>
              <w:rPr>
                <w:rFonts w:ascii="Arial" w:hAnsi="Arial" w:cs="Arial"/>
                <w:sz w:val="22"/>
                <w:szCs w:val="22"/>
              </w:rPr>
            </w:pPr>
            <w:r>
              <w:rPr>
                <w:rFonts w:ascii="Arial" w:hAnsi="Arial" w:cs="Arial"/>
                <w:sz w:val="22"/>
                <w:szCs w:val="22"/>
              </w:rPr>
              <w:t xml:space="preserve">When Disbursement approves an insurer settlement, one OR is generated for the insurer with the next Head Office OR number and is in the print queue.</w:t>
            </w:r>
          </w:p>
          <w:p w:rsidR="3A7E6F9A" w:rsidP="3A7E6F9A" w:rsidRDefault="3A7E6F9A" w14:paraId="6A6BBE95" w14:textId="5542AD45">
            <w:pPr>
              <w:widowControl w:val="0"/>
              <w:spacing w:before="20" w:after="20"/>
              <w:ind w:left="720"/>
              <w:rPr>
                <w:rFonts w:ascii="Arial" w:hAnsi="Arial" w:eastAsia="Calibri" w:cs="Arial"/>
                <w:color w:val="000000" w:themeColor="text1" w:themeTint="FF" w:themeShade="FF"/>
                <w:sz w:val="22"/>
                <w:szCs w:val="22"/>
              </w:rPr>
            </w:pPr>
          </w:p>
          <w:p w:rsidR="009A43D9" w:rsidP="43591555" w:rsidRDefault="00D40D51" w14:paraId="117D6C34" w14:textId="1C864641">
            <w:pPr>
              <w:pStyle w:val="Normal"/>
              <w:widowControl w:val="0"/>
              <w:spacing w:before="20" w:after="20"/>
              <w:rPr>
                <w:rFonts w:ascii="Arial" w:hAnsi="Arial" w:eastAsia="Calibri" w:cs="Arial"/>
                <w:color w:val="000000"/>
                <w:sz w:val="22"/>
                <w:szCs w:val="22"/>
              </w:rPr>
            </w:pPr>
            <w:r w:rsidRPr="43591555" w:rsidR="205F5851">
              <w:rPr>
                <w:rFonts w:ascii="Arial" w:hAnsi="Arial" w:eastAsia="Calibri" w:cs="Arial"/>
                <w:color w:val="000000" w:themeColor="text1" w:themeTint="FF" w:themeShade="FF"/>
                <w:sz w:val="22"/>
                <w:szCs w:val="22"/>
              </w:rPr>
              <w:t xml:space="preserve">FRS.CSH.07.01.02 </w:t>
            </w:r>
            <w:r w:rsidRPr="43591555" w:rsidR="00D40D51">
              <w:rPr>
                <w:rFonts w:ascii="Arial" w:hAnsi="Arial" w:eastAsia="Calibri" w:cs="Arial"/>
                <w:color w:val="000000" w:themeColor="text1" w:themeTint="FF" w:themeShade="FF"/>
                <w:sz w:val="22"/>
                <w:szCs w:val="22"/>
              </w:rPr>
              <w:t>The system shall issue a single OR per Insurer or Payee, per batch process, for the following:</w:t>
            </w:r>
          </w:p>
          <w:p w:rsidR="009A43D9" w:rsidRDefault="00D40D51" w14:paraId="2E75A75A" w14:textId="77777777">
            <w:pPr>
              <w:widowControl w:val="0"/>
              <w:numPr>
                <w:ilvl w:val="0"/>
                <w:numId w:val="48"/>
              </w:numPr>
              <w:spacing w:before="20" w:after="20"/>
              <w:rPr>
                <w:rFonts w:ascii="Arial" w:hAnsi="Arial" w:eastAsia="Calibri" w:cs="Arial"/>
                <w:color w:val="000000"/>
                <w:sz w:val="22"/>
                <w:szCs w:val="22"/>
              </w:rPr>
            </w:pPr>
            <w:r>
              <w:rPr>
                <w:rFonts w:ascii="Arial" w:hAnsi="Arial" w:eastAsia="Calibri" w:cs="Arial"/>
                <w:color w:val="000000"/>
                <w:sz w:val="22"/>
                <w:szCs w:val="22"/>
              </w:rPr>
              <w:t>Commission check</w:t>
            </w:r>
          </w:p>
          <w:p w:rsidR="009A43D9" w:rsidRDefault="00D40D51" w14:paraId="776B0095" w14:textId="77777777">
            <w:pPr>
              <w:widowControl w:val="0"/>
              <w:numPr>
                <w:ilvl w:val="0"/>
                <w:numId w:val="48"/>
              </w:numPr>
              <w:spacing w:before="20" w:after="20"/>
              <w:rPr>
                <w:rFonts w:ascii="Arial" w:hAnsi="Arial" w:eastAsia="Calibri" w:cs="Arial"/>
                <w:color w:val="000000"/>
                <w:sz w:val="22"/>
                <w:szCs w:val="22"/>
              </w:rPr>
            </w:pPr>
            <w:r>
              <w:rPr>
                <w:rFonts w:ascii="Arial" w:hAnsi="Arial" w:eastAsia="Calibri" w:cs="Arial"/>
                <w:color w:val="000000"/>
                <w:sz w:val="22"/>
                <w:szCs w:val="22"/>
              </w:rPr>
              <w:t>Credited amount</w:t>
            </w:r>
          </w:p>
          <w:p w:rsidR="009A43D9" w:rsidRDefault="00D40D51" w14:paraId="1FCE1CDA" w14:textId="77777777">
            <w:pPr>
              <w:widowControl w:val="0"/>
              <w:numPr>
                <w:ilvl w:val="0"/>
                <w:numId w:val="48"/>
              </w:numPr>
              <w:spacing w:before="20" w:after="20"/>
              <w:rPr>
                <w:rFonts w:ascii="Arial" w:hAnsi="Arial" w:eastAsia="Calibri" w:cs="Arial"/>
                <w:color w:val="000000"/>
                <w:sz w:val="22"/>
                <w:szCs w:val="22"/>
              </w:rPr>
            </w:pPr>
            <w:r>
              <w:rPr>
                <w:rFonts w:ascii="Arial" w:hAnsi="Arial" w:eastAsia="Calibri" w:cs="Arial"/>
                <w:color w:val="000000"/>
                <w:sz w:val="22"/>
                <w:szCs w:val="22"/>
              </w:rPr>
              <w:t>Payments received</w:t>
            </w:r>
          </w:p>
          <w:p w:rsidR="009A43D9" w:rsidRDefault="009A43D9" w14:paraId="7E051CA8" w14:textId="77777777">
            <w:pPr>
              <w:widowControl w:val="0"/>
              <w:spacing w:before="20" w:after="20"/>
              <w:rPr>
                <w:rFonts w:ascii="Arial" w:hAnsi="Arial" w:eastAsia="Calibri" w:cs="Arial"/>
                <w:color w:val="000000"/>
                <w:sz w:val="22"/>
                <w:szCs w:val="22"/>
              </w:rPr>
            </w:pPr>
          </w:p>
          <w:p w:rsidR="009A43D9" w:rsidP="43591555" w:rsidRDefault="00D40D51" w14:paraId="051606D2" w14:textId="69E992B6">
            <w:pPr>
              <w:pStyle w:val="Normal"/>
              <w:widowControl w:val="0"/>
              <w:spacing w:before="20" w:after="20"/>
              <w:rPr>
                <w:rFonts w:ascii="Arial" w:hAnsi="Arial" w:eastAsia="Calibri" w:cs="Arial"/>
                <w:color w:val="000000"/>
                <w:sz w:val="22"/>
                <w:szCs w:val="22"/>
              </w:rPr>
            </w:pPr>
            <w:r w:rsidRPr="43591555" w:rsidR="4756AA57">
              <w:rPr>
                <w:rFonts w:ascii="Arial" w:hAnsi="Arial" w:eastAsia="Calibri" w:cs="Arial"/>
                <w:color w:val="000000" w:themeColor="text1" w:themeTint="FF" w:themeShade="FF"/>
                <w:sz w:val="22"/>
                <w:szCs w:val="22"/>
              </w:rPr>
              <w:t xml:space="preserve">FRS.CSH.07.01.03 </w:t>
            </w:r>
            <w:r w:rsidRPr="43591555" w:rsidR="00D40D51">
              <w:rPr>
                <w:rFonts w:ascii="Arial" w:hAnsi="Arial" w:eastAsia="Calibri" w:cs="Arial"/>
                <w:color w:val="000000" w:themeColor="text1" w:themeTint="FF" w:themeShade="FF"/>
                <w:sz w:val="22"/>
                <w:szCs w:val="22"/>
              </w:rPr>
              <w:t>The system generated OR shall follow the OR template.</w:t>
            </w:r>
          </w:p>
          <w:p w:rsidR="009A43D9" w:rsidP="43591555" w:rsidRDefault="00D40D51" w14:paraId="4E0E0A0B" w14:textId="0FD18376">
            <w:pPr>
              <w:pStyle w:val="Normal"/>
              <w:widowControl w:val="0"/>
              <w:spacing w:before="20" w:after="20"/>
              <w:rPr>
                <w:rFonts w:ascii="Arial" w:hAnsi="Arial" w:eastAsia="Calibri" w:cs="Arial"/>
                <w:color w:val="000000" w:themeColor="text1" w:themeTint="FF" w:themeShade="FF"/>
                <w:sz w:val="22"/>
                <w:szCs w:val="22"/>
              </w:rPr>
            </w:pPr>
          </w:p>
          <w:p w:rsidR="009A43D9" w:rsidP="43591555" w:rsidRDefault="00D40D51" w14:paraId="50FF2124" w14:textId="4A074A31">
            <w:pPr>
              <w:pStyle w:val="Normal"/>
              <w:widowControl w:val="0"/>
              <w:spacing w:before="20" w:after="20"/>
              <w:rPr>
                <w:rFonts w:ascii="Arial" w:hAnsi="Arial" w:eastAsia="Calibri" w:cs="Arial"/>
                <w:color w:val="000000"/>
                <w:sz w:val="22"/>
                <w:szCs w:val="22"/>
              </w:rPr>
            </w:pPr>
            <w:r w:rsidRPr="43591555" w:rsidR="2D1A6A0A">
              <w:rPr>
                <w:rFonts w:ascii="Arial" w:hAnsi="Arial" w:eastAsia="Calibri" w:cs="Arial"/>
                <w:color w:val="000000" w:themeColor="text1" w:themeTint="FF" w:themeShade="FF"/>
                <w:sz w:val="22"/>
                <w:szCs w:val="22"/>
              </w:rPr>
              <w:t xml:space="preserve">FRS.CSH.07.01.04 </w:t>
            </w:r>
            <w:r w:rsidRPr="43591555" w:rsidR="00D40D51">
              <w:rPr>
                <w:rFonts w:ascii="Arial" w:hAnsi="Arial" w:eastAsia="Calibri" w:cs="Arial"/>
                <w:color w:val="000000" w:themeColor="text1" w:themeTint="FF" w:themeShade="FF"/>
                <w:sz w:val="22"/>
                <w:szCs w:val="22"/>
              </w:rPr>
              <w:t>The system shall be able to map the following</w:t>
            </w:r>
          </w:p>
          <w:p w:rsidR="009A43D9" w:rsidRDefault="009A43D9" w14:paraId="1E5BF58C" w14:textId="77777777">
            <w:pPr>
              <w:widowControl w:val="0"/>
              <w:spacing w:before="20" w:after="20"/>
              <w:ind w:left="1080"/>
              <w:rPr>
                <w:rFonts w:ascii="Arial" w:hAnsi="Arial" w:eastAsia="Calibri" w:cs="Arial"/>
                <w:color w:val="000000"/>
                <w:sz w:val="22"/>
                <w:szCs w:val="22"/>
              </w:rPr>
            </w:pPr>
          </w:p>
          <w:p w:rsidR="009A43D9" w:rsidRDefault="009A43D9" w14:paraId="053A08E0" w14:textId="77777777">
            <w:pPr>
              <w:widowControl w:val="0"/>
              <w:spacing w:before="20" w:after="20"/>
              <w:rPr>
                <w:rFonts w:ascii="Arial" w:hAnsi="Arial" w:eastAsia="Calibri" w:cs="Arial"/>
                <w:color w:val="000000"/>
                <w:sz w:val="22"/>
                <w:szCs w:val="22"/>
              </w:rPr>
            </w:pPr>
          </w:p>
          <w:p w:rsidR="009A43D9" w:rsidRDefault="00D40D51" w14:paraId="7115E0C6"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For Remittance triggered OR, map the following:</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5D5619A8" w14:textId="77777777">
              <w:trPr>
                <w:cantSplit/>
                <w:tblHeader/>
              </w:trPr>
              <w:tc>
                <w:tcPr>
                  <w:tcW w:w="1660" w:type="dxa"/>
                  <w:tcBorders>
                    <w:top w:val="single" w:color="000000" w:sz="4" w:space="0"/>
                    <w:left w:val="single" w:color="000000" w:sz="4" w:space="0"/>
                    <w:bottom w:val="single" w:color="000000" w:sz="4" w:space="0"/>
                  </w:tcBorders>
                  <w:vAlign w:val="center"/>
                </w:tcPr>
                <w:p w:rsidR="009A43D9" w:rsidRDefault="00D40D51" w14:paraId="664C4E77" w14:textId="77777777">
                  <w:pPr>
                    <w:pStyle w:val="TableContents"/>
                    <w:widowControl w:val="0"/>
                    <w:spacing w:before="20" w:after="20"/>
                    <w:rPr>
                      <w:rFonts w:ascii="Arial" w:hAnsi="Arial" w:cs="Arial"/>
                      <w:b/>
                      <w:bCs/>
                      <w:sz w:val="18"/>
                      <w:szCs w:val="18"/>
                    </w:rPr>
                  </w:pPr>
                  <w:r>
                    <w:rPr>
                      <w:rFonts w:ascii="Arial" w:hAnsi="Arial" w:cs="Arial"/>
                      <w:b/>
                      <w:bCs/>
                      <w:sz w:val="18"/>
                      <w:szCs w:val="18"/>
                    </w:rPr>
                    <w:t>Fields</w:t>
                  </w:r>
                </w:p>
              </w:tc>
              <w:tc>
                <w:tcPr>
                  <w:tcW w:w="1665" w:type="dxa"/>
                  <w:tcBorders>
                    <w:top w:val="single" w:color="000000" w:sz="4" w:space="0"/>
                    <w:left w:val="single" w:color="000000" w:sz="4" w:space="0"/>
                    <w:bottom w:val="single" w:color="000000" w:sz="4" w:space="0"/>
                  </w:tcBorders>
                  <w:vAlign w:val="center"/>
                </w:tcPr>
                <w:p w:rsidR="009A43D9" w:rsidRDefault="00D40D51" w14:paraId="305CB66A" w14:textId="77777777">
                  <w:pPr>
                    <w:pStyle w:val="TableContents"/>
                    <w:widowControl w:val="0"/>
                    <w:spacing w:before="20" w:after="20"/>
                    <w:rPr>
                      <w:rFonts w:ascii="Arial" w:hAnsi="Arial" w:cs="Arial"/>
                      <w:b/>
                      <w:bCs/>
                      <w:sz w:val="18"/>
                      <w:szCs w:val="18"/>
                    </w:rPr>
                  </w:pPr>
                  <w:r>
                    <w:rPr>
                      <w:rFonts w:ascii="Arial" w:hAnsi="Arial" w:cs="Arial"/>
                      <w:b/>
                      <w:bCs/>
                      <w:sz w:val="18"/>
                      <w:szCs w:val="18"/>
                    </w:rPr>
                    <w:t>Remittance</w:t>
                  </w:r>
                </w:p>
              </w:tc>
              <w:tc>
                <w:tcPr>
                  <w:tcW w:w="1678"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27005FD7" w14:textId="77777777">
                  <w:pPr>
                    <w:pStyle w:val="TableContents"/>
                    <w:widowControl w:val="0"/>
                    <w:spacing w:before="20" w:after="20"/>
                    <w:rPr>
                      <w:rFonts w:ascii="Arial" w:hAnsi="Arial" w:cs="Arial"/>
                      <w:b/>
                      <w:bCs/>
                      <w:sz w:val="18"/>
                      <w:szCs w:val="18"/>
                    </w:rPr>
                  </w:pPr>
                  <w:r>
                    <w:rPr>
                      <w:rFonts w:ascii="Arial" w:hAnsi="Arial" w:cs="Arial"/>
                      <w:b/>
                      <w:bCs/>
                      <w:sz w:val="18"/>
                      <w:szCs w:val="18"/>
                    </w:rPr>
                    <w:t>Commission Payments</w:t>
                  </w:r>
                </w:p>
              </w:tc>
            </w:tr>
            <w:tr w:rsidR="009A43D9" w14:paraId="37E73E25" w14:textId="77777777">
              <w:trPr>
                <w:cantSplit/>
              </w:trPr>
              <w:tc>
                <w:tcPr>
                  <w:tcW w:w="1660" w:type="dxa"/>
                  <w:tcBorders>
                    <w:left w:val="single" w:color="000000" w:sz="4" w:space="0"/>
                    <w:bottom w:val="single" w:color="000000" w:sz="4" w:space="0"/>
                  </w:tcBorders>
                </w:tcPr>
                <w:p w:rsidR="009A43D9" w:rsidRDefault="00D40D51" w14:paraId="114DD597" w14:textId="77777777">
                  <w:pPr>
                    <w:widowControl w:val="0"/>
                    <w:spacing w:before="20" w:after="20"/>
                    <w:rPr>
                      <w:rFonts w:ascii="Arial" w:hAnsi="Arial" w:eastAsia="Calibri" w:cs="Arial"/>
                      <w:color w:val="000000"/>
                      <w:sz w:val="18"/>
                      <w:szCs w:val="18"/>
                    </w:rPr>
                  </w:pPr>
                  <w:r>
                    <w:rPr>
                      <w:rFonts w:ascii="Arial" w:hAnsi="Arial" w:eastAsia="Calibri" w:cs="Arial"/>
                      <w:color w:val="000000"/>
                      <w:sz w:val="18"/>
                      <w:szCs w:val="18"/>
                    </w:rPr>
                    <w:t>Received From</w:t>
                  </w:r>
                </w:p>
              </w:tc>
              <w:tc>
                <w:tcPr>
                  <w:tcW w:w="1665" w:type="dxa"/>
                  <w:tcBorders>
                    <w:left w:val="single" w:color="000000" w:sz="4" w:space="0"/>
                    <w:bottom w:val="single" w:color="000000" w:sz="4" w:space="0"/>
                  </w:tcBorders>
                </w:tcPr>
                <w:p w:rsidR="009A43D9" w:rsidRDefault="00D40D51" w14:paraId="513C8A87" w14:textId="77777777">
                  <w:pPr>
                    <w:pStyle w:val="TableContents"/>
                    <w:widowControl w:val="0"/>
                    <w:spacing w:before="20" w:after="20"/>
                    <w:rPr>
                      <w:rFonts w:ascii="Arial" w:hAnsi="Arial" w:cs="Arial"/>
                      <w:sz w:val="18"/>
                      <w:szCs w:val="18"/>
                    </w:rPr>
                  </w:pPr>
                  <w:r>
                    <w:rPr>
                      <w:rFonts w:ascii="Arial" w:hAnsi="Arial" w:cs="Arial"/>
                      <w:sz w:val="18"/>
                      <w:szCs w:val="18"/>
                    </w:rPr>
                    <w:t>Insurer Name</w:t>
                  </w:r>
                </w:p>
              </w:tc>
              <w:tc>
                <w:tcPr>
                  <w:tcW w:w="1678" w:type="dxa"/>
                  <w:tcBorders>
                    <w:left w:val="single" w:color="000000" w:sz="4" w:space="0"/>
                    <w:bottom w:val="single" w:color="000000" w:sz="4" w:space="0"/>
                    <w:right w:val="single" w:color="000000" w:sz="4" w:space="0"/>
                  </w:tcBorders>
                </w:tcPr>
                <w:p w:rsidR="009A43D9" w:rsidRDefault="00D40D51" w14:paraId="5EC0AA79" w14:textId="77777777">
                  <w:pPr>
                    <w:pStyle w:val="TableContents"/>
                    <w:widowControl w:val="0"/>
                    <w:spacing w:before="20" w:after="20"/>
                    <w:rPr>
                      <w:rFonts w:ascii="Arial" w:hAnsi="Arial" w:cs="Arial"/>
                      <w:sz w:val="18"/>
                      <w:szCs w:val="18"/>
                    </w:rPr>
                  </w:pPr>
                  <w:r>
                    <w:rPr>
                      <w:rFonts w:ascii="Arial" w:hAnsi="Arial" w:cs="Arial"/>
                      <w:sz w:val="18"/>
                      <w:szCs w:val="18"/>
                    </w:rPr>
                    <w:t>Payee Name</w:t>
                  </w:r>
                </w:p>
              </w:tc>
            </w:tr>
            <w:tr w:rsidR="009A43D9" w14:paraId="5A8D6CC1" w14:textId="77777777">
              <w:trPr>
                <w:cantSplit/>
              </w:trPr>
              <w:tc>
                <w:tcPr>
                  <w:tcW w:w="1660" w:type="dxa"/>
                  <w:tcBorders>
                    <w:left w:val="single" w:color="000000" w:sz="4" w:space="0"/>
                    <w:bottom w:val="single" w:color="000000" w:sz="4" w:space="0"/>
                  </w:tcBorders>
                </w:tcPr>
                <w:p w:rsidR="009A43D9" w:rsidRDefault="00D40D51" w14:paraId="47D2A083" w14:textId="77777777">
                  <w:pPr>
                    <w:widowControl w:val="0"/>
                    <w:spacing w:before="20" w:after="20"/>
                    <w:rPr>
                      <w:rFonts w:ascii="Arial" w:hAnsi="Arial" w:eastAsia="Calibri" w:cs="Arial"/>
                      <w:color w:val="000000"/>
                      <w:sz w:val="18"/>
                      <w:szCs w:val="18"/>
                    </w:rPr>
                  </w:pPr>
                  <w:r>
                    <w:rPr>
                      <w:rFonts w:ascii="Arial" w:hAnsi="Arial" w:eastAsia="Calibri" w:cs="Arial"/>
                      <w:color w:val="000000"/>
                      <w:sz w:val="18"/>
                      <w:szCs w:val="18"/>
                    </w:rPr>
                    <w:t>Address</w:t>
                  </w:r>
                </w:p>
              </w:tc>
              <w:tc>
                <w:tcPr>
                  <w:tcW w:w="1665" w:type="dxa"/>
                  <w:tcBorders>
                    <w:left w:val="single" w:color="000000" w:sz="4" w:space="0"/>
                    <w:bottom w:val="single" w:color="000000" w:sz="4" w:space="0"/>
                  </w:tcBorders>
                </w:tcPr>
                <w:p w:rsidR="009A43D9" w:rsidRDefault="00D40D51" w14:paraId="5598EEC3" w14:textId="77777777">
                  <w:pPr>
                    <w:pStyle w:val="TableContents"/>
                    <w:widowControl w:val="0"/>
                    <w:spacing w:before="20" w:after="20"/>
                    <w:rPr>
                      <w:rFonts w:ascii="Arial" w:hAnsi="Arial" w:cs="Arial"/>
                      <w:sz w:val="18"/>
                      <w:szCs w:val="18"/>
                    </w:rPr>
                  </w:pPr>
                  <w:r>
                    <w:rPr>
                      <w:rFonts w:ascii="Arial" w:hAnsi="Arial" w:cs="Arial"/>
                      <w:sz w:val="18"/>
                      <w:szCs w:val="18"/>
                    </w:rPr>
                    <w:t>Insurer Address</w:t>
                  </w:r>
                </w:p>
              </w:tc>
              <w:tc>
                <w:tcPr>
                  <w:tcW w:w="1678" w:type="dxa"/>
                  <w:tcBorders>
                    <w:left w:val="single" w:color="000000" w:sz="4" w:space="0"/>
                    <w:bottom w:val="single" w:color="000000" w:sz="4" w:space="0"/>
                    <w:right w:val="single" w:color="000000" w:sz="4" w:space="0"/>
                  </w:tcBorders>
                </w:tcPr>
                <w:p w:rsidR="009A43D9" w:rsidRDefault="00D40D51" w14:paraId="0756F93C" w14:textId="77777777">
                  <w:pPr>
                    <w:pStyle w:val="TableContents"/>
                    <w:widowControl w:val="0"/>
                    <w:spacing w:before="20" w:after="20"/>
                    <w:rPr>
                      <w:rFonts w:ascii="Arial" w:hAnsi="Arial" w:cs="Arial"/>
                      <w:sz w:val="18"/>
                      <w:szCs w:val="18"/>
                    </w:rPr>
                  </w:pPr>
                  <w:r>
                    <w:rPr>
                      <w:rFonts w:ascii="Arial" w:hAnsi="Arial" w:cs="Arial"/>
                      <w:sz w:val="18"/>
                      <w:szCs w:val="18"/>
                    </w:rPr>
                    <w:t>Payee Address</w:t>
                  </w:r>
                </w:p>
              </w:tc>
            </w:tr>
            <w:tr w:rsidR="009A43D9" w14:paraId="779EE18E" w14:textId="77777777">
              <w:trPr>
                <w:cantSplit/>
              </w:trPr>
              <w:tc>
                <w:tcPr>
                  <w:tcW w:w="1660" w:type="dxa"/>
                  <w:tcBorders>
                    <w:left w:val="single" w:color="000000" w:sz="4" w:space="0"/>
                    <w:bottom w:val="single" w:color="000000" w:sz="4" w:space="0"/>
                  </w:tcBorders>
                </w:tcPr>
                <w:p w:rsidR="009A43D9" w:rsidRDefault="00D40D51" w14:paraId="51ABEAE8" w14:textId="77777777">
                  <w:pPr>
                    <w:widowControl w:val="0"/>
                    <w:spacing w:before="20" w:after="20"/>
                    <w:rPr>
                      <w:rFonts w:ascii="Arial" w:hAnsi="Arial" w:eastAsia="Calibri" w:cs="Arial"/>
                      <w:color w:val="000000"/>
                      <w:sz w:val="18"/>
                      <w:szCs w:val="18"/>
                    </w:rPr>
                  </w:pPr>
                  <w:r>
                    <w:rPr>
                      <w:rFonts w:ascii="Arial" w:hAnsi="Arial" w:eastAsia="Calibri" w:cs="Arial"/>
                      <w:color w:val="000000"/>
                      <w:sz w:val="18"/>
                      <w:szCs w:val="18"/>
                    </w:rPr>
                    <w:t>TIN</w:t>
                  </w:r>
                </w:p>
              </w:tc>
              <w:tc>
                <w:tcPr>
                  <w:tcW w:w="1665" w:type="dxa"/>
                  <w:tcBorders>
                    <w:left w:val="single" w:color="000000" w:sz="4" w:space="0"/>
                    <w:bottom w:val="single" w:color="000000" w:sz="4" w:space="0"/>
                  </w:tcBorders>
                </w:tcPr>
                <w:p w:rsidR="009A43D9" w:rsidRDefault="00D40D51" w14:paraId="16B28A3C" w14:textId="77777777">
                  <w:pPr>
                    <w:pStyle w:val="TableContents"/>
                    <w:widowControl w:val="0"/>
                    <w:spacing w:before="20" w:after="20"/>
                    <w:rPr>
                      <w:rFonts w:ascii="Arial" w:hAnsi="Arial" w:cs="Arial"/>
                      <w:sz w:val="18"/>
                      <w:szCs w:val="18"/>
                    </w:rPr>
                  </w:pPr>
                  <w:r>
                    <w:rPr>
                      <w:rFonts w:ascii="Arial" w:hAnsi="Arial" w:cs="Arial"/>
                      <w:sz w:val="18"/>
                      <w:szCs w:val="18"/>
                    </w:rPr>
                    <w:t>Insurer TIN</w:t>
                  </w:r>
                </w:p>
              </w:tc>
              <w:tc>
                <w:tcPr>
                  <w:tcW w:w="1678" w:type="dxa"/>
                  <w:tcBorders>
                    <w:left w:val="single" w:color="000000" w:sz="4" w:space="0"/>
                    <w:bottom w:val="single" w:color="000000" w:sz="4" w:space="0"/>
                    <w:right w:val="single" w:color="000000" w:sz="4" w:space="0"/>
                  </w:tcBorders>
                </w:tcPr>
                <w:p w:rsidR="009A43D9" w:rsidRDefault="00D40D51" w14:paraId="47F22B72" w14:textId="77777777">
                  <w:pPr>
                    <w:pStyle w:val="TableContents"/>
                    <w:widowControl w:val="0"/>
                    <w:spacing w:before="20" w:after="20"/>
                    <w:rPr>
                      <w:rFonts w:ascii="Arial" w:hAnsi="Arial" w:cs="Arial"/>
                      <w:sz w:val="18"/>
                      <w:szCs w:val="18"/>
                    </w:rPr>
                  </w:pPr>
                  <w:r>
                    <w:rPr>
                      <w:rFonts w:ascii="Arial" w:hAnsi="Arial" w:cs="Arial"/>
                      <w:sz w:val="18"/>
                      <w:szCs w:val="18"/>
                    </w:rPr>
                    <w:t>Payee TIN</w:t>
                  </w:r>
                </w:p>
              </w:tc>
            </w:tr>
            <w:tr w:rsidR="009A43D9" w14:paraId="05569569" w14:textId="77777777">
              <w:trPr>
                <w:cantSplit/>
              </w:trPr>
              <w:tc>
                <w:tcPr>
                  <w:tcW w:w="1660" w:type="dxa"/>
                  <w:tcBorders>
                    <w:left w:val="single" w:color="000000" w:sz="4" w:space="0"/>
                    <w:bottom w:val="single" w:color="000000" w:sz="4" w:space="0"/>
                  </w:tcBorders>
                </w:tcPr>
                <w:p w:rsidR="009A43D9" w:rsidRDefault="00D40D51" w14:paraId="08E75A0A" w14:textId="77777777">
                  <w:pPr>
                    <w:widowControl w:val="0"/>
                    <w:spacing w:before="20" w:after="20"/>
                    <w:rPr>
                      <w:rFonts w:ascii="Arial" w:hAnsi="Arial" w:eastAsia="Calibri" w:cs="Arial"/>
                      <w:color w:val="000000"/>
                      <w:sz w:val="18"/>
                      <w:szCs w:val="18"/>
                    </w:rPr>
                  </w:pPr>
                  <w:r>
                    <w:rPr>
                      <w:rFonts w:ascii="Arial" w:hAnsi="Arial" w:eastAsia="Calibri" w:cs="Arial"/>
                      <w:color w:val="000000"/>
                      <w:sz w:val="18"/>
                      <w:szCs w:val="18"/>
                    </w:rPr>
                    <w:t>Form of Payment</w:t>
                  </w:r>
                </w:p>
              </w:tc>
              <w:tc>
                <w:tcPr>
                  <w:tcW w:w="1665" w:type="dxa"/>
                  <w:tcBorders>
                    <w:left w:val="single" w:color="000000" w:sz="4" w:space="0"/>
                    <w:bottom w:val="single" w:color="000000" w:sz="4" w:space="0"/>
                  </w:tcBorders>
                </w:tcPr>
                <w:p w:rsidR="009A43D9" w:rsidRDefault="009A43D9" w14:paraId="1674D195" w14:textId="77777777">
                  <w:pPr>
                    <w:pStyle w:val="TableContents"/>
                    <w:widowControl w:val="0"/>
                    <w:spacing w:before="20" w:after="20"/>
                    <w:rPr>
                      <w:rFonts w:ascii="Arial" w:hAnsi="Arial" w:cs="Arial"/>
                      <w:sz w:val="18"/>
                      <w:szCs w:val="18"/>
                    </w:rPr>
                  </w:pPr>
                </w:p>
              </w:tc>
              <w:tc>
                <w:tcPr>
                  <w:tcW w:w="1678" w:type="dxa"/>
                  <w:tcBorders>
                    <w:left w:val="single" w:color="000000" w:sz="4" w:space="0"/>
                    <w:bottom w:val="single" w:color="000000" w:sz="4" w:space="0"/>
                    <w:right w:val="single" w:color="000000" w:sz="4" w:space="0"/>
                  </w:tcBorders>
                </w:tcPr>
                <w:p w:rsidR="009A43D9" w:rsidRDefault="009A43D9" w14:paraId="3C72A837" w14:textId="77777777">
                  <w:pPr>
                    <w:pStyle w:val="TableContents"/>
                    <w:widowControl w:val="0"/>
                    <w:spacing w:before="20" w:after="20"/>
                    <w:rPr>
                      <w:rFonts w:ascii="Arial" w:hAnsi="Arial" w:cs="Arial"/>
                      <w:sz w:val="18"/>
                      <w:szCs w:val="18"/>
                    </w:rPr>
                  </w:pPr>
                </w:p>
              </w:tc>
            </w:tr>
            <w:tr w:rsidR="009A43D9" w14:paraId="2971E1DA" w14:textId="77777777">
              <w:trPr>
                <w:cantSplit/>
              </w:trPr>
              <w:tc>
                <w:tcPr>
                  <w:tcW w:w="1660" w:type="dxa"/>
                  <w:tcBorders>
                    <w:left w:val="single" w:color="000000" w:sz="4" w:space="0"/>
                    <w:bottom w:val="single" w:color="000000" w:sz="4" w:space="0"/>
                  </w:tcBorders>
                </w:tcPr>
                <w:p w:rsidR="009A43D9" w:rsidRDefault="00D40D51" w14:paraId="05464BBA" w14:textId="77777777">
                  <w:pPr>
                    <w:widowControl w:val="0"/>
                    <w:spacing w:before="20" w:after="20"/>
                    <w:rPr>
                      <w:rFonts w:ascii="Arial" w:hAnsi="Arial" w:eastAsia="Calibri" w:cs="Arial"/>
                      <w:color w:val="000000"/>
                      <w:sz w:val="18"/>
                      <w:szCs w:val="18"/>
                    </w:rPr>
                  </w:pPr>
                  <w:r>
                    <w:rPr>
                      <w:rFonts w:ascii="Arial" w:hAnsi="Arial" w:eastAsia="Calibri" w:cs="Arial"/>
                      <w:color w:val="000000"/>
                      <w:sz w:val="18"/>
                      <w:szCs w:val="18"/>
                    </w:rPr>
                    <w:t>Paid Amount (words)</w:t>
                  </w:r>
                </w:p>
              </w:tc>
              <w:tc>
                <w:tcPr>
                  <w:tcW w:w="1665" w:type="dxa"/>
                  <w:tcBorders>
                    <w:left w:val="single" w:color="000000" w:sz="4" w:space="0"/>
                    <w:bottom w:val="single" w:color="000000" w:sz="4" w:space="0"/>
                  </w:tcBorders>
                </w:tcPr>
                <w:p w:rsidR="009A43D9" w:rsidRDefault="00D40D51" w14:paraId="04935A42" w14:textId="77777777">
                  <w:pPr>
                    <w:pStyle w:val="TableContents"/>
                    <w:widowControl w:val="0"/>
                    <w:spacing w:before="20" w:after="20"/>
                    <w:rPr>
                      <w:rFonts w:ascii="Arial" w:hAnsi="Arial" w:cs="Arial"/>
                      <w:sz w:val="18"/>
                      <w:szCs w:val="18"/>
                    </w:rPr>
                  </w:pPr>
                  <w:r>
                    <w:rPr>
                      <w:rFonts w:ascii="Arial" w:hAnsi="Arial" w:cs="Arial"/>
                      <w:sz w:val="18"/>
                      <w:szCs w:val="18"/>
                    </w:rPr>
                    <w:t>Total Commission Amount</w:t>
                  </w:r>
                </w:p>
              </w:tc>
              <w:tc>
                <w:tcPr>
                  <w:tcW w:w="1678" w:type="dxa"/>
                  <w:tcBorders>
                    <w:left w:val="single" w:color="000000" w:sz="4" w:space="0"/>
                    <w:bottom w:val="single" w:color="000000" w:sz="4" w:space="0"/>
                    <w:right w:val="single" w:color="000000" w:sz="4" w:space="0"/>
                  </w:tcBorders>
                </w:tcPr>
                <w:p w:rsidR="009A43D9" w:rsidRDefault="00D40D51" w14:paraId="5DF37180" w14:textId="77777777">
                  <w:pPr>
                    <w:pStyle w:val="TableContents"/>
                    <w:widowControl w:val="0"/>
                    <w:spacing w:before="20" w:after="20"/>
                    <w:rPr>
                      <w:rFonts w:ascii="Arial" w:hAnsi="Arial" w:cs="Arial"/>
                      <w:sz w:val="18"/>
                      <w:szCs w:val="18"/>
                    </w:rPr>
                  </w:pPr>
                  <w:r>
                    <w:rPr>
                      <w:rFonts w:ascii="Arial" w:hAnsi="Arial" w:cs="Arial"/>
                      <w:sz w:val="18"/>
                      <w:szCs w:val="18"/>
                    </w:rPr>
                    <w:t>Total Paid Amount</w:t>
                  </w:r>
                </w:p>
              </w:tc>
            </w:tr>
            <w:tr w:rsidR="009A43D9" w14:paraId="370B3109" w14:textId="77777777">
              <w:trPr>
                <w:cantSplit/>
              </w:trPr>
              <w:tc>
                <w:tcPr>
                  <w:tcW w:w="1660" w:type="dxa"/>
                  <w:tcBorders>
                    <w:left w:val="single" w:color="000000" w:sz="4" w:space="0"/>
                    <w:bottom w:val="single" w:color="000000" w:sz="4" w:space="0"/>
                  </w:tcBorders>
                </w:tcPr>
                <w:p w:rsidR="009A43D9" w:rsidRDefault="00D40D51" w14:paraId="3DF3E1F1" w14:textId="77777777">
                  <w:pPr>
                    <w:widowControl w:val="0"/>
                    <w:spacing w:before="20" w:after="20"/>
                    <w:rPr>
                      <w:rFonts w:ascii="Arial" w:hAnsi="Arial" w:eastAsia="Calibri" w:cs="Arial"/>
                      <w:color w:val="000000"/>
                      <w:sz w:val="18"/>
                      <w:szCs w:val="18"/>
                    </w:rPr>
                  </w:pPr>
                  <w:r>
                    <w:rPr>
                      <w:rFonts w:ascii="Arial" w:hAnsi="Arial" w:eastAsia="Calibri" w:cs="Arial"/>
                      <w:color w:val="000000"/>
                      <w:sz w:val="18"/>
                      <w:szCs w:val="18"/>
                    </w:rPr>
                    <w:t>Paid Amount</w:t>
                  </w:r>
                </w:p>
              </w:tc>
              <w:tc>
                <w:tcPr>
                  <w:tcW w:w="1665" w:type="dxa"/>
                  <w:tcBorders>
                    <w:left w:val="single" w:color="000000" w:sz="4" w:space="0"/>
                    <w:bottom w:val="single" w:color="000000" w:sz="4" w:space="0"/>
                  </w:tcBorders>
                </w:tcPr>
                <w:p w:rsidR="009A43D9" w:rsidRDefault="00D40D51" w14:paraId="42759076" w14:textId="77777777">
                  <w:pPr>
                    <w:pStyle w:val="TableContents"/>
                    <w:widowControl w:val="0"/>
                    <w:spacing w:before="20" w:after="20"/>
                    <w:rPr>
                      <w:rFonts w:ascii="Arial" w:hAnsi="Arial" w:cs="Arial"/>
                      <w:sz w:val="18"/>
                      <w:szCs w:val="18"/>
                    </w:rPr>
                  </w:pPr>
                  <w:r>
                    <w:rPr>
                      <w:rFonts w:ascii="Arial" w:hAnsi="Arial" w:cs="Arial"/>
                      <w:sz w:val="18"/>
                      <w:szCs w:val="18"/>
                    </w:rPr>
                    <w:t>Total Commission Amount</w:t>
                  </w:r>
                </w:p>
              </w:tc>
              <w:tc>
                <w:tcPr>
                  <w:tcW w:w="1678" w:type="dxa"/>
                  <w:tcBorders>
                    <w:left w:val="single" w:color="000000" w:sz="4" w:space="0"/>
                    <w:bottom w:val="single" w:color="000000" w:sz="4" w:space="0"/>
                    <w:right w:val="single" w:color="000000" w:sz="4" w:space="0"/>
                  </w:tcBorders>
                </w:tcPr>
                <w:p w:rsidR="009A43D9" w:rsidRDefault="00D40D51" w14:paraId="149B062A" w14:textId="77777777">
                  <w:pPr>
                    <w:pStyle w:val="TableContents"/>
                    <w:widowControl w:val="0"/>
                    <w:spacing w:before="20" w:after="20"/>
                    <w:rPr>
                      <w:rFonts w:ascii="Arial" w:hAnsi="Arial" w:cs="Arial"/>
                      <w:sz w:val="18"/>
                      <w:szCs w:val="18"/>
                    </w:rPr>
                  </w:pPr>
                  <w:r>
                    <w:rPr>
                      <w:rFonts w:ascii="Arial" w:hAnsi="Arial" w:cs="Arial"/>
                      <w:sz w:val="18"/>
                      <w:szCs w:val="18"/>
                    </w:rPr>
                    <w:t>Total Paid Amount</w:t>
                  </w:r>
                </w:p>
              </w:tc>
            </w:tr>
            <w:tr w:rsidR="009A43D9" w14:paraId="6B1F56FF" w14:textId="77777777">
              <w:trPr>
                <w:cantSplit/>
              </w:trPr>
              <w:tc>
                <w:tcPr>
                  <w:tcW w:w="1660" w:type="dxa"/>
                  <w:tcBorders>
                    <w:left w:val="single" w:color="000000" w:sz="4" w:space="0"/>
                    <w:bottom w:val="single" w:color="000000" w:sz="4" w:space="0"/>
                  </w:tcBorders>
                </w:tcPr>
                <w:p w:rsidR="009A43D9" w:rsidRDefault="00D40D51" w14:paraId="626CD0AE" w14:textId="77777777">
                  <w:pPr>
                    <w:widowControl w:val="0"/>
                    <w:spacing w:before="20" w:after="20"/>
                    <w:rPr>
                      <w:rFonts w:ascii="Arial" w:hAnsi="Arial" w:eastAsia="Calibri" w:cs="Arial"/>
                      <w:color w:val="000000"/>
                      <w:sz w:val="18"/>
                      <w:szCs w:val="18"/>
                    </w:rPr>
                  </w:pPr>
                  <w:r>
                    <w:rPr>
                      <w:rFonts w:ascii="Arial" w:hAnsi="Arial" w:eastAsia="Calibri" w:cs="Arial"/>
                      <w:color w:val="000000"/>
                      <w:sz w:val="18"/>
                      <w:szCs w:val="18"/>
                    </w:rPr>
                    <w:t>In payment of</w:t>
                  </w:r>
                </w:p>
              </w:tc>
              <w:tc>
                <w:tcPr>
                  <w:tcW w:w="1665" w:type="dxa"/>
                  <w:tcBorders>
                    <w:left w:val="single" w:color="000000" w:sz="4" w:space="0"/>
                    <w:bottom w:val="single" w:color="000000" w:sz="4" w:space="0"/>
                  </w:tcBorders>
                </w:tcPr>
                <w:p w:rsidR="009A43D9" w:rsidRDefault="00D40D51" w14:paraId="12190772" w14:textId="77777777">
                  <w:pPr>
                    <w:pStyle w:val="TableContents"/>
                    <w:widowControl w:val="0"/>
                    <w:spacing w:before="20" w:after="20"/>
                    <w:rPr>
                      <w:rFonts w:ascii="Arial" w:hAnsi="Arial" w:cs="Arial"/>
                      <w:sz w:val="18"/>
                      <w:szCs w:val="18"/>
                    </w:rPr>
                  </w:pPr>
                  <w:r>
                    <w:rPr>
                      <w:rFonts w:ascii="Arial" w:hAnsi="Arial" w:cs="Arial"/>
                      <w:sz w:val="18"/>
                      <w:szCs w:val="18"/>
                    </w:rPr>
                    <w:t>OR Type</w:t>
                  </w:r>
                </w:p>
              </w:tc>
              <w:tc>
                <w:tcPr>
                  <w:tcW w:w="1678" w:type="dxa"/>
                  <w:tcBorders>
                    <w:left w:val="single" w:color="000000" w:sz="4" w:space="0"/>
                    <w:bottom w:val="single" w:color="000000" w:sz="4" w:space="0"/>
                    <w:right w:val="single" w:color="000000" w:sz="4" w:space="0"/>
                  </w:tcBorders>
                </w:tcPr>
                <w:p w:rsidR="009A43D9" w:rsidRDefault="00D40D51" w14:paraId="163AA6F6" w14:textId="77777777">
                  <w:pPr>
                    <w:pStyle w:val="TableContents"/>
                    <w:widowControl w:val="0"/>
                    <w:spacing w:before="20" w:after="20"/>
                    <w:rPr>
                      <w:rFonts w:ascii="Arial" w:hAnsi="Arial" w:cs="Arial"/>
                      <w:sz w:val="18"/>
                      <w:szCs w:val="18"/>
                    </w:rPr>
                  </w:pPr>
                  <w:r>
                    <w:rPr>
                      <w:rFonts w:ascii="Arial" w:hAnsi="Arial" w:cs="Arial"/>
                      <w:sz w:val="18"/>
                      <w:szCs w:val="18"/>
                    </w:rPr>
                    <w:t>OR Type</w:t>
                  </w:r>
                </w:p>
              </w:tc>
            </w:tr>
            <w:tr w:rsidR="009A43D9" w14:paraId="5E4258B0" w14:textId="77777777">
              <w:trPr>
                <w:cantSplit/>
              </w:trPr>
              <w:tc>
                <w:tcPr>
                  <w:tcW w:w="1660" w:type="dxa"/>
                  <w:tcBorders>
                    <w:left w:val="single" w:color="000000" w:sz="4" w:space="0"/>
                    <w:bottom w:val="single" w:color="000000" w:sz="4" w:space="0"/>
                  </w:tcBorders>
                </w:tcPr>
                <w:p w:rsidR="009A43D9" w:rsidRDefault="00D40D51" w14:paraId="4DBAEF92" w14:textId="77777777">
                  <w:pPr>
                    <w:widowControl w:val="0"/>
                    <w:spacing w:before="20" w:after="20"/>
                    <w:rPr>
                      <w:rFonts w:ascii="Arial" w:hAnsi="Arial" w:eastAsia="Calibri" w:cs="Arial"/>
                      <w:color w:val="000000"/>
                      <w:sz w:val="18"/>
                      <w:szCs w:val="18"/>
                    </w:rPr>
                  </w:pPr>
                  <w:r>
                    <w:rPr>
                      <w:rFonts w:ascii="Arial" w:hAnsi="Arial" w:eastAsia="Calibri" w:cs="Arial"/>
                      <w:color w:val="000000"/>
                      <w:sz w:val="18"/>
                      <w:szCs w:val="18"/>
                    </w:rPr>
                    <w:t>Bank/Branch</w:t>
                  </w:r>
                </w:p>
              </w:tc>
              <w:tc>
                <w:tcPr>
                  <w:tcW w:w="1665" w:type="dxa"/>
                  <w:tcBorders>
                    <w:left w:val="single" w:color="000000" w:sz="4" w:space="0"/>
                    <w:bottom w:val="single" w:color="000000" w:sz="4" w:space="0"/>
                  </w:tcBorders>
                </w:tcPr>
                <w:p w:rsidR="009A43D9" w:rsidRDefault="00D40D51" w14:paraId="1FDE5CAA" w14:textId="77777777">
                  <w:pPr>
                    <w:pStyle w:val="TableContents"/>
                    <w:widowControl w:val="0"/>
                    <w:spacing w:before="20" w:after="20"/>
                    <w:rPr>
                      <w:rFonts w:ascii="Arial" w:hAnsi="Arial" w:cs="Arial"/>
                      <w:sz w:val="18"/>
                      <w:szCs w:val="18"/>
                    </w:rPr>
                  </w:pPr>
                  <w:r>
                    <w:rPr>
                      <w:rFonts w:ascii="Arial" w:hAnsi="Arial" w:cs="Arial"/>
                      <w:sz w:val="18"/>
                      <w:szCs w:val="18"/>
                    </w:rPr>
                    <w:t>Insurer Bank</w:t>
                  </w:r>
                </w:p>
              </w:tc>
              <w:tc>
                <w:tcPr>
                  <w:tcW w:w="1678" w:type="dxa"/>
                  <w:tcBorders>
                    <w:left w:val="single" w:color="000000" w:sz="4" w:space="0"/>
                    <w:bottom w:val="single" w:color="000000" w:sz="4" w:space="0"/>
                    <w:right w:val="single" w:color="000000" w:sz="4" w:space="0"/>
                  </w:tcBorders>
                </w:tcPr>
                <w:p w:rsidR="009A43D9" w:rsidRDefault="00D40D51" w14:paraId="558740F2" w14:textId="77777777">
                  <w:pPr>
                    <w:pStyle w:val="TableContents"/>
                    <w:widowControl w:val="0"/>
                    <w:spacing w:before="20" w:after="20"/>
                    <w:rPr>
                      <w:rFonts w:ascii="Arial" w:hAnsi="Arial" w:cs="Arial"/>
                      <w:sz w:val="18"/>
                      <w:szCs w:val="18"/>
                    </w:rPr>
                  </w:pPr>
                  <w:r>
                    <w:rPr>
                      <w:rFonts w:ascii="Arial" w:hAnsi="Arial" w:cs="Arial"/>
                      <w:sz w:val="18"/>
                      <w:szCs w:val="18"/>
                    </w:rPr>
                    <w:t>Payee Bank</w:t>
                  </w:r>
                </w:p>
              </w:tc>
            </w:tr>
            <w:tr w:rsidR="009A43D9" w14:paraId="04AB5B65" w14:textId="77777777">
              <w:trPr>
                <w:cantSplit/>
              </w:trPr>
              <w:tc>
                <w:tcPr>
                  <w:tcW w:w="1660" w:type="dxa"/>
                  <w:tcBorders>
                    <w:left w:val="single" w:color="000000" w:sz="4" w:space="0"/>
                    <w:bottom w:val="single" w:color="000000" w:sz="4" w:space="0"/>
                  </w:tcBorders>
                </w:tcPr>
                <w:p w:rsidR="009A43D9" w:rsidRDefault="00D40D51" w14:paraId="2FC81382" w14:textId="77777777">
                  <w:pPr>
                    <w:widowControl w:val="0"/>
                    <w:spacing w:before="20" w:after="20"/>
                    <w:rPr>
                      <w:rFonts w:ascii="Arial" w:hAnsi="Arial" w:eastAsia="Calibri" w:cs="Arial"/>
                      <w:color w:val="000000"/>
                      <w:sz w:val="18"/>
                      <w:szCs w:val="18"/>
                    </w:rPr>
                  </w:pPr>
                  <w:r>
                    <w:rPr>
                      <w:rFonts w:ascii="Arial" w:hAnsi="Arial" w:eastAsia="Calibri" w:cs="Arial"/>
                      <w:color w:val="000000"/>
                      <w:sz w:val="18"/>
                      <w:szCs w:val="18"/>
                    </w:rPr>
                    <w:t>Check No</w:t>
                  </w:r>
                </w:p>
              </w:tc>
              <w:tc>
                <w:tcPr>
                  <w:tcW w:w="1665" w:type="dxa"/>
                  <w:tcBorders>
                    <w:left w:val="single" w:color="000000" w:sz="4" w:space="0"/>
                    <w:bottom w:val="single" w:color="000000" w:sz="4" w:space="0"/>
                  </w:tcBorders>
                </w:tcPr>
                <w:p w:rsidR="009A43D9" w:rsidRDefault="00D40D51" w14:paraId="63E01D9F" w14:textId="77777777">
                  <w:pPr>
                    <w:pStyle w:val="TableContents"/>
                    <w:widowControl w:val="0"/>
                    <w:spacing w:before="20" w:after="20"/>
                    <w:rPr>
                      <w:rFonts w:ascii="Arial" w:hAnsi="Arial" w:cs="Arial"/>
                      <w:sz w:val="18"/>
                      <w:szCs w:val="18"/>
                    </w:rPr>
                  </w:pPr>
                  <w:r>
                    <w:rPr>
                      <w:rFonts w:ascii="Arial" w:hAnsi="Arial" w:cs="Arial"/>
                      <w:sz w:val="18"/>
                      <w:szCs w:val="18"/>
                    </w:rPr>
                    <w:t>Check Number</w:t>
                  </w:r>
                </w:p>
              </w:tc>
              <w:tc>
                <w:tcPr>
                  <w:tcW w:w="1678" w:type="dxa"/>
                  <w:tcBorders>
                    <w:left w:val="single" w:color="000000" w:sz="4" w:space="0"/>
                    <w:bottom w:val="single" w:color="000000" w:sz="4" w:space="0"/>
                    <w:right w:val="single" w:color="000000" w:sz="4" w:space="0"/>
                  </w:tcBorders>
                </w:tcPr>
                <w:p w:rsidR="009A43D9" w:rsidRDefault="00D40D51" w14:paraId="59567AFD" w14:textId="77777777">
                  <w:pPr>
                    <w:pStyle w:val="TableContents"/>
                    <w:widowControl w:val="0"/>
                    <w:spacing w:before="20" w:after="20"/>
                    <w:rPr>
                      <w:rFonts w:ascii="Arial" w:hAnsi="Arial" w:cs="Arial"/>
                      <w:sz w:val="18"/>
                      <w:szCs w:val="18"/>
                    </w:rPr>
                  </w:pPr>
                  <w:r>
                    <w:rPr>
                      <w:rFonts w:ascii="Arial" w:hAnsi="Arial" w:cs="Arial"/>
                      <w:sz w:val="18"/>
                      <w:szCs w:val="18"/>
                    </w:rPr>
                    <w:t>Check Number</w:t>
                  </w:r>
                </w:p>
              </w:tc>
            </w:tr>
            <w:tr w:rsidR="009A43D9" w14:paraId="3B15B825" w14:textId="77777777">
              <w:trPr>
                <w:cantSplit/>
              </w:trPr>
              <w:tc>
                <w:tcPr>
                  <w:tcW w:w="1660" w:type="dxa"/>
                  <w:tcBorders>
                    <w:left w:val="single" w:color="000000" w:sz="4" w:space="0"/>
                    <w:bottom w:val="single" w:color="000000" w:sz="4" w:space="0"/>
                  </w:tcBorders>
                </w:tcPr>
                <w:p w:rsidR="009A43D9" w:rsidRDefault="00D40D51" w14:paraId="0596C548" w14:textId="77777777">
                  <w:pPr>
                    <w:keepNext/>
                    <w:widowControl w:val="0"/>
                    <w:spacing w:before="20" w:after="20"/>
                    <w:rPr>
                      <w:rFonts w:ascii="Arial" w:hAnsi="Arial" w:eastAsia="Calibri" w:cs="Arial"/>
                      <w:color w:val="000000"/>
                      <w:sz w:val="18"/>
                      <w:szCs w:val="18"/>
                    </w:rPr>
                  </w:pPr>
                  <w:r>
                    <w:rPr>
                      <w:rFonts w:ascii="Arial" w:hAnsi="Arial" w:eastAsia="Calibri" w:cs="Arial"/>
                      <w:color w:val="000000"/>
                      <w:sz w:val="18"/>
                      <w:szCs w:val="18"/>
                    </w:rPr>
                    <w:t>Check Date</w:t>
                  </w:r>
                </w:p>
              </w:tc>
              <w:tc>
                <w:tcPr>
                  <w:tcW w:w="1665" w:type="dxa"/>
                  <w:tcBorders>
                    <w:left w:val="single" w:color="000000" w:sz="4" w:space="0"/>
                    <w:bottom w:val="single" w:color="000000" w:sz="4" w:space="0"/>
                  </w:tcBorders>
                </w:tcPr>
                <w:p w:rsidR="009A43D9" w:rsidRDefault="00D40D51" w14:paraId="5AE3001D" w14:textId="77777777">
                  <w:pPr>
                    <w:pStyle w:val="TableContents"/>
                    <w:keepNext/>
                    <w:widowControl w:val="0"/>
                    <w:spacing w:before="20" w:after="20"/>
                    <w:rPr>
                      <w:rFonts w:ascii="Arial" w:hAnsi="Arial" w:cs="Arial"/>
                      <w:sz w:val="18"/>
                      <w:szCs w:val="18"/>
                    </w:rPr>
                  </w:pPr>
                  <w:r>
                    <w:rPr>
                      <w:rFonts w:ascii="Arial" w:hAnsi="Arial" w:cs="Arial"/>
                      <w:sz w:val="18"/>
                      <w:szCs w:val="18"/>
                    </w:rPr>
                    <w:t>Check Date</w:t>
                  </w:r>
                </w:p>
              </w:tc>
              <w:tc>
                <w:tcPr>
                  <w:tcW w:w="1678" w:type="dxa"/>
                  <w:tcBorders>
                    <w:left w:val="single" w:color="000000" w:sz="4" w:space="0"/>
                    <w:bottom w:val="single" w:color="000000" w:sz="4" w:space="0"/>
                    <w:right w:val="single" w:color="000000" w:sz="4" w:space="0"/>
                  </w:tcBorders>
                </w:tcPr>
                <w:p w:rsidR="009A43D9" w:rsidRDefault="00D40D51" w14:paraId="6BFECEFE" w14:textId="77777777">
                  <w:pPr>
                    <w:pStyle w:val="TableContents"/>
                    <w:keepNext/>
                    <w:widowControl w:val="0"/>
                    <w:spacing w:before="20" w:after="20"/>
                    <w:rPr>
                      <w:rFonts w:ascii="Arial" w:hAnsi="Arial" w:cs="Arial"/>
                      <w:sz w:val="18"/>
                      <w:szCs w:val="18"/>
                    </w:rPr>
                  </w:pPr>
                  <w:r>
                    <w:rPr>
                      <w:rFonts w:ascii="Arial" w:hAnsi="Arial" w:cs="Arial"/>
                      <w:sz w:val="18"/>
                      <w:szCs w:val="18"/>
                    </w:rPr>
                    <w:t>Check Date</w:t>
                  </w:r>
                </w:p>
              </w:tc>
            </w:tr>
            <w:tr w:rsidR="009A43D9" w14:paraId="16559DAF" w14:textId="77777777">
              <w:trPr>
                <w:cantSplit/>
              </w:trPr>
              <w:tc>
                <w:tcPr>
                  <w:tcW w:w="1660" w:type="dxa"/>
                  <w:tcBorders>
                    <w:left w:val="single" w:color="000000" w:sz="4" w:space="0"/>
                    <w:bottom w:val="single" w:color="000000" w:sz="4" w:space="0"/>
                  </w:tcBorders>
                </w:tcPr>
                <w:p w:rsidR="009A43D9" w:rsidRDefault="00D40D51" w14:paraId="37CA59A3" w14:textId="77777777">
                  <w:pPr>
                    <w:keepNext/>
                    <w:widowControl w:val="0"/>
                    <w:spacing w:before="20" w:after="20"/>
                    <w:rPr>
                      <w:rFonts w:ascii="Arial" w:hAnsi="Arial" w:eastAsia="Calibri" w:cs="Arial"/>
                      <w:color w:val="000000"/>
                      <w:sz w:val="18"/>
                      <w:szCs w:val="18"/>
                    </w:rPr>
                  </w:pPr>
                  <w:r>
                    <w:rPr>
                      <w:rFonts w:ascii="Arial" w:hAnsi="Arial" w:eastAsia="Calibri" w:cs="Arial"/>
                      <w:color w:val="000000"/>
                      <w:sz w:val="18"/>
                      <w:szCs w:val="18"/>
                    </w:rPr>
                    <w:t>AC No:</w:t>
                  </w:r>
                </w:p>
              </w:tc>
              <w:tc>
                <w:tcPr>
                  <w:tcW w:w="1665" w:type="dxa"/>
                  <w:tcBorders>
                    <w:left w:val="single" w:color="000000" w:sz="4" w:space="0"/>
                    <w:bottom w:val="single" w:color="000000" w:sz="4" w:space="0"/>
                  </w:tcBorders>
                </w:tcPr>
                <w:p w:rsidR="009A43D9" w:rsidRDefault="009A43D9" w14:paraId="7A9A139D" w14:textId="77777777">
                  <w:pPr>
                    <w:pStyle w:val="TableContents"/>
                    <w:keepNext/>
                    <w:widowControl w:val="0"/>
                    <w:spacing w:before="20" w:after="20"/>
                    <w:rPr>
                      <w:rFonts w:ascii="Arial" w:hAnsi="Arial" w:cs="Arial"/>
                      <w:sz w:val="18"/>
                      <w:szCs w:val="18"/>
                    </w:rPr>
                  </w:pPr>
                </w:p>
              </w:tc>
              <w:tc>
                <w:tcPr>
                  <w:tcW w:w="1678" w:type="dxa"/>
                  <w:tcBorders>
                    <w:left w:val="single" w:color="000000" w:sz="4" w:space="0"/>
                    <w:bottom w:val="single" w:color="000000" w:sz="4" w:space="0"/>
                    <w:right w:val="single" w:color="000000" w:sz="4" w:space="0"/>
                  </w:tcBorders>
                </w:tcPr>
                <w:p w:rsidR="009A43D9" w:rsidRDefault="009A43D9" w14:paraId="56A0069A" w14:textId="77777777">
                  <w:pPr>
                    <w:pStyle w:val="TableContents"/>
                    <w:keepNext/>
                    <w:widowControl w:val="0"/>
                    <w:spacing w:before="20" w:after="20"/>
                    <w:rPr>
                      <w:rFonts w:ascii="Arial" w:hAnsi="Arial" w:cs="Arial"/>
                      <w:sz w:val="18"/>
                      <w:szCs w:val="18"/>
                    </w:rPr>
                  </w:pPr>
                </w:p>
              </w:tc>
            </w:tr>
            <w:tr w:rsidR="009A43D9" w14:paraId="2081343A" w14:textId="77777777">
              <w:trPr>
                <w:cantSplit/>
              </w:trPr>
              <w:tc>
                <w:tcPr>
                  <w:tcW w:w="1660" w:type="dxa"/>
                  <w:tcBorders>
                    <w:left w:val="single" w:color="000000" w:sz="4" w:space="0"/>
                    <w:bottom w:val="single" w:color="000000" w:sz="4" w:space="0"/>
                  </w:tcBorders>
                </w:tcPr>
                <w:p w:rsidR="009A43D9" w:rsidRDefault="00D40D51" w14:paraId="5F206C6B" w14:textId="77777777">
                  <w:pPr>
                    <w:widowControl w:val="0"/>
                    <w:spacing w:before="20" w:after="20"/>
                    <w:rPr>
                      <w:rFonts w:ascii="Arial" w:hAnsi="Arial" w:eastAsia="Calibri" w:cs="Arial"/>
                      <w:color w:val="000000"/>
                      <w:sz w:val="18"/>
                      <w:szCs w:val="18"/>
                    </w:rPr>
                  </w:pPr>
                  <w:r>
                    <w:rPr>
                      <w:rFonts w:ascii="Arial" w:hAnsi="Arial" w:eastAsia="Calibri" w:cs="Arial"/>
                      <w:color w:val="000000"/>
                      <w:sz w:val="18"/>
                      <w:szCs w:val="18"/>
                    </w:rPr>
                    <w:t>Date Issued</w:t>
                  </w:r>
                </w:p>
              </w:tc>
              <w:tc>
                <w:tcPr>
                  <w:tcW w:w="1665" w:type="dxa"/>
                  <w:tcBorders>
                    <w:left w:val="single" w:color="000000" w:sz="4" w:space="0"/>
                    <w:bottom w:val="single" w:color="000000" w:sz="4" w:space="0"/>
                  </w:tcBorders>
                </w:tcPr>
                <w:p w:rsidR="009A43D9" w:rsidRDefault="00D40D51" w14:paraId="03F9203B" w14:textId="77777777">
                  <w:pPr>
                    <w:pStyle w:val="TableContents"/>
                    <w:widowControl w:val="0"/>
                    <w:spacing w:before="20" w:after="20"/>
                    <w:rPr>
                      <w:rFonts w:ascii="Arial" w:hAnsi="Arial" w:cs="Arial"/>
                      <w:sz w:val="18"/>
                      <w:szCs w:val="18"/>
                    </w:rPr>
                  </w:pPr>
                  <w:r>
                    <w:rPr>
                      <w:rFonts w:ascii="Arial" w:hAnsi="Arial" w:cs="Arial"/>
                      <w:sz w:val="18"/>
                      <w:szCs w:val="18"/>
                    </w:rPr>
                    <w:t>Generation Date</w:t>
                  </w:r>
                </w:p>
              </w:tc>
              <w:tc>
                <w:tcPr>
                  <w:tcW w:w="1678" w:type="dxa"/>
                  <w:tcBorders>
                    <w:left w:val="single" w:color="000000" w:sz="4" w:space="0"/>
                    <w:bottom w:val="single" w:color="000000" w:sz="4" w:space="0"/>
                    <w:right w:val="single" w:color="000000" w:sz="4" w:space="0"/>
                  </w:tcBorders>
                </w:tcPr>
                <w:p w:rsidR="009A43D9" w:rsidRDefault="00D40D51" w14:paraId="2452C32C" w14:textId="77777777">
                  <w:pPr>
                    <w:pStyle w:val="TableContents"/>
                    <w:widowControl w:val="0"/>
                    <w:spacing w:before="20" w:after="20"/>
                    <w:rPr>
                      <w:rFonts w:ascii="Arial" w:hAnsi="Arial" w:cs="Arial"/>
                      <w:sz w:val="18"/>
                      <w:szCs w:val="18"/>
                    </w:rPr>
                  </w:pPr>
                  <w:r>
                    <w:rPr>
                      <w:rFonts w:ascii="Arial" w:hAnsi="Arial" w:cs="Arial"/>
                      <w:sz w:val="18"/>
                      <w:szCs w:val="18"/>
                    </w:rPr>
                    <w:t>Generation Date</w:t>
                  </w:r>
                </w:p>
              </w:tc>
            </w:tr>
          </w:tbl>
          <w:p>
            <w:pPr>
              <w:pStyle w:val="ListParagraph"/>
              <w:numPr>
                <w:ilvl w:val="0"/>
                <w:numId w:val="219"/>
              </w:numPr>
              <w:spacing w:before="20" w:after="20"/>
              <w:rPr>
                <w:rFonts w:ascii="Arial" w:hAnsi="Arial" w:cs="Arial"/>
                <w:sz w:val="22"/>
                <w:szCs w:val="22"/>
              </w:rPr>
            </w:pPr>
            <w:r>
              <w:rPr>
                <w:rFonts w:ascii="Arial" w:hAnsi="Arial" w:cs="Arial"/>
                <w:sz w:val="22"/>
                <w:szCs w:val="22"/>
              </w:rPr>
              <w:t xml:space="preserve">For a Remittance triggered OR the system shall map: OR date = date of the approval; Received From = the insurer (name, address and TIN of the insurer record); In payment of = Commissions; one line per account of the settlement with invoice number, basic commission, VAT on commission, withholding tax and net commission; total = commission retained in the settlement; GL Reference = OR number.</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20"/>
              </w:numPr>
              <w:spacing w:before="20" w:after="20"/>
              <w:rPr>
                <w:rFonts w:ascii="Arial" w:hAnsi="Arial" w:cs="Arial"/>
                <w:sz w:val="22"/>
                <w:szCs w:val="22"/>
              </w:rPr>
            </w:pPr>
            <w:r>
              <w:rPr>
                <w:rFonts w:ascii="Arial" w:hAnsi="Arial" w:cs="Arial"/>
                <w:sz w:val="22"/>
                <w:szCs w:val="22"/>
              </w:rPr>
              <w:t xml:space="preserve">The OR of a settlement of five accounts shows five lines and a total equal to the commission retained in the settlement.</w:t>
            </w:r>
          </w:p>
          <w:p w:rsidR="009A43D9" w:rsidRDefault="009A43D9" w14:paraId="7DF6F7AA" w14:textId="77777777">
            <w:pPr>
              <w:widowControl w:val="0"/>
              <w:spacing w:before="20" w:after="20"/>
              <w:rPr>
                <w:rFonts w:ascii="Arial" w:hAnsi="Arial" w:eastAsia="Calibri" w:cs="Arial"/>
                <w:color w:val="000000"/>
                <w:sz w:val="22"/>
                <w:szCs w:val="22"/>
              </w:rPr>
            </w:pPr>
          </w:p>
          <w:p w:rsidR="009A43D9" w:rsidRDefault="009A43D9" w14:paraId="320646EB" w14:textId="77777777">
            <w:pPr>
              <w:widowControl w:val="0"/>
              <w:spacing w:before="20" w:after="20"/>
              <w:rPr>
                <w:rFonts w:ascii="Arial" w:hAnsi="Arial" w:eastAsia="Calibri" w:cs="Arial"/>
                <w:color w:val="000000"/>
                <w:sz w:val="22"/>
                <w:szCs w:val="22"/>
              </w:rPr>
            </w:pP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FRS.CSH.07.01.05 Commission ORs from the Commission Schedule</w:t>
            </w:r>
          </w:p>
          <w:p>
            <w:pPr>
              <w:pStyle w:val="ListParagraph"/>
              <w:numPr>
                <w:ilvl w:val="0"/>
                <w:numId w:val="259"/>
              </w:numPr>
              <w:spacing w:before="20" w:after="20"/>
              <w:rPr>
                <w:rFonts w:ascii="Arial" w:hAnsi="Arial" w:cs="Arial"/>
                <w:sz w:val="22"/>
                <w:szCs w:val="22"/>
              </w:rPr>
            </w:pPr>
            <w:r>
              <w:rPr>
                <w:rFonts w:ascii="Arial" w:hAnsi="Arial" w:cs="Arial"/>
                <w:sz w:val="22"/>
                <w:szCs w:val="22"/>
              </w:rPr>
              <w:t xml:space="preserve">The ORs of a processed Commission Schedule (FRS.CSH.02.05.14) and the automatic ORs shall be listed together on the Commission ORs list with their insurer, schedule or settlement, amount, status and print status.</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60"/>
              </w:numPr>
              <w:spacing w:before="20" w:after="20"/>
              <w:rPr>
                <w:rFonts w:ascii="Arial" w:hAnsi="Arial" w:cs="Arial"/>
                <w:sz w:val="22"/>
                <w:szCs w:val="22"/>
              </w:rPr>
            </w:pPr>
            <w:r>
              <w:rPr>
                <w:rFonts w:ascii="Arial" w:hAnsi="Arial" w:cs="Arial"/>
                <w:sz w:val="22"/>
                <w:szCs w:val="22"/>
              </w:rPr>
              <w:t xml:space="preserve">The OR of a processed Commission Schedule is on the Commission ORs list with its schedule reference.</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Finance › Cashiering › Commission ORs; Disbursement (Appendix E.18)</w:t>
            </w:r>
          </w:p>
          <w:p>
            <w:pPr>
              <w:spacing w:before="20" w:after="20"/>
              <w:rPr>
                <w:rFonts w:ascii="Arial" w:hAnsi="Arial" w:cs="Arial"/>
                <w:sz w:val="20"/>
                <w:szCs w:val="20"/>
              </w:rPr>
            </w:pPr>
            <w:r>
              <w:rPr>
                <w:rFonts w:ascii="Arial" w:hAnsi="Arial" w:cs="Arial"/>
                <w:sz w:val="20"/>
                <w:szCs w:val="20"/>
              </w:rPr>
              <w:t xml:space="preserve">Test conditions: TC-OP-021.1 to 021.3 (5 cases); TC-OP-035.1 to 035.3 (3 cases)</w:t>
            </w:r>
          </w:p>
        </w:tc>
      </w:tr>
      <w:tr w:rsidR="009A43D9" w:rsidTr="11E56ED0" w14:paraId="3C343E4C"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52C2E3F0" w14:textId="77777777">
            <w:pPr>
              <w:widowControl w:val="0"/>
              <w:spacing w:before="20" w:after="20"/>
              <w:rPr>
                <w:rFonts w:ascii="Arial" w:hAnsi="Arial" w:eastAsia="Calibri" w:cs="Arial"/>
                <w:b/>
                <w:bCs/>
                <w:sz w:val="22"/>
                <w:szCs w:val="22"/>
                <w:lang w:eastAsia="en-US"/>
              </w:rPr>
              <w:ind w:left="720" w:hanging="360"/>
            </w:pPr>
            <w:r>
              <w:rPr>
                <w:rFonts w:ascii="Arial" w:hAnsi="Arial" w:eastAsia="Calibri" w:cs="Arial"/>
                <w:b/>
                <w:bCs/>
                <w:sz w:val="22"/>
                <w:szCs w:val="22"/>
                <w:lang w:eastAsia="en-US"/>
              </w:rPr>
              <w:t>8.</w:t>
              <w:tab/>
            </w:r>
            <w:r>
              <w:rPr>
                <w:rFonts w:ascii="Arial" w:hAnsi="Arial" w:eastAsia="Calibri" w:cs="Arial"/>
                <w:b/>
                <w:bCs/>
                <w:sz w:val="22"/>
                <w:szCs w:val="22"/>
                <w:lang w:eastAsia="en-US"/>
              </w:rPr>
              <w:t>Record Inquiry</w:t>
            </w:r>
          </w:p>
        </w:tc>
      </w:tr>
      <w:tr w:rsidR="009A43D9" w:rsidTr="11E56ED0" w14:paraId="5EC794C9" w14:textId="77777777">
        <w:trPr/>
        <w:tc>
          <w:tcPr>
            <w:tcW w:w="1478" w:type="dxa"/>
            <w:tcBorders>
              <w:left w:val="single" w:color="000000" w:themeColor="text1" w:sz="4" w:space="0"/>
              <w:bottom w:val="single" w:color="000000" w:themeColor="text1" w:sz="4" w:space="0"/>
              <w:right w:val="single" w:color="000000" w:themeColor="text1" w:sz="4" w:space="0"/>
            </w:tcBorders>
            <w:tcMar/>
          </w:tcPr>
          <w:p w:rsidR="009A43D9" w:rsidRDefault="00D40D51" w14:paraId="154FEBDB"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FRS.CSH.08.01</w:t>
            </w:r>
          </w:p>
        </w:tc>
        <w:tc>
          <w:tcPr>
            <w:tcW w:w="1366" w:type="dxa"/>
            <w:tcBorders>
              <w:left w:val="single" w:color="000000" w:themeColor="text1" w:sz="4" w:space="0"/>
              <w:bottom w:val="single" w:color="000000" w:themeColor="text1" w:sz="4" w:space="0"/>
              <w:right w:val="single" w:color="000000" w:themeColor="text1" w:sz="4" w:space="0"/>
            </w:tcBorders>
            <w:tcMar/>
          </w:tcPr>
          <w:p w:rsidR="009A43D9" w:rsidRDefault="00D40D51" w14:paraId="7825CB88" w14:textId="77777777">
            <w:pPr>
              <w:widowControl w:val="0"/>
              <w:spacing w:before="20" w:after="20"/>
              <w:rPr>
                <w:rFonts w:ascii="Arial" w:hAnsi="Arial" w:cs="Arial"/>
                <w:sz w:val="22"/>
                <w:szCs w:val="22"/>
              </w:rPr>
            </w:pPr>
            <w:r>
              <w:rPr>
                <w:rFonts w:ascii="Arial" w:hAnsi="Arial" w:eastAsia="Calibri" w:cs="Arial"/>
                <w:color w:val="000000"/>
                <w:sz w:val="22"/>
                <w:szCs w:val="22"/>
              </w:rPr>
              <w:t>Cashiering - Inquiry</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147DAAB2"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Search</w:t>
            </w:r>
          </w:p>
        </w:tc>
        <w:tc>
          <w:tcPr>
            <w:tcW w:w="4895" w:type="dxa"/>
            <w:tcBorders>
              <w:left w:val="single" w:color="000000" w:themeColor="text1" w:sz="4" w:space="0"/>
              <w:bottom w:val="single" w:color="000000" w:themeColor="text1" w:sz="4" w:space="0"/>
              <w:right w:val="single" w:color="000000" w:themeColor="text1" w:sz="4" w:space="0"/>
            </w:tcBorders>
            <w:tcMar/>
          </w:tcPr>
          <w:p w:rsidR="009A43D9" w:rsidRDefault="00D40D51" w14:paraId="78CAEE0D"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FRS.CSH.08.01.01. The system shall allow user to search and filter record using any of the following filters per Inquiry type:</w:t>
            </w:r>
          </w:p>
          <w:p w:rsidR="009A43D9" w:rsidRDefault="009A43D9" w14:paraId="532070F0" w14:textId="77777777">
            <w:pPr>
              <w:widowControl w:val="0"/>
              <w:spacing w:before="20" w:after="20"/>
              <w:rPr>
                <w:rFonts w:ascii="Arial" w:hAnsi="Arial" w:eastAsia="Calibri" w:cs="Arial"/>
                <w:color w:val="000000"/>
                <w:sz w:val="22"/>
                <w:szCs w:val="22"/>
              </w:rPr>
            </w:pPr>
          </w:p>
          <w:p w:rsidR="009A43D9" w:rsidRDefault="00D40D51" w14:paraId="79CF5657"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Payment Record Inquiry</w:t>
            </w:r>
          </w:p>
          <w:p w:rsidR="009A43D9" w:rsidRDefault="00D40D51" w14:paraId="476FE71E" w14:textId="77777777">
            <w:pPr>
              <w:pStyle w:val="TableContents"/>
              <w:widowControl w:val="0"/>
              <w:numPr>
                <w:ilvl w:val="0"/>
                <w:numId w:val="7"/>
              </w:numPr>
              <w:spacing w:before="20" w:after="20"/>
              <w:rPr>
                <w:rFonts w:ascii="Arial" w:hAnsi="Arial" w:cs="Arial"/>
                <w:sz w:val="22"/>
                <w:szCs w:val="22"/>
              </w:rPr>
            </w:pPr>
            <w:r>
              <w:rPr>
                <w:rFonts w:ascii="Arial" w:hAnsi="Arial" w:cs="Arial"/>
                <w:color w:val="000000"/>
                <w:sz w:val="22"/>
                <w:szCs w:val="22"/>
              </w:rPr>
              <w:t>Receipt Number</w:t>
            </w:r>
          </w:p>
          <w:p w:rsidR="009A43D9" w:rsidRDefault="00D40D51" w14:paraId="40D4953E" w14:textId="77777777">
            <w:pPr>
              <w:pStyle w:val="TableContents"/>
              <w:widowControl w:val="0"/>
              <w:numPr>
                <w:ilvl w:val="1"/>
                <w:numId w:val="7"/>
              </w:numPr>
              <w:spacing w:before="20" w:after="20"/>
              <w:rPr>
                <w:rFonts w:ascii="Arial" w:hAnsi="Arial" w:cs="Arial"/>
                <w:sz w:val="22"/>
                <w:szCs w:val="22"/>
              </w:rPr>
            </w:pPr>
            <w:r>
              <w:rPr>
                <w:rFonts w:ascii="Arial" w:hAnsi="Arial" w:cs="Arial"/>
                <w:color w:val="000000"/>
                <w:sz w:val="22"/>
                <w:szCs w:val="22"/>
              </w:rPr>
              <w:t>AR</w:t>
            </w:r>
          </w:p>
          <w:p w:rsidR="009A43D9" w:rsidRDefault="00D40D51" w14:paraId="3303E1AC" w14:textId="77777777">
            <w:pPr>
              <w:pStyle w:val="TableContents"/>
              <w:widowControl w:val="0"/>
              <w:numPr>
                <w:ilvl w:val="1"/>
                <w:numId w:val="7"/>
              </w:numPr>
              <w:spacing w:before="20" w:after="20"/>
              <w:rPr>
                <w:rFonts w:ascii="Arial" w:hAnsi="Arial" w:cs="Arial"/>
                <w:sz w:val="22"/>
                <w:szCs w:val="22"/>
              </w:rPr>
            </w:pPr>
            <w:r>
              <w:rPr>
                <w:rFonts w:ascii="Arial" w:hAnsi="Arial" w:cs="Arial"/>
                <w:color w:val="000000"/>
                <w:sz w:val="22"/>
                <w:szCs w:val="22"/>
              </w:rPr>
              <w:t>OR</w:t>
            </w:r>
          </w:p>
          <w:p w:rsidR="009A43D9" w:rsidRDefault="00D40D51" w14:paraId="781B8EA4" w14:textId="77777777">
            <w:pPr>
              <w:pStyle w:val="TableContents"/>
              <w:widowControl w:val="0"/>
              <w:numPr>
                <w:ilvl w:val="0"/>
                <w:numId w:val="7"/>
              </w:numPr>
              <w:spacing w:before="20" w:after="20"/>
              <w:rPr>
                <w:rFonts w:ascii="Arial" w:hAnsi="Arial" w:cs="Arial"/>
                <w:sz w:val="22"/>
                <w:szCs w:val="22"/>
              </w:rPr>
            </w:pPr>
            <w:r>
              <w:rPr>
                <w:rFonts w:ascii="Arial" w:hAnsi="Arial" w:cs="Arial"/>
                <w:color w:val="000000"/>
                <w:sz w:val="22"/>
                <w:szCs w:val="22"/>
              </w:rPr>
              <w:t>Payor Name</w:t>
            </w:r>
          </w:p>
          <w:p w:rsidR="009A43D9" w:rsidRDefault="00D40D51" w14:paraId="7B5FC589" w14:textId="77777777">
            <w:pPr>
              <w:pStyle w:val="TableContents"/>
              <w:widowControl w:val="0"/>
              <w:numPr>
                <w:ilvl w:val="0"/>
                <w:numId w:val="7"/>
              </w:numPr>
              <w:spacing w:before="20" w:after="20"/>
              <w:rPr>
                <w:rFonts w:ascii="Arial" w:hAnsi="Arial" w:cs="Arial"/>
                <w:sz w:val="22"/>
                <w:szCs w:val="22"/>
              </w:rPr>
            </w:pPr>
            <w:r>
              <w:rPr>
                <w:rFonts w:ascii="Arial" w:hAnsi="Arial" w:cs="Arial"/>
                <w:color w:val="000000"/>
                <w:sz w:val="22"/>
                <w:szCs w:val="22"/>
              </w:rPr>
              <w:t>Date of Issuance (period)</w:t>
            </w:r>
          </w:p>
          <w:p w:rsidR="009A43D9" w:rsidRDefault="009A43D9" w14:paraId="1A9B60E1" w14:textId="77777777">
            <w:pPr>
              <w:pStyle w:val="TableContents"/>
              <w:widowControl w:val="0"/>
              <w:spacing w:before="20" w:after="20"/>
              <w:rPr>
                <w:rFonts w:ascii="Arial" w:hAnsi="Arial" w:cs="Arial"/>
                <w:sz w:val="22"/>
                <w:szCs w:val="22"/>
              </w:rPr>
            </w:pPr>
          </w:p>
          <w:p w:rsidR="009A43D9" w:rsidRDefault="00D40D51" w14:paraId="0E0E1CC7" w14:textId="77777777">
            <w:pPr>
              <w:pStyle w:val="TableContents"/>
              <w:widowControl w:val="0"/>
              <w:spacing w:before="20" w:after="20"/>
              <w:rPr>
                <w:rFonts w:ascii="Arial" w:hAnsi="Arial" w:cs="Arial"/>
                <w:sz w:val="22"/>
                <w:szCs w:val="22"/>
              </w:rPr>
            </w:pPr>
            <w:r>
              <w:rPr>
                <w:rFonts w:ascii="Arial" w:hAnsi="Arial" w:cs="Arial"/>
                <w:color w:val="000000"/>
                <w:sz w:val="22"/>
                <w:szCs w:val="22"/>
              </w:rPr>
              <w:t>Account Record Inquiry</w:t>
            </w:r>
          </w:p>
          <w:p w:rsidR="009A43D9" w:rsidRDefault="00D40D51" w14:paraId="114DB823" w14:textId="77777777">
            <w:pPr>
              <w:pStyle w:val="TableContents"/>
              <w:widowControl w:val="0"/>
              <w:numPr>
                <w:ilvl w:val="0"/>
                <w:numId w:val="7"/>
              </w:numPr>
              <w:spacing w:before="20" w:after="20"/>
              <w:rPr>
                <w:rFonts w:ascii="Arial" w:hAnsi="Arial" w:cs="Arial"/>
                <w:sz w:val="22"/>
                <w:szCs w:val="22"/>
              </w:rPr>
            </w:pPr>
            <w:r>
              <w:rPr>
                <w:rFonts w:ascii="Arial" w:hAnsi="Arial" w:cs="Arial"/>
                <w:color w:val="000000"/>
                <w:sz w:val="22"/>
                <w:szCs w:val="22"/>
              </w:rPr>
              <w:t>Client Number</w:t>
            </w:r>
          </w:p>
          <w:p w:rsidR="009A43D9" w:rsidRDefault="00D40D51" w14:paraId="0633AAF3" w14:textId="77777777">
            <w:pPr>
              <w:pStyle w:val="TableContents"/>
              <w:widowControl w:val="0"/>
              <w:numPr>
                <w:ilvl w:val="0"/>
                <w:numId w:val="7"/>
              </w:numPr>
              <w:spacing w:before="20" w:after="20"/>
              <w:rPr>
                <w:rFonts w:ascii="Arial" w:hAnsi="Arial" w:cs="Arial"/>
                <w:sz w:val="22"/>
                <w:szCs w:val="22"/>
              </w:rPr>
            </w:pPr>
            <w:r>
              <w:rPr>
                <w:rFonts w:ascii="Arial" w:hAnsi="Arial" w:cs="Arial"/>
                <w:color w:val="000000"/>
                <w:sz w:val="22"/>
                <w:szCs w:val="22"/>
              </w:rPr>
              <w:t>Account Number</w:t>
            </w:r>
          </w:p>
          <w:p w:rsidR="009A43D9" w:rsidRDefault="00D40D51" w14:paraId="0F8BC6D8" w14:textId="77777777">
            <w:pPr>
              <w:pStyle w:val="TableContents"/>
              <w:widowControl w:val="0"/>
              <w:numPr>
                <w:ilvl w:val="0"/>
                <w:numId w:val="7"/>
              </w:numPr>
              <w:spacing w:before="20" w:after="20"/>
              <w:rPr>
                <w:rFonts w:ascii="Arial" w:hAnsi="Arial" w:cs="Arial"/>
                <w:sz w:val="22"/>
                <w:szCs w:val="22"/>
              </w:rPr>
            </w:pPr>
            <w:r>
              <w:rPr>
                <w:rFonts w:ascii="Arial" w:hAnsi="Arial" w:cs="Arial"/>
                <w:color w:val="000000"/>
                <w:sz w:val="22"/>
                <w:szCs w:val="22"/>
              </w:rPr>
              <w:t>Assured Name</w:t>
            </w:r>
          </w:p>
          <w:p w:rsidR="009A43D9" w:rsidRDefault="00D40D51" w14:paraId="08ADD8C1" w14:textId="77777777">
            <w:pPr>
              <w:pStyle w:val="TableContents"/>
              <w:widowControl w:val="0"/>
              <w:numPr>
                <w:ilvl w:val="0"/>
                <w:numId w:val="7"/>
              </w:numPr>
              <w:spacing w:before="20" w:after="20"/>
              <w:rPr>
                <w:rFonts w:ascii="Arial" w:hAnsi="Arial" w:cs="Arial"/>
                <w:sz w:val="22"/>
                <w:szCs w:val="22"/>
              </w:rPr>
            </w:pPr>
            <w:r>
              <w:rPr>
                <w:rFonts w:ascii="Arial" w:hAnsi="Arial" w:cs="Arial"/>
                <w:color w:val="000000"/>
                <w:sz w:val="22"/>
                <w:szCs w:val="22"/>
              </w:rPr>
              <w:t>Amount</w:t>
            </w:r>
          </w:p>
          <w:p w:rsidR="009A43D9" w:rsidRDefault="00D40D51" w14:paraId="64743D9E" w14:textId="77777777">
            <w:pPr>
              <w:pStyle w:val="TableContents"/>
              <w:widowControl w:val="0"/>
              <w:numPr>
                <w:ilvl w:val="0"/>
                <w:numId w:val="7"/>
              </w:numPr>
              <w:spacing w:before="20" w:after="20"/>
              <w:rPr>
                <w:rFonts w:ascii="Arial" w:hAnsi="Arial" w:cs="Arial"/>
                <w:sz w:val="22"/>
                <w:szCs w:val="22"/>
              </w:rPr>
            </w:pPr>
            <w:r>
              <w:rPr>
                <w:rFonts w:ascii="Arial" w:hAnsi="Arial" w:cs="Arial"/>
                <w:color w:val="000000"/>
                <w:sz w:val="22"/>
                <w:szCs w:val="22"/>
              </w:rPr>
              <w:t>Policy Number</w:t>
            </w:r>
          </w:p>
          <w:p w:rsidR="009A43D9" w:rsidRDefault="00D40D51" w14:paraId="28086BF0" w14:textId="77777777">
            <w:pPr>
              <w:pStyle w:val="TableContents"/>
              <w:widowControl w:val="0"/>
              <w:numPr>
                <w:ilvl w:val="0"/>
                <w:numId w:val="7"/>
              </w:numPr>
              <w:spacing w:before="20" w:after="20"/>
              <w:rPr>
                <w:rFonts w:ascii="Arial" w:hAnsi="Arial" w:eastAsia="Calibri" w:cs="Arial"/>
                <w:color w:val="000000"/>
                <w:sz w:val="22"/>
                <w:szCs w:val="22"/>
              </w:rPr>
            </w:pPr>
            <w:r>
              <w:rPr>
                <w:rFonts w:ascii="Arial" w:hAnsi="Arial" w:eastAsia="Calibri" w:cs="Arial"/>
                <w:color w:val="000000"/>
                <w:sz w:val="22"/>
                <w:szCs w:val="22"/>
              </w:rPr>
              <w:t>Insurer Name</w:t>
            </w:r>
          </w:p>
          <w:p>
            <w:pPr>
              <w:pStyle w:val="ListParagraph"/>
              <w:numPr>
                <w:ilvl w:val="0"/>
                <w:numId w:val="221"/>
              </w:numPr>
              <w:spacing w:before="20" w:after="20"/>
              <w:rPr>
                <w:rFonts w:ascii="Arial" w:hAnsi="Arial" w:cs="Arial"/>
                <w:sz w:val="22"/>
                <w:szCs w:val="22"/>
              </w:rPr>
            </w:pPr>
            <w:r>
              <w:rPr>
                <w:rFonts w:ascii="Arial" w:hAnsi="Arial" w:cs="Arial"/>
                <w:sz w:val="22"/>
                <w:szCs w:val="22"/>
              </w:rPr>
              <w:t xml:space="preserve">Names (payor, assured, insurer) shall be found by part of the name and without regard to case; results are paged.</w:t>
            </w:r>
          </w:p>
          <w:p>
            <w:pPr>
              <w:pStyle w:val="ListParagraph"/>
              <w:numPr>
                <w:ilvl w:val="0"/>
                <w:numId w:val="221"/>
              </w:numPr>
              <w:spacing w:before="20" w:after="20"/>
              <w:rPr>
                <w:rFonts w:ascii="Arial" w:hAnsi="Arial" w:cs="Arial"/>
                <w:sz w:val="22"/>
                <w:szCs w:val="22"/>
              </w:rPr>
            </w:pPr>
            <w:r>
              <w:rPr>
                <w:rFonts w:ascii="Arial" w:hAnsi="Arial" w:cs="Arial"/>
                <w:sz w:val="22"/>
                <w:szCs w:val="22"/>
              </w:rPr>
              <w:t xml:space="preserve">Each search shall be recorded in the search log with the user, the criteria and the date and time (CSHID.010).</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22"/>
              </w:numPr>
              <w:spacing w:before="20" w:after="20"/>
              <w:rPr>
                <w:rFonts w:ascii="Arial" w:hAnsi="Arial" w:cs="Arial"/>
                <w:sz w:val="22"/>
                <w:szCs w:val="22"/>
              </w:rPr>
            </w:pPr>
            <w:r>
              <w:rPr>
                <w:rFonts w:ascii="Arial" w:hAnsi="Arial" w:cs="Arial"/>
                <w:sz w:val="22"/>
                <w:szCs w:val="22"/>
              </w:rPr>
              <w:t xml:space="preserve">A search by part of the assured's name and a date range lists the matching ARs.</w:t>
            </w:r>
          </w:p>
          <w:p>
            <w:pPr>
              <w:pStyle w:val="ListParagraph"/>
              <w:numPr>
                <w:ilvl w:val="0"/>
                <w:numId w:val="222"/>
              </w:numPr>
              <w:spacing w:before="20" w:after="20"/>
              <w:rPr>
                <w:rFonts w:ascii="Arial" w:hAnsi="Arial" w:cs="Arial"/>
                <w:sz w:val="22"/>
                <w:szCs w:val="22"/>
              </w:rPr>
            </w:pPr>
            <w:r>
              <w:rPr>
                <w:rFonts w:ascii="Arial" w:hAnsi="Arial" w:cs="Arial"/>
                <w:sz w:val="22"/>
                <w:szCs w:val="22"/>
              </w:rPr>
              <w:t xml:space="preserve">The search log shows the search with the user and the criteria.</w:t>
            </w:r>
          </w:p>
          <w:p w:rsidR="009A43D9" w:rsidRDefault="009A43D9" w14:paraId="3E190F5E" w14:textId="77777777">
            <w:pPr>
              <w:pStyle w:val="TableContents"/>
              <w:widowControl w:val="0"/>
              <w:spacing w:before="20" w:after="20"/>
              <w:rPr>
                <w:rFonts w:ascii="Arial" w:hAnsi="Arial" w:eastAsia="Calibri" w:cs="Arial"/>
                <w:color w:val="000000"/>
                <w:sz w:val="22"/>
                <w:szCs w:val="22"/>
              </w:rPr>
            </w:pPr>
          </w:p>
          <w:p w:rsidR="009A43D9" w:rsidP="43591555" w:rsidRDefault="00D40D51" w14:paraId="55D431BD" w14:textId="40F70AEF">
            <w:pPr>
              <w:pStyle w:val="Normal"/>
              <w:widowControl w:val="0"/>
              <w:spacing w:before="20" w:after="20"/>
              <w:rPr>
                <w:rFonts w:ascii="Arial" w:hAnsi="Arial" w:eastAsia="Calibri" w:cs="Arial"/>
                <w:color w:val="000000"/>
                <w:sz w:val="22"/>
                <w:szCs w:val="22"/>
              </w:rPr>
            </w:pPr>
            <w:r w:rsidRPr="43591555" w:rsidR="22E9D5D8">
              <w:rPr>
                <w:rFonts w:ascii="Arial" w:hAnsi="Arial" w:eastAsia="Calibri" w:cs="Arial"/>
                <w:color w:val="000000" w:themeColor="text1" w:themeTint="FF" w:themeShade="FF"/>
                <w:sz w:val="22"/>
                <w:szCs w:val="22"/>
              </w:rPr>
              <w:t xml:space="preserve">FRS.CSH.08.01.02 </w:t>
            </w:r>
            <w:r w:rsidRPr="43591555" w:rsidR="00D40D51">
              <w:rPr>
                <w:rFonts w:ascii="Arial" w:hAnsi="Arial" w:eastAsia="Calibri" w:cs="Arial"/>
                <w:color w:val="000000" w:themeColor="text1" w:themeTint="FF" w:themeShade="FF"/>
                <w:sz w:val="22"/>
                <w:szCs w:val="22"/>
              </w:rPr>
              <w:t>The system shall allow user to use one or more filter criteria.</w:t>
            </w:r>
          </w:p>
          <w:p w:rsidR="009A43D9" w:rsidRDefault="009A43D9" w14:paraId="0FB76C7C" w14:textId="77777777">
            <w:pPr>
              <w:widowControl w:val="0"/>
              <w:spacing w:before="20" w:after="20"/>
              <w:rPr>
                <w:rFonts w:ascii="Arial" w:hAnsi="Arial" w:eastAsia="Calibri" w:cs="Arial"/>
                <w:color w:val="000000"/>
                <w:sz w:val="22"/>
                <w:szCs w:val="22"/>
              </w:rPr>
            </w:pPr>
          </w:p>
          <w:p w:rsidR="009A43D9" w:rsidP="43591555" w:rsidRDefault="00D40D51" w14:paraId="214FE3B4" w14:textId="3F0D8DAD">
            <w:pPr>
              <w:pStyle w:val="Normal"/>
              <w:widowControl w:val="0"/>
              <w:spacing w:before="20" w:after="20"/>
              <w:rPr>
                <w:rFonts w:ascii="Arial" w:hAnsi="Arial" w:eastAsia="Calibri" w:cs="Arial"/>
                <w:color w:val="000000"/>
                <w:sz w:val="22"/>
                <w:szCs w:val="22"/>
              </w:rPr>
            </w:pPr>
            <w:r w:rsidRPr="43591555" w:rsidR="765B4FE5">
              <w:rPr>
                <w:rFonts w:ascii="Arial" w:hAnsi="Arial" w:eastAsia="Calibri" w:cs="Arial"/>
                <w:color w:val="000000" w:themeColor="text1" w:themeTint="FF" w:themeShade="FF"/>
                <w:sz w:val="22"/>
                <w:szCs w:val="22"/>
              </w:rPr>
              <w:t xml:space="preserve">FRS.CSH.08.01.03 </w:t>
            </w:r>
            <w:r w:rsidRPr="43591555" w:rsidR="00D40D51">
              <w:rPr>
                <w:rFonts w:ascii="Arial" w:hAnsi="Arial" w:eastAsia="Calibri" w:cs="Arial"/>
                <w:color w:val="000000" w:themeColor="text1" w:themeTint="FF" w:themeShade="FF"/>
                <w:sz w:val="22"/>
                <w:szCs w:val="22"/>
              </w:rPr>
              <w:t>The system shall display result based on filter criteria. The system shall display the following fields:</w:t>
            </w:r>
          </w:p>
          <w:p w:rsidR="009A43D9" w:rsidRDefault="009A43D9" w14:paraId="00EE7A80" w14:textId="77777777">
            <w:pPr>
              <w:widowControl w:val="0"/>
              <w:spacing w:before="20" w:after="20"/>
              <w:rPr>
                <w:rFonts w:ascii="Arial" w:hAnsi="Arial" w:eastAsia="Calibri" w:cs="Arial"/>
                <w:color w:val="000000"/>
                <w:sz w:val="22"/>
                <w:szCs w:val="22"/>
              </w:rPr>
            </w:pPr>
          </w:p>
          <w:p w:rsidR="009A43D9" w:rsidRDefault="00D40D51" w14:paraId="3E5A82D2" w14:textId="77777777">
            <w:pPr>
              <w:widowControl w:val="0"/>
              <w:spacing w:before="20" w:after="20"/>
              <w:rPr>
                <w:rFonts w:ascii="Arial" w:hAnsi="Arial" w:cs="Arial"/>
                <w:u w:val="single"/>
              </w:rPr>
            </w:pPr>
            <w:r>
              <w:rPr>
                <w:rFonts w:ascii="Arial" w:hAnsi="Arial" w:eastAsia="Calibri" w:cs="Arial"/>
                <w:color w:val="000000"/>
                <w:sz w:val="22"/>
                <w:szCs w:val="22"/>
                <w:u w:val="single"/>
              </w:rPr>
              <w:t>Payment Record Inquiry</w:t>
            </w:r>
          </w:p>
          <w:p w:rsidR="009A43D9" w:rsidRDefault="00D40D51" w14:paraId="6B8368C1" w14:textId="77777777">
            <w:pPr>
              <w:pStyle w:val="TableContents"/>
              <w:widowControl w:val="0"/>
              <w:numPr>
                <w:ilvl w:val="0"/>
                <w:numId w:val="7"/>
              </w:numPr>
              <w:spacing w:before="20" w:after="20"/>
              <w:rPr>
                <w:rFonts w:ascii="Arial" w:hAnsi="Arial" w:eastAsia="Calibri" w:cs="Arial"/>
                <w:color w:val="000000"/>
                <w:szCs w:val="20"/>
              </w:rPr>
            </w:pPr>
            <w:r>
              <w:rPr>
                <w:rFonts w:ascii="Arial" w:hAnsi="Arial" w:eastAsia="Calibri" w:cs="Arial"/>
                <w:color w:val="000000"/>
                <w:sz w:val="22"/>
                <w:szCs w:val="22"/>
              </w:rPr>
              <w:t>Payment details</w:t>
            </w:r>
          </w:p>
          <w:p w:rsidR="009A43D9" w:rsidRDefault="00D40D51" w14:paraId="5D915AEA"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Receipt Number (AR or OR)</w:t>
            </w:r>
          </w:p>
          <w:p w:rsidR="009A43D9" w:rsidRDefault="00D40D51" w14:paraId="5E3B0AC3"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Paid Amount</w:t>
            </w:r>
          </w:p>
          <w:p w:rsidR="009A43D9" w:rsidRDefault="00D40D51" w14:paraId="642262D5"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Transaction type (Premium, Non-Premium, Commission, etc)</w:t>
            </w:r>
          </w:p>
          <w:p w:rsidR="009A43D9" w:rsidRDefault="00D40D51" w14:paraId="60BCF69D"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Payment Date</w:t>
            </w:r>
          </w:p>
          <w:p w:rsidR="009A43D9" w:rsidRDefault="00D40D51" w14:paraId="289580B6"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Account number/s</w:t>
            </w:r>
          </w:p>
          <w:p w:rsidR="009A43D9" w:rsidRDefault="00D40D51" w14:paraId="712FBCF4"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Policy/Invoice Amount</w:t>
            </w:r>
          </w:p>
          <w:p w:rsidR="009A43D9" w:rsidRDefault="009A43D9" w14:paraId="1E8E47C2" w14:textId="77777777">
            <w:pPr>
              <w:pStyle w:val="TableContents"/>
              <w:widowControl w:val="0"/>
              <w:numPr>
                <w:ilvl w:val="1"/>
                <w:numId w:val="7"/>
              </w:numPr>
              <w:spacing w:before="20" w:after="20"/>
              <w:rPr>
                <w:rFonts w:ascii="Arial" w:hAnsi="Arial" w:eastAsia="Calibri" w:cs="Arial"/>
                <w:color w:val="000000"/>
                <w:szCs w:val="20"/>
              </w:rPr>
            </w:pPr>
          </w:p>
          <w:p w:rsidR="009A43D9" w:rsidRDefault="00D40D51" w14:paraId="43DA3BF1"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Excess Payments</w:t>
            </w:r>
          </w:p>
          <w:p w:rsidR="009A43D9" w:rsidRDefault="009A43D9" w14:paraId="52E12EC1" w14:textId="77777777">
            <w:pPr>
              <w:pStyle w:val="TableContents"/>
              <w:widowControl w:val="0"/>
              <w:spacing w:before="20" w:after="20"/>
              <w:rPr>
                <w:rFonts w:ascii="Arial" w:hAnsi="Arial" w:eastAsia="Calibri" w:cs="Arial"/>
                <w:color w:val="000000"/>
                <w:sz w:val="22"/>
                <w:szCs w:val="22"/>
              </w:rPr>
            </w:pPr>
          </w:p>
          <w:p w:rsidR="009A43D9" w:rsidRDefault="00D40D51" w14:paraId="47F2C496" w14:textId="77777777">
            <w:pPr>
              <w:pStyle w:val="TableContents"/>
              <w:widowControl w:val="0"/>
              <w:spacing w:before="20" w:after="20"/>
              <w:rPr>
                <w:rFonts w:ascii="Arial" w:hAnsi="Arial" w:cs="Arial"/>
                <w:u w:val="single"/>
              </w:rPr>
            </w:pPr>
            <w:r>
              <w:rPr>
                <w:rFonts w:ascii="Arial" w:hAnsi="Arial" w:eastAsia="Calibri" w:cs="Arial"/>
                <w:color w:val="000000"/>
                <w:sz w:val="22"/>
                <w:szCs w:val="22"/>
                <w:u w:val="single"/>
              </w:rPr>
              <w:t>Account Record Inquiry</w:t>
            </w:r>
          </w:p>
          <w:p w:rsidR="009A43D9" w:rsidRDefault="00D40D51" w14:paraId="491CEFBD" w14:textId="77777777">
            <w:pPr>
              <w:pStyle w:val="TableContents"/>
              <w:widowControl w:val="0"/>
              <w:numPr>
                <w:ilvl w:val="0"/>
                <w:numId w:val="7"/>
              </w:numPr>
              <w:spacing w:before="20" w:after="20"/>
              <w:rPr>
                <w:rFonts w:ascii="Arial" w:hAnsi="Arial" w:eastAsia="Calibri" w:cs="Arial"/>
                <w:color w:val="000000"/>
                <w:szCs w:val="20"/>
              </w:rPr>
            </w:pPr>
            <w:r>
              <w:rPr>
                <w:rFonts w:ascii="Arial" w:hAnsi="Arial" w:eastAsia="Calibri" w:cs="Arial"/>
                <w:color w:val="000000"/>
                <w:sz w:val="22"/>
                <w:szCs w:val="22"/>
              </w:rPr>
              <w:t>Latest Policy details (allow link to full information)</w:t>
            </w:r>
          </w:p>
          <w:p w:rsidR="009A43D9" w:rsidRDefault="00D40D51" w14:paraId="33F41475"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Account Number</w:t>
            </w:r>
          </w:p>
          <w:p w:rsidR="009A43D9" w:rsidRDefault="00D40D51" w14:paraId="3CF3E21E"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Policy Number</w:t>
            </w:r>
          </w:p>
          <w:p w:rsidR="009A43D9" w:rsidRDefault="00D40D51" w14:paraId="7E63777E"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Direct Payment tag</w:t>
            </w:r>
          </w:p>
          <w:p w:rsidR="009A43D9" w:rsidRDefault="00D40D51" w14:paraId="77DF3FE0"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Risk Code</w:t>
            </w:r>
          </w:p>
          <w:p w:rsidR="009A43D9" w:rsidRDefault="00D40D51" w14:paraId="75DB4E85"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Assured’s Name</w:t>
            </w:r>
          </w:p>
          <w:p w:rsidR="009A43D9" w:rsidRDefault="00D40D51" w14:paraId="184160A3"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Client Name</w:t>
            </w:r>
          </w:p>
          <w:p w:rsidR="009A43D9" w:rsidRDefault="00D40D51" w14:paraId="737B0D3D"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Insurer/s</w:t>
            </w:r>
          </w:p>
          <w:p w:rsidR="009A43D9" w:rsidRDefault="00D40D51" w14:paraId="618BF91D"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Insurer Proportion</w:t>
            </w:r>
          </w:p>
          <w:p w:rsidR="009A43D9" w:rsidRDefault="00D40D51" w14:paraId="38431214"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Policy Amount</w:t>
            </w:r>
          </w:p>
          <w:p w:rsidR="009A43D9" w:rsidRDefault="00D40D51" w14:paraId="10A34B52"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Commission Amount</w:t>
            </w:r>
          </w:p>
          <w:p w:rsidR="009A43D9" w:rsidRDefault="00D40D51" w14:paraId="6CD746F9" w14:textId="77777777">
            <w:pPr>
              <w:pStyle w:val="TableContents"/>
              <w:widowControl w:val="0"/>
              <w:numPr>
                <w:ilvl w:val="2"/>
                <w:numId w:val="7"/>
              </w:numPr>
              <w:spacing w:before="20" w:after="20"/>
              <w:rPr>
                <w:rFonts w:ascii="Arial" w:hAnsi="Arial" w:eastAsia="Calibri" w:cs="Arial"/>
                <w:color w:val="000000"/>
                <w:szCs w:val="20"/>
              </w:rPr>
            </w:pPr>
            <w:r>
              <w:rPr>
                <w:rFonts w:ascii="Arial" w:hAnsi="Arial" w:eastAsia="Calibri" w:cs="Arial"/>
                <w:color w:val="000000"/>
                <w:sz w:val="22"/>
                <w:szCs w:val="22"/>
              </w:rPr>
              <w:t>Commission rate</w:t>
            </w:r>
          </w:p>
          <w:p w:rsidR="009A43D9" w:rsidRDefault="00D40D51" w14:paraId="17B8A6CC" w14:textId="77777777">
            <w:pPr>
              <w:pStyle w:val="TableContents"/>
              <w:widowControl w:val="0"/>
              <w:numPr>
                <w:ilvl w:val="2"/>
                <w:numId w:val="7"/>
              </w:numPr>
              <w:spacing w:before="20" w:after="20"/>
              <w:rPr>
                <w:rFonts w:ascii="Arial" w:hAnsi="Arial" w:eastAsia="Calibri" w:cs="Arial"/>
                <w:color w:val="000000"/>
                <w:szCs w:val="20"/>
              </w:rPr>
            </w:pPr>
            <w:r>
              <w:rPr>
                <w:rFonts w:ascii="Arial" w:hAnsi="Arial" w:eastAsia="Calibri" w:cs="Arial"/>
                <w:color w:val="000000"/>
                <w:sz w:val="22"/>
                <w:szCs w:val="22"/>
              </w:rPr>
              <w:t>Commission Income</w:t>
            </w:r>
          </w:p>
          <w:p w:rsidR="009A43D9" w:rsidRDefault="00D40D51" w14:paraId="2A93326F" w14:textId="77777777">
            <w:pPr>
              <w:pStyle w:val="TableContents"/>
              <w:widowControl w:val="0"/>
              <w:numPr>
                <w:ilvl w:val="2"/>
                <w:numId w:val="7"/>
              </w:numPr>
              <w:spacing w:before="20" w:after="20"/>
              <w:rPr>
                <w:rFonts w:ascii="Arial" w:hAnsi="Arial" w:eastAsia="Calibri" w:cs="Arial"/>
                <w:color w:val="000000"/>
                <w:szCs w:val="20"/>
              </w:rPr>
            </w:pPr>
            <w:r>
              <w:rPr>
                <w:rFonts w:ascii="Arial" w:hAnsi="Arial" w:eastAsia="Calibri" w:cs="Arial"/>
                <w:color w:val="000000"/>
                <w:sz w:val="22"/>
                <w:szCs w:val="22"/>
              </w:rPr>
              <w:t>Vat on Commission</w:t>
            </w:r>
          </w:p>
          <w:p w:rsidR="009A43D9" w:rsidRDefault="00D40D51" w14:paraId="52717915"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Account Officer</w:t>
            </w:r>
          </w:p>
          <w:p w:rsidR="009A43D9" w:rsidRDefault="00D40D51" w14:paraId="6B540F2A"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Branch</w:t>
            </w:r>
          </w:p>
          <w:p w:rsidR="009A43D9" w:rsidRDefault="00D40D51" w14:paraId="135D37DF"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Department</w:t>
            </w:r>
          </w:p>
          <w:p w:rsidR="009A43D9" w:rsidRDefault="00D40D51" w14:paraId="23194D77" w14:textId="77777777">
            <w:pPr>
              <w:pStyle w:val="TableContents"/>
              <w:widowControl w:val="0"/>
              <w:numPr>
                <w:ilvl w:val="0"/>
                <w:numId w:val="7"/>
              </w:numPr>
              <w:spacing w:before="20" w:after="20"/>
              <w:rPr>
                <w:rFonts w:ascii="Arial" w:hAnsi="Arial" w:eastAsia="Calibri" w:cs="Arial"/>
                <w:color w:val="000000"/>
                <w:szCs w:val="20"/>
              </w:rPr>
            </w:pPr>
            <w:r>
              <w:rPr>
                <w:rFonts w:ascii="Arial" w:hAnsi="Arial" w:eastAsia="Calibri" w:cs="Arial"/>
                <w:color w:val="000000"/>
                <w:sz w:val="22"/>
                <w:szCs w:val="22"/>
              </w:rPr>
              <w:t>Endorsements details (allow link to endorsement requests)</w:t>
            </w:r>
          </w:p>
          <w:p w:rsidR="009A43D9" w:rsidRDefault="00D40D51" w14:paraId="61B6C641"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Endorsement Request Number</w:t>
            </w:r>
          </w:p>
          <w:p w:rsidR="009A43D9" w:rsidRDefault="00D40D51" w14:paraId="3CC1CAD7"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Endorsement Type</w:t>
            </w:r>
          </w:p>
          <w:p w:rsidR="009A43D9" w:rsidRDefault="00D40D51" w14:paraId="7099B1D5"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Account Number</w:t>
            </w:r>
          </w:p>
          <w:p w:rsidR="009A43D9" w:rsidRDefault="00D40D51" w14:paraId="5F5F24FA"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Policy Number</w:t>
            </w:r>
          </w:p>
          <w:p w:rsidR="009A43D9" w:rsidRDefault="00D40D51" w14:paraId="19469789"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Assured’s Name</w:t>
            </w:r>
          </w:p>
          <w:p w:rsidR="009A43D9" w:rsidRDefault="00D40D51" w14:paraId="23FB0787"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Client Name</w:t>
            </w:r>
          </w:p>
          <w:p w:rsidR="009A43D9" w:rsidRDefault="00D40D51" w14:paraId="15860EAD"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Insurer/s</w:t>
            </w:r>
          </w:p>
          <w:p w:rsidR="009A43D9" w:rsidRDefault="00D40D51" w14:paraId="34CE24DF"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Insurer Proportion</w:t>
            </w:r>
          </w:p>
          <w:p w:rsidR="009A43D9" w:rsidRDefault="00D40D51" w14:paraId="274EC777"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Policy Amount</w:t>
            </w:r>
          </w:p>
          <w:p w:rsidR="009A43D9" w:rsidRDefault="00D40D51" w14:paraId="38B9C5BF"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Commission Amount</w:t>
            </w:r>
          </w:p>
          <w:p w:rsidR="009A43D9" w:rsidRDefault="00D40D51" w14:paraId="11260960" w14:textId="77777777">
            <w:pPr>
              <w:pStyle w:val="TableContents"/>
              <w:widowControl w:val="0"/>
              <w:numPr>
                <w:ilvl w:val="2"/>
                <w:numId w:val="7"/>
              </w:numPr>
              <w:spacing w:before="20" w:after="20"/>
              <w:rPr>
                <w:rFonts w:ascii="Arial" w:hAnsi="Arial" w:eastAsia="Calibri" w:cs="Arial"/>
                <w:color w:val="000000"/>
                <w:szCs w:val="20"/>
              </w:rPr>
            </w:pPr>
            <w:r>
              <w:rPr>
                <w:rFonts w:ascii="Arial" w:hAnsi="Arial" w:eastAsia="Calibri" w:cs="Arial"/>
                <w:color w:val="000000"/>
                <w:sz w:val="22"/>
                <w:szCs w:val="22"/>
              </w:rPr>
              <w:t>Commission rate</w:t>
            </w:r>
          </w:p>
          <w:p w:rsidR="009A43D9" w:rsidRDefault="00D40D51" w14:paraId="14840E00" w14:textId="77777777">
            <w:pPr>
              <w:pStyle w:val="TableContents"/>
              <w:widowControl w:val="0"/>
              <w:numPr>
                <w:ilvl w:val="2"/>
                <w:numId w:val="7"/>
              </w:numPr>
              <w:spacing w:before="20" w:after="20"/>
              <w:rPr>
                <w:rFonts w:ascii="Arial" w:hAnsi="Arial" w:eastAsia="Calibri" w:cs="Arial"/>
                <w:color w:val="000000"/>
                <w:szCs w:val="20"/>
              </w:rPr>
            </w:pPr>
            <w:r>
              <w:rPr>
                <w:rFonts w:ascii="Arial" w:hAnsi="Arial" w:eastAsia="Calibri" w:cs="Arial"/>
                <w:color w:val="000000"/>
                <w:sz w:val="22"/>
                <w:szCs w:val="22"/>
              </w:rPr>
              <w:t>Commission Income</w:t>
            </w:r>
          </w:p>
          <w:p w:rsidR="009A43D9" w:rsidRDefault="00D40D51" w14:paraId="1D99CAC5" w14:textId="77777777">
            <w:pPr>
              <w:pStyle w:val="TableContents"/>
              <w:widowControl w:val="0"/>
              <w:numPr>
                <w:ilvl w:val="2"/>
                <w:numId w:val="7"/>
              </w:numPr>
              <w:spacing w:before="20" w:after="20"/>
              <w:rPr>
                <w:rFonts w:ascii="Arial" w:hAnsi="Arial" w:eastAsia="Calibri" w:cs="Arial"/>
                <w:color w:val="000000"/>
                <w:szCs w:val="20"/>
              </w:rPr>
            </w:pPr>
            <w:r>
              <w:rPr>
                <w:rFonts w:ascii="Arial" w:hAnsi="Arial" w:eastAsia="Calibri" w:cs="Arial"/>
                <w:color w:val="000000"/>
                <w:sz w:val="22"/>
                <w:szCs w:val="22"/>
              </w:rPr>
              <w:t>Vat on Commission</w:t>
            </w:r>
          </w:p>
          <w:p w:rsidR="009A43D9" w:rsidRDefault="00D40D51" w14:paraId="3FCD1A1F"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Account Officer</w:t>
            </w:r>
          </w:p>
          <w:p w:rsidR="009A43D9" w:rsidRDefault="00D40D51" w14:paraId="00A66B0D"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Branch</w:t>
            </w:r>
          </w:p>
          <w:p w:rsidR="009A43D9" w:rsidRDefault="00D40D51" w14:paraId="5966E515"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Department</w:t>
            </w:r>
          </w:p>
          <w:p w:rsidR="009A43D9" w:rsidRDefault="00D40D51" w14:paraId="32F77EB8" w14:textId="77777777">
            <w:pPr>
              <w:pStyle w:val="TableContents"/>
              <w:widowControl w:val="0"/>
              <w:numPr>
                <w:ilvl w:val="0"/>
                <w:numId w:val="7"/>
              </w:numPr>
              <w:spacing w:before="20" w:after="20"/>
              <w:rPr>
                <w:rFonts w:ascii="Arial" w:hAnsi="Arial" w:eastAsia="Calibri" w:cs="Arial"/>
                <w:color w:val="000000"/>
                <w:szCs w:val="20"/>
              </w:rPr>
            </w:pPr>
            <w:r>
              <w:rPr>
                <w:rFonts w:ascii="Arial" w:hAnsi="Arial" w:eastAsia="Calibri" w:cs="Arial"/>
                <w:color w:val="000000"/>
                <w:sz w:val="22"/>
                <w:szCs w:val="22"/>
              </w:rPr>
              <w:t>Outstanding Balance</w:t>
            </w:r>
          </w:p>
          <w:p w:rsidR="009A43D9" w:rsidRDefault="00D40D51" w14:paraId="49F50B98" w14:textId="77777777">
            <w:pPr>
              <w:pStyle w:val="TableContents"/>
              <w:widowControl w:val="0"/>
              <w:numPr>
                <w:ilvl w:val="0"/>
                <w:numId w:val="7"/>
              </w:numPr>
              <w:spacing w:before="20" w:after="20"/>
              <w:rPr>
                <w:rFonts w:ascii="Arial" w:hAnsi="Arial" w:eastAsia="Calibri" w:cs="Arial"/>
                <w:color w:val="000000"/>
                <w:szCs w:val="20"/>
              </w:rPr>
            </w:pPr>
            <w:r>
              <w:rPr>
                <w:rFonts w:ascii="Arial" w:hAnsi="Arial" w:eastAsia="Calibri" w:cs="Arial"/>
                <w:color w:val="000000"/>
                <w:sz w:val="22"/>
                <w:szCs w:val="22"/>
              </w:rPr>
              <w:t>Payment details</w:t>
            </w:r>
          </w:p>
          <w:p w:rsidR="009A43D9" w:rsidRDefault="00D40D51" w14:paraId="089006CC"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Receipt Number (AR or OR)</w:t>
            </w:r>
          </w:p>
          <w:p w:rsidR="009A43D9" w:rsidRDefault="00D40D51" w14:paraId="70703C0D"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Paid Amount</w:t>
            </w:r>
          </w:p>
          <w:p w:rsidR="009A43D9" w:rsidRDefault="00D40D51" w14:paraId="5FCBC9D1"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Transaction type (Premium, Non-Premium, Commission, etc)</w:t>
            </w:r>
          </w:p>
          <w:p w:rsidR="009A43D9" w:rsidRDefault="00D40D51" w14:paraId="104D75A8"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Payment Date</w:t>
            </w:r>
          </w:p>
          <w:p w:rsidR="009A43D9" w:rsidRDefault="00D40D51" w14:paraId="78DFF4E3"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Total Paid Amount</w:t>
            </w:r>
          </w:p>
          <w:p w:rsidR="009A43D9" w:rsidRDefault="00D40D51" w14:paraId="70E62A2D" w14:textId="77777777">
            <w:pPr>
              <w:pStyle w:val="TableContents"/>
              <w:widowControl w:val="0"/>
              <w:numPr>
                <w:ilvl w:val="0"/>
                <w:numId w:val="7"/>
              </w:numPr>
              <w:spacing w:before="20" w:after="20"/>
              <w:rPr>
                <w:rFonts w:ascii="Arial" w:hAnsi="Arial" w:eastAsia="Calibri" w:cs="Arial"/>
                <w:color w:val="000000"/>
                <w:szCs w:val="20"/>
              </w:rPr>
            </w:pPr>
            <w:r>
              <w:rPr>
                <w:rFonts w:ascii="Arial" w:hAnsi="Arial" w:eastAsia="Calibri" w:cs="Arial"/>
                <w:color w:val="000000"/>
                <w:sz w:val="22"/>
                <w:szCs w:val="22"/>
              </w:rPr>
              <w:t>Remittance Details</w:t>
            </w:r>
          </w:p>
          <w:p w:rsidR="009A43D9" w:rsidRDefault="00D40D51" w14:paraId="4866CA8E"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Remittance Batch Number</w:t>
            </w:r>
          </w:p>
          <w:p w:rsidR="009A43D9" w:rsidRDefault="00D40D51" w14:paraId="48E18742"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Remittance Amount</w:t>
            </w:r>
          </w:p>
          <w:p w:rsidR="009A43D9" w:rsidRDefault="00D40D51" w14:paraId="458A39E5" w14:textId="77777777">
            <w:pPr>
              <w:pStyle w:val="TableContents"/>
              <w:widowControl w:val="0"/>
              <w:numPr>
                <w:ilvl w:val="2"/>
                <w:numId w:val="7"/>
              </w:numPr>
              <w:spacing w:before="20" w:after="20"/>
              <w:rPr>
                <w:rFonts w:ascii="Arial" w:hAnsi="Arial" w:eastAsia="Calibri" w:cs="Arial"/>
                <w:color w:val="000000"/>
                <w:szCs w:val="20"/>
              </w:rPr>
            </w:pPr>
            <w:r>
              <w:rPr>
                <w:rFonts w:ascii="Arial" w:hAnsi="Arial" w:eastAsia="Calibri" w:cs="Arial"/>
                <w:color w:val="000000"/>
                <w:sz w:val="22"/>
                <w:szCs w:val="22"/>
              </w:rPr>
              <w:t>Premium Amount</w:t>
            </w:r>
          </w:p>
          <w:p w:rsidR="009A43D9" w:rsidRDefault="00D40D51" w14:paraId="4BB04B85" w14:textId="77777777">
            <w:pPr>
              <w:pStyle w:val="TableContents"/>
              <w:widowControl w:val="0"/>
              <w:numPr>
                <w:ilvl w:val="2"/>
                <w:numId w:val="7"/>
              </w:numPr>
              <w:spacing w:before="20" w:after="20"/>
              <w:rPr>
                <w:rFonts w:ascii="Arial" w:hAnsi="Arial" w:eastAsia="Calibri" w:cs="Arial"/>
                <w:color w:val="000000"/>
                <w:szCs w:val="20"/>
              </w:rPr>
            </w:pPr>
            <w:r>
              <w:rPr>
                <w:rFonts w:ascii="Arial" w:hAnsi="Arial" w:eastAsia="Calibri" w:cs="Arial"/>
                <w:color w:val="000000"/>
                <w:sz w:val="22"/>
                <w:szCs w:val="22"/>
              </w:rPr>
              <w:t>Commission Amount</w:t>
            </w:r>
          </w:p>
          <w:p w:rsidR="009A43D9" w:rsidRDefault="00D40D51" w14:paraId="19DA6CF4" w14:textId="77777777">
            <w:pPr>
              <w:pStyle w:val="TableContents"/>
              <w:widowControl w:val="0"/>
              <w:numPr>
                <w:ilvl w:val="2"/>
                <w:numId w:val="7"/>
              </w:numPr>
              <w:spacing w:before="20" w:after="20"/>
              <w:rPr>
                <w:rFonts w:ascii="Arial" w:hAnsi="Arial" w:eastAsia="Calibri" w:cs="Arial"/>
                <w:color w:val="000000"/>
                <w:szCs w:val="20"/>
              </w:rPr>
            </w:pPr>
            <w:r>
              <w:rPr>
                <w:rFonts w:ascii="Arial" w:hAnsi="Arial" w:eastAsia="Calibri" w:cs="Arial"/>
                <w:color w:val="000000"/>
                <w:sz w:val="22"/>
                <w:szCs w:val="22"/>
              </w:rPr>
              <w:t>CWT Amount</w:t>
            </w:r>
          </w:p>
          <w:p w:rsidR="009A43D9" w:rsidRDefault="00D40D51" w14:paraId="177AB6C1" w14:textId="77777777">
            <w:pPr>
              <w:pStyle w:val="TableContents"/>
              <w:widowControl w:val="0"/>
              <w:numPr>
                <w:ilvl w:val="2"/>
                <w:numId w:val="7"/>
              </w:numPr>
              <w:spacing w:before="20" w:after="20"/>
              <w:rPr>
                <w:rFonts w:ascii="Arial" w:hAnsi="Arial" w:eastAsia="Calibri" w:cs="Arial"/>
                <w:color w:val="000000"/>
                <w:szCs w:val="20"/>
              </w:rPr>
            </w:pPr>
            <w:r>
              <w:rPr>
                <w:rFonts w:ascii="Arial" w:hAnsi="Arial" w:eastAsia="Calibri" w:cs="Arial"/>
                <w:color w:val="000000"/>
                <w:sz w:val="22"/>
                <w:szCs w:val="22"/>
              </w:rPr>
              <w:t>Net Due</w:t>
            </w:r>
          </w:p>
          <w:p w:rsidR="009A43D9" w:rsidRDefault="00D40D51" w14:paraId="79E9712B"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Remittance Date</w:t>
            </w:r>
          </w:p>
          <w:p w:rsidR="009A43D9" w:rsidRDefault="00D40D51" w14:paraId="3B310E55"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Total Remitted Amount</w:t>
            </w:r>
          </w:p>
          <w:p w:rsidR="009A43D9" w:rsidRDefault="00D40D51" w14:paraId="04F79481" w14:textId="77777777">
            <w:pPr>
              <w:pStyle w:val="TableContents"/>
              <w:widowControl w:val="0"/>
              <w:numPr>
                <w:ilvl w:val="0"/>
                <w:numId w:val="7"/>
              </w:numPr>
              <w:spacing w:before="20" w:after="20"/>
              <w:rPr>
                <w:rFonts w:ascii="Arial" w:hAnsi="Arial" w:eastAsia="Calibri" w:cs="Arial"/>
                <w:color w:val="000000"/>
                <w:szCs w:val="20"/>
              </w:rPr>
            </w:pPr>
            <w:r>
              <w:rPr>
                <w:rFonts w:ascii="Arial" w:hAnsi="Arial" w:eastAsia="Calibri" w:cs="Arial"/>
                <w:color w:val="000000"/>
                <w:sz w:val="22"/>
                <w:szCs w:val="22"/>
              </w:rPr>
              <w:t>Manual Adjustments (from ACSL)</w:t>
            </w:r>
          </w:p>
          <w:p w:rsidR="009A43D9" w:rsidRDefault="00D40D51" w14:paraId="12C90BCD"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This are manual adjustments done affecting Commission Receivable</w:t>
            </w:r>
          </w:p>
          <w:p>
            <w:pPr>
              <w:pStyle w:val="ListParagraph"/>
              <w:numPr>
                <w:ilvl w:val="0"/>
                <w:numId w:val="223"/>
              </w:numPr>
              <w:spacing w:before="20" w:after="20"/>
              <w:rPr>
                <w:rFonts w:ascii="Arial" w:hAnsi="Arial" w:cs="Arial"/>
                <w:sz w:val="22"/>
                <w:szCs w:val="22"/>
              </w:rPr>
            </w:pPr>
            <w:r>
              <w:rPr>
                <w:rFonts w:ascii="Arial" w:hAnsi="Arial" w:cs="Arial"/>
                <w:sz w:val="22"/>
                <w:szCs w:val="22"/>
              </w:rPr>
              <w:t xml:space="preserve">The Account Record Inquiry shall open the account view with its components, payment history, remittances and adjustments, and its BIR 2307 tag; the Payment Record Inquiry opens the receipt with its applications, journal and history.</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24"/>
              </w:numPr>
              <w:spacing w:before="20" w:after="20"/>
              <w:rPr>
                <w:rFonts w:ascii="Arial" w:hAnsi="Arial" w:cs="Arial"/>
                <w:sz w:val="22"/>
                <w:szCs w:val="22"/>
              </w:rPr>
            </w:pPr>
            <w:r>
              <w:rPr>
                <w:rFonts w:ascii="Arial" w:hAnsi="Arial" w:cs="Arial"/>
                <w:sz w:val="22"/>
                <w:szCs w:val="22"/>
              </w:rPr>
              <w:t xml:space="preserve">Opening an account from the inquiry shows its receipts with AR numbers, its remittance batch and its outstanding balance.</w:t>
            </w:r>
          </w:p>
          <w:p w:rsidR="009A43D9" w:rsidRDefault="009A43D9" w14:paraId="6A2BC471" w14:textId="77777777">
            <w:pPr>
              <w:pStyle w:val="TableContents"/>
              <w:widowControl w:val="0"/>
              <w:spacing w:before="20" w:after="20"/>
              <w:rPr>
                <w:rFonts w:ascii="Arial" w:hAnsi="Arial" w:eastAsia="Calibri" w:cs="Arial"/>
                <w:color w:val="C9211E"/>
                <w:szCs w:val="20"/>
              </w:rPr>
            </w:pP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FRS.CSH.08.01.04 Search log</w:t>
            </w:r>
          </w:p>
          <w:p>
            <w:pPr>
              <w:pStyle w:val="ListParagraph"/>
              <w:numPr>
                <w:ilvl w:val="0"/>
                <w:numId w:val="261"/>
              </w:numPr>
              <w:spacing w:before="20" w:after="20"/>
              <w:rPr>
                <w:rFonts w:ascii="Arial" w:hAnsi="Arial" w:cs="Arial"/>
                <w:sz w:val="22"/>
                <w:szCs w:val="22"/>
              </w:rPr>
            </w:pPr>
            <w:r>
              <w:rPr>
                <w:rFonts w:ascii="Arial" w:hAnsi="Arial" w:cs="Arial"/>
                <w:sz w:val="22"/>
                <w:szCs w:val="22"/>
              </w:rPr>
              <w:t xml:space="preserve">The search log shall be viewed by the Auditor and the Cashiering Team Leader and kept for the retention period BDOI confirms (Appendix S).</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62"/>
              </w:numPr>
              <w:spacing w:before="20" w:after="20"/>
              <w:rPr>
                <w:rFonts w:ascii="Arial" w:hAnsi="Arial" w:cs="Arial"/>
                <w:sz w:val="22"/>
                <w:szCs w:val="22"/>
              </w:rPr>
            </w:pPr>
            <w:r>
              <w:rPr>
                <w:rFonts w:ascii="Arial" w:hAnsi="Arial" w:cs="Arial"/>
                <w:sz w:val="22"/>
                <w:szCs w:val="22"/>
              </w:rPr>
              <w:t xml:space="preserve">The Auditor lists the searches of a user for a date range.</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Finance › Cashiering › Receipts (search); Operations › Invoice Search, Invoice 360 (Appendix E.6, Appendix E.24, Appendix E.25)</w:t>
            </w:r>
          </w:p>
          <w:p>
            <w:pPr>
              <w:spacing w:before="20" w:after="20"/>
              <w:rPr>
                <w:rFonts w:ascii="Arial" w:hAnsi="Arial" w:cs="Arial"/>
                <w:sz w:val="20"/>
                <w:szCs w:val="20"/>
              </w:rPr>
            </w:pPr>
            <w:r>
              <w:rPr>
                <w:rFonts w:ascii="Arial" w:hAnsi="Arial" w:cs="Arial"/>
                <w:sz w:val="20"/>
                <w:szCs w:val="20"/>
              </w:rPr>
              <w:t xml:space="preserve">Test conditions: TC-OP-004.1 to 004.4 (6 cases); TC-OP-005.1 to 005.3 (4 cases); TC-OP-024.1 to 024.4 (6 cases)</w:t>
            </w:r>
          </w:p>
        </w:tc>
      </w:tr>
      <w:tr>
        <w:trPr/>
        <w:tc>
          <w:tcPr>
            <w:tcW w:w="1478"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FRS.CSH.08.02</w:t>
            </w:r>
          </w:p>
        </w:tc>
        <w:tc>
          <w:tcPr>
            <w:tcW w:w="1366"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Cashiering – Account payment history</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Payment history at invoice level</w:t>
            </w:r>
          </w:p>
        </w:tc>
        <w:tc>
          <w:tcPr>
            <w:tcW w:w="4895"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Arial" w:hAnsi="Arial" w:cs="Arial"/>
                <w:sz w:val="22"/>
                <w:szCs w:val="22"/>
              </w:rPr>
            </w:pPr>
            <w:r>
              <w:rPr>
                <w:rFonts w:ascii="Arial" w:hAnsi="Arial" w:cs="Arial"/>
                <w:sz w:val="22"/>
                <w:szCs w:val="22"/>
              </w:rPr>
              <w:t xml:space="preserve">FRS.CSH.08.02.01 Payment history of each account</w:t>
            </w:r>
          </w:p>
          <w:p>
            <w:pPr>
              <w:pStyle w:val="ListParagraph"/>
              <w:numPr>
                <w:ilvl w:val="0"/>
                <w:numId w:val="289"/>
              </w:numPr>
              <w:spacing w:before="20" w:after="20"/>
              <w:rPr>
                <w:rFonts w:ascii="Arial" w:hAnsi="Arial" w:cs="Arial"/>
                <w:sz w:val="22"/>
                <w:szCs w:val="22"/>
              </w:rPr>
            </w:pPr>
            <w:r>
              <w:rPr>
                <w:rFonts w:ascii="Arial" w:hAnsi="Arial" w:cs="Arial"/>
                <w:sz w:val="22"/>
                <w:szCs w:val="22"/>
              </w:rPr>
              <w:t xml:space="preserve">The system shall keep for every booked account (invoice) the history of its payments and remittances, with the payment date, the amount applied per component, the AR number, the remittance batch and the date (BRQID.007).</w:t>
            </w:r>
          </w:p>
          <w:p>
            <w:pPr>
              <w:pStyle w:val="ListParagraph"/>
              <w:numPr>
                <w:ilvl w:val="0"/>
                <w:numId w:val="289"/>
              </w:numPr>
              <w:spacing w:before="20" w:after="20"/>
              <w:rPr>
                <w:rFonts w:ascii="Arial" w:hAnsi="Arial" w:cs="Arial"/>
                <w:sz w:val="22"/>
                <w:szCs w:val="22"/>
              </w:rPr>
            </w:pPr>
            <w:r>
              <w:rPr>
                <w:rFonts w:ascii="Arial" w:hAnsi="Arial" w:cs="Arial"/>
                <w:sz w:val="22"/>
                <w:szCs w:val="22"/>
              </w:rPr>
              <w:t xml:space="preserve">The history shall be updated as soon as a payment is applied and shall be view-only outside Cashiering; payments are applied and corrected in Cashiering only.</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90"/>
              </w:numPr>
              <w:spacing w:before="20" w:after="20"/>
              <w:rPr>
                <w:rFonts w:ascii="Arial" w:hAnsi="Arial" w:cs="Arial"/>
                <w:sz w:val="22"/>
                <w:szCs w:val="22"/>
              </w:rPr>
            </w:pPr>
            <w:r>
              <w:rPr>
                <w:rFonts w:ascii="Arial" w:hAnsi="Arial" w:cs="Arial"/>
                <w:sz w:val="22"/>
                <w:szCs w:val="22"/>
              </w:rPr>
              <w:t xml:space="preserve">A payment applied to an invoice shows at once in its payment history with the AR number, the date and the amount.</w:t>
            </w:r>
          </w:p>
          <w:p>
            <w:pPr>
              <w:pStyle w:val="ListParagraph"/>
              <w:numPr>
                <w:ilvl w:val="0"/>
                <w:numId w:val="290"/>
              </w:numPr>
              <w:spacing w:before="20" w:after="20"/>
              <w:rPr>
                <w:rFonts w:ascii="Arial" w:hAnsi="Arial" w:cs="Arial"/>
                <w:sz w:val="22"/>
                <w:szCs w:val="22"/>
              </w:rPr>
            </w:pPr>
            <w:r>
              <w:rPr>
                <w:rFonts w:ascii="Arial" w:hAnsi="Arial" w:cs="Arial"/>
                <w:sz w:val="22"/>
                <w:szCs w:val="22"/>
              </w:rPr>
              <w:t xml:space="preserve">A Remittance Processor sees the payment history of the invoice and has no action to change it.</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Operations › Invoice Search, Invoice 360 (Appendix E.24, Appendix E.25)</w:t>
            </w:r>
          </w:p>
          <w:p>
            <w:pPr>
              <w:spacing w:before="20" w:after="20"/>
              <w:rPr>
                <w:rFonts w:ascii="Arial" w:hAnsi="Arial" w:cs="Arial"/>
                <w:sz w:val="20"/>
                <w:szCs w:val="20"/>
              </w:rPr>
            </w:pPr>
            <w:r>
              <w:rPr>
                <w:rFonts w:ascii="Arial" w:hAnsi="Arial" w:cs="Arial"/>
                <w:sz w:val="20"/>
                <w:szCs w:val="20"/>
              </w:rPr>
              <w:t xml:space="preserve">Test conditions: TC-OP-004.1 to 004.4 (6 cases); TC-OP-005.1 to 005.3 (4 cases)</w:t>
            </w:r>
          </w:p>
        </w:tc>
      </w:tr>
      <w:tr>
        <w:trPr/>
        <w:tc>
          <w:tcPr>
            <w:tcW w:w="1478"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FRS.CSH.08.03</w:t>
            </w:r>
          </w:p>
        </w:tc>
        <w:tc>
          <w:tcPr>
            <w:tcW w:w="1366"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Cashiering – Receipt audit trail</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AR and OR audit trail</w:t>
            </w:r>
          </w:p>
        </w:tc>
        <w:tc>
          <w:tcPr>
            <w:tcW w:w="4895"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Arial" w:hAnsi="Arial" w:cs="Arial"/>
                <w:sz w:val="22"/>
                <w:szCs w:val="22"/>
              </w:rPr>
            </w:pPr>
            <w:r>
              <w:rPr>
                <w:rFonts w:ascii="Arial" w:hAnsi="Arial" w:cs="Arial"/>
                <w:sz w:val="22"/>
                <w:szCs w:val="22"/>
              </w:rPr>
              <w:t xml:space="preserve">FRS.CSH.08.03.01 Audit trail of receipts</w:t>
            </w:r>
          </w:p>
          <w:p>
            <w:pPr>
              <w:pStyle w:val="ListParagraph"/>
              <w:numPr>
                <w:ilvl w:val="0"/>
                <w:numId w:val="291"/>
              </w:numPr>
              <w:spacing w:before="20" w:after="20"/>
              <w:rPr>
                <w:rFonts w:ascii="Arial" w:hAnsi="Arial" w:cs="Arial"/>
                <w:sz w:val="22"/>
                <w:szCs w:val="22"/>
              </w:rPr>
            </w:pPr>
            <w:r>
              <w:rPr>
                <w:rFonts w:ascii="Arial" w:hAnsi="Arial" w:cs="Arial"/>
                <w:sz w:val="22"/>
                <w:szCs w:val="22"/>
              </w:rPr>
              <w:t xml:space="preserve">The system shall log in the audit trail every action on an AR or OR (create, edit, submit, post, return, print, re-print, cancel, reinstate, apply) with the AR or OR number and the user name (CSHID.011), and the seven items of FRS.CSH.02.01.14.</w:t>
            </w:r>
          </w:p>
          <w:p>
            <w:pPr>
              <w:pStyle w:val="ListParagraph"/>
              <w:numPr>
                <w:ilvl w:val="0"/>
                <w:numId w:val="291"/>
              </w:numPr>
              <w:spacing w:before="20" w:after="20"/>
              <w:rPr>
                <w:rFonts w:ascii="Arial" w:hAnsi="Arial" w:cs="Arial"/>
                <w:sz w:val="22"/>
                <w:szCs w:val="22"/>
              </w:rPr>
            </w:pPr>
            <w:r>
              <w:rPr>
                <w:rFonts w:ascii="Arial" w:hAnsi="Arial" w:cs="Arial"/>
                <w:sz w:val="22"/>
                <w:szCs w:val="22"/>
              </w:rPr>
              <w:t xml:space="preserve">The History tab of each receipt shall show its audit trail; the Auditor sees every receipt's history.</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92"/>
              </w:numPr>
              <w:spacing w:before="20" w:after="20"/>
              <w:rPr>
                <w:rFonts w:ascii="Arial" w:hAnsi="Arial" w:cs="Arial"/>
                <w:sz w:val="22"/>
                <w:szCs w:val="22"/>
              </w:rPr>
            </w:pPr>
            <w:r>
              <w:rPr>
                <w:rFonts w:ascii="Arial" w:hAnsi="Arial" w:cs="Arial"/>
                <w:sz w:val="22"/>
                <w:szCs w:val="22"/>
              </w:rPr>
              <w:t xml:space="preserve">The History tab of a cancelled AR shows its creation, posting, cancellation record and its posting, each with the user, the date and time and the AR number.</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Finance › Cashiering › Receipt › History (Appendix E.7)</w:t>
            </w:r>
          </w:p>
          <w:p>
            <w:pPr>
              <w:spacing w:before="20" w:after="20"/>
              <w:rPr>
                <w:rFonts w:ascii="Arial" w:hAnsi="Arial" w:cs="Arial"/>
                <w:sz w:val="20"/>
                <w:szCs w:val="20"/>
              </w:rPr>
            </w:pPr>
            <w:r>
              <w:rPr>
                <w:rFonts w:ascii="Arial" w:hAnsi="Arial" w:cs="Arial"/>
                <w:sz w:val="20"/>
                <w:szCs w:val="20"/>
              </w:rPr>
              <w:t xml:space="preserve">Test conditions: TC-OP-024.1 to 024.4 (6 cases)</w:t>
            </w:r>
          </w:p>
        </w:tc>
      </w:tr>
      <w:tr w:rsidR="009A43D9" w:rsidTr="11E56ED0" w14:paraId="03A54FC8"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4DA06A4B" w14:textId="77777777">
            <w:pPr>
              <w:widowControl w:val="0"/>
              <w:spacing w:before="20" w:after="20"/>
              <w:rPr>
                <w:rFonts w:ascii="Arial" w:hAnsi="Arial" w:eastAsia="Calibri" w:cs="Arial"/>
                <w:b/>
                <w:bCs/>
                <w:sz w:val="22"/>
                <w:szCs w:val="22"/>
                <w:lang w:eastAsia="en-US"/>
              </w:rPr>
              <w:ind w:left="720" w:hanging="360"/>
            </w:pPr>
            <w:r>
              <w:rPr>
                <w:rFonts w:ascii="Arial" w:hAnsi="Arial" w:eastAsia="Calibri" w:cs="Arial"/>
                <w:b/>
                <w:bCs/>
                <w:sz w:val="22"/>
                <w:szCs w:val="22"/>
                <w:lang w:eastAsia="en-US"/>
              </w:rPr>
              <w:t>9.</w:t>
              <w:tab/>
            </w:r>
            <w:r>
              <w:rPr>
                <w:rFonts w:ascii="Arial" w:hAnsi="Arial" w:eastAsia="Calibri" w:cs="Arial"/>
                <w:b/>
                <w:bCs/>
                <w:sz w:val="22"/>
                <w:szCs w:val="22"/>
                <w:lang w:eastAsia="en-US"/>
              </w:rPr>
              <w:t>Generate Reports</w:t>
            </w:r>
          </w:p>
        </w:tc>
      </w:tr>
      <w:tr w:rsidR="009A43D9" w:rsidTr="11E56ED0" w14:paraId="2BEBA108" w14:textId="77777777">
        <w:trPr/>
        <w:tc>
          <w:tcPr>
            <w:tcW w:w="1478" w:type="dxa"/>
            <w:tcBorders>
              <w:left w:val="single" w:color="000000" w:themeColor="text1" w:sz="4" w:space="0"/>
              <w:bottom w:val="single" w:color="000000" w:themeColor="text1" w:sz="4" w:space="0"/>
              <w:right w:val="single" w:color="000000" w:themeColor="text1" w:sz="4" w:space="0"/>
            </w:tcBorders>
            <w:tcMar/>
          </w:tcPr>
          <w:p w:rsidR="009A43D9" w:rsidRDefault="00D40D51" w14:paraId="58F42078"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FRS.CSH.09.01</w:t>
            </w:r>
          </w:p>
        </w:tc>
        <w:tc>
          <w:tcPr>
            <w:tcW w:w="1366" w:type="dxa"/>
            <w:tcBorders>
              <w:left w:val="single" w:color="000000" w:themeColor="text1" w:sz="4" w:space="0"/>
              <w:bottom w:val="single" w:color="000000" w:themeColor="text1" w:sz="4" w:space="0"/>
              <w:right w:val="single" w:color="000000" w:themeColor="text1" w:sz="4" w:space="0"/>
            </w:tcBorders>
            <w:tcMar/>
          </w:tcPr>
          <w:p w:rsidR="009A43D9" w:rsidRDefault="00D40D51" w14:paraId="3200FA8A" w14:textId="77777777">
            <w:pPr>
              <w:widowControl w:val="0"/>
              <w:spacing w:before="20" w:after="20"/>
              <w:rPr>
                <w:rFonts w:ascii="Arial" w:hAnsi="Arial" w:cs="Arial"/>
                <w:sz w:val="22"/>
                <w:szCs w:val="22"/>
              </w:rPr>
            </w:pPr>
            <w:r>
              <w:rPr>
                <w:rFonts w:ascii="Arial" w:hAnsi="Arial" w:cs="Arial"/>
                <w:sz w:val="22"/>
                <w:szCs w:val="22"/>
              </w:rPr>
              <w:t>Cashiering – Generate Reports</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6A86169E" w14:textId="77777777">
            <w:pPr>
              <w:widowControl w:val="0"/>
              <w:spacing w:before="20" w:after="20"/>
              <w:rPr>
                <w:rFonts w:ascii="Arial" w:hAnsi="Arial" w:cs="Arial"/>
                <w:sz w:val="22"/>
                <w:szCs w:val="22"/>
              </w:rPr>
            </w:pPr>
            <w:r>
              <w:rPr>
                <w:rFonts w:ascii="Arial" w:hAnsi="Arial" w:cs="Arial"/>
                <w:sz w:val="22"/>
                <w:szCs w:val="22"/>
              </w:rPr>
              <w:t>Generate Reports</w:t>
            </w:r>
          </w:p>
        </w:tc>
        <w:tc>
          <w:tcPr>
            <w:tcW w:w="4895" w:type="dxa"/>
            <w:tcBorders>
              <w:left w:val="single" w:color="000000" w:themeColor="text1" w:sz="4" w:space="0"/>
              <w:bottom w:val="single" w:color="000000" w:themeColor="text1" w:sz="4" w:space="0"/>
              <w:right w:val="single" w:color="000000" w:themeColor="text1" w:sz="4" w:space="0"/>
            </w:tcBorders>
            <w:tcMar/>
          </w:tcPr>
          <w:p w:rsidR="009A43D9" w:rsidRDefault="00D40D51" w14:paraId="19E40287"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FRS.CSH.09.01.01. The system shall have a facility to generate reports.</w:t>
            </w:r>
          </w:p>
          <w:p w:rsidR="009A43D9" w:rsidRDefault="009A43D9" w14:paraId="1B5E47D9" w14:textId="77777777">
            <w:pPr>
              <w:widowControl w:val="0"/>
              <w:spacing w:before="20" w:after="20"/>
              <w:rPr>
                <w:rFonts w:eastAsia="Calibri" w:cs="Arial" w:ascii="Arial" w:hAnsi="Arial"/>
                <w:color w:val="000000"/>
              </w:rPr>
            </w:pPr>
          </w:p>
          <w:p w:rsidR="009A43D9" w:rsidRDefault="00D40D51" w14:paraId="41ACC9E7"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shall allow authorized user to access the reports generation facility.</w:t>
            </w:r>
          </w:p>
          <w:p w:rsidR="009A43D9" w:rsidRDefault="00D40D51" w14:paraId="4ACF9CDD"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User Group:</w:t>
            </w:r>
          </w:p>
          <w:p w:rsidR="009A43D9" w:rsidRDefault="00D40D51" w14:paraId="3D0CE99E"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User Role:</w:t>
            </w:r>
          </w:p>
          <w:p>
            <w:pPr>
              <w:pStyle w:val="ListParagraph"/>
              <w:numPr>
                <w:ilvl w:val="0"/>
                <w:numId w:val="225"/>
              </w:numPr>
              <w:spacing w:before="20" w:after="20"/>
              <w:rPr>
                <w:rFonts w:ascii="Arial" w:hAnsi="Arial" w:cs="Arial"/>
                <w:sz w:val="22"/>
                <w:szCs w:val="22"/>
              </w:rPr>
            </w:pPr>
            <w:r>
              <w:rPr>
                <w:rFonts w:ascii="Arial" w:hAnsi="Arial" w:cs="Arial"/>
                <w:sz w:val="22"/>
                <w:szCs w:val="22"/>
              </w:rPr>
              <w:t xml:space="preserve">User Group and User Role (proposed, Appendix H): view on the screen: Cashier, Cashiering Team Leader, Comptrollership, Auditor; download and print: Cashier, Cashiering Team Leader, Comptrollership.</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26"/>
              </w:numPr>
              <w:spacing w:before="20" w:after="20"/>
              <w:rPr>
                <w:rFonts w:ascii="Arial" w:hAnsi="Arial" w:cs="Arial"/>
                <w:sz w:val="22"/>
                <w:szCs w:val="22"/>
              </w:rPr>
            </w:pPr>
            <w:r>
              <w:rPr>
                <w:rFonts w:ascii="Arial" w:hAnsi="Arial" w:cs="Arial"/>
                <w:sz w:val="22"/>
                <w:szCs w:val="22"/>
              </w:rPr>
              <w:t xml:space="preserve">An Auditor opens the reports facility and sees the Cashiering reports.</w:t>
            </w:r>
          </w:p>
          <w:p w:rsidR="009A43D9" w:rsidRDefault="009A43D9" w14:paraId="25D6C40E" w14:textId="77777777">
            <w:pPr>
              <w:widowControl w:val="0"/>
              <w:spacing w:before="20" w:after="20"/>
              <w:rPr>
                <w:rFonts w:eastAsia="Calibri" w:cs="Arial" w:ascii="Arial" w:hAnsi="Arial"/>
                <w:color w:val="000000"/>
              </w:rPr>
            </w:pPr>
          </w:p>
          <w:p w:rsidR="009A43D9" w:rsidRDefault="009A43D9" w14:paraId="18E7D592" w14:textId="77777777">
            <w:pPr>
              <w:widowControl w:val="0"/>
              <w:spacing w:before="20" w:after="20"/>
              <w:rPr>
                <w:rFonts w:eastAsia="Calibri" w:cs="Arial" w:ascii="Arial" w:hAnsi="Arial"/>
                <w:color w:val="000000"/>
              </w:rPr>
            </w:pPr>
          </w:p>
          <w:p w:rsidR="009A43D9" w:rsidP="43591555" w:rsidRDefault="00D40D51" w14:paraId="7CF22B18" w14:textId="15EAD6CA">
            <w:pPr>
              <w:pStyle w:val="Normal"/>
              <w:widowControl w:val="0"/>
              <w:spacing w:before="20" w:after="20"/>
              <w:rPr>
                <w:rFonts w:ascii="Arial" w:hAnsi="Arial" w:cs="Arial"/>
                <w:sz w:val="22"/>
                <w:szCs w:val="22"/>
              </w:rPr>
            </w:pPr>
            <w:r w:rsidRPr="43591555" w:rsidR="2CCD8B8C">
              <w:rPr>
                <w:rFonts w:ascii="Arial" w:hAnsi="Arial" w:eastAsia="Calibri" w:cs="Arial"/>
                <w:color w:val="000000" w:themeColor="text1" w:themeTint="FF" w:themeShade="FF"/>
                <w:sz w:val="22"/>
                <w:szCs w:val="22"/>
              </w:rPr>
              <w:t xml:space="preserve">FRS.CSH.09.01.02 </w:t>
            </w:r>
            <w:r w:rsidRPr="43591555" w:rsidR="00D40D51">
              <w:rPr>
                <w:rFonts w:ascii="Arial" w:hAnsi="Arial" w:cs="Arial"/>
                <w:sz w:val="22"/>
                <w:szCs w:val="22"/>
              </w:rPr>
              <w:t>The system shall allow the user to do the following:</w:t>
            </w:r>
          </w:p>
          <w:p w:rsidR="009A43D9" w:rsidRDefault="00D40D51" w14:paraId="25048680" w14:textId="77777777">
            <w:pPr>
              <w:widowControl w:val="0"/>
              <w:numPr>
                <w:ilvl w:val="0"/>
                <w:numId w:val="56"/>
              </w:numPr>
              <w:spacing w:before="20" w:after="20"/>
              <w:rPr>
                <w:rFonts w:ascii="Arial" w:hAnsi="Arial" w:cs="Arial"/>
                <w:sz w:val="22"/>
                <w:szCs w:val="22"/>
              </w:rPr>
            </w:pPr>
            <w:r>
              <w:rPr>
                <w:rFonts w:ascii="Arial" w:hAnsi="Arial" w:cs="Arial"/>
                <w:sz w:val="22"/>
                <w:szCs w:val="22"/>
              </w:rPr>
              <w:t>Generate reports on demand, based on UAM:</w:t>
            </w:r>
          </w:p>
          <w:p w:rsidR="009A43D9" w:rsidRDefault="00D40D51" w14:paraId="1AA57855" w14:textId="77777777">
            <w:pPr>
              <w:widowControl w:val="0"/>
              <w:numPr>
                <w:ilvl w:val="1"/>
                <w:numId w:val="61"/>
              </w:numPr>
              <w:spacing w:before="20" w:after="20"/>
              <w:rPr>
                <w:rFonts w:ascii="Arial" w:hAnsi="Arial" w:cs="Arial"/>
                <w:sz w:val="22"/>
                <w:szCs w:val="22"/>
              </w:rPr>
            </w:pPr>
            <w:r>
              <w:rPr>
                <w:rFonts w:ascii="Arial" w:hAnsi="Arial" w:cs="Arial"/>
                <w:sz w:val="22"/>
                <w:szCs w:val="22"/>
              </w:rPr>
              <w:t>Applied Premium Reports</w:t>
            </w:r>
          </w:p>
          <w:p w:rsidR="009A43D9" w:rsidRDefault="00D40D51" w14:paraId="47A919F5" w14:textId="77777777">
            <w:pPr>
              <w:widowControl w:val="0"/>
              <w:numPr>
                <w:ilvl w:val="1"/>
                <w:numId w:val="61"/>
              </w:numPr>
              <w:spacing w:before="20" w:after="20"/>
              <w:rPr>
                <w:rFonts w:ascii="Arial" w:hAnsi="Arial" w:cs="Arial"/>
                <w:sz w:val="22"/>
                <w:szCs w:val="22"/>
              </w:rPr>
            </w:pPr>
            <w:r>
              <w:rPr>
                <w:rFonts w:ascii="Arial" w:hAnsi="Arial" w:cs="Arial"/>
                <w:sz w:val="22"/>
                <w:szCs w:val="22"/>
              </w:rPr>
              <w:t>Applied Commission Reports</w:t>
            </w:r>
          </w:p>
          <w:p w:rsidR="009A43D9" w:rsidRDefault="00D40D51" w14:paraId="31BF29BD" w14:textId="77777777">
            <w:pPr>
              <w:widowControl w:val="0"/>
              <w:numPr>
                <w:ilvl w:val="1"/>
                <w:numId w:val="61"/>
              </w:numPr>
              <w:spacing w:before="20" w:after="20"/>
              <w:rPr>
                <w:rFonts w:ascii="Arial" w:hAnsi="Arial" w:cs="Arial"/>
                <w:sz w:val="22"/>
                <w:szCs w:val="22"/>
              </w:rPr>
            </w:pPr>
            <w:r>
              <w:rPr>
                <w:rFonts w:ascii="Arial" w:hAnsi="Arial" w:cs="Arial"/>
                <w:sz w:val="22"/>
                <w:szCs w:val="22"/>
              </w:rPr>
              <w:t>Minimal Balance of Unapplied Payments</w:t>
            </w:r>
          </w:p>
          <w:p w:rsidR="009A43D9" w:rsidRDefault="00D40D51" w14:paraId="6CE2AE0F" w14:textId="77777777">
            <w:pPr>
              <w:widowControl w:val="0"/>
              <w:numPr>
                <w:ilvl w:val="1"/>
                <w:numId w:val="61"/>
              </w:numPr>
              <w:spacing w:before="20" w:after="20"/>
              <w:rPr>
                <w:rFonts w:ascii="Arial" w:hAnsi="Arial" w:cs="Arial"/>
                <w:sz w:val="22"/>
                <w:szCs w:val="22"/>
              </w:rPr>
            </w:pPr>
            <w:r>
              <w:rPr>
                <w:rFonts w:ascii="Arial" w:hAnsi="Arial" w:cs="Arial"/>
                <w:sz w:val="22"/>
                <w:szCs w:val="22"/>
              </w:rPr>
              <w:t>Cancelled Official Receipts</w:t>
            </w:r>
          </w:p>
          <w:p w:rsidR="009A43D9" w:rsidRDefault="00D40D51" w14:paraId="03E4A17D" w14:textId="77777777">
            <w:pPr>
              <w:widowControl w:val="0"/>
              <w:numPr>
                <w:ilvl w:val="1"/>
                <w:numId w:val="61"/>
              </w:numPr>
              <w:spacing w:before="20" w:after="20"/>
              <w:rPr>
                <w:rFonts w:ascii="Arial" w:hAnsi="Arial" w:cs="Arial"/>
                <w:sz w:val="22"/>
                <w:szCs w:val="22"/>
              </w:rPr>
            </w:pPr>
            <w:r>
              <w:rPr>
                <w:rFonts w:ascii="Arial" w:hAnsi="Arial" w:cs="Arial"/>
                <w:sz w:val="22"/>
                <w:szCs w:val="22"/>
              </w:rPr>
              <w:t>Cancelled Acknowledgment Receipts</w:t>
            </w:r>
          </w:p>
          <w:p w:rsidR="009A43D9" w:rsidRDefault="00D40D51" w14:paraId="38F0EDF9" w14:textId="77777777">
            <w:pPr>
              <w:widowControl w:val="0"/>
              <w:numPr>
                <w:ilvl w:val="1"/>
                <w:numId w:val="61"/>
              </w:numPr>
              <w:spacing w:before="20" w:after="20"/>
              <w:rPr>
                <w:rFonts w:ascii="Arial" w:hAnsi="Arial" w:cs="Arial"/>
                <w:sz w:val="22"/>
                <w:szCs w:val="22"/>
              </w:rPr>
            </w:pPr>
            <w:r>
              <w:rPr>
                <w:rFonts w:ascii="Arial" w:hAnsi="Arial" w:cs="Arial"/>
                <w:sz w:val="22"/>
                <w:szCs w:val="22"/>
              </w:rPr>
              <w:t>Unapplied Commission Receivable Extract for Mancom Reports</w:t>
            </w:r>
          </w:p>
          <w:p w:rsidR="009A43D9" w:rsidRDefault="00D40D51" w14:paraId="51909C7E" w14:textId="77777777">
            <w:pPr>
              <w:widowControl w:val="0"/>
              <w:numPr>
                <w:ilvl w:val="1"/>
                <w:numId w:val="61"/>
              </w:numPr>
              <w:spacing w:before="20" w:after="20"/>
              <w:rPr>
                <w:rFonts w:ascii="Arial" w:hAnsi="Arial" w:cs="Arial"/>
                <w:sz w:val="22"/>
                <w:szCs w:val="22"/>
              </w:rPr>
            </w:pPr>
            <w:r>
              <w:rPr>
                <w:rFonts w:ascii="Arial" w:hAnsi="Arial" w:cs="Arial"/>
                <w:sz w:val="22"/>
                <w:szCs w:val="22"/>
              </w:rPr>
              <w:t>Unapplied Commission Receivable Payments YTD balance per Criteria</w:t>
            </w:r>
          </w:p>
          <w:p w:rsidR="009A43D9" w:rsidRDefault="00D40D51" w14:paraId="451B533F" w14:textId="77777777">
            <w:pPr>
              <w:widowControl w:val="0"/>
              <w:numPr>
                <w:ilvl w:val="1"/>
                <w:numId w:val="61"/>
              </w:numPr>
              <w:spacing w:before="20" w:after="20"/>
              <w:rPr>
                <w:rFonts w:ascii="Arial" w:hAnsi="Arial" w:cs="Arial"/>
                <w:sz w:val="22"/>
                <w:szCs w:val="22"/>
              </w:rPr>
            </w:pPr>
            <w:r>
              <w:rPr>
                <w:rFonts w:ascii="Arial" w:hAnsi="Arial" w:cs="Arial"/>
                <w:sz w:val="22"/>
                <w:szCs w:val="22"/>
              </w:rPr>
              <w:t>Unpplied Premium Minimal Balance</w:t>
            </w:r>
          </w:p>
          <w:p w:rsidR="009A43D9" w:rsidRDefault="00D40D51" w14:paraId="7E50C7B3" w14:textId="77777777">
            <w:pPr>
              <w:widowControl w:val="0"/>
              <w:numPr>
                <w:ilvl w:val="1"/>
                <w:numId w:val="61"/>
              </w:numPr>
              <w:spacing w:before="20" w:after="20"/>
              <w:rPr>
                <w:rFonts w:ascii="Arial" w:hAnsi="Arial" w:cs="Arial"/>
                <w:sz w:val="22"/>
                <w:szCs w:val="22"/>
              </w:rPr>
            </w:pPr>
            <w:r>
              <w:rPr>
                <w:rFonts w:ascii="Arial" w:hAnsi="Arial" w:cs="Arial"/>
                <w:sz w:val="22"/>
                <w:szCs w:val="22"/>
              </w:rPr>
              <w:t>Unapplied Commission Minimal Balance</w:t>
            </w:r>
          </w:p>
          <w:p w:rsidR="009A43D9" w:rsidRDefault="00D40D51" w14:paraId="51AD9B71" w14:textId="77777777">
            <w:pPr>
              <w:widowControl w:val="0"/>
              <w:numPr>
                <w:ilvl w:val="1"/>
                <w:numId w:val="61"/>
              </w:numPr>
              <w:spacing w:before="20" w:after="20"/>
              <w:rPr>
                <w:rFonts w:ascii="Arial" w:hAnsi="Arial" w:cs="Arial"/>
                <w:sz w:val="22"/>
                <w:szCs w:val="22"/>
              </w:rPr>
            </w:pPr>
            <w:r>
              <w:rPr>
                <w:rFonts w:ascii="Arial" w:hAnsi="Arial" w:cs="Arial"/>
                <w:sz w:val="22"/>
                <w:szCs w:val="22"/>
              </w:rPr>
              <w:t>Daily Cash Reconciliation Reports</w:t>
            </w:r>
          </w:p>
          <w:p w:rsidR="009A43D9" w:rsidRDefault="00D40D51" w14:paraId="2334C7BF" w14:textId="77777777">
            <w:pPr>
              <w:widowControl w:val="0"/>
              <w:numPr>
                <w:ilvl w:val="1"/>
                <w:numId w:val="61"/>
              </w:numPr>
              <w:spacing w:before="20" w:after="20"/>
              <w:rPr>
                <w:rFonts w:ascii="Arial" w:hAnsi="Arial" w:cs="Arial"/>
                <w:sz w:val="22"/>
                <w:szCs w:val="22"/>
              </w:rPr>
            </w:pPr>
            <w:r>
              <w:rPr>
                <w:rFonts w:ascii="Arial" w:hAnsi="Arial" w:cs="Arial"/>
                <w:sz w:val="22"/>
                <w:szCs w:val="22"/>
              </w:rPr>
              <w:t>Unapplied Premium Payment Transaction</w:t>
            </w:r>
          </w:p>
          <w:p w:rsidR="009A43D9" w:rsidRDefault="00D40D51" w14:paraId="37D60551" w14:textId="77777777">
            <w:pPr>
              <w:widowControl w:val="0"/>
              <w:numPr>
                <w:ilvl w:val="1"/>
                <w:numId w:val="61"/>
              </w:numPr>
              <w:spacing w:before="20" w:after="20"/>
              <w:rPr>
                <w:rFonts w:ascii="Arial" w:hAnsi="Arial" w:cs="Arial"/>
                <w:sz w:val="22"/>
                <w:szCs w:val="22"/>
              </w:rPr>
            </w:pPr>
            <w:r>
              <w:rPr>
                <w:rFonts w:ascii="Arial" w:hAnsi="Arial" w:cs="Arial"/>
                <w:sz w:val="22"/>
                <w:szCs w:val="22"/>
              </w:rPr>
              <w:t>Direct Payment</w:t>
            </w:r>
          </w:p>
          <w:p w:rsidR="009A43D9" w:rsidRDefault="00D40D51" w14:paraId="728F0F60" w14:textId="77777777">
            <w:pPr>
              <w:widowControl w:val="0"/>
              <w:numPr>
                <w:ilvl w:val="1"/>
                <w:numId w:val="61"/>
              </w:numPr>
              <w:spacing w:before="20" w:after="20"/>
              <w:rPr>
                <w:rFonts w:ascii="Arial" w:hAnsi="Arial" w:cs="Arial"/>
                <w:sz w:val="22"/>
                <w:szCs w:val="22"/>
              </w:rPr>
            </w:pPr>
            <w:r>
              <w:rPr>
                <w:rFonts w:ascii="Arial" w:hAnsi="Arial" w:cs="Arial"/>
                <w:sz w:val="22"/>
                <w:szCs w:val="22"/>
              </w:rPr>
              <w:t>Reinstatement Monitoring Report</w:t>
            </w:r>
          </w:p>
          <w:p w:rsidR="009A43D9" w:rsidRDefault="00D40D51" w14:paraId="02E203E5" w14:textId="77777777">
            <w:pPr>
              <w:widowControl w:val="0"/>
              <w:numPr>
                <w:ilvl w:val="1"/>
                <w:numId w:val="61"/>
              </w:numPr>
              <w:spacing w:before="20" w:after="20"/>
              <w:rPr>
                <w:rFonts w:ascii="Arial" w:hAnsi="Arial" w:cs="Arial"/>
                <w:sz w:val="22"/>
                <w:szCs w:val="22"/>
              </w:rPr>
            </w:pPr>
            <w:r>
              <w:rPr>
                <w:rFonts w:ascii="Arial" w:hAnsi="Arial" w:cs="Arial"/>
                <w:sz w:val="22"/>
                <w:szCs w:val="22"/>
              </w:rPr>
              <w:t>Re-Application Report</w:t>
            </w:r>
          </w:p>
          <w:p w:rsidR="009A43D9" w:rsidRDefault="00D40D51" w14:paraId="368B593F" w14:textId="77777777">
            <w:pPr>
              <w:widowControl w:val="0"/>
              <w:numPr>
                <w:ilvl w:val="1"/>
                <w:numId w:val="61"/>
              </w:numPr>
              <w:spacing w:before="20" w:after="20"/>
              <w:rPr>
                <w:rFonts w:ascii="Arial" w:hAnsi="Arial" w:cs="Arial"/>
                <w:sz w:val="22"/>
                <w:szCs w:val="22"/>
              </w:rPr>
            </w:pPr>
            <w:r>
              <w:rPr>
                <w:rFonts w:ascii="Arial" w:hAnsi="Arial" w:cs="Arial"/>
                <w:sz w:val="22"/>
                <w:szCs w:val="22"/>
              </w:rPr>
              <w:t>Certification of Payment</w:t>
            </w:r>
          </w:p>
          <w:p w:rsidR="009A43D9" w:rsidRDefault="00D40D51" w14:paraId="04CBDFE2" w14:textId="77777777">
            <w:pPr>
              <w:widowControl w:val="0"/>
              <w:numPr>
                <w:ilvl w:val="1"/>
                <w:numId w:val="61"/>
              </w:numPr>
              <w:spacing w:before="20" w:after="20"/>
              <w:rPr>
                <w:rFonts w:ascii="Arial" w:hAnsi="Arial" w:cs="Arial"/>
                <w:sz w:val="22"/>
                <w:szCs w:val="22"/>
              </w:rPr>
            </w:pPr>
            <w:r>
              <w:rPr>
                <w:rFonts w:ascii="Arial" w:hAnsi="Arial" w:cs="Arial"/>
                <w:sz w:val="22"/>
                <w:szCs w:val="22"/>
              </w:rPr>
              <w:t>Reinstatement</w:t>
            </w:r>
          </w:p>
          <w:p w:rsidR="009A43D9" w:rsidRDefault="00D40D51" w14:paraId="65FCF8C6" w14:textId="77777777">
            <w:pPr>
              <w:widowControl w:val="0"/>
              <w:numPr>
                <w:ilvl w:val="1"/>
                <w:numId w:val="61"/>
              </w:numPr>
              <w:spacing w:before="20" w:after="20"/>
              <w:rPr>
                <w:rFonts w:ascii="Arial" w:hAnsi="Arial" w:cs="Arial"/>
                <w:sz w:val="22"/>
                <w:szCs w:val="22"/>
              </w:rPr>
            </w:pPr>
            <w:r>
              <w:rPr>
                <w:rFonts w:ascii="Arial" w:hAnsi="Arial" w:cs="Arial"/>
                <w:sz w:val="22"/>
                <w:szCs w:val="22"/>
              </w:rPr>
              <w:t>CWT Monitoring Report (Premium)</w:t>
            </w:r>
          </w:p>
          <w:p w:rsidR="009A43D9" w:rsidRDefault="00D40D51" w14:paraId="6167CE75" w14:textId="77777777">
            <w:pPr>
              <w:widowControl w:val="0"/>
              <w:numPr>
                <w:ilvl w:val="1"/>
                <w:numId w:val="61"/>
              </w:numPr>
              <w:shd w:val="clear" w:color="auto" w:fill="FFFFFF"/>
              <w:spacing w:before="20" w:after="20"/>
            </w:pPr>
            <w:r>
              <w:rPr>
                <w:rFonts w:ascii="Arial" w:hAnsi="Arial" w:eastAsia="Calibri" w:cs="Arial"/>
                <w:color w:val="000000"/>
                <w:sz w:val="22"/>
                <w:szCs w:val="22"/>
              </w:rPr>
              <w:t>Summary Per Disposition</w:t>
            </w:r>
          </w:p>
          <w:p w:rsidR="009A43D9" w:rsidRDefault="009A43D9" w14:paraId="4CC8AA0D" w14:textId="77777777">
            <w:pPr>
              <w:widowControl w:val="0"/>
              <w:spacing w:before="20" w:after="20"/>
              <w:rPr>
                <w:rFonts w:ascii="Arial" w:hAnsi="Arial" w:cs="Arial"/>
                <w:sz w:val="22"/>
                <w:szCs w:val="22"/>
              </w:rPr>
            </w:pPr>
          </w:p>
          <w:p w:rsidR="009A43D9" w:rsidRDefault="00D40D51" w14:paraId="6B425AE4" w14:textId="77777777">
            <w:pPr>
              <w:widowControl w:val="0"/>
              <w:numPr>
                <w:ilvl w:val="0"/>
                <w:numId w:val="56"/>
              </w:numPr>
              <w:spacing w:before="20" w:after="20"/>
              <w:rPr>
                <w:rFonts w:ascii="Arial" w:hAnsi="Arial" w:cs="Arial"/>
                <w:sz w:val="22"/>
                <w:szCs w:val="22"/>
              </w:rPr>
            </w:pPr>
            <w:r>
              <w:rPr>
                <w:rFonts w:ascii="Arial" w:hAnsi="Arial" w:cs="Arial"/>
                <w:sz w:val="22"/>
                <w:szCs w:val="22"/>
              </w:rPr>
              <w:t>Display report preview showing required fields</w:t>
            </w:r>
          </w:p>
          <w:p w:rsidR="009A43D9" w:rsidRDefault="00D40D51" w14:paraId="34CCE2CD" w14:textId="77777777">
            <w:pPr>
              <w:widowControl w:val="0"/>
              <w:numPr>
                <w:ilvl w:val="0"/>
                <w:numId w:val="56"/>
              </w:numPr>
              <w:spacing w:before="20" w:after="20"/>
              <w:rPr>
                <w:rFonts w:ascii="Arial" w:hAnsi="Arial" w:cs="Arial"/>
                <w:sz w:val="22"/>
                <w:szCs w:val="22"/>
              </w:rPr>
            </w:pPr>
            <w:r>
              <w:rPr>
                <w:rFonts w:ascii="Arial" w:hAnsi="Arial" w:cs="Arial"/>
                <w:sz w:val="22"/>
                <w:szCs w:val="22"/>
              </w:rPr>
              <w:t>Save reports based on template locally</w:t>
            </w:r>
          </w:p>
          <w:p w:rsidR="009A43D9" w:rsidRDefault="00D40D51" w14:paraId="36DE8716" w14:textId="77777777">
            <w:pPr>
              <w:widowControl w:val="0"/>
              <w:numPr>
                <w:ilvl w:val="1"/>
                <w:numId w:val="56"/>
              </w:numPr>
              <w:spacing w:before="20" w:after="20"/>
              <w:rPr>
                <w:rFonts w:ascii="Arial" w:hAnsi="Arial" w:cs="Arial"/>
                <w:sz w:val="22"/>
                <w:szCs w:val="22"/>
              </w:rPr>
            </w:pPr>
            <w:r>
              <w:rPr>
                <w:rFonts w:ascii="Arial" w:hAnsi="Arial" w:cs="Arial"/>
                <w:sz w:val="22"/>
                <w:szCs w:val="22"/>
              </w:rPr>
              <w:t>Based on UAM</w:t>
            </w:r>
          </w:p>
          <w:p w:rsidR="009A43D9" w:rsidRDefault="00D40D51" w14:paraId="553AE2D3" w14:textId="77777777">
            <w:pPr>
              <w:widowControl w:val="0"/>
              <w:numPr>
                <w:ilvl w:val="2"/>
                <w:numId w:val="56"/>
              </w:numPr>
              <w:spacing w:before="20" w:after="20"/>
              <w:rPr>
                <w:rFonts w:ascii="Arial" w:hAnsi="Arial" w:cs="Arial"/>
                <w:sz w:val="22"/>
                <w:szCs w:val="22"/>
              </w:rPr>
            </w:pPr>
            <w:r>
              <w:rPr>
                <w:rFonts w:ascii="Arial" w:hAnsi="Arial" w:cs="Arial"/>
                <w:sz w:val="22"/>
                <w:szCs w:val="22"/>
              </w:rPr>
              <w:t>User Role:</w:t>
            </w:r>
          </w:p>
          <w:p w:rsidR="009A43D9" w:rsidRDefault="00D40D51" w14:paraId="555A3E92" w14:textId="77777777">
            <w:pPr>
              <w:widowControl w:val="0"/>
              <w:numPr>
                <w:ilvl w:val="2"/>
                <w:numId w:val="56"/>
              </w:numPr>
              <w:spacing w:before="20" w:after="20"/>
              <w:rPr>
                <w:rFonts w:ascii="Arial" w:hAnsi="Arial" w:cs="Arial"/>
                <w:sz w:val="22"/>
                <w:szCs w:val="22"/>
              </w:rPr>
            </w:pPr>
            <w:r>
              <w:rPr>
                <w:rFonts w:ascii="Arial" w:hAnsi="Arial" w:cs="Arial"/>
                <w:sz w:val="22"/>
                <w:szCs w:val="22"/>
              </w:rPr>
              <w:t>User Group:</w:t>
            </w:r>
          </w:p>
          <w:p w:rsidR="009A43D9" w:rsidRDefault="00D40D51" w14:paraId="39D7E459" w14:textId="77777777">
            <w:pPr>
              <w:widowControl w:val="0"/>
              <w:numPr>
                <w:ilvl w:val="0"/>
                <w:numId w:val="56"/>
              </w:numPr>
              <w:spacing w:before="20" w:after="20"/>
              <w:rPr>
                <w:rFonts w:ascii="Arial" w:hAnsi="Arial" w:cs="Arial"/>
                <w:sz w:val="22"/>
                <w:szCs w:val="22"/>
              </w:rPr>
            </w:pPr>
            <w:r>
              <w:rPr>
                <w:rFonts w:ascii="Arial" w:hAnsi="Arial" w:cs="Arial"/>
                <w:sz w:val="22"/>
                <w:szCs w:val="22"/>
              </w:rPr>
              <w:t>Print report</w:t>
            </w:r>
          </w:p>
          <w:p w:rsidR="009A43D9" w:rsidRDefault="00D40D51" w14:paraId="0DEA772D" w14:textId="77777777">
            <w:pPr>
              <w:widowControl w:val="0"/>
              <w:numPr>
                <w:ilvl w:val="1"/>
                <w:numId w:val="56"/>
              </w:numPr>
              <w:spacing w:before="20" w:after="20"/>
              <w:rPr>
                <w:rFonts w:ascii="Arial" w:hAnsi="Arial" w:cs="Arial"/>
                <w:sz w:val="22"/>
                <w:szCs w:val="22"/>
              </w:rPr>
            </w:pPr>
            <w:r>
              <w:rPr>
                <w:rFonts w:ascii="Arial" w:hAnsi="Arial" w:cs="Arial"/>
                <w:sz w:val="22"/>
                <w:szCs w:val="22"/>
              </w:rPr>
              <w:t>Based on UAM</w:t>
            </w:r>
          </w:p>
          <w:p w:rsidR="009A43D9" w:rsidRDefault="00D40D51" w14:paraId="158CB9A9" w14:textId="77777777">
            <w:pPr>
              <w:widowControl w:val="0"/>
              <w:numPr>
                <w:ilvl w:val="0"/>
                <w:numId w:val="56"/>
              </w:numPr>
              <w:spacing w:before="20" w:after="20"/>
            </w:pPr>
            <w:r>
              <w:rPr>
                <w:rFonts w:ascii="Arial" w:hAnsi="Arial" w:cs="Arial"/>
                <w:sz w:val="22"/>
                <w:szCs w:val="22"/>
              </w:rPr>
              <w:t>Allow retry action if</w:t>
            </w:r>
            <w:r>
              <w:rPr>
                <w:rFonts w:ascii="Arial" w:hAnsi="Arial" w:eastAsia="Calibri" w:cs="Arial"/>
                <w:color w:val="000000"/>
                <w:sz w:val="22"/>
                <w:szCs w:val="22"/>
              </w:rPr>
              <w:t xml:space="preserve"> action is not completed/encountered an error.</w:t>
            </w:r>
          </w:p>
          <w:p>
            <w:pPr>
              <w:pStyle w:val="ListParagraph"/>
              <w:numPr>
                <w:ilvl w:val="0"/>
                <w:numId w:val="227"/>
              </w:numPr>
              <w:spacing w:before="20" w:after="20"/>
              <w:rPr>
                <w:rFonts w:ascii="Arial" w:hAnsi="Arial" w:cs="Arial"/>
                <w:sz w:val="22"/>
                <w:szCs w:val="22"/>
              </w:rPr>
            </w:pPr>
            <w:r>
              <w:rPr>
                <w:rFonts w:ascii="Arial" w:hAnsi="Arial" w:cs="Arial"/>
                <w:sz w:val="22"/>
                <w:szCs w:val="22"/>
              </w:rPr>
              <w:t xml:space="preserve">View and export (download, print) shall be separate permissions per report (CSHID.018); a user with the view permission only sees the report on the screen without download or print.</w:t>
            </w:r>
          </w:p>
          <w:p>
            <w:pPr>
              <w:pStyle w:val="ListParagraph"/>
              <w:numPr>
                <w:ilvl w:val="0"/>
                <w:numId w:val="227"/>
              </w:numPr>
              <w:spacing w:before="20" w:after="20"/>
              <w:rPr>
                <w:rFonts w:ascii="Arial" w:hAnsi="Arial" w:cs="Arial"/>
                <w:sz w:val="22"/>
                <w:szCs w:val="22"/>
              </w:rPr>
            </w:pPr>
            <w:r>
              <w:rPr>
                <w:rFonts w:ascii="Arial" w:hAnsi="Arial" w:cs="Arial"/>
                <w:sz w:val="22"/>
                <w:szCs w:val="22"/>
              </w:rPr>
              <w:t xml:space="preserve">Every run shall be kept in the Report Archive with the report name, the parameters, the user, the date and time and the file.</w:t>
            </w:r>
          </w:p>
          <w:p>
            <w:pPr>
              <w:pStyle w:val="ListParagraph"/>
              <w:numPr>
                <w:ilvl w:val="0"/>
                <w:numId w:val="227"/>
              </w:numPr>
              <w:spacing w:before="20" w:after="20"/>
              <w:rPr>
                <w:rFonts w:ascii="Arial" w:hAnsi="Arial" w:cs="Arial"/>
                <w:sz w:val="22"/>
                <w:szCs w:val="22"/>
              </w:rPr>
            </w:pPr>
            <w:r>
              <w:rPr>
                <w:rFonts w:ascii="Arial" w:hAnsi="Arial" w:cs="Arial"/>
                <w:sz w:val="22"/>
                <w:szCs w:val="22"/>
              </w:rPr>
              <w:t xml:space="preserve">The file name of each report shall follow FRS.CSH.09.02: &lt;Report Name&gt;_&lt;date of extraction MMDDYYYY&gt;, in the formats listed for the report.</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28"/>
              </w:numPr>
              <w:spacing w:before="20" w:after="20"/>
              <w:rPr>
                <w:rFonts w:ascii="Arial" w:hAnsi="Arial" w:cs="Arial"/>
                <w:sz w:val="22"/>
                <w:szCs w:val="22"/>
              </w:rPr>
            </w:pPr>
            <w:r>
              <w:rPr>
                <w:rFonts w:ascii="Arial" w:hAnsi="Arial" w:cs="Arial"/>
                <w:sz w:val="22"/>
                <w:szCs w:val="22"/>
              </w:rPr>
              <w:t xml:space="preserve">An Auditor views the Applied Premium Report on the screen but has no download or print.</w:t>
            </w:r>
          </w:p>
          <w:p>
            <w:pPr>
              <w:pStyle w:val="ListParagraph"/>
              <w:numPr>
                <w:ilvl w:val="0"/>
                <w:numId w:val="228"/>
              </w:numPr>
              <w:spacing w:before="20" w:after="20"/>
              <w:rPr>
                <w:rFonts w:ascii="Arial" w:hAnsi="Arial" w:cs="Arial"/>
                <w:sz w:val="22"/>
                <w:szCs w:val="22"/>
              </w:rPr>
            </w:pPr>
            <w:r>
              <w:rPr>
                <w:rFonts w:ascii="Arial" w:hAnsi="Arial" w:cs="Arial"/>
                <w:sz w:val="22"/>
                <w:szCs w:val="22"/>
              </w:rPr>
              <w:t xml:space="preserve">A Cashier downloads the same report as Excel named "Manually Applied Payments_10092026.xlsx".</w:t>
            </w:r>
          </w:p>
          <w:p>
            <w:pPr>
              <w:pStyle w:val="ListParagraph"/>
              <w:numPr>
                <w:ilvl w:val="0"/>
                <w:numId w:val="228"/>
              </w:numPr>
              <w:spacing w:before="20" w:after="20"/>
              <w:rPr>
                <w:rFonts w:ascii="Arial" w:hAnsi="Arial" w:cs="Arial"/>
                <w:sz w:val="22"/>
                <w:szCs w:val="22"/>
              </w:rPr>
            </w:pPr>
            <w:r>
              <w:rPr>
                <w:rFonts w:ascii="Arial" w:hAnsi="Arial" w:cs="Arial"/>
                <w:sz w:val="22"/>
                <w:szCs w:val="22"/>
              </w:rPr>
              <w:t xml:space="preserve">The Report Archive lists the run with its parameters and the user.</w:t>
            </w:r>
          </w:p>
          <w:p w:rsidR="009A43D9" w:rsidRDefault="009A43D9" w14:paraId="0387D0D6" w14:textId="77777777">
            <w:pPr>
              <w:widowControl w:val="0"/>
              <w:spacing w:before="20" w:after="20"/>
              <w:rPr>
                <w:rFonts w:ascii="Arial" w:hAnsi="Arial" w:cs="Arial"/>
                <w:sz w:val="22"/>
                <w:szCs w:val="22"/>
              </w:rPr>
            </w:pPr>
          </w:p>
          <w:p w:rsidR="009A43D9" w:rsidP="43591555" w:rsidRDefault="00D40D51" w14:paraId="08F81B03" w14:textId="542FBA6B">
            <w:pPr>
              <w:pStyle w:val="Normal"/>
              <w:widowControl w:val="0"/>
              <w:spacing w:before="20" w:after="20"/>
            </w:pPr>
            <w:r w:rsidRPr="43591555" w:rsidR="68747807">
              <w:rPr>
                <w:rFonts w:ascii="Arial" w:hAnsi="Arial" w:eastAsia="Calibri" w:cs="Arial"/>
                <w:color w:val="000000" w:themeColor="text1" w:themeTint="FF" w:themeShade="FF"/>
                <w:sz w:val="22"/>
                <w:szCs w:val="22"/>
              </w:rPr>
              <w:t>FRS.CSH.09.01.03.</w:t>
            </w:r>
            <w:r w:rsidRPr="43591555" w:rsidR="68747807">
              <w:rPr>
                <w:rFonts w:ascii="Arial" w:hAnsi="Arial" w:cs="Arial"/>
                <w:sz w:val="22"/>
                <w:szCs w:val="22"/>
              </w:rPr>
              <w:t xml:space="preserve"> </w:t>
            </w:r>
            <w:r w:rsidRPr="43591555" w:rsidR="00D40D51">
              <w:rPr>
                <w:rFonts w:ascii="Arial" w:hAnsi="Arial" w:cs="Arial"/>
                <w:sz w:val="22"/>
                <w:szCs w:val="22"/>
              </w:rPr>
              <w:t>The system shall be able to capture the following every report generation run:</w:t>
            </w:r>
          </w:p>
          <w:p w:rsidR="009A43D9" w:rsidRDefault="00D40D51" w14:paraId="2F707546" w14:textId="77777777">
            <w:pPr>
              <w:widowControl w:val="0"/>
              <w:numPr>
                <w:ilvl w:val="0"/>
                <w:numId w:val="57"/>
              </w:numPr>
              <w:spacing w:before="20" w:after="20"/>
              <w:rPr>
                <w:rFonts w:ascii="Arial" w:hAnsi="Arial" w:cs="Arial"/>
                <w:sz w:val="22"/>
                <w:szCs w:val="22"/>
              </w:rPr>
            </w:pPr>
            <w:r>
              <w:rPr>
                <w:rFonts w:ascii="Arial" w:hAnsi="Arial" w:cs="Arial"/>
                <w:sz w:val="22"/>
                <w:szCs w:val="22"/>
              </w:rPr>
              <w:t>Report generated by name</w:t>
            </w:r>
          </w:p>
          <w:p w:rsidR="009A43D9" w:rsidRDefault="00D40D51" w14:paraId="09B288FB" w14:textId="77777777">
            <w:pPr>
              <w:widowControl w:val="0"/>
              <w:numPr>
                <w:ilvl w:val="0"/>
                <w:numId w:val="57"/>
              </w:numPr>
              <w:spacing w:before="20" w:after="20"/>
              <w:rPr>
                <w:rFonts w:ascii="Arial" w:hAnsi="Arial" w:cs="Arial"/>
                <w:sz w:val="22"/>
                <w:szCs w:val="22"/>
              </w:rPr>
            </w:pPr>
            <w:r>
              <w:rPr>
                <w:rFonts w:ascii="Arial" w:hAnsi="Arial" w:cs="Arial"/>
                <w:sz w:val="22"/>
                <w:szCs w:val="22"/>
              </w:rPr>
              <w:t>Report name</w:t>
            </w:r>
          </w:p>
          <w:p w:rsidR="009A43D9" w:rsidRDefault="00D40D51" w14:paraId="400475B8" w14:textId="77777777">
            <w:pPr>
              <w:widowControl w:val="0"/>
              <w:numPr>
                <w:ilvl w:val="0"/>
                <w:numId w:val="57"/>
              </w:numPr>
              <w:spacing w:before="20" w:after="20"/>
              <w:rPr>
                <w:rFonts w:ascii="Arial" w:hAnsi="Arial" w:cs="Arial"/>
                <w:sz w:val="22"/>
                <w:szCs w:val="22"/>
              </w:rPr>
            </w:pPr>
            <w:r>
              <w:rPr>
                <w:rFonts w:ascii="Arial" w:hAnsi="Arial" w:cs="Arial"/>
                <w:sz w:val="22"/>
                <w:szCs w:val="22"/>
              </w:rPr>
              <w:t>Generation date and timestamp</w:t>
            </w:r>
          </w:p>
          <w:p w:rsidR="009A43D9" w:rsidRDefault="009A43D9" w14:paraId="565BFF5B" w14:textId="77777777">
            <w:pPr>
              <w:widowControl w:val="0"/>
              <w:spacing w:before="20" w:after="20"/>
              <w:ind w:left="720"/>
              <w:rPr>
                <w:rFonts w:ascii="Arial" w:hAnsi="Arial" w:cs="Arial"/>
                <w:sz w:val="22"/>
                <w:szCs w:val="22"/>
              </w:rPr>
            </w:pPr>
          </w:p>
          <w:p w:rsidR="009A43D9" w:rsidP="43591555" w:rsidRDefault="00D40D51" w14:paraId="24E921BE" w14:textId="79E88B11">
            <w:pPr>
              <w:pStyle w:val="Normal"/>
              <w:widowControl w:val="0"/>
              <w:spacing w:before="20" w:after="20"/>
              <w:rPr>
                <w:rFonts w:ascii="Arial" w:hAnsi="Arial" w:cs="Arial"/>
                <w:sz w:val="22"/>
                <w:szCs w:val="22"/>
              </w:rPr>
            </w:pPr>
            <w:r w:rsidRPr="43591555" w:rsidR="3C16A442">
              <w:rPr>
                <w:rFonts w:ascii="Arial" w:hAnsi="Arial" w:eastAsia="Calibri" w:cs="Arial"/>
                <w:color w:val="000000" w:themeColor="text1" w:themeTint="FF" w:themeShade="FF"/>
                <w:sz w:val="22"/>
                <w:szCs w:val="22"/>
              </w:rPr>
              <w:t>FRS.CSH.09.01.04.</w:t>
            </w:r>
            <w:r w:rsidRPr="43591555" w:rsidR="3C16A442">
              <w:rPr>
                <w:rFonts w:ascii="Arial" w:hAnsi="Arial" w:cs="Arial"/>
                <w:sz w:val="22"/>
                <w:szCs w:val="22"/>
              </w:rPr>
              <w:t xml:space="preserve"> </w:t>
            </w:r>
            <w:r w:rsidRPr="43591555" w:rsidR="00D40D51">
              <w:rPr>
                <w:rFonts w:ascii="Arial" w:hAnsi="Arial" w:cs="Arial"/>
                <w:sz w:val="22"/>
                <w:szCs w:val="22"/>
              </w:rPr>
              <w:t>The systems shall allow user to input the following for report generation:</w:t>
            </w:r>
          </w:p>
          <w:p w:rsidR="009A43D9" w:rsidRDefault="00D40D51" w14:paraId="379560AF" w14:textId="77777777">
            <w:pPr>
              <w:widowControl w:val="0"/>
              <w:spacing w:before="20" w:after="20"/>
              <w:rPr>
                <w:rFonts w:ascii="Arial" w:hAnsi="Arial" w:cs="Arial"/>
                <w:sz w:val="22"/>
                <w:szCs w:val="22"/>
              </w:rPr>
            </w:pPr>
            <w:r>
              <w:rPr>
                <w:rFonts w:ascii="Arial" w:hAnsi="Arial" w:cs="Arial"/>
                <w:sz w:val="22"/>
                <w:szCs w:val="22"/>
              </w:rPr>
              <w:t xml:space="preserve">    • Select report name</w:t>
            </w:r>
          </w:p>
          <w:p w:rsidR="009A43D9" w:rsidRDefault="00D40D51" w14:paraId="0E8FDC71" w14:textId="77777777">
            <w:pPr>
              <w:widowControl w:val="0"/>
              <w:spacing w:before="20" w:after="20"/>
              <w:rPr>
                <w:rFonts w:ascii="Arial" w:hAnsi="Arial" w:cs="Arial"/>
                <w:sz w:val="22"/>
                <w:szCs w:val="22"/>
              </w:rPr>
            </w:pPr>
            <w:r>
              <w:rPr>
                <w:rFonts w:ascii="Arial" w:hAnsi="Arial" w:cs="Arial"/>
                <w:sz w:val="22"/>
                <w:szCs w:val="22"/>
              </w:rPr>
              <w:t xml:space="preserve">    • Input covered period</w:t>
            </w:r>
          </w:p>
          <w:p w:rsidR="009A43D9" w:rsidRDefault="00D40D51" w14:paraId="54F9AE05" w14:textId="77777777">
            <w:pPr>
              <w:widowControl w:val="0"/>
              <w:spacing w:before="20" w:after="20"/>
              <w:rPr>
                <w:rFonts w:ascii="Arial" w:hAnsi="Arial" w:cs="Arial"/>
                <w:sz w:val="22"/>
                <w:szCs w:val="22"/>
              </w:rPr>
            </w:pPr>
            <w:r>
              <w:rPr>
                <w:rFonts w:ascii="Arial" w:hAnsi="Arial" w:cs="Arial"/>
                <w:sz w:val="22"/>
                <w:szCs w:val="22"/>
              </w:rPr>
              <w:t xml:space="preserve">   </w:t>
            </w: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FRS.CSH.09.01.05 Reports on a schedule</w:t>
            </w:r>
          </w:p>
          <w:p>
            <w:pPr>
              <w:pStyle w:val="ListParagraph"/>
              <w:numPr>
                <w:ilvl w:val="0"/>
                <w:numId w:val="263"/>
              </w:numPr>
              <w:spacing w:before="20" w:after="20"/>
              <w:rPr>
                <w:rFonts w:ascii="Arial" w:hAnsi="Arial" w:cs="Arial"/>
                <w:sz w:val="22"/>
                <w:szCs w:val="22"/>
              </w:rPr>
            </w:pPr>
            <w:r>
              <w:rPr>
                <w:rFonts w:ascii="Arial" w:hAnsi="Arial" w:cs="Arial"/>
                <w:sz w:val="22"/>
                <w:szCs w:val="22"/>
              </w:rPr>
              <w:t xml:space="preserve">The system shall produce the reports marked as scheduled in Appendix M at their time and keep them in the Report Archive for the users with the view permission.</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64"/>
              </w:numPr>
              <w:spacing w:before="20" w:after="20"/>
              <w:rPr>
                <w:rFonts w:ascii="Arial" w:hAnsi="Arial" w:cs="Arial"/>
                <w:sz w:val="22"/>
                <w:szCs w:val="22"/>
              </w:rPr>
            </w:pPr>
            <w:r>
              <w:rPr>
                <w:rFonts w:ascii="Arial" w:hAnsi="Arial" w:cs="Arial"/>
                <w:sz w:val="22"/>
                <w:szCs w:val="22"/>
              </w:rPr>
              <w:t xml:space="preserve">The Daily Cash Reconciliation Report of the business day is in the Report Archive after its scheduled time.</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Reports › Report Centre; Operations › Report Archive (Appendix E.26, Appendix E.27, Appendix E.28)</w:t>
            </w:r>
          </w:p>
          <w:p>
            <w:pPr>
              <w:spacing w:before="20" w:after="20"/>
              <w:rPr>
                <w:rFonts w:ascii="Arial" w:hAnsi="Arial" w:cs="Arial"/>
                <w:sz w:val="20"/>
                <w:szCs w:val="20"/>
              </w:rPr>
            </w:pPr>
            <w:r>
              <w:rPr>
                <w:rFonts w:ascii="Arial" w:hAnsi="Arial" w:cs="Arial"/>
                <w:sz w:val="20"/>
                <w:szCs w:val="20"/>
              </w:rPr>
              <w:t xml:space="preserve">Test conditions: TC-OP-009.1 to 009.2 (2 cases); TC-OP-028.1 to 028.3 (4 cases)</w:t>
            </w:r>
          </w:p>
        </w:tc>
      </w:tr>
      <w:tr w:rsidR="009A43D9" w:rsidTr="11E56ED0" w14:paraId="0AD033C2" w14:textId="77777777">
        <w:trPr/>
        <w:tc>
          <w:tcPr>
            <w:tcW w:w="1478" w:type="dxa"/>
            <w:tcBorders>
              <w:left w:val="single" w:color="000000" w:themeColor="text1" w:sz="4" w:space="0"/>
              <w:bottom w:val="single" w:color="000000" w:themeColor="text1" w:sz="4" w:space="0"/>
              <w:right w:val="single" w:color="000000" w:themeColor="text1" w:sz="4" w:space="0"/>
            </w:tcBorders>
            <w:tcMar/>
          </w:tcPr>
          <w:p w:rsidR="009A43D9" w:rsidRDefault="00D40D51" w14:paraId="062F4DE4"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FRS.CSH.09.02</w:t>
            </w:r>
          </w:p>
        </w:tc>
        <w:tc>
          <w:tcPr>
            <w:tcW w:w="1366" w:type="dxa"/>
            <w:tcBorders>
              <w:left w:val="single" w:color="000000" w:themeColor="text1" w:sz="4" w:space="0"/>
              <w:bottom w:val="single" w:color="000000" w:themeColor="text1" w:sz="4" w:space="0"/>
              <w:right w:val="single" w:color="000000" w:themeColor="text1" w:sz="4" w:space="0"/>
            </w:tcBorders>
            <w:tcMar/>
          </w:tcPr>
          <w:p w:rsidR="009A43D9" w:rsidRDefault="00D40D51" w14:paraId="154DC76E" w14:textId="77777777">
            <w:pPr>
              <w:widowControl w:val="0"/>
              <w:spacing w:before="20" w:after="20"/>
              <w:rPr>
                <w:rFonts w:ascii="Arial" w:hAnsi="Arial" w:cs="Arial"/>
                <w:sz w:val="22"/>
                <w:szCs w:val="22"/>
              </w:rPr>
            </w:pPr>
            <w:r>
              <w:rPr>
                <w:rFonts w:ascii="Arial" w:hAnsi="Arial" w:cs="Arial"/>
                <w:sz w:val="22"/>
                <w:szCs w:val="22"/>
              </w:rPr>
              <w:t>Cashiering – Generate Reports</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70130F88"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Report Requirements</w:t>
            </w:r>
          </w:p>
        </w:tc>
        <w:tc>
          <w:tcPr>
            <w:tcW w:w="4895" w:type="dxa"/>
            <w:tcBorders>
              <w:left w:val="single" w:color="000000" w:themeColor="text1" w:sz="4" w:space="0"/>
              <w:bottom w:val="single" w:color="000000" w:themeColor="text1" w:sz="4" w:space="0"/>
              <w:right w:val="single" w:color="000000" w:themeColor="text1" w:sz="4" w:space="0"/>
            </w:tcBorders>
            <w:tcMar/>
          </w:tcPr>
          <w:p w:rsidR="009A43D9" w:rsidP="43591555" w:rsidRDefault="00D40D51" w14:paraId="7E2C63A2" w14:textId="30897999">
            <w:pPr>
              <w:widowControl w:val="0"/>
              <w:spacing w:before="20" w:after="20"/>
              <w:rPr>
                <w:rFonts w:ascii="Arial" w:hAnsi="Arial" w:eastAsia="Calibri" w:cs="Arial"/>
                <w:b w:val="1"/>
                <w:bCs w:val="1"/>
                <w:color w:val="000000"/>
                <w:sz w:val="22"/>
                <w:szCs w:val="22"/>
              </w:rPr>
            </w:pPr>
            <w:r w:rsidRPr="43591555" w:rsidR="4772CA80">
              <w:rPr>
                <w:rFonts w:ascii="Arial" w:hAnsi="Arial" w:eastAsia="Calibri" w:cs="Arial"/>
                <w:color w:val="000000" w:themeColor="text1" w:themeTint="FF" w:themeShade="FF"/>
                <w:sz w:val="22"/>
                <w:szCs w:val="22"/>
              </w:rPr>
              <w:t>FRS.CSH.09.02</w:t>
            </w:r>
            <w:r w:rsidRPr="43591555" w:rsidR="4772CA80">
              <w:rPr>
                <w:rFonts w:ascii="Arial" w:hAnsi="Arial" w:eastAsia="Calibri" w:cs="Arial"/>
                <w:b w:val="1"/>
                <w:bCs w:val="1"/>
                <w:color w:val="000000" w:themeColor="text1" w:themeTint="FF" w:themeShade="FF"/>
                <w:sz w:val="22"/>
                <w:szCs w:val="22"/>
              </w:rPr>
              <w:t xml:space="preserve"> </w:t>
            </w:r>
            <w:r w:rsidRPr="43591555" w:rsidR="00D40D51">
              <w:rPr>
                <w:rFonts w:ascii="Arial" w:hAnsi="Arial" w:eastAsia="Calibri" w:cs="Arial"/>
                <w:b w:val="1"/>
                <w:bCs w:val="1"/>
                <w:color w:val="000000" w:themeColor="text1" w:themeTint="FF" w:themeShade="FF"/>
                <w:sz w:val="22"/>
                <w:szCs w:val="22"/>
              </w:rPr>
              <w:t>Report Requirements</w:t>
            </w:r>
          </w:p>
          <w:p>
            <w:pPr>
              <w:pStyle w:val="ListParagraph"/>
              <w:numPr>
                <w:ilvl w:val="0"/>
                <w:numId w:val="229"/>
              </w:numPr>
              <w:spacing w:before="20" w:after="20"/>
              <w:rPr>
                <w:rFonts w:ascii="Arial" w:hAnsi="Arial" w:cs="Arial"/>
                <w:sz w:val="22"/>
                <w:szCs w:val="22"/>
              </w:rPr>
            </w:pPr>
            <w:r>
              <w:rPr>
                <w:rFonts w:ascii="Arial" w:hAnsi="Arial" w:cs="Arial"/>
                <w:sz w:val="22"/>
                <w:szCs w:val="22"/>
              </w:rPr>
              <w:t xml:space="preserve">For each report the columns shall be in the order listed, amounts with thousands separators and two decimals, dates as dd-MMM-yyyy in the report, with a total line and a footer with the user, the date and time of generation and the page number; the filters, sort and schedule of each report are in Appendix M.</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30"/>
              </w:numPr>
              <w:spacing w:before="20" w:after="20"/>
              <w:rPr>
                <w:rFonts w:ascii="Arial" w:hAnsi="Arial" w:cs="Arial"/>
                <w:sz w:val="22"/>
                <w:szCs w:val="22"/>
              </w:rPr>
            </w:pPr>
            <w:r>
              <w:rPr>
                <w:rFonts w:ascii="Arial" w:hAnsi="Arial" w:cs="Arial"/>
                <w:sz w:val="22"/>
                <w:szCs w:val="22"/>
              </w:rPr>
              <w:t xml:space="preserve">Each report of FRS.CSH.09.02 opens with its columns in the listed order and its total line.</w:t>
            </w:r>
          </w:p>
          <w:p w:rsidR="009A43D9" w:rsidP="43591555" w:rsidRDefault="00D40D51" w14:paraId="249FAAB8" w14:textId="612D3C49">
            <w:pPr>
              <w:widowControl w:val="0"/>
              <w:spacing w:before="20" w:after="20"/>
              <w:rPr>
                <w:rFonts w:ascii="Arial" w:hAnsi="Arial" w:eastAsia="Calibri" w:cs="Arial"/>
                <w:b w:val="1"/>
                <w:bCs w:val="1"/>
                <w:color w:val="000000"/>
                <w:sz w:val="22"/>
                <w:szCs w:val="22"/>
              </w:rPr>
            </w:pPr>
            <w:r w:rsidRPr="43591555" w:rsidR="2CAA4223">
              <w:rPr>
                <w:rFonts w:ascii="Arial" w:hAnsi="Arial" w:eastAsia="Calibri" w:cs="Arial"/>
                <w:color w:val="000000" w:themeColor="text1" w:themeTint="FF" w:themeShade="FF"/>
                <w:sz w:val="22"/>
                <w:szCs w:val="22"/>
              </w:rPr>
              <w:t>FRS.CSH.09.02.0</w:t>
            </w:r>
            <w:r w:rsidRPr="43591555" w:rsidR="00D40D51">
              <w:rPr>
                <w:rFonts w:ascii="Arial" w:hAnsi="Arial" w:eastAsia="Calibri" w:cs="Arial"/>
                <w:b w:val="1"/>
                <w:bCs w:val="1"/>
                <w:color w:val="000000" w:themeColor="text1" w:themeTint="FF" w:themeShade="FF"/>
                <w:sz w:val="22"/>
                <w:szCs w:val="22"/>
              </w:rPr>
              <w:t>1</w:t>
            </w:r>
          </w:p>
          <w:p w:rsidR="009A43D9" w:rsidRDefault="00D40D51" w14:paraId="187081AC" w14:textId="77777777">
            <w:pPr>
              <w:widowControl w:val="0"/>
              <w:shd w:val="clear" w:color="auto" w:fill="FFFFFF"/>
              <w:spacing w:before="20" w:after="20"/>
            </w:pPr>
            <w:r>
              <w:rPr>
                <w:rFonts w:ascii="Arial" w:hAnsi="Arial" w:eastAsia="Calibri" w:cs="Arial"/>
                <w:color w:val="000000"/>
                <w:sz w:val="22"/>
                <w:szCs w:val="22"/>
              </w:rPr>
              <w:t xml:space="preserve">Report Name: </w:t>
            </w:r>
            <w:r>
              <w:rPr>
                <w:rFonts w:ascii="Arial" w:hAnsi="Arial" w:eastAsia="Calibri" w:cs="Arial"/>
                <w:b/>
                <w:bCs/>
                <w:color w:val="000000"/>
                <w:sz w:val="22"/>
                <w:szCs w:val="22"/>
              </w:rPr>
              <w:t>Applied Premium Reports</w:t>
            </w:r>
          </w:p>
          <w:p w:rsidR="009A43D9" w:rsidRDefault="00D40D51" w14:paraId="6C7F3E71"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Description:</w:t>
            </w:r>
          </w:p>
          <w:p w:rsidR="009A43D9" w:rsidRDefault="00D40D51" w14:paraId="10DFC7B6"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Lists all premium payments applied to invoices, including AR No., Date, Amount Paid, Invoice No., Payor, Bank, Branch, Check No., Risk Code</w:t>
            </w:r>
          </w:p>
          <w:p w:rsidR="009A43D9" w:rsidRDefault="009A43D9" w14:paraId="498AF0D8" w14:textId="77777777">
            <w:pPr>
              <w:widowControl w:val="0"/>
              <w:shd w:val="clear" w:color="auto" w:fill="FFFFFF"/>
              <w:spacing w:before="20" w:after="20"/>
            </w:pPr>
          </w:p>
          <w:p w:rsidR="009A43D9" w:rsidRDefault="00D40D51" w14:paraId="23DE1D87"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Filename Convention:</w:t>
            </w:r>
          </w:p>
          <w:p w:rsidR="009A43D9" w:rsidRDefault="00D40D51" w14:paraId="4CEEB266"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C9211E"/>
                <w:sz w:val="22"/>
                <w:szCs w:val="22"/>
              </w:rPr>
              <w:t>Manually</w:t>
            </w:r>
            <w:r>
              <w:rPr>
                <w:rFonts w:ascii="Arial" w:hAnsi="Arial" w:eastAsia="Calibri" w:cs="Arial"/>
                <w:color w:val="000000"/>
                <w:sz w:val="22"/>
                <w:szCs w:val="22"/>
              </w:rPr>
              <w:t xml:space="preserve"> Applied Payments_&lt;date of extraction&gt;</w:t>
            </w:r>
          </w:p>
          <w:p w:rsidR="009A43D9" w:rsidRDefault="009A43D9" w14:paraId="263F3B9E" w14:textId="77777777">
            <w:pPr>
              <w:widowControl w:val="0"/>
              <w:spacing w:before="20" w:after="20"/>
              <w:rPr>
                <w:rFonts w:ascii="Arial" w:hAnsi="Arial" w:eastAsia="Calibri" w:cs="Arial"/>
                <w:color w:val="000000"/>
                <w:sz w:val="22"/>
                <w:szCs w:val="22"/>
              </w:rPr>
            </w:pPr>
          </w:p>
          <w:p w:rsidR="009A43D9" w:rsidRDefault="00D40D51" w14:paraId="0C05C6F7"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Where date of extraction: MMDDYYYY</w:t>
            </w:r>
          </w:p>
          <w:p w:rsidR="009A43D9" w:rsidRDefault="00D40D51" w14:paraId="7F92008A"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 format: Excel</w:t>
            </w:r>
          </w:p>
          <w:p w:rsidR="009A43D9" w:rsidRDefault="009A43D9" w14:paraId="16E5E008" w14:textId="77777777">
            <w:pPr>
              <w:widowControl w:val="0"/>
              <w:shd w:val="clear" w:color="auto" w:fill="FFFFFF"/>
              <w:spacing w:before="20" w:after="20"/>
            </w:pPr>
          </w:p>
          <w:p w:rsidR="009A43D9" w:rsidRDefault="00D40D51" w14:paraId="2D2DA9CA"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Rules: Extract all applied payments within the covered period</w:t>
            </w:r>
          </w:p>
          <w:p w:rsidR="009A43D9" w:rsidRDefault="00D40D51" w14:paraId="26E73713"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 xml:space="preserve"> - Payment to Premium (manual?)</w:t>
            </w:r>
          </w:p>
          <w:p w:rsidR="009A43D9" w:rsidRDefault="009A43D9" w14:paraId="40D2860B" w14:textId="77777777">
            <w:pPr>
              <w:widowControl w:val="0"/>
              <w:shd w:val="clear" w:color="auto" w:fill="FFFFFF"/>
              <w:spacing w:before="20" w:after="20"/>
              <w:rPr>
                <w:rFonts w:ascii="Arial" w:hAnsi="Arial" w:eastAsia="Calibri" w:cs="Arial"/>
                <w:color w:val="000000"/>
                <w:sz w:val="22"/>
                <w:szCs w:val="22"/>
              </w:rPr>
            </w:pPr>
          </w:p>
          <w:p w:rsidR="009A43D9" w:rsidRDefault="009A43D9" w14:paraId="42050CB3" w14:textId="77777777">
            <w:pPr>
              <w:widowControl w:val="0"/>
              <w:shd w:val="clear" w:color="auto" w:fill="FFFFFF"/>
              <w:spacing w:before="20" w:after="20"/>
            </w:pPr>
          </w:p>
          <w:p w:rsidR="009A43D9" w:rsidRDefault="00D40D51" w14:paraId="514D7D6F"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Fields:</w:t>
            </w:r>
          </w:p>
          <w:p w:rsidR="009A43D9" w:rsidRDefault="00D40D51" w14:paraId="323B5D5F" w14:textId="77777777">
            <w:pPr>
              <w:widowControl w:val="0"/>
              <w:numPr>
                <w:ilvl w:val="0"/>
                <w:numId w:val="62"/>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Acknowledgement Receipt No.</w:t>
            </w:r>
          </w:p>
          <w:p w:rsidR="009A43D9" w:rsidRDefault="00D40D51" w14:paraId="4833AB8D" w14:textId="77777777">
            <w:pPr>
              <w:widowControl w:val="0"/>
              <w:numPr>
                <w:ilvl w:val="0"/>
                <w:numId w:val="62"/>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Date Paid</w:t>
            </w:r>
          </w:p>
          <w:p w:rsidR="009A43D9" w:rsidRDefault="00D40D51" w14:paraId="6C417A38" w14:textId="77777777">
            <w:pPr>
              <w:widowControl w:val="0"/>
              <w:numPr>
                <w:ilvl w:val="0"/>
                <w:numId w:val="62"/>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Amount Paid</w:t>
            </w:r>
          </w:p>
          <w:p w:rsidR="009A43D9" w:rsidRDefault="00D40D51" w14:paraId="643A7794" w14:textId="77777777">
            <w:pPr>
              <w:widowControl w:val="0"/>
              <w:numPr>
                <w:ilvl w:val="0"/>
                <w:numId w:val="62"/>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Invoice No.</w:t>
            </w:r>
          </w:p>
          <w:p w:rsidR="009A43D9" w:rsidRDefault="00D40D51" w14:paraId="5024FEF0" w14:textId="77777777">
            <w:pPr>
              <w:widowControl w:val="0"/>
              <w:numPr>
                <w:ilvl w:val="0"/>
                <w:numId w:val="62"/>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Payor/Client Name</w:t>
            </w:r>
          </w:p>
          <w:p w:rsidR="009A43D9" w:rsidRDefault="00D40D51" w14:paraId="37C0F77D" w14:textId="77777777">
            <w:pPr>
              <w:widowControl w:val="0"/>
              <w:numPr>
                <w:ilvl w:val="0"/>
                <w:numId w:val="62"/>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Bank</w:t>
            </w:r>
          </w:p>
          <w:p w:rsidR="009A43D9" w:rsidRDefault="00D40D51" w14:paraId="4581EBF3" w14:textId="77777777">
            <w:pPr>
              <w:widowControl w:val="0"/>
              <w:numPr>
                <w:ilvl w:val="0"/>
                <w:numId w:val="62"/>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Branch</w:t>
            </w:r>
          </w:p>
          <w:p w:rsidR="009A43D9" w:rsidRDefault="00D40D51" w14:paraId="0F424C49" w14:textId="77777777">
            <w:pPr>
              <w:widowControl w:val="0"/>
              <w:numPr>
                <w:ilvl w:val="0"/>
                <w:numId w:val="62"/>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Check No.</w:t>
            </w:r>
          </w:p>
          <w:p w:rsidR="009A43D9" w:rsidRDefault="00D40D51" w14:paraId="058EF33B" w14:textId="77777777">
            <w:pPr>
              <w:widowControl w:val="0"/>
              <w:numPr>
                <w:ilvl w:val="0"/>
                <w:numId w:val="62"/>
              </w:numPr>
              <w:shd w:val="clear" w:color="auto" w:fill="FFFFFF"/>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Risk Code</w:t>
            </w:r>
          </w:p>
          <w:p w:rsidR="009A43D9" w:rsidP="43591555" w:rsidRDefault="00D40D51" w14:paraId="78E884CA" w14:textId="29F39F81">
            <w:pPr>
              <w:widowControl w:val="0"/>
              <w:spacing w:before="20" w:after="20"/>
              <w:rPr>
                <w:rFonts w:ascii="Arial" w:hAnsi="Arial" w:eastAsia="Calibri" w:cs="Arial"/>
                <w:color w:val="000000"/>
                <w:sz w:val="22"/>
                <w:szCs w:val="22"/>
              </w:rPr>
            </w:pPr>
            <w:r w:rsidRPr="43591555" w:rsidR="4DC1C7BD">
              <w:rPr>
                <w:rFonts w:ascii="Arial" w:hAnsi="Arial" w:eastAsia="Calibri" w:cs="Arial"/>
                <w:color w:val="000000" w:themeColor="text1" w:themeTint="FF" w:themeShade="FF"/>
                <w:sz w:val="22"/>
                <w:szCs w:val="22"/>
              </w:rPr>
              <w:t>FRS.CSH.09.02.0</w:t>
            </w:r>
            <w:r w:rsidRPr="43591555" w:rsidR="00D40D51">
              <w:rPr>
                <w:rFonts w:ascii="Arial" w:hAnsi="Arial" w:eastAsia="Calibri" w:cs="Arial"/>
                <w:color w:val="000000" w:themeColor="text1" w:themeTint="FF" w:themeShade="FF"/>
                <w:sz w:val="22"/>
                <w:szCs w:val="22"/>
              </w:rPr>
              <w:t>2</w:t>
            </w:r>
          </w:p>
          <w:p w:rsidR="009A43D9" w:rsidRDefault="00D40D51" w14:paraId="352E1856" w14:textId="77777777">
            <w:pPr>
              <w:widowControl w:val="0"/>
              <w:shd w:val="clear" w:color="auto" w:fill="FFFFFF"/>
              <w:spacing w:before="20" w:after="20"/>
            </w:pPr>
            <w:r>
              <w:rPr>
                <w:rFonts w:ascii="Arial" w:hAnsi="Arial" w:eastAsia="Calibri" w:cs="Arial"/>
                <w:color w:val="000000"/>
                <w:sz w:val="22"/>
                <w:szCs w:val="22"/>
              </w:rPr>
              <w:t xml:space="preserve">Report Name: </w:t>
            </w:r>
            <w:r>
              <w:rPr>
                <w:rFonts w:ascii="Arial" w:hAnsi="Arial" w:eastAsia="Calibri" w:cs="Arial"/>
                <w:b/>
                <w:bCs/>
                <w:color w:val="000000"/>
                <w:sz w:val="22"/>
                <w:szCs w:val="22"/>
              </w:rPr>
              <w:t>Applied Commission Reports</w:t>
            </w:r>
          </w:p>
          <w:p w:rsidR="009A43D9" w:rsidRDefault="00D40D51" w14:paraId="04CE3716"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Description:</w:t>
            </w:r>
          </w:p>
          <w:p w:rsidR="009A43D9" w:rsidRDefault="00D40D51" w14:paraId="7F169AA6"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Details commission payments applied, with OR No., Invoice No., Insurance Company, Basic Commission, W/TAX, EVAT, Net Commission</w:t>
            </w:r>
          </w:p>
          <w:p w:rsidR="009A43D9" w:rsidRDefault="009A43D9" w14:paraId="130CC4CD" w14:textId="77777777">
            <w:pPr>
              <w:widowControl w:val="0"/>
              <w:shd w:val="clear" w:color="auto" w:fill="FFFFFF"/>
              <w:spacing w:before="20" w:after="20"/>
              <w:rPr>
                <w:rFonts w:ascii="Arial" w:hAnsi="Arial" w:eastAsia="Calibri" w:cs="Arial"/>
                <w:color w:val="000000"/>
                <w:sz w:val="22"/>
                <w:szCs w:val="22"/>
              </w:rPr>
            </w:pPr>
          </w:p>
          <w:p w:rsidR="009A43D9" w:rsidRDefault="00D40D51" w14:paraId="65F0A6CF"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Filename Convention:</w:t>
            </w:r>
          </w:p>
          <w:p w:rsidR="009A43D9" w:rsidRDefault="00D40D51" w14:paraId="1244E75A"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Applied Commission Reports_&lt;date of extraction&gt;</w:t>
            </w:r>
          </w:p>
          <w:p w:rsidR="009A43D9" w:rsidRDefault="009A43D9" w14:paraId="055BFDB1" w14:textId="77777777">
            <w:pPr>
              <w:widowControl w:val="0"/>
              <w:spacing w:before="20" w:after="20"/>
              <w:rPr>
                <w:rFonts w:ascii="Arial" w:hAnsi="Arial" w:eastAsia="Calibri" w:cs="Arial"/>
                <w:color w:val="000000"/>
                <w:sz w:val="22"/>
                <w:szCs w:val="22"/>
              </w:rPr>
            </w:pPr>
          </w:p>
          <w:p w:rsidR="009A43D9" w:rsidRDefault="00D40D51" w14:paraId="48D1CCD0"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Where date of extraction: MMDDYYYY</w:t>
            </w:r>
          </w:p>
          <w:p w:rsidR="009A43D9" w:rsidRDefault="009A43D9" w14:paraId="38E78751" w14:textId="77777777">
            <w:pPr>
              <w:widowControl w:val="0"/>
              <w:shd w:val="clear" w:color="auto" w:fill="FFFFFF"/>
              <w:spacing w:before="20" w:after="20"/>
              <w:rPr>
                <w:rFonts w:ascii="Arial" w:hAnsi="Arial" w:eastAsia="Calibri" w:cs="Arial"/>
                <w:color w:val="000000"/>
                <w:sz w:val="22"/>
                <w:szCs w:val="22"/>
              </w:rPr>
            </w:pPr>
          </w:p>
          <w:p w:rsidR="009A43D9" w:rsidRDefault="00D40D51" w14:paraId="7F1D5EE6"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 format: Excel</w:t>
            </w:r>
          </w:p>
          <w:p w:rsidR="009A43D9" w:rsidRDefault="009A43D9" w14:paraId="62A75F99" w14:textId="77777777">
            <w:pPr>
              <w:widowControl w:val="0"/>
              <w:shd w:val="clear" w:color="auto" w:fill="FFFFFF"/>
              <w:spacing w:before="20" w:after="20"/>
            </w:pPr>
          </w:p>
          <w:p w:rsidR="009A43D9" w:rsidRDefault="00D40D51" w14:paraId="0B375026"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Rules: Extract all payments applied to commission within the covered period</w:t>
            </w:r>
          </w:p>
          <w:p w:rsidR="009A43D9" w:rsidRDefault="009A43D9" w14:paraId="2ECAA31B" w14:textId="77777777">
            <w:pPr>
              <w:widowControl w:val="0"/>
              <w:shd w:val="clear" w:color="auto" w:fill="FFFFFF"/>
              <w:spacing w:before="20" w:after="20"/>
            </w:pPr>
          </w:p>
          <w:p w:rsidR="009A43D9" w:rsidRDefault="00D40D51" w14:paraId="13F25242"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Fields:</w:t>
            </w:r>
          </w:p>
          <w:p w:rsidR="009A43D9" w:rsidRDefault="00D40D51" w14:paraId="498A679E" w14:textId="77777777">
            <w:pPr>
              <w:widowControl w:val="0"/>
              <w:numPr>
                <w:ilvl w:val="0"/>
                <w:numId w:val="63"/>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Official Receipt No.</w:t>
            </w:r>
          </w:p>
          <w:p w:rsidR="009A43D9" w:rsidRDefault="00D40D51" w14:paraId="79D92BC4" w14:textId="77777777">
            <w:pPr>
              <w:widowControl w:val="0"/>
              <w:numPr>
                <w:ilvl w:val="0"/>
                <w:numId w:val="63"/>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Number of Accounts</w:t>
            </w:r>
          </w:p>
          <w:p w:rsidR="009A43D9" w:rsidRDefault="00D40D51" w14:paraId="68C734AC" w14:textId="77777777">
            <w:pPr>
              <w:widowControl w:val="0"/>
              <w:numPr>
                <w:ilvl w:val="0"/>
                <w:numId w:val="63"/>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Invoice Number</w:t>
            </w:r>
          </w:p>
          <w:p w:rsidR="009A43D9" w:rsidRDefault="00D40D51" w14:paraId="531A4C89" w14:textId="77777777">
            <w:pPr>
              <w:widowControl w:val="0"/>
              <w:numPr>
                <w:ilvl w:val="0"/>
                <w:numId w:val="63"/>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Insurance Company</w:t>
            </w:r>
          </w:p>
          <w:p w:rsidR="009A43D9" w:rsidRDefault="00D40D51" w14:paraId="0EC943FA" w14:textId="77777777">
            <w:pPr>
              <w:widowControl w:val="0"/>
              <w:numPr>
                <w:ilvl w:val="0"/>
                <w:numId w:val="63"/>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Basic Commission</w:t>
            </w:r>
          </w:p>
          <w:p w:rsidR="009A43D9" w:rsidRDefault="00D40D51" w14:paraId="09560808" w14:textId="77777777">
            <w:pPr>
              <w:widowControl w:val="0"/>
              <w:numPr>
                <w:ilvl w:val="0"/>
                <w:numId w:val="63"/>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Withholding Tax</w:t>
            </w:r>
          </w:p>
          <w:p w:rsidR="009A43D9" w:rsidRDefault="00D40D51" w14:paraId="6973A511" w14:textId="77777777">
            <w:pPr>
              <w:widowControl w:val="0"/>
              <w:numPr>
                <w:ilvl w:val="0"/>
                <w:numId w:val="63"/>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EVAT</w:t>
            </w:r>
          </w:p>
          <w:p w:rsidR="009A43D9" w:rsidRDefault="00D40D51" w14:paraId="50582EC6" w14:textId="77777777">
            <w:pPr>
              <w:widowControl w:val="0"/>
              <w:numPr>
                <w:ilvl w:val="0"/>
                <w:numId w:val="63"/>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Net Commission</w:t>
            </w:r>
          </w:p>
          <w:p w:rsidR="009A43D9" w:rsidRDefault="00D40D51" w14:paraId="4458B06E" w14:textId="77777777">
            <w:pPr>
              <w:widowControl w:val="0"/>
              <w:numPr>
                <w:ilvl w:val="0"/>
                <w:numId w:val="63"/>
              </w:numPr>
              <w:shd w:val="clear" w:color="auto" w:fill="FFFFFF"/>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Total Amount Applied</w:t>
            </w:r>
          </w:p>
          <w:p w:rsidR="009A43D9" w:rsidP="43591555" w:rsidRDefault="00D40D51" w14:paraId="5FCD5EC4" w14:textId="6825D396">
            <w:pPr>
              <w:widowControl w:val="0"/>
              <w:spacing w:before="20" w:after="20"/>
              <w:rPr>
                <w:rFonts w:ascii="Arial" w:hAnsi="Arial" w:eastAsia="Calibri" w:cs="Arial"/>
                <w:color w:val="000000"/>
                <w:sz w:val="22"/>
                <w:szCs w:val="22"/>
              </w:rPr>
            </w:pPr>
            <w:r w:rsidRPr="43591555" w:rsidR="004EDC51">
              <w:rPr>
                <w:rFonts w:ascii="Arial" w:hAnsi="Arial" w:eastAsia="Calibri" w:cs="Arial"/>
                <w:color w:val="000000" w:themeColor="text1" w:themeTint="FF" w:themeShade="FF"/>
                <w:sz w:val="22"/>
                <w:szCs w:val="22"/>
              </w:rPr>
              <w:t>FRS.CSH.09.02.0</w:t>
            </w:r>
            <w:r w:rsidRPr="43591555" w:rsidR="00D40D51">
              <w:rPr>
                <w:rFonts w:ascii="Arial" w:hAnsi="Arial" w:eastAsia="Calibri" w:cs="Arial"/>
                <w:color w:val="000000" w:themeColor="text1" w:themeTint="FF" w:themeShade="FF"/>
                <w:sz w:val="22"/>
                <w:szCs w:val="22"/>
              </w:rPr>
              <w:t>3</w:t>
            </w:r>
          </w:p>
          <w:p w:rsidR="009A43D9" w:rsidRDefault="00D40D51" w14:paraId="6F68CFC8"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 xml:space="preserve">Report Name: </w:t>
            </w:r>
            <w:r>
              <w:rPr>
                <w:rFonts w:ascii="Arial" w:hAnsi="Arial" w:eastAsia="Calibri" w:cs="Arial"/>
                <w:b/>
                <w:bCs/>
                <w:color w:val="000000"/>
                <w:sz w:val="22"/>
                <w:szCs w:val="22"/>
              </w:rPr>
              <w:t>Minimal Balance of Unapplied Payments</w:t>
            </w:r>
          </w:p>
          <w:p w:rsidR="009A43D9" w:rsidRDefault="00D40D51" w14:paraId="4B3337CA"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Description:</w:t>
            </w:r>
          </w:p>
          <w:p w:rsidR="009A43D9" w:rsidRDefault="00D40D51" w14:paraId="737FBE2D"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Lists receipts with minimal balances (excess/unapplied), including AR No., Date, Market Unit, Section Unit, Minimal Amount.</w:t>
            </w:r>
          </w:p>
          <w:p w:rsidR="009A43D9" w:rsidRDefault="009A43D9" w14:paraId="2FBD1CFD"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53012EF4"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Filename Convention:</w:t>
            </w:r>
          </w:p>
          <w:p w:rsidR="009A43D9" w:rsidRDefault="00D40D51" w14:paraId="1EB488BC"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 xml:space="preserve"> Minimal Balance of Unapplied Payments_&lt;date of extraction&gt;</w:t>
            </w:r>
          </w:p>
          <w:p w:rsidR="009A43D9" w:rsidRDefault="009A43D9" w14:paraId="3FDCE676"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5093AC22"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Where date of extraction: MMDDYYYY</w:t>
            </w:r>
          </w:p>
          <w:p w:rsidR="009A43D9" w:rsidRDefault="009A43D9" w14:paraId="2FC0A1CB" w14:textId="77777777">
            <w:pPr>
              <w:widowControl w:val="0"/>
              <w:shd w:val="clear" w:color="auto" w:fill="FFFFFF"/>
              <w:spacing w:before="20" w:after="20"/>
              <w:rPr>
                <w:rFonts w:ascii="Arial" w:hAnsi="Arial" w:eastAsia="Calibri" w:cs="Arial"/>
                <w:color w:val="000000"/>
                <w:sz w:val="22"/>
                <w:szCs w:val="22"/>
              </w:rPr>
            </w:pPr>
          </w:p>
          <w:p w:rsidR="009A43D9" w:rsidRDefault="00D40D51" w14:paraId="3439477D"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 format: Excel, PDF</w:t>
            </w:r>
          </w:p>
          <w:p w:rsidR="009A43D9" w:rsidRDefault="009A43D9" w14:paraId="3A2BAADD" w14:textId="77777777">
            <w:pPr>
              <w:widowControl w:val="0"/>
              <w:shd w:val="clear" w:color="auto" w:fill="FFFFFF"/>
              <w:spacing w:before="20" w:after="20"/>
              <w:rPr>
                <w:rFonts w:ascii="Arial" w:hAnsi="Arial" w:eastAsia="Calibri" w:cs="Arial"/>
                <w:color w:val="000000"/>
                <w:sz w:val="22"/>
                <w:szCs w:val="22"/>
              </w:rPr>
            </w:pPr>
          </w:p>
          <w:p w:rsidR="009A43D9" w:rsidRDefault="00D40D51" w14:paraId="54F181AD"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Rules: Extract all AR and OR with reversed minimal balances</w:t>
            </w:r>
          </w:p>
          <w:p w:rsidR="009A43D9" w:rsidRDefault="009A43D9" w14:paraId="2E4B6A3E" w14:textId="77777777">
            <w:pPr>
              <w:widowControl w:val="0"/>
              <w:shd w:val="clear" w:color="auto" w:fill="FFFFFF"/>
              <w:spacing w:before="20" w:after="20"/>
            </w:pPr>
          </w:p>
          <w:p w:rsidR="009A43D9" w:rsidRDefault="00D40D51" w14:paraId="46F466BD"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Fields:</w:t>
            </w:r>
          </w:p>
          <w:p w:rsidR="009A43D9" w:rsidRDefault="00D40D51" w14:paraId="713581DD" w14:textId="77777777">
            <w:pPr>
              <w:widowControl w:val="0"/>
              <w:numPr>
                <w:ilvl w:val="0"/>
                <w:numId w:val="7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Acknowledgment Receipt No.</w:t>
            </w:r>
          </w:p>
          <w:p w:rsidR="009A43D9" w:rsidRDefault="00D40D51" w14:paraId="6170AA55" w14:textId="77777777">
            <w:pPr>
              <w:widowControl w:val="0"/>
              <w:numPr>
                <w:ilvl w:val="0"/>
                <w:numId w:val="7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Acknowledgment Receipt Date</w:t>
            </w:r>
          </w:p>
          <w:p w:rsidR="009A43D9" w:rsidRDefault="00D40D51" w14:paraId="30C8E18B" w14:textId="77777777">
            <w:pPr>
              <w:widowControl w:val="0"/>
              <w:numPr>
                <w:ilvl w:val="0"/>
                <w:numId w:val="7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Market Unit</w:t>
            </w:r>
          </w:p>
          <w:p w:rsidR="009A43D9" w:rsidRDefault="00D40D51" w14:paraId="6AFD3338" w14:textId="77777777">
            <w:pPr>
              <w:widowControl w:val="0"/>
              <w:numPr>
                <w:ilvl w:val="0"/>
                <w:numId w:val="7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Section Unit</w:t>
            </w:r>
          </w:p>
          <w:p w:rsidR="009A43D9" w:rsidRDefault="00D40D51" w14:paraId="10B97E3D" w14:textId="77777777">
            <w:pPr>
              <w:widowControl w:val="0"/>
              <w:numPr>
                <w:ilvl w:val="0"/>
                <w:numId w:val="70"/>
              </w:numPr>
              <w:shd w:val="clear" w:color="auto" w:fill="FFFFFF"/>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Minimal Amount</w:t>
            </w:r>
          </w:p>
          <w:p w:rsidR="009A43D9" w:rsidP="43591555" w:rsidRDefault="00D40D51" w14:paraId="2598DEE6" w14:textId="4AD74400">
            <w:pPr>
              <w:widowControl w:val="0"/>
              <w:spacing w:before="20" w:after="20"/>
              <w:rPr>
                <w:rFonts w:ascii="Arial" w:hAnsi="Arial" w:eastAsia="Calibri" w:cs="Arial"/>
                <w:color w:val="000000"/>
                <w:sz w:val="22"/>
                <w:szCs w:val="22"/>
              </w:rPr>
            </w:pPr>
            <w:r w:rsidRPr="43591555" w:rsidR="2B8083C5">
              <w:rPr>
                <w:rFonts w:ascii="Arial" w:hAnsi="Arial" w:eastAsia="Calibri" w:cs="Arial"/>
                <w:color w:val="000000" w:themeColor="text1" w:themeTint="FF" w:themeShade="FF"/>
                <w:sz w:val="22"/>
                <w:szCs w:val="22"/>
              </w:rPr>
              <w:t>FRS.CSH.09.02.0</w:t>
            </w:r>
            <w:r w:rsidRPr="43591555" w:rsidR="00D40D51">
              <w:rPr>
                <w:rFonts w:ascii="Arial" w:hAnsi="Arial" w:eastAsia="Calibri" w:cs="Arial"/>
                <w:color w:val="000000" w:themeColor="text1" w:themeTint="FF" w:themeShade="FF"/>
                <w:sz w:val="22"/>
                <w:szCs w:val="22"/>
              </w:rPr>
              <w:t>4</w:t>
            </w:r>
          </w:p>
          <w:p w:rsidR="009A43D9" w:rsidRDefault="00D40D51" w14:paraId="04F5A0FE"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Report Name:</w:t>
            </w:r>
            <w:r>
              <w:rPr>
                <w:rFonts w:ascii="Arial" w:hAnsi="Arial" w:eastAsia="Calibri" w:cs="Arial"/>
                <w:b/>
                <w:bCs/>
                <w:color w:val="000000"/>
                <w:sz w:val="22"/>
                <w:szCs w:val="22"/>
              </w:rPr>
              <w:t xml:space="preserve"> Cancelled Official Receipts</w:t>
            </w:r>
          </w:p>
          <w:p w:rsidR="009A43D9" w:rsidRDefault="009A43D9" w14:paraId="7EF37AA3" w14:textId="77777777">
            <w:pPr>
              <w:widowControl w:val="0"/>
              <w:shd w:val="clear" w:color="auto" w:fill="FFFFFF"/>
              <w:spacing w:before="20" w:after="20"/>
              <w:rPr>
                <w:rFonts w:ascii="Arial" w:hAnsi="Arial" w:eastAsia="Calibri" w:cs="Arial"/>
                <w:color w:val="000000"/>
                <w:sz w:val="22"/>
                <w:szCs w:val="22"/>
              </w:rPr>
            </w:pPr>
          </w:p>
          <w:p w:rsidR="009A43D9" w:rsidRDefault="00D40D51" w14:paraId="42609272"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Description:</w:t>
            </w:r>
          </w:p>
          <w:p w:rsidR="009A43D9" w:rsidRDefault="00D40D51" w14:paraId="483A6CEF"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Records cancelled ORs, with Date Issued, OR No., Assured, Gross Amount, VAT, WTAX, Amount, Reason for Cancellation.</w:t>
            </w:r>
          </w:p>
          <w:p w:rsidR="009A43D9" w:rsidRDefault="009A43D9" w14:paraId="3C7576EC"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22BA8E67"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Filename Convention:</w:t>
            </w:r>
          </w:p>
          <w:p w:rsidR="009A43D9" w:rsidRDefault="00D40D51" w14:paraId="6102B8F8"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Cancelled Official Receipts_&lt;date of extraction&gt;</w:t>
            </w:r>
          </w:p>
          <w:p w:rsidR="009A43D9" w:rsidRDefault="009A43D9" w14:paraId="6000547E" w14:textId="77777777">
            <w:pPr>
              <w:widowControl w:val="0"/>
              <w:spacing w:before="20" w:after="20"/>
              <w:rPr>
                <w:rFonts w:ascii="Arial" w:hAnsi="Arial" w:eastAsia="Calibri" w:cs="Arial"/>
                <w:color w:val="000000"/>
                <w:sz w:val="22"/>
                <w:szCs w:val="22"/>
              </w:rPr>
            </w:pPr>
          </w:p>
          <w:p w:rsidR="009A43D9" w:rsidRDefault="00D40D51" w14:paraId="3183AE6C"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Where date of extraction: MMDDYYYY</w:t>
            </w:r>
          </w:p>
          <w:p w:rsidR="009A43D9" w:rsidRDefault="009A43D9" w14:paraId="71F798A8" w14:textId="77777777">
            <w:pPr>
              <w:widowControl w:val="0"/>
              <w:shd w:val="clear" w:color="auto" w:fill="FFFFFF"/>
              <w:spacing w:before="20" w:after="20"/>
              <w:rPr>
                <w:rFonts w:ascii="Arial" w:hAnsi="Arial" w:eastAsia="Calibri" w:cs="Arial"/>
                <w:color w:val="000000"/>
                <w:sz w:val="22"/>
                <w:szCs w:val="22"/>
              </w:rPr>
            </w:pPr>
          </w:p>
          <w:p w:rsidR="009A43D9" w:rsidRDefault="00D40D51" w14:paraId="649470D7"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 format: Excel, PDF</w:t>
            </w:r>
          </w:p>
          <w:p w:rsidR="009A43D9" w:rsidRDefault="009A43D9" w14:paraId="5BC294DE" w14:textId="77777777">
            <w:pPr>
              <w:widowControl w:val="0"/>
              <w:shd w:val="clear" w:color="auto" w:fill="FFFFFF"/>
              <w:spacing w:before="20" w:after="20"/>
            </w:pPr>
          </w:p>
          <w:p w:rsidR="009A43D9" w:rsidRDefault="00D40D51" w14:paraId="529D08DE"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Rules: Extract all cancelled OR within the covered period</w:t>
            </w:r>
          </w:p>
          <w:p w:rsidR="009A43D9" w:rsidRDefault="00D40D51" w14:paraId="19F42450" w14:textId="77777777">
            <w:pPr>
              <w:widowControl w:val="0"/>
              <w:numPr>
                <w:ilvl w:val="0"/>
                <w:numId w:val="72"/>
              </w:numPr>
              <w:shd w:val="clear" w:color="auto" w:fill="FFFFFF"/>
              <w:spacing w:before="20" w:after="20"/>
            </w:pPr>
            <w:r>
              <w:rPr>
                <w:rFonts w:ascii="Arial" w:hAnsi="Arial" w:cs="Arial"/>
              </w:rPr>
              <w:t>OR status = Cancelled</w:t>
            </w:r>
          </w:p>
          <w:p w:rsidR="009A43D9" w:rsidRDefault="00D40D51" w14:paraId="7FC364A8"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Fields:</w:t>
            </w:r>
          </w:p>
          <w:p w:rsidR="009A43D9" w:rsidRDefault="00D40D51" w14:paraId="6A38C975" w14:textId="77777777">
            <w:pPr>
              <w:widowControl w:val="0"/>
              <w:numPr>
                <w:ilvl w:val="0"/>
                <w:numId w:val="71"/>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Date Issued</w:t>
            </w:r>
          </w:p>
          <w:p w:rsidR="009A43D9" w:rsidRDefault="00D40D51" w14:paraId="61616E4B" w14:textId="77777777">
            <w:pPr>
              <w:widowControl w:val="0"/>
              <w:numPr>
                <w:ilvl w:val="0"/>
                <w:numId w:val="71"/>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Official Receipt Number</w:t>
            </w:r>
          </w:p>
          <w:p w:rsidR="009A43D9" w:rsidRDefault="00D40D51" w14:paraId="7CFB018F" w14:textId="77777777">
            <w:pPr>
              <w:widowControl w:val="0"/>
              <w:numPr>
                <w:ilvl w:val="0"/>
                <w:numId w:val="71"/>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Assured</w:t>
            </w:r>
          </w:p>
          <w:p w:rsidR="009A43D9" w:rsidRDefault="00D40D51" w14:paraId="5045FFD5" w14:textId="77777777">
            <w:pPr>
              <w:widowControl w:val="0"/>
              <w:numPr>
                <w:ilvl w:val="0"/>
                <w:numId w:val="71"/>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Gross Amount</w:t>
            </w:r>
          </w:p>
          <w:p w:rsidR="009A43D9" w:rsidRDefault="00D40D51" w14:paraId="19063663" w14:textId="77777777">
            <w:pPr>
              <w:widowControl w:val="0"/>
              <w:numPr>
                <w:ilvl w:val="0"/>
                <w:numId w:val="71"/>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VAT</w:t>
            </w:r>
          </w:p>
          <w:p w:rsidR="009A43D9" w:rsidRDefault="00D40D51" w14:paraId="2D118240" w14:textId="77777777">
            <w:pPr>
              <w:widowControl w:val="0"/>
              <w:numPr>
                <w:ilvl w:val="0"/>
                <w:numId w:val="71"/>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WTAX</w:t>
            </w:r>
          </w:p>
          <w:p w:rsidR="009A43D9" w:rsidRDefault="00D40D51" w14:paraId="167F03A4" w14:textId="77777777">
            <w:pPr>
              <w:widowControl w:val="0"/>
              <w:numPr>
                <w:ilvl w:val="0"/>
                <w:numId w:val="71"/>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Amount</w:t>
            </w:r>
          </w:p>
          <w:p w:rsidR="009A43D9" w:rsidRDefault="00D40D51" w14:paraId="531CCA42" w14:textId="77777777">
            <w:pPr>
              <w:widowControl w:val="0"/>
              <w:numPr>
                <w:ilvl w:val="0"/>
                <w:numId w:val="71"/>
              </w:numPr>
              <w:shd w:val="clear" w:color="auto" w:fill="FFFFFF"/>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Reason for Cancellation</w:t>
            </w:r>
          </w:p>
          <w:p w:rsidR="009A43D9" w:rsidP="43591555" w:rsidRDefault="00D40D51" w14:paraId="78941E47" w14:textId="44984BF7">
            <w:pPr>
              <w:widowControl w:val="0"/>
              <w:spacing w:before="20" w:after="20"/>
              <w:rPr>
                <w:rFonts w:ascii="Arial" w:hAnsi="Arial" w:eastAsia="Calibri" w:cs="Arial"/>
                <w:color w:val="000000"/>
                <w:sz w:val="22"/>
                <w:szCs w:val="22"/>
              </w:rPr>
            </w:pPr>
            <w:r w:rsidRPr="43591555" w:rsidR="7CBAB38F">
              <w:rPr>
                <w:rFonts w:ascii="Arial" w:hAnsi="Arial" w:eastAsia="Calibri" w:cs="Arial"/>
                <w:color w:val="000000" w:themeColor="text1" w:themeTint="FF" w:themeShade="FF"/>
                <w:sz w:val="22"/>
                <w:szCs w:val="22"/>
              </w:rPr>
              <w:t>FRS.CSH.09.02.0</w:t>
            </w:r>
            <w:r w:rsidRPr="43591555" w:rsidR="00D40D51">
              <w:rPr>
                <w:rFonts w:ascii="Arial" w:hAnsi="Arial" w:eastAsia="Calibri" w:cs="Arial"/>
                <w:color w:val="000000" w:themeColor="text1" w:themeTint="FF" w:themeShade="FF"/>
                <w:sz w:val="22"/>
                <w:szCs w:val="22"/>
              </w:rPr>
              <w:t>5</w:t>
            </w:r>
          </w:p>
          <w:p w:rsidR="009A43D9" w:rsidRDefault="00D40D51" w14:paraId="52CB3242"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 xml:space="preserve">Report Name: </w:t>
            </w:r>
            <w:r>
              <w:rPr>
                <w:rFonts w:ascii="Arial" w:hAnsi="Arial" w:eastAsia="Calibri" w:cs="Arial"/>
                <w:b/>
                <w:bCs/>
                <w:color w:val="000000"/>
                <w:sz w:val="22"/>
                <w:szCs w:val="22"/>
              </w:rPr>
              <w:t>Cancelled Acknowledgement Receipts</w:t>
            </w:r>
          </w:p>
          <w:p w:rsidR="009A43D9" w:rsidRDefault="009A43D9" w14:paraId="7D36B6E2" w14:textId="77777777">
            <w:pPr>
              <w:widowControl w:val="0"/>
              <w:shd w:val="clear" w:color="auto" w:fill="FFFFFF"/>
              <w:spacing w:before="20" w:after="20"/>
              <w:rPr>
                <w:rFonts w:ascii="Arial" w:hAnsi="Arial" w:eastAsia="Calibri" w:cs="Arial"/>
                <w:color w:val="000000"/>
                <w:sz w:val="22"/>
                <w:szCs w:val="22"/>
              </w:rPr>
            </w:pPr>
          </w:p>
          <w:p w:rsidR="009A43D9" w:rsidRDefault="00D40D51" w14:paraId="7AD084ED"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Description:</w:t>
            </w:r>
          </w:p>
          <w:p w:rsidR="009A43D9" w:rsidRDefault="00D40D51" w14:paraId="1A3847C3"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Records cancelled ARs, with Date Issued, Reason, AR No., Assured, Gross Amount, VAT, WTAX, Amount.</w:t>
            </w:r>
          </w:p>
          <w:p w:rsidR="009A43D9" w:rsidRDefault="009A43D9" w14:paraId="43A65479" w14:textId="77777777">
            <w:pPr>
              <w:widowControl w:val="0"/>
              <w:shd w:val="clear" w:color="auto" w:fill="FFFFFF"/>
              <w:spacing w:before="20" w:after="20"/>
              <w:rPr>
                <w:rFonts w:ascii="Arial" w:hAnsi="Arial" w:eastAsia="Calibri" w:cs="Arial"/>
                <w:color w:val="000000"/>
                <w:sz w:val="22"/>
                <w:szCs w:val="22"/>
              </w:rPr>
            </w:pPr>
          </w:p>
          <w:p w:rsidR="009A43D9" w:rsidRDefault="00D40D51" w14:paraId="13A762D9"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Filename Convention:</w:t>
            </w:r>
          </w:p>
          <w:p w:rsidR="009A43D9" w:rsidRDefault="00D40D51" w14:paraId="7F9175DE"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Cancelled Acknowledgment Receipts_&lt;date of extraction&gt;</w:t>
            </w:r>
          </w:p>
          <w:p w:rsidR="009A43D9" w:rsidRDefault="009A43D9" w14:paraId="70648378" w14:textId="77777777">
            <w:pPr>
              <w:widowControl w:val="0"/>
              <w:spacing w:before="20" w:after="20"/>
              <w:rPr>
                <w:rFonts w:ascii="Arial" w:hAnsi="Arial" w:eastAsia="Calibri" w:cs="Arial"/>
                <w:color w:val="000000"/>
                <w:sz w:val="22"/>
                <w:szCs w:val="22"/>
              </w:rPr>
            </w:pPr>
          </w:p>
          <w:p w:rsidR="009A43D9" w:rsidRDefault="00D40D51" w14:paraId="44855499"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Where date of extraction: MMDDYYYY</w:t>
            </w:r>
          </w:p>
          <w:p w:rsidR="009A43D9" w:rsidRDefault="009A43D9" w14:paraId="50040504" w14:textId="77777777">
            <w:pPr>
              <w:widowControl w:val="0"/>
              <w:shd w:val="clear" w:color="auto" w:fill="FFFFFF"/>
              <w:spacing w:before="20" w:after="20"/>
              <w:rPr>
                <w:rFonts w:ascii="Arial" w:hAnsi="Arial" w:eastAsia="Calibri" w:cs="Arial"/>
                <w:color w:val="000000"/>
                <w:sz w:val="22"/>
                <w:szCs w:val="22"/>
              </w:rPr>
            </w:pPr>
          </w:p>
          <w:p w:rsidR="009A43D9" w:rsidRDefault="00D40D51" w14:paraId="58682DBD"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 format: Excel, PDF</w:t>
            </w:r>
          </w:p>
          <w:p w:rsidR="009A43D9" w:rsidRDefault="009A43D9" w14:paraId="1F28F27C" w14:textId="77777777">
            <w:pPr>
              <w:widowControl w:val="0"/>
              <w:shd w:val="clear" w:color="auto" w:fill="FFFFFF"/>
              <w:spacing w:before="20" w:after="20"/>
            </w:pPr>
          </w:p>
          <w:p w:rsidR="009A43D9" w:rsidRDefault="00D40D51" w14:paraId="425276AB"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Rules: Extract all cancelled OR within the covered period</w:t>
            </w:r>
          </w:p>
          <w:p w:rsidR="009A43D9" w:rsidRDefault="00D40D51" w14:paraId="07F7CF29" w14:textId="77777777">
            <w:pPr>
              <w:widowControl w:val="0"/>
              <w:numPr>
                <w:ilvl w:val="0"/>
                <w:numId w:val="73"/>
              </w:numPr>
              <w:shd w:val="clear" w:color="auto" w:fill="FFFFFF"/>
              <w:spacing w:before="20" w:after="20"/>
            </w:pPr>
            <w:r>
              <w:rPr>
                <w:rFonts w:ascii="Arial" w:hAnsi="Arial" w:eastAsia="Calibri" w:cs="Arial"/>
                <w:color w:val="000000"/>
                <w:sz w:val="22"/>
                <w:szCs w:val="22"/>
              </w:rPr>
              <w:t>AR status = Cancelled</w:t>
            </w:r>
          </w:p>
          <w:p w:rsidR="009A43D9" w:rsidRDefault="009A43D9" w14:paraId="4A87C363" w14:textId="77777777">
            <w:pPr>
              <w:widowControl w:val="0"/>
              <w:shd w:val="clear" w:color="auto" w:fill="FFFFFF"/>
              <w:spacing w:before="20" w:after="20"/>
            </w:pPr>
          </w:p>
          <w:p w:rsidR="009A43D9" w:rsidRDefault="00D40D51" w14:paraId="547E3479"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Fields:</w:t>
            </w:r>
          </w:p>
          <w:p w:rsidR="009A43D9" w:rsidRDefault="00D40D51" w14:paraId="777A929C" w14:textId="77777777">
            <w:pPr>
              <w:widowControl w:val="0"/>
              <w:numPr>
                <w:ilvl w:val="0"/>
                <w:numId w:val="74"/>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Date Issued</w:t>
            </w:r>
          </w:p>
          <w:p w:rsidR="009A43D9" w:rsidRDefault="00D40D51" w14:paraId="784802FD" w14:textId="77777777">
            <w:pPr>
              <w:widowControl w:val="0"/>
              <w:numPr>
                <w:ilvl w:val="0"/>
                <w:numId w:val="74"/>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Reason for Cancellation</w:t>
            </w:r>
          </w:p>
          <w:p w:rsidR="009A43D9" w:rsidRDefault="00D40D51" w14:paraId="19B4D1FC" w14:textId="77777777">
            <w:pPr>
              <w:widowControl w:val="0"/>
              <w:numPr>
                <w:ilvl w:val="0"/>
                <w:numId w:val="74"/>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Acknowledgment Receipt Number</w:t>
            </w:r>
          </w:p>
          <w:p w:rsidR="009A43D9" w:rsidRDefault="00D40D51" w14:paraId="576FA23A" w14:textId="77777777">
            <w:pPr>
              <w:widowControl w:val="0"/>
              <w:numPr>
                <w:ilvl w:val="0"/>
                <w:numId w:val="74"/>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Assured</w:t>
            </w:r>
          </w:p>
          <w:p w:rsidR="009A43D9" w:rsidRDefault="00D40D51" w14:paraId="0DEF77D5" w14:textId="77777777">
            <w:pPr>
              <w:widowControl w:val="0"/>
              <w:numPr>
                <w:ilvl w:val="0"/>
                <w:numId w:val="74"/>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Gross Amount</w:t>
            </w:r>
          </w:p>
          <w:p w:rsidR="009A43D9" w:rsidRDefault="00D40D51" w14:paraId="64019138" w14:textId="77777777">
            <w:pPr>
              <w:widowControl w:val="0"/>
              <w:numPr>
                <w:ilvl w:val="0"/>
                <w:numId w:val="74"/>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VAT</w:t>
            </w:r>
          </w:p>
          <w:p w:rsidR="009A43D9" w:rsidRDefault="00D40D51" w14:paraId="6C68CE1F" w14:textId="77777777">
            <w:pPr>
              <w:widowControl w:val="0"/>
              <w:numPr>
                <w:ilvl w:val="0"/>
                <w:numId w:val="74"/>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WTAX</w:t>
            </w:r>
          </w:p>
          <w:p w:rsidR="009A43D9" w:rsidRDefault="00D40D51" w14:paraId="592FAD9A" w14:textId="77777777">
            <w:pPr>
              <w:widowControl w:val="0"/>
              <w:numPr>
                <w:ilvl w:val="0"/>
                <w:numId w:val="74"/>
              </w:numPr>
              <w:shd w:val="clear" w:color="auto" w:fill="FFFFFF"/>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Amount</w:t>
            </w:r>
          </w:p>
          <w:p w:rsidR="009A43D9" w:rsidP="43591555" w:rsidRDefault="00D40D51" w14:paraId="29B4EA11" w14:textId="7674321E">
            <w:pPr>
              <w:pStyle w:val="Normal"/>
              <w:widowControl w:val="0"/>
              <w:shd w:val="clear" w:color="auto" w:fill="FFFFFF" w:themeFill="background1"/>
              <w:spacing w:before="20" w:after="20"/>
              <w:rPr>
                <w:rFonts w:ascii="Arial" w:hAnsi="Arial" w:eastAsia="Calibri" w:cs="Arial"/>
                <w:color w:val="000000"/>
                <w:sz w:val="22"/>
                <w:szCs w:val="22"/>
              </w:rPr>
            </w:pPr>
            <w:r w:rsidRPr="43591555" w:rsidR="223D5C63">
              <w:rPr>
                <w:rFonts w:ascii="Arial" w:hAnsi="Arial" w:eastAsia="Calibri" w:cs="Arial"/>
                <w:color w:val="000000" w:themeColor="text1" w:themeTint="FF" w:themeShade="FF"/>
                <w:sz w:val="22"/>
                <w:szCs w:val="22"/>
              </w:rPr>
              <w:t>FRS.CSH.09.02.0</w:t>
            </w:r>
            <w:r w:rsidRPr="43591555" w:rsidR="00D40D51">
              <w:rPr>
                <w:rFonts w:ascii="Arial" w:hAnsi="Arial" w:eastAsia="Calibri" w:cs="Arial"/>
                <w:color w:val="000000" w:themeColor="text1" w:themeTint="FF" w:themeShade="FF"/>
                <w:sz w:val="22"/>
                <w:szCs w:val="22"/>
              </w:rPr>
              <w:t>6</w:t>
            </w:r>
          </w:p>
          <w:p w:rsidR="009A43D9" w:rsidRDefault="00D40D51" w14:paraId="7437266B"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Report Name:</w:t>
            </w:r>
            <w:r>
              <w:rPr>
                <w:rFonts w:ascii="Arial" w:hAnsi="Arial" w:eastAsia="Calibri" w:cs="Arial"/>
                <w:b/>
                <w:bCs/>
                <w:color w:val="000000"/>
                <w:sz w:val="22"/>
                <w:szCs w:val="22"/>
              </w:rPr>
              <w:t xml:space="preserve"> Unapplied Commission Receivable Extract for Mancom Reports</w:t>
            </w:r>
          </w:p>
          <w:p w:rsidR="009A43D9" w:rsidRDefault="009A43D9" w14:paraId="4DF9E10C" w14:textId="77777777">
            <w:pPr>
              <w:widowControl w:val="0"/>
              <w:shd w:val="clear" w:color="auto" w:fill="FFFFFF"/>
              <w:spacing w:before="20" w:after="20"/>
              <w:rPr>
                <w:rFonts w:ascii="Arial" w:hAnsi="Arial" w:cs="Arial"/>
                <w:b/>
                <w:bCs/>
              </w:rPr>
            </w:pPr>
          </w:p>
          <w:p w:rsidR="009A43D9" w:rsidRDefault="00D40D51" w14:paraId="6885827B"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Description:</w:t>
            </w:r>
          </w:p>
          <w:p w:rsidR="009A43D9" w:rsidRDefault="00D40D51" w14:paraId="33D49468"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Extracts unapplied commission receivables for management, with Insurance Company, Assured, OR No., Invoice No., Payment Type, Booked Commission, Applied Amount, OR Balance, Policy No., Encoder, Age.</w:t>
            </w:r>
          </w:p>
          <w:p w:rsidR="009A43D9" w:rsidRDefault="009A43D9" w14:paraId="2A243E61"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63555E26"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Filename Convention:</w:t>
            </w:r>
          </w:p>
          <w:p w:rsidR="009A43D9" w:rsidRDefault="00D40D51" w14:paraId="5E8A477F"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Unapplied Commission Receivable Extract for Mancom Reports_&lt;date of extraction&gt;</w:t>
            </w:r>
          </w:p>
          <w:p w:rsidR="009A43D9" w:rsidRDefault="009A43D9" w14:paraId="43D98CF8" w14:textId="77777777">
            <w:pPr>
              <w:widowControl w:val="0"/>
              <w:spacing w:before="20" w:after="20"/>
              <w:rPr>
                <w:rFonts w:ascii="Arial" w:hAnsi="Arial" w:eastAsia="Calibri" w:cs="Arial"/>
                <w:color w:val="000000"/>
                <w:sz w:val="22"/>
                <w:szCs w:val="22"/>
              </w:rPr>
            </w:pPr>
          </w:p>
          <w:p w:rsidR="009A43D9" w:rsidRDefault="00D40D51" w14:paraId="2B42CC09"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Where date of extraction: MMDDYYYY</w:t>
            </w:r>
          </w:p>
          <w:p w:rsidR="009A43D9" w:rsidRDefault="009A43D9" w14:paraId="75C32BFB" w14:textId="77777777">
            <w:pPr>
              <w:widowControl w:val="0"/>
              <w:shd w:val="clear" w:color="auto" w:fill="FFFFFF"/>
              <w:spacing w:before="20" w:after="20"/>
              <w:rPr>
                <w:rFonts w:ascii="Arial" w:hAnsi="Arial" w:eastAsia="Calibri" w:cs="Arial"/>
                <w:color w:val="000000"/>
                <w:sz w:val="22"/>
                <w:szCs w:val="22"/>
              </w:rPr>
            </w:pPr>
          </w:p>
          <w:p w:rsidR="009A43D9" w:rsidRDefault="00D40D51" w14:paraId="0FF13EE2"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 format: Excel, PDF</w:t>
            </w:r>
          </w:p>
          <w:p w:rsidR="009A43D9" w:rsidRDefault="009A43D9" w14:paraId="0662AD45" w14:textId="77777777">
            <w:pPr>
              <w:widowControl w:val="0"/>
              <w:shd w:val="clear" w:color="auto" w:fill="FFFFFF"/>
              <w:spacing w:before="20" w:after="20"/>
            </w:pPr>
          </w:p>
          <w:p w:rsidR="009A43D9" w:rsidRDefault="00D40D51" w14:paraId="40EC1183" w14:textId="77777777">
            <w:pPr>
              <w:widowControl w:val="0"/>
              <w:shd w:val="clear" w:color="auto" w:fill="FFFFFF"/>
              <w:spacing w:before="20" w:after="20"/>
            </w:pPr>
            <w:r>
              <w:rPr>
                <w:rFonts w:ascii="Arial" w:hAnsi="Arial" w:eastAsia="Calibri" w:cs="Arial"/>
                <w:color w:val="000000"/>
                <w:sz w:val="22"/>
                <w:szCs w:val="22"/>
              </w:rPr>
              <w:t>Rules: Extract OR for commission payment with OR Balance</w:t>
            </w:r>
          </w:p>
          <w:p w:rsidR="009A43D9" w:rsidRDefault="009A43D9" w14:paraId="757622BD" w14:textId="77777777">
            <w:pPr>
              <w:widowControl w:val="0"/>
              <w:shd w:val="clear" w:color="auto" w:fill="FFFFFF"/>
              <w:spacing w:before="20" w:after="20"/>
              <w:rPr>
                <w:rFonts w:ascii="Arial" w:hAnsi="Arial" w:eastAsia="Calibri" w:cs="Arial"/>
                <w:color w:val="000000"/>
                <w:sz w:val="22"/>
                <w:szCs w:val="22"/>
              </w:rPr>
            </w:pPr>
          </w:p>
          <w:p w:rsidR="009A43D9" w:rsidRDefault="00D40D51" w14:paraId="6B15C86A"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Fields:</w:t>
            </w:r>
          </w:p>
          <w:p w:rsidR="009A43D9" w:rsidRDefault="00D40D51" w14:paraId="65E081CE" w14:textId="77777777">
            <w:pPr>
              <w:widowControl w:val="0"/>
              <w:numPr>
                <w:ilvl w:val="0"/>
                <w:numId w:val="75"/>
              </w:numPr>
              <w:shd w:val="clear" w:color="auto" w:fill="FFFFFF"/>
              <w:spacing w:before="20" w:after="20"/>
            </w:pPr>
            <w:r>
              <w:rPr>
                <w:rFonts w:ascii="Arial" w:hAnsi="Arial" w:eastAsia="Calibri" w:cs="Arial"/>
                <w:color w:val="000000"/>
                <w:sz w:val="22"/>
                <w:szCs w:val="22"/>
              </w:rPr>
              <w:t>Insurance Company Name</w:t>
            </w:r>
          </w:p>
          <w:p w:rsidR="009A43D9" w:rsidRDefault="00D40D51" w14:paraId="32A536EF" w14:textId="77777777">
            <w:pPr>
              <w:widowControl w:val="0"/>
              <w:numPr>
                <w:ilvl w:val="0"/>
                <w:numId w:val="7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Assured Name</w:t>
            </w:r>
          </w:p>
          <w:p w:rsidR="009A43D9" w:rsidRDefault="00D40D51" w14:paraId="671C9D6B" w14:textId="77777777">
            <w:pPr>
              <w:widowControl w:val="0"/>
              <w:numPr>
                <w:ilvl w:val="0"/>
                <w:numId w:val="7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OR Number</w:t>
            </w:r>
          </w:p>
          <w:p w:rsidR="009A43D9" w:rsidRDefault="00D40D51" w14:paraId="7F0537D8" w14:textId="77777777">
            <w:pPr>
              <w:widowControl w:val="0"/>
              <w:numPr>
                <w:ilvl w:val="0"/>
                <w:numId w:val="7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Invoice Number</w:t>
            </w:r>
          </w:p>
          <w:p w:rsidR="009A43D9" w:rsidRDefault="00D40D51" w14:paraId="3DAAE9C0" w14:textId="77777777">
            <w:pPr>
              <w:widowControl w:val="0"/>
              <w:numPr>
                <w:ilvl w:val="0"/>
                <w:numId w:val="7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Number of Invoices</w:t>
            </w:r>
          </w:p>
          <w:p w:rsidR="009A43D9" w:rsidRDefault="00D40D51" w14:paraId="4FD169A4" w14:textId="77777777">
            <w:pPr>
              <w:widowControl w:val="0"/>
              <w:numPr>
                <w:ilvl w:val="0"/>
                <w:numId w:val="7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Payment Type</w:t>
            </w:r>
          </w:p>
          <w:p w:rsidR="009A43D9" w:rsidRDefault="00D40D51" w14:paraId="0A6A24A2" w14:textId="77777777">
            <w:pPr>
              <w:widowControl w:val="0"/>
              <w:numPr>
                <w:ilvl w:val="0"/>
                <w:numId w:val="7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Booked Commission</w:t>
            </w:r>
          </w:p>
          <w:p w:rsidR="009A43D9" w:rsidRDefault="00D40D51" w14:paraId="0D092A4E" w14:textId="77777777">
            <w:pPr>
              <w:widowControl w:val="0"/>
              <w:numPr>
                <w:ilvl w:val="0"/>
                <w:numId w:val="7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Commission Set-Up</w:t>
            </w:r>
          </w:p>
          <w:p w:rsidR="009A43D9" w:rsidRDefault="00D40D51" w14:paraId="00F05EC3" w14:textId="77777777">
            <w:pPr>
              <w:widowControl w:val="0"/>
              <w:numPr>
                <w:ilvl w:val="0"/>
                <w:numId w:val="7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Check Amount</w:t>
            </w:r>
          </w:p>
          <w:p w:rsidR="009A43D9" w:rsidRDefault="00D40D51" w14:paraId="6C0403D5" w14:textId="77777777">
            <w:pPr>
              <w:widowControl w:val="0"/>
              <w:numPr>
                <w:ilvl w:val="0"/>
                <w:numId w:val="7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Applied Amount</w:t>
            </w:r>
          </w:p>
          <w:p w:rsidR="009A43D9" w:rsidRDefault="00D40D51" w14:paraId="552114EB" w14:textId="77777777">
            <w:pPr>
              <w:widowControl w:val="0"/>
              <w:numPr>
                <w:ilvl w:val="0"/>
                <w:numId w:val="7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OR Balance</w:t>
            </w:r>
          </w:p>
          <w:p w:rsidR="009A43D9" w:rsidRDefault="00D40D51" w14:paraId="6A0CCE5F" w14:textId="77777777">
            <w:pPr>
              <w:widowControl w:val="0"/>
              <w:numPr>
                <w:ilvl w:val="0"/>
                <w:numId w:val="7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OR Date</w:t>
            </w:r>
          </w:p>
          <w:p w:rsidR="009A43D9" w:rsidRDefault="00D40D51" w14:paraId="26B83BCA" w14:textId="77777777">
            <w:pPr>
              <w:widowControl w:val="0"/>
              <w:numPr>
                <w:ilvl w:val="0"/>
                <w:numId w:val="7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Policy Number</w:t>
            </w:r>
          </w:p>
          <w:p w:rsidR="009A43D9" w:rsidRDefault="00D40D51" w14:paraId="47A43791" w14:textId="77777777">
            <w:pPr>
              <w:widowControl w:val="0"/>
              <w:numPr>
                <w:ilvl w:val="0"/>
                <w:numId w:val="7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Marketing Unit Head</w:t>
            </w:r>
          </w:p>
          <w:p w:rsidR="009A43D9" w:rsidRDefault="00D40D51" w14:paraId="19CBFFF7" w14:textId="77777777">
            <w:pPr>
              <w:widowControl w:val="0"/>
              <w:numPr>
                <w:ilvl w:val="0"/>
                <w:numId w:val="7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Corporate Department</w:t>
            </w:r>
          </w:p>
          <w:p w:rsidR="009A43D9" w:rsidRDefault="00D40D51" w14:paraId="1EDCF0D3" w14:textId="77777777">
            <w:pPr>
              <w:widowControl w:val="0"/>
              <w:numPr>
                <w:ilvl w:val="0"/>
                <w:numId w:val="7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Corporate Name</w:t>
            </w:r>
          </w:p>
          <w:p w:rsidR="009A43D9" w:rsidRDefault="00D40D51" w14:paraId="518A874C" w14:textId="77777777">
            <w:pPr>
              <w:widowControl w:val="0"/>
              <w:numPr>
                <w:ilvl w:val="0"/>
                <w:numId w:val="7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Encoder</w:t>
            </w:r>
          </w:p>
          <w:p w:rsidR="009A43D9" w:rsidRDefault="00D40D51" w14:paraId="2DB1BF02" w14:textId="77777777">
            <w:pPr>
              <w:widowControl w:val="0"/>
              <w:numPr>
                <w:ilvl w:val="0"/>
                <w:numId w:val="75"/>
              </w:numPr>
              <w:shd w:val="clear" w:color="auto" w:fill="FFFFFF"/>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Age</w:t>
            </w:r>
          </w:p>
          <w:p w:rsidR="009A43D9" w:rsidP="43591555" w:rsidRDefault="00D40D51" w14:paraId="75697EEC" w14:textId="1FDFCF0C">
            <w:pPr>
              <w:pStyle w:val="Normal"/>
              <w:widowControl w:val="0"/>
              <w:shd w:val="clear" w:color="auto" w:fill="FFFFFF" w:themeFill="background1"/>
              <w:spacing w:before="20" w:after="20"/>
              <w:rPr>
                <w:rFonts w:ascii="Arial" w:hAnsi="Arial" w:eastAsia="Calibri" w:cs="Arial"/>
                <w:color w:val="000000"/>
                <w:sz w:val="22"/>
                <w:szCs w:val="22"/>
              </w:rPr>
            </w:pPr>
            <w:r w:rsidRPr="43591555" w:rsidR="43B85F65">
              <w:rPr>
                <w:rFonts w:ascii="Arial" w:hAnsi="Arial" w:eastAsia="Calibri" w:cs="Arial"/>
                <w:color w:val="000000" w:themeColor="text1" w:themeTint="FF" w:themeShade="FF"/>
                <w:sz w:val="22"/>
                <w:szCs w:val="22"/>
              </w:rPr>
              <w:t>FRS.CSH.09.02.0</w:t>
            </w:r>
            <w:r w:rsidRPr="43591555" w:rsidR="00D40D51">
              <w:rPr>
                <w:rFonts w:ascii="Arial" w:hAnsi="Arial" w:eastAsia="Calibri" w:cs="Arial"/>
                <w:color w:val="000000" w:themeColor="text1" w:themeTint="FF" w:themeShade="FF"/>
                <w:sz w:val="22"/>
                <w:szCs w:val="22"/>
              </w:rPr>
              <w:t>7</w:t>
            </w:r>
          </w:p>
          <w:p w:rsidR="009A43D9" w:rsidRDefault="00D40D51" w14:paraId="5357C39D"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 xml:space="preserve">Report Name: </w:t>
            </w:r>
            <w:r>
              <w:rPr>
                <w:rFonts w:ascii="Arial" w:hAnsi="Arial" w:eastAsia="Calibri" w:cs="Arial"/>
                <w:b/>
                <w:bCs/>
                <w:color w:val="000000"/>
                <w:sz w:val="22"/>
                <w:szCs w:val="22"/>
              </w:rPr>
              <w:t>Unapplied Commission Receivable Payments YTD balance per Criteria</w:t>
            </w:r>
          </w:p>
          <w:p w:rsidR="009A43D9" w:rsidRDefault="009A43D9" w14:paraId="6D72DC9D" w14:textId="77777777">
            <w:pPr>
              <w:widowControl w:val="0"/>
              <w:shd w:val="clear" w:color="auto" w:fill="FFFFFF"/>
              <w:spacing w:before="20" w:after="20"/>
              <w:rPr>
                <w:rFonts w:ascii="Arial" w:hAnsi="Arial" w:cs="Arial"/>
                <w:b/>
                <w:bCs/>
              </w:rPr>
            </w:pPr>
          </w:p>
          <w:p w:rsidR="009A43D9" w:rsidRDefault="00D40D51" w14:paraId="6D7EDC85"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Description:</w:t>
            </w:r>
          </w:p>
          <w:p w:rsidR="009A43D9" w:rsidRDefault="00D40D51" w14:paraId="067B9462" w14:textId="77777777">
            <w:pPr>
              <w:widowControl w:val="0"/>
              <w:shd w:val="clear" w:color="auto" w:fill="FFFFFF"/>
              <w:spacing w:before="20" w:after="20"/>
              <w:ind w:left="720"/>
              <w:rPr>
                <w:rFonts w:ascii="Arial" w:hAnsi="Arial" w:eastAsia="Calibri" w:cs="Arial"/>
                <w:color w:val="C9211E"/>
                <w:sz w:val="22"/>
                <w:szCs w:val="22"/>
              </w:rPr>
            </w:pPr>
            <w:r>
              <w:rPr>
                <w:rFonts w:ascii="Arial" w:hAnsi="Arial" w:eastAsia="Calibri" w:cs="Arial"/>
                <w:color w:val="C9211E"/>
                <w:sz w:val="22"/>
                <w:szCs w:val="22"/>
              </w:rPr>
              <w:t xml:space="preserve"> Year-to-date summary of unapplied commission receivable payments by criteria.</w:t>
            </w:r>
          </w:p>
          <w:p w:rsidR="009A43D9" w:rsidRDefault="009A43D9" w14:paraId="477AB001"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5AF40700"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Filename Convention:</w:t>
            </w:r>
          </w:p>
          <w:p w:rsidR="009A43D9" w:rsidRDefault="00D40D51" w14:paraId="7E0A307B"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Unapplied Commission Receivable Payments YTD balance per Criteria_&lt;date of extraction&gt;</w:t>
            </w:r>
          </w:p>
          <w:p w:rsidR="009A43D9" w:rsidRDefault="009A43D9" w14:paraId="369B25BB" w14:textId="77777777">
            <w:pPr>
              <w:widowControl w:val="0"/>
              <w:spacing w:before="20" w:after="20"/>
              <w:rPr>
                <w:rFonts w:ascii="Arial" w:hAnsi="Arial" w:eastAsia="Calibri" w:cs="Arial"/>
                <w:color w:val="000000"/>
                <w:sz w:val="22"/>
                <w:szCs w:val="22"/>
              </w:rPr>
            </w:pPr>
          </w:p>
          <w:p w:rsidR="009A43D9" w:rsidRDefault="00D40D51" w14:paraId="7478BE20"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Where date of extraction: MMDDYYYY</w:t>
            </w:r>
          </w:p>
          <w:p w:rsidR="009A43D9" w:rsidRDefault="009A43D9" w14:paraId="3DACA320" w14:textId="77777777">
            <w:pPr>
              <w:widowControl w:val="0"/>
              <w:shd w:val="clear" w:color="auto" w:fill="FFFFFF"/>
              <w:spacing w:before="20" w:after="20"/>
              <w:rPr>
                <w:rFonts w:ascii="Arial" w:hAnsi="Arial" w:eastAsia="Calibri" w:cs="Arial"/>
                <w:color w:val="000000"/>
                <w:sz w:val="22"/>
                <w:szCs w:val="22"/>
              </w:rPr>
            </w:pPr>
          </w:p>
          <w:p w:rsidR="009A43D9" w:rsidRDefault="00D40D51" w14:paraId="0F22734D"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 format: Excel, PDF</w:t>
            </w:r>
          </w:p>
          <w:p w:rsidR="009A43D9" w:rsidRDefault="009A43D9" w14:paraId="53DBAC7D" w14:textId="77777777">
            <w:pPr>
              <w:widowControl w:val="0"/>
              <w:shd w:val="clear" w:color="auto" w:fill="FFFFFF"/>
              <w:spacing w:before="20" w:after="20"/>
            </w:pPr>
          </w:p>
          <w:p w:rsidR="009A43D9" w:rsidRDefault="00D40D51" w14:paraId="7A3FBFF2" w14:textId="77777777">
            <w:pPr>
              <w:widowControl w:val="0"/>
              <w:shd w:val="clear" w:color="auto" w:fill="FFFFFF"/>
              <w:spacing w:before="20" w:after="20"/>
            </w:pPr>
            <w:r>
              <w:rPr>
                <w:rFonts w:ascii="Arial" w:hAnsi="Arial" w:eastAsia="Calibri" w:cs="Arial"/>
                <w:color w:val="000000"/>
                <w:sz w:val="22"/>
                <w:szCs w:val="22"/>
              </w:rPr>
              <w:t>Rules:</w:t>
            </w:r>
          </w:p>
          <w:p w:rsidR="009A43D9" w:rsidRDefault="009A43D9" w14:paraId="6A1B5C7B" w14:textId="77777777">
            <w:pPr>
              <w:widowControl w:val="0"/>
              <w:shd w:val="clear" w:color="auto" w:fill="FFFFFF"/>
              <w:spacing w:before="20" w:after="20"/>
              <w:rPr>
                <w:rFonts w:ascii="Arial" w:hAnsi="Arial" w:eastAsia="Calibri" w:cs="Arial"/>
                <w:color w:val="000000"/>
                <w:sz w:val="22"/>
                <w:szCs w:val="22"/>
              </w:rPr>
            </w:pPr>
          </w:p>
          <w:p w:rsidR="009A43D9" w:rsidRDefault="00D40D51" w14:paraId="65119C05"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Fields:</w:t>
            </w:r>
          </w:p>
          <w:p w:rsidR="009A43D9" w:rsidRDefault="00D40D51" w14:paraId="0848CB98" w14:textId="77777777">
            <w:pPr>
              <w:widowControl w:val="0"/>
              <w:numPr>
                <w:ilvl w:val="0"/>
                <w:numId w:val="76"/>
              </w:numPr>
              <w:shd w:val="clear" w:color="auto" w:fill="FFFFFF"/>
              <w:spacing w:before="20" w:after="20"/>
              <w:rPr>
                <w:rFonts w:ascii="Arial" w:hAnsi="Arial" w:eastAsia="Calibri" w:cs="Arial"/>
                <w:color w:val="C9211E"/>
                <w:sz w:val="22"/>
                <w:szCs w:val="22"/>
              </w:rPr>
            </w:pPr>
            <w:r>
              <w:rPr>
                <w:rFonts w:ascii="Arial" w:hAnsi="Arial" w:eastAsia="Calibri" w:cs="Arial"/>
                <w:color w:val="C9211E"/>
                <w:sz w:val="22"/>
                <w:szCs w:val="22"/>
              </w:rPr>
              <w:t>Criteria No.</w:t>
            </w:r>
          </w:p>
          <w:p w:rsidR="009A43D9" w:rsidRDefault="00D40D51" w14:paraId="02F99ED9" w14:textId="77777777">
            <w:pPr>
              <w:widowControl w:val="0"/>
              <w:numPr>
                <w:ilvl w:val="0"/>
                <w:numId w:val="76"/>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Description</w:t>
            </w:r>
          </w:p>
          <w:p w:rsidR="009A43D9" w:rsidRDefault="00D40D51" w14:paraId="24754670" w14:textId="77777777">
            <w:pPr>
              <w:widowControl w:val="0"/>
              <w:numPr>
                <w:ilvl w:val="0"/>
                <w:numId w:val="76"/>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Count</w:t>
            </w:r>
          </w:p>
          <w:p w:rsidR="009A43D9" w:rsidRDefault="00D40D51" w14:paraId="62B57D69" w14:textId="77777777">
            <w:pPr>
              <w:widowControl w:val="0"/>
              <w:numPr>
                <w:ilvl w:val="0"/>
                <w:numId w:val="76"/>
              </w:numPr>
              <w:shd w:val="clear" w:color="auto" w:fill="FFFFFF"/>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Amount Balance</w:t>
            </w:r>
          </w:p>
          <w:p w:rsidR="009A43D9" w:rsidP="43591555" w:rsidRDefault="00D40D51" w14:paraId="44B0A208" w14:textId="308005BE">
            <w:pPr>
              <w:pStyle w:val="Normal"/>
              <w:widowControl w:val="0"/>
              <w:shd w:val="clear" w:color="auto" w:fill="FFFFFF" w:themeFill="background1"/>
              <w:spacing w:before="20" w:after="20"/>
              <w:rPr>
                <w:rFonts w:ascii="Arial" w:hAnsi="Arial" w:eastAsia="Calibri" w:cs="Arial"/>
                <w:color w:val="000000"/>
                <w:sz w:val="22"/>
                <w:szCs w:val="22"/>
              </w:rPr>
            </w:pPr>
            <w:r w:rsidRPr="43591555" w:rsidR="25C39244">
              <w:rPr>
                <w:rFonts w:ascii="Arial" w:hAnsi="Arial" w:eastAsia="Calibri" w:cs="Arial"/>
                <w:color w:val="000000" w:themeColor="text1" w:themeTint="FF" w:themeShade="FF"/>
                <w:sz w:val="22"/>
                <w:szCs w:val="22"/>
              </w:rPr>
              <w:t>FRS.CSH.09.02.0</w:t>
            </w:r>
            <w:r w:rsidRPr="43591555" w:rsidR="00D40D51">
              <w:rPr>
                <w:rFonts w:ascii="Arial" w:hAnsi="Arial" w:eastAsia="Calibri" w:cs="Arial"/>
                <w:color w:val="000000" w:themeColor="text1" w:themeTint="FF" w:themeShade="FF"/>
                <w:sz w:val="22"/>
                <w:szCs w:val="22"/>
              </w:rPr>
              <w:t>8</w:t>
            </w:r>
          </w:p>
          <w:p w:rsidR="009A43D9" w:rsidRDefault="00D40D51" w14:paraId="4C18149D"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 xml:space="preserve">Report Name: </w:t>
            </w:r>
            <w:r>
              <w:rPr>
                <w:rFonts w:ascii="Arial" w:hAnsi="Arial" w:eastAsia="Calibri" w:cs="Arial"/>
                <w:b/>
                <w:bCs/>
                <w:color w:val="000000"/>
                <w:sz w:val="22"/>
                <w:szCs w:val="22"/>
              </w:rPr>
              <w:t>Unpplied Premium Minimal Balance</w:t>
            </w:r>
          </w:p>
          <w:p w:rsidR="009A43D9" w:rsidRDefault="009A43D9" w14:paraId="4D35CF86" w14:textId="77777777">
            <w:pPr>
              <w:widowControl w:val="0"/>
              <w:shd w:val="clear" w:color="auto" w:fill="FFFFFF"/>
              <w:spacing w:before="20" w:after="20"/>
              <w:rPr>
                <w:rFonts w:ascii="Arial" w:hAnsi="Arial" w:eastAsia="Calibri" w:cs="Arial"/>
                <w:color w:val="000000"/>
                <w:sz w:val="22"/>
                <w:szCs w:val="22"/>
              </w:rPr>
            </w:pPr>
          </w:p>
          <w:p w:rsidR="009A43D9" w:rsidRDefault="00D40D51" w14:paraId="533BBAAD"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Description:</w:t>
            </w:r>
          </w:p>
          <w:p w:rsidR="009A43D9" w:rsidRDefault="00D40D51" w14:paraId="2330DAE3"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Lists ARs with minimal premium balances, with AR No., Date, Market Unit, Section Unit, Minimal Amount.</w:t>
            </w:r>
          </w:p>
          <w:p w:rsidR="009A43D9" w:rsidRDefault="009A43D9" w14:paraId="0B09DA9F"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2F7EAF59"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Filename Convention:</w:t>
            </w:r>
          </w:p>
          <w:p w:rsidR="009A43D9" w:rsidRDefault="00D40D51" w14:paraId="27F0E2CC"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Unpplied Premium Minimal Balance_&lt;extraction date&gt;</w:t>
            </w:r>
          </w:p>
          <w:p w:rsidR="009A43D9" w:rsidRDefault="009A43D9" w14:paraId="18CEC12B" w14:textId="77777777">
            <w:pPr>
              <w:widowControl w:val="0"/>
              <w:spacing w:before="20" w:after="20"/>
              <w:rPr>
                <w:rFonts w:ascii="Arial" w:hAnsi="Arial" w:eastAsia="Calibri" w:cs="Arial"/>
                <w:color w:val="000000"/>
                <w:sz w:val="22"/>
                <w:szCs w:val="22"/>
              </w:rPr>
            </w:pPr>
          </w:p>
          <w:p w:rsidR="009A43D9" w:rsidRDefault="00D40D51" w14:paraId="56BF580C"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Where date of extraction: MMDDYYYY</w:t>
            </w:r>
          </w:p>
          <w:p w:rsidR="009A43D9" w:rsidRDefault="009A43D9" w14:paraId="0ADD416C" w14:textId="77777777">
            <w:pPr>
              <w:widowControl w:val="0"/>
              <w:shd w:val="clear" w:color="auto" w:fill="FFFFFF"/>
              <w:spacing w:before="20" w:after="20"/>
              <w:rPr>
                <w:rFonts w:ascii="Arial" w:hAnsi="Arial" w:eastAsia="Calibri" w:cs="Arial"/>
                <w:color w:val="000000"/>
                <w:sz w:val="22"/>
                <w:szCs w:val="22"/>
              </w:rPr>
            </w:pPr>
          </w:p>
          <w:p w:rsidR="009A43D9" w:rsidRDefault="00D40D51" w14:paraId="786A5C7E"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 format: Excel, PDF</w:t>
            </w:r>
          </w:p>
          <w:p w:rsidR="009A43D9" w:rsidRDefault="009A43D9" w14:paraId="78C0D4CB" w14:textId="77777777">
            <w:pPr>
              <w:widowControl w:val="0"/>
              <w:shd w:val="clear" w:color="auto" w:fill="FFFFFF"/>
              <w:spacing w:before="20" w:after="20"/>
            </w:pPr>
          </w:p>
          <w:p w:rsidR="009A43D9" w:rsidRDefault="00D40D51" w14:paraId="2C9FC19A" w14:textId="77777777">
            <w:pPr>
              <w:widowControl w:val="0"/>
              <w:shd w:val="clear" w:color="auto" w:fill="FFFFFF"/>
              <w:spacing w:before="20" w:after="20"/>
            </w:pPr>
            <w:r>
              <w:rPr>
                <w:rFonts w:ascii="Arial" w:hAnsi="Arial" w:eastAsia="Calibri" w:cs="Arial"/>
                <w:color w:val="000000"/>
                <w:sz w:val="22"/>
                <w:szCs w:val="22"/>
              </w:rPr>
              <w:t>Rules: Extract all AR with minimal balance</w:t>
            </w:r>
          </w:p>
          <w:p w:rsidR="009A43D9" w:rsidRDefault="00D40D51" w14:paraId="3C6885A3" w14:textId="77777777">
            <w:pPr>
              <w:widowControl w:val="0"/>
              <w:shd w:val="clear" w:color="auto" w:fill="FFFFFF"/>
              <w:spacing w:before="20" w:after="20"/>
            </w:pPr>
            <w:r>
              <w:rPr>
                <w:rFonts w:ascii="Arial" w:hAnsi="Arial" w:eastAsia="Calibri" w:cs="Arial"/>
                <w:color w:val="000000"/>
                <w:sz w:val="22"/>
                <w:szCs w:val="22"/>
              </w:rPr>
              <w:t>Outstanding Amount &lt;1</w:t>
            </w:r>
          </w:p>
          <w:p w:rsidR="009A43D9" w:rsidRDefault="00D40D51" w14:paraId="51EB1E3C" w14:textId="77777777">
            <w:pPr>
              <w:widowControl w:val="0"/>
              <w:shd w:val="clear" w:color="auto" w:fill="FFFFFF"/>
              <w:spacing w:before="20" w:after="20"/>
            </w:pPr>
            <w:r>
              <w:rPr>
                <w:rFonts w:ascii="Arial" w:hAnsi="Arial" w:eastAsia="Calibri" w:cs="Arial"/>
                <w:color w:val="000000"/>
                <w:sz w:val="22"/>
                <w:szCs w:val="22"/>
              </w:rPr>
              <w:t>Excess Amount &lt; 1</w:t>
            </w:r>
          </w:p>
          <w:p w:rsidR="009A43D9" w:rsidRDefault="009A43D9" w14:paraId="55482F3C" w14:textId="77777777">
            <w:pPr>
              <w:widowControl w:val="0"/>
              <w:shd w:val="clear" w:color="auto" w:fill="FFFFFF"/>
              <w:spacing w:before="20" w:after="20"/>
              <w:rPr>
                <w:rFonts w:ascii="Arial" w:hAnsi="Arial" w:eastAsia="Calibri" w:cs="Arial"/>
                <w:color w:val="000000"/>
                <w:sz w:val="22"/>
                <w:szCs w:val="22"/>
              </w:rPr>
            </w:pPr>
          </w:p>
          <w:p w:rsidR="009A43D9" w:rsidRDefault="00D40D51" w14:paraId="1E8B7CA0"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Fields:</w:t>
            </w:r>
          </w:p>
          <w:p w:rsidR="009A43D9" w:rsidRDefault="00D40D51" w14:paraId="5E4C0EB6" w14:textId="77777777">
            <w:pPr>
              <w:widowControl w:val="0"/>
              <w:numPr>
                <w:ilvl w:val="0"/>
                <w:numId w:val="77"/>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AR Number</w:t>
            </w:r>
          </w:p>
          <w:p w:rsidR="009A43D9" w:rsidRDefault="00D40D51" w14:paraId="25C95386" w14:textId="77777777">
            <w:pPr>
              <w:widowControl w:val="0"/>
              <w:numPr>
                <w:ilvl w:val="0"/>
                <w:numId w:val="77"/>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AR Date</w:t>
            </w:r>
          </w:p>
          <w:p w:rsidR="009A43D9" w:rsidRDefault="00D40D51" w14:paraId="6A1CC909" w14:textId="77777777">
            <w:pPr>
              <w:widowControl w:val="0"/>
              <w:numPr>
                <w:ilvl w:val="0"/>
                <w:numId w:val="77"/>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Market Unit</w:t>
            </w:r>
          </w:p>
          <w:p w:rsidR="009A43D9" w:rsidRDefault="00D40D51" w14:paraId="06AF44EC" w14:textId="77777777">
            <w:pPr>
              <w:widowControl w:val="0"/>
              <w:numPr>
                <w:ilvl w:val="0"/>
                <w:numId w:val="77"/>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Section Unit</w:t>
            </w:r>
          </w:p>
          <w:p w:rsidR="009A43D9" w:rsidRDefault="00D40D51" w14:paraId="5D1FFC47" w14:textId="77777777">
            <w:pPr>
              <w:widowControl w:val="0"/>
              <w:numPr>
                <w:ilvl w:val="0"/>
                <w:numId w:val="77"/>
              </w:numPr>
              <w:shd w:val="clear" w:color="auto" w:fill="FFFFFF"/>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Minimal Amount</w:t>
            </w:r>
          </w:p>
          <w:p w:rsidR="009A43D9" w:rsidP="43591555" w:rsidRDefault="00D40D51" w14:paraId="2B2B7304" w14:textId="620B9C9A">
            <w:pPr>
              <w:pStyle w:val="Normal"/>
              <w:widowControl w:val="0"/>
              <w:shd w:val="clear" w:color="auto" w:fill="FFFFFF" w:themeFill="background1"/>
              <w:spacing w:before="20" w:after="20"/>
              <w:rPr>
                <w:rFonts w:ascii="Arial" w:hAnsi="Arial" w:eastAsia="Calibri" w:cs="Arial"/>
                <w:color w:val="000000"/>
                <w:sz w:val="22"/>
                <w:szCs w:val="22"/>
              </w:rPr>
            </w:pPr>
            <w:r w:rsidRPr="43591555" w:rsidR="3DA92388">
              <w:rPr>
                <w:rFonts w:ascii="Arial" w:hAnsi="Arial" w:eastAsia="Calibri" w:cs="Arial"/>
                <w:color w:val="000000" w:themeColor="text1" w:themeTint="FF" w:themeShade="FF"/>
                <w:sz w:val="22"/>
                <w:szCs w:val="22"/>
              </w:rPr>
              <w:t>FRS.CSH.09.02.0</w:t>
            </w:r>
            <w:r w:rsidRPr="43591555" w:rsidR="00D40D51">
              <w:rPr>
                <w:rFonts w:ascii="Arial" w:hAnsi="Arial" w:eastAsia="Calibri" w:cs="Arial"/>
                <w:color w:val="000000" w:themeColor="text1" w:themeTint="FF" w:themeShade="FF"/>
                <w:sz w:val="22"/>
                <w:szCs w:val="22"/>
              </w:rPr>
              <w:t>9</w:t>
            </w:r>
          </w:p>
          <w:p w:rsidR="009A43D9" w:rsidRDefault="00D40D51" w14:paraId="36B338F3"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 xml:space="preserve">Report Name: </w:t>
            </w:r>
            <w:r>
              <w:rPr>
                <w:rFonts w:ascii="Arial" w:hAnsi="Arial" w:eastAsia="Calibri" w:cs="Arial"/>
                <w:b/>
                <w:bCs/>
                <w:color w:val="000000"/>
                <w:sz w:val="22"/>
                <w:szCs w:val="22"/>
              </w:rPr>
              <w:t>Unapplied Commission Minimal Balance</w:t>
            </w:r>
          </w:p>
          <w:p w:rsidR="009A43D9" w:rsidRDefault="009A43D9" w14:paraId="075937F9" w14:textId="77777777">
            <w:pPr>
              <w:widowControl w:val="0"/>
              <w:shd w:val="clear" w:color="auto" w:fill="FFFFFF"/>
              <w:spacing w:before="20" w:after="20"/>
              <w:rPr>
                <w:rFonts w:ascii="Arial" w:hAnsi="Arial" w:eastAsia="Calibri" w:cs="Arial"/>
                <w:color w:val="000000"/>
                <w:sz w:val="22"/>
                <w:szCs w:val="22"/>
              </w:rPr>
            </w:pPr>
          </w:p>
          <w:p w:rsidR="009A43D9" w:rsidRDefault="00D40D51" w14:paraId="60A23A8C"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Description:</w:t>
            </w:r>
          </w:p>
          <w:p w:rsidR="009A43D9" w:rsidRDefault="00D40D51" w14:paraId="5882E363"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Lists ORs with minimal commission balances, with OR No., Invoice No., Date, Market Unit, Section Unit, Minimal Amount.</w:t>
            </w:r>
          </w:p>
          <w:p w:rsidR="009A43D9" w:rsidRDefault="009A43D9" w14:paraId="30FAE3EA"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5592BEA4"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Filename Convention:</w:t>
            </w:r>
          </w:p>
          <w:p w:rsidR="009A43D9" w:rsidRDefault="00D40D51" w14:paraId="0AA38843"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Unapplied Commission Minimal Balance_&lt;date of extraction&gt;</w:t>
            </w:r>
          </w:p>
          <w:p w:rsidR="009A43D9" w:rsidRDefault="009A43D9" w14:paraId="31282F13" w14:textId="77777777">
            <w:pPr>
              <w:widowControl w:val="0"/>
              <w:spacing w:before="20" w:after="20"/>
              <w:rPr>
                <w:rFonts w:ascii="Arial" w:hAnsi="Arial" w:eastAsia="Calibri" w:cs="Arial"/>
                <w:color w:val="000000"/>
                <w:sz w:val="22"/>
                <w:szCs w:val="22"/>
              </w:rPr>
            </w:pPr>
          </w:p>
          <w:p w:rsidR="009A43D9" w:rsidRDefault="00D40D51" w14:paraId="19998FC7"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Where date of extraction: MMDDYYYY</w:t>
            </w:r>
          </w:p>
          <w:p w:rsidR="009A43D9" w:rsidRDefault="009A43D9" w14:paraId="77AF947F" w14:textId="77777777">
            <w:pPr>
              <w:widowControl w:val="0"/>
              <w:shd w:val="clear" w:color="auto" w:fill="FFFFFF"/>
              <w:spacing w:before="20" w:after="20"/>
              <w:rPr>
                <w:rFonts w:ascii="Arial" w:hAnsi="Arial" w:eastAsia="Calibri" w:cs="Arial"/>
                <w:color w:val="000000"/>
                <w:sz w:val="22"/>
                <w:szCs w:val="22"/>
              </w:rPr>
            </w:pPr>
          </w:p>
          <w:p w:rsidR="009A43D9" w:rsidRDefault="00D40D51" w14:paraId="5AE1B2D3"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 format: Excel, PDF</w:t>
            </w:r>
          </w:p>
          <w:p w:rsidR="009A43D9" w:rsidRDefault="009A43D9" w14:paraId="38ECD459" w14:textId="77777777">
            <w:pPr>
              <w:widowControl w:val="0"/>
              <w:shd w:val="clear" w:color="auto" w:fill="FFFFFF"/>
              <w:spacing w:before="20" w:after="20"/>
            </w:pPr>
          </w:p>
          <w:p w:rsidR="009A43D9" w:rsidRDefault="00D40D51" w14:paraId="4FC58ADA" w14:textId="77777777">
            <w:pPr>
              <w:widowControl w:val="0"/>
              <w:shd w:val="clear" w:color="auto" w:fill="FFFFFF"/>
              <w:spacing w:before="20" w:after="20"/>
            </w:pPr>
            <w:r>
              <w:rPr>
                <w:rFonts w:ascii="Arial" w:hAnsi="Arial" w:eastAsia="Calibri" w:cs="Arial"/>
                <w:color w:val="000000"/>
                <w:sz w:val="22"/>
                <w:szCs w:val="22"/>
              </w:rPr>
              <w:t>Rules:</w:t>
            </w:r>
          </w:p>
          <w:p w:rsidR="009A43D9" w:rsidRDefault="009A43D9" w14:paraId="6EC59BF1" w14:textId="77777777">
            <w:pPr>
              <w:widowControl w:val="0"/>
              <w:shd w:val="clear" w:color="auto" w:fill="FFFFFF"/>
              <w:spacing w:before="20" w:after="20"/>
              <w:rPr>
                <w:rFonts w:ascii="Arial" w:hAnsi="Arial" w:eastAsia="Calibri" w:cs="Arial"/>
                <w:color w:val="000000"/>
                <w:sz w:val="22"/>
                <w:szCs w:val="22"/>
              </w:rPr>
            </w:pPr>
          </w:p>
          <w:p w:rsidR="009A43D9" w:rsidRDefault="00D40D51" w14:paraId="5F4C5F72"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Fields:</w:t>
            </w:r>
          </w:p>
          <w:p w:rsidR="009A43D9" w:rsidRDefault="00D40D51" w14:paraId="2CEBE478" w14:textId="77777777">
            <w:pPr>
              <w:widowControl w:val="0"/>
              <w:numPr>
                <w:ilvl w:val="0"/>
                <w:numId w:val="78"/>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OR Number</w:t>
            </w:r>
          </w:p>
          <w:p w:rsidR="009A43D9" w:rsidRDefault="00D40D51" w14:paraId="4ABA646F" w14:textId="77777777">
            <w:pPr>
              <w:widowControl w:val="0"/>
              <w:numPr>
                <w:ilvl w:val="0"/>
                <w:numId w:val="78"/>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Invoice Number</w:t>
            </w:r>
          </w:p>
          <w:p w:rsidR="009A43D9" w:rsidRDefault="00D40D51" w14:paraId="3014D7B8" w14:textId="77777777">
            <w:pPr>
              <w:widowControl w:val="0"/>
              <w:numPr>
                <w:ilvl w:val="0"/>
                <w:numId w:val="78"/>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OR Date</w:t>
            </w:r>
          </w:p>
          <w:p w:rsidR="009A43D9" w:rsidRDefault="00D40D51" w14:paraId="45F0B1F4" w14:textId="77777777">
            <w:pPr>
              <w:widowControl w:val="0"/>
              <w:numPr>
                <w:ilvl w:val="0"/>
                <w:numId w:val="78"/>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Market Unit</w:t>
            </w:r>
          </w:p>
          <w:p w:rsidR="009A43D9" w:rsidRDefault="00D40D51" w14:paraId="19590BFA" w14:textId="77777777">
            <w:pPr>
              <w:widowControl w:val="0"/>
              <w:numPr>
                <w:ilvl w:val="0"/>
                <w:numId w:val="78"/>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Section Unit</w:t>
            </w:r>
          </w:p>
          <w:p w:rsidR="009A43D9" w:rsidRDefault="00D40D51" w14:paraId="04109D92" w14:textId="77777777">
            <w:pPr>
              <w:widowControl w:val="0"/>
              <w:numPr>
                <w:ilvl w:val="0"/>
                <w:numId w:val="78"/>
              </w:numPr>
              <w:shd w:val="clear" w:color="auto" w:fill="FFFFFF"/>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Minimal Amount</w:t>
            </w:r>
          </w:p>
          <w:p w:rsidR="009A43D9" w:rsidP="43591555" w:rsidRDefault="00D40D51" w14:paraId="5D369756" w14:textId="4F06B1CF">
            <w:pPr>
              <w:pStyle w:val="Normal"/>
              <w:widowControl w:val="0"/>
              <w:shd w:val="clear" w:color="auto" w:fill="FFFFFF" w:themeFill="background1"/>
              <w:spacing w:before="20" w:after="20"/>
              <w:rPr>
                <w:rFonts w:ascii="Arial" w:hAnsi="Arial" w:eastAsia="Calibri" w:cs="Arial"/>
                <w:color w:val="000000"/>
                <w:sz w:val="22"/>
                <w:szCs w:val="22"/>
              </w:rPr>
            </w:pPr>
            <w:r w:rsidRPr="43591555" w:rsidR="514B846F">
              <w:rPr>
                <w:rFonts w:ascii="Arial" w:hAnsi="Arial" w:eastAsia="Calibri" w:cs="Arial"/>
                <w:color w:val="000000" w:themeColor="text1" w:themeTint="FF" w:themeShade="FF"/>
                <w:sz w:val="22"/>
                <w:szCs w:val="22"/>
              </w:rPr>
              <w:t>FRS.CSH.09.02.</w:t>
            </w:r>
            <w:r w:rsidRPr="43591555" w:rsidR="00D40D51">
              <w:rPr>
                <w:rFonts w:ascii="Arial" w:hAnsi="Arial" w:eastAsia="Calibri" w:cs="Arial"/>
                <w:color w:val="000000" w:themeColor="text1" w:themeTint="FF" w:themeShade="FF"/>
                <w:sz w:val="22"/>
                <w:szCs w:val="22"/>
              </w:rPr>
              <w:t>10</w:t>
            </w:r>
          </w:p>
          <w:p w:rsidR="009A43D9" w:rsidRDefault="00D40D51" w14:paraId="33C50046"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 xml:space="preserve">Report Name: </w:t>
            </w:r>
            <w:r>
              <w:rPr>
                <w:rFonts w:ascii="Arial" w:hAnsi="Arial" w:eastAsia="Calibri" w:cs="Arial"/>
                <w:b/>
                <w:bCs/>
                <w:color w:val="000000"/>
                <w:sz w:val="22"/>
                <w:szCs w:val="22"/>
              </w:rPr>
              <w:t>Daily Cash Reconciliation Reports</w:t>
            </w:r>
          </w:p>
          <w:p w:rsidR="009A43D9" w:rsidRDefault="009A43D9" w14:paraId="66962885" w14:textId="77777777">
            <w:pPr>
              <w:widowControl w:val="0"/>
              <w:shd w:val="clear" w:color="auto" w:fill="FFFFFF"/>
              <w:spacing w:before="20" w:after="20"/>
              <w:rPr>
                <w:rFonts w:ascii="Arial" w:hAnsi="Arial" w:eastAsia="Calibri" w:cs="Arial"/>
                <w:b/>
                <w:bCs/>
                <w:color w:val="000000"/>
                <w:sz w:val="22"/>
                <w:szCs w:val="22"/>
              </w:rPr>
            </w:pPr>
          </w:p>
          <w:p w:rsidR="009A43D9" w:rsidRDefault="00D40D51" w14:paraId="76152103"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Description:</w:t>
            </w:r>
          </w:p>
          <w:p w:rsidR="009A43D9" w:rsidRDefault="00D40D51" w14:paraId="70A55E56"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Summarizes daily cash receipts and deposits, with Encoder, Client/Payor, OR No., Deposit Bank.</w:t>
            </w:r>
          </w:p>
          <w:p w:rsidR="009A43D9" w:rsidRDefault="009A43D9" w14:paraId="569D64D9"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12581401"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Filename Convention:</w:t>
            </w:r>
          </w:p>
          <w:p w:rsidR="009A43D9" w:rsidRDefault="00D40D51" w14:paraId="52A8ADEE"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Daily Cash Reconciliation Reports_&lt;date of extraction&gt;</w:t>
            </w:r>
          </w:p>
          <w:p w:rsidR="009A43D9" w:rsidRDefault="009A43D9" w14:paraId="39E0584D" w14:textId="77777777">
            <w:pPr>
              <w:widowControl w:val="0"/>
              <w:spacing w:before="20" w:after="20"/>
              <w:rPr>
                <w:rFonts w:ascii="Arial" w:hAnsi="Arial" w:eastAsia="Calibri" w:cs="Arial"/>
                <w:color w:val="000000"/>
                <w:sz w:val="22"/>
                <w:szCs w:val="22"/>
              </w:rPr>
            </w:pPr>
          </w:p>
          <w:p w:rsidR="009A43D9" w:rsidRDefault="00D40D51" w14:paraId="7C1E728E"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Where date of extraction: MMDDYYYY</w:t>
            </w:r>
          </w:p>
          <w:p w:rsidR="009A43D9" w:rsidRDefault="009A43D9" w14:paraId="0BB1A27E" w14:textId="77777777">
            <w:pPr>
              <w:widowControl w:val="0"/>
              <w:shd w:val="clear" w:color="auto" w:fill="FFFFFF"/>
              <w:spacing w:before="20" w:after="20"/>
              <w:rPr>
                <w:rFonts w:ascii="Arial" w:hAnsi="Arial" w:eastAsia="Calibri" w:cs="Arial"/>
                <w:color w:val="000000"/>
                <w:sz w:val="22"/>
                <w:szCs w:val="22"/>
              </w:rPr>
            </w:pPr>
          </w:p>
          <w:p w:rsidR="009A43D9" w:rsidRDefault="00D40D51" w14:paraId="3638AF56"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 format: Excel, PDF</w:t>
            </w:r>
          </w:p>
          <w:p w:rsidR="009A43D9" w:rsidRDefault="009A43D9" w14:paraId="0F8B125C" w14:textId="77777777">
            <w:pPr>
              <w:widowControl w:val="0"/>
              <w:shd w:val="clear" w:color="auto" w:fill="FFFFFF"/>
              <w:spacing w:before="20" w:after="20"/>
            </w:pPr>
          </w:p>
          <w:p w:rsidR="009A43D9" w:rsidRDefault="00D40D51" w14:paraId="51B1BADD" w14:textId="77777777">
            <w:pPr>
              <w:widowControl w:val="0"/>
              <w:shd w:val="clear" w:color="auto" w:fill="FFFFFF"/>
              <w:spacing w:before="20" w:after="20"/>
            </w:pPr>
            <w:r>
              <w:rPr>
                <w:rFonts w:ascii="Arial" w:hAnsi="Arial" w:eastAsia="Calibri" w:cs="Arial"/>
                <w:color w:val="000000"/>
                <w:sz w:val="22"/>
                <w:szCs w:val="22"/>
              </w:rPr>
              <w:t>Rules:</w:t>
            </w:r>
          </w:p>
          <w:p w:rsidR="009A43D9" w:rsidRDefault="009A43D9" w14:paraId="41C60458" w14:textId="77777777">
            <w:pPr>
              <w:widowControl w:val="0"/>
              <w:shd w:val="clear" w:color="auto" w:fill="FFFFFF"/>
              <w:spacing w:before="20" w:after="20"/>
              <w:rPr>
                <w:rFonts w:ascii="Arial" w:hAnsi="Arial" w:eastAsia="Calibri" w:cs="Arial"/>
                <w:color w:val="000000"/>
                <w:sz w:val="22"/>
                <w:szCs w:val="22"/>
              </w:rPr>
            </w:pPr>
          </w:p>
          <w:p w:rsidR="009A43D9" w:rsidRDefault="00D40D51" w14:paraId="47C897DF"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Fields:</w:t>
            </w:r>
          </w:p>
          <w:p w:rsidR="009A43D9" w:rsidRDefault="00D40D51" w14:paraId="0183313F" w14:textId="77777777">
            <w:pPr>
              <w:widowControl w:val="0"/>
              <w:numPr>
                <w:ilvl w:val="0"/>
                <w:numId w:val="79"/>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Encoder</w:t>
            </w:r>
          </w:p>
          <w:p w:rsidR="009A43D9" w:rsidRDefault="00D40D51" w14:paraId="4B1AFADF" w14:textId="77777777">
            <w:pPr>
              <w:widowControl w:val="0"/>
              <w:numPr>
                <w:ilvl w:val="0"/>
                <w:numId w:val="79"/>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Client/Payor Name</w:t>
            </w:r>
          </w:p>
          <w:p w:rsidR="009A43D9" w:rsidRDefault="00D40D51" w14:paraId="5B6448E5" w14:textId="77777777">
            <w:pPr>
              <w:widowControl w:val="0"/>
              <w:numPr>
                <w:ilvl w:val="0"/>
                <w:numId w:val="79"/>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OR Number</w:t>
            </w:r>
          </w:p>
          <w:p w:rsidR="009A43D9" w:rsidRDefault="00D40D51" w14:paraId="47906B80" w14:textId="77777777">
            <w:pPr>
              <w:widowControl w:val="0"/>
              <w:numPr>
                <w:ilvl w:val="0"/>
                <w:numId w:val="79"/>
              </w:numPr>
              <w:shd w:val="clear" w:color="auto" w:fill="FFFFFF"/>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Deposit In Bank</w:t>
            </w:r>
          </w:p>
          <w:p w:rsidR="009A43D9" w:rsidP="43591555" w:rsidRDefault="00D40D51" w14:paraId="4737E36C" w14:textId="62C8ABCE">
            <w:pPr>
              <w:pStyle w:val="Normal"/>
              <w:widowControl w:val="0"/>
              <w:shd w:val="clear" w:color="auto" w:fill="FFFFFF" w:themeFill="background1"/>
              <w:spacing w:before="20" w:after="20"/>
              <w:rPr>
                <w:rFonts w:ascii="Arial" w:hAnsi="Arial" w:eastAsia="Calibri" w:cs="Arial"/>
                <w:color w:val="000000"/>
                <w:sz w:val="22"/>
                <w:szCs w:val="22"/>
              </w:rPr>
            </w:pPr>
            <w:r w:rsidRPr="43591555" w:rsidR="39A883AA">
              <w:rPr>
                <w:rFonts w:ascii="Arial" w:hAnsi="Arial" w:eastAsia="Calibri" w:cs="Arial"/>
                <w:color w:val="000000" w:themeColor="text1" w:themeTint="FF" w:themeShade="FF"/>
                <w:sz w:val="22"/>
                <w:szCs w:val="22"/>
              </w:rPr>
              <w:t>FRS.CSH.09.02.</w:t>
            </w:r>
            <w:r w:rsidRPr="43591555" w:rsidR="00D40D51">
              <w:rPr>
                <w:rFonts w:ascii="Arial" w:hAnsi="Arial" w:eastAsia="Calibri" w:cs="Arial"/>
                <w:color w:val="000000" w:themeColor="text1" w:themeTint="FF" w:themeShade="FF"/>
                <w:sz w:val="22"/>
                <w:szCs w:val="22"/>
              </w:rPr>
              <w:t>11</w:t>
            </w:r>
          </w:p>
          <w:p w:rsidR="009A43D9" w:rsidRDefault="00D40D51" w14:paraId="42AA68FF"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 xml:space="preserve">Report Name: </w:t>
            </w:r>
            <w:r>
              <w:rPr>
                <w:rFonts w:ascii="Arial" w:hAnsi="Arial" w:eastAsia="Calibri" w:cs="Arial"/>
                <w:b/>
                <w:bCs/>
                <w:color w:val="000000"/>
                <w:sz w:val="22"/>
                <w:szCs w:val="22"/>
              </w:rPr>
              <w:t>Unapplied Premium Payment Transaction</w:t>
            </w:r>
          </w:p>
          <w:p w:rsidR="009A43D9" w:rsidRDefault="009A43D9" w14:paraId="4267F419" w14:textId="77777777">
            <w:pPr>
              <w:widowControl w:val="0"/>
              <w:shd w:val="clear" w:color="auto" w:fill="FFFFFF"/>
              <w:spacing w:before="20" w:after="20"/>
              <w:rPr>
                <w:rFonts w:ascii="Arial" w:hAnsi="Arial" w:cs="Arial"/>
                <w:b/>
                <w:bCs/>
              </w:rPr>
            </w:pPr>
          </w:p>
          <w:p w:rsidR="009A43D9" w:rsidRDefault="00D40D51" w14:paraId="47858703"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Description:</w:t>
            </w:r>
          </w:p>
          <w:p w:rsidR="009A43D9" w:rsidRDefault="00D40D51" w14:paraId="6D1DC79D"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Details advance payments , with AR No., Date Paid, Amount Paid, Amount Applied, Promissory Note, Payor, Risk Code.</w:t>
            </w:r>
          </w:p>
          <w:p w:rsidR="009A43D9" w:rsidRDefault="009A43D9" w14:paraId="2307325F"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69A862D8"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Filename Convention:</w:t>
            </w:r>
          </w:p>
          <w:p w:rsidR="009A43D9" w:rsidRDefault="00D40D51" w14:paraId="6CD6455D"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Unapplied Premium Payment Transaction_&lt;date of extraction&gt;</w:t>
            </w:r>
          </w:p>
          <w:p w:rsidR="009A43D9" w:rsidRDefault="009A43D9" w14:paraId="313AE7F5" w14:textId="77777777">
            <w:pPr>
              <w:widowControl w:val="0"/>
              <w:spacing w:before="20" w:after="20"/>
              <w:rPr>
                <w:rFonts w:ascii="Arial" w:hAnsi="Arial" w:eastAsia="Calibri" w:cs="Arial"/>
                <w:color w:val="000000"/>
                <w:sz w:val="22"/>
                <w:szCs w:val="22"/>
              </w:rPr>
            </w:pPr>
          </w:p>
          <w:p w:rsidR="009A43D9" w:rsidRDefault="00D40D51" w14:paraId="65B2F36E"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Where date of extraction: MMDDYYYY</w:t>
            </w:r>
          </w:p>
          <w:p w:rsidR="009A43D9" w:rsidRDefault="009A43D9" w14:paraId="168F65D8" w14:textId="77777777">
            <w:pPr>
              <w:widowControl w:val="0"/>
              <w:shd w:val="clear" w:color="auto" w:fill="FFFFFF"/>
              <w:spacing w:before="20" w:after="20"/>
              <w:rPr>
                <w:rFonts w:ascii="Arial" w:hAnsi="Arial" w:eastAsia="Calibri" w:cs="Arial"/>
                <w:color w:val="000000"/>
                <w:sz w:val="22"/>
                <w:szCs w:val="22"/>
              </w:rPr>
            </w:pPr>
          </w:p>
          <w:p w:rsidR="009A43D9" w:rsidRDefault="00D40D51" w14:paraId="21C60546"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 format: Excel, PDF</w:t>
            </w:r>
          </w:p>
          <w:p w:rsidR="009A43D9" w:rsidRDefault="009A43D9" w14:paraId="460FA7C8" w14:textId="77777777">
            <w:pPr>
              <w:widowControl w:val="0"/>
              <w:shd w:val="clear" w:color="auto" w:fill="FFFFFF"/>
              <w:spacing w:before="20" w:after="20"/>
            </w:pPr>
          </w:p>
          <w:p w:rsidR="009A43D9" w:rsidRDefault="00D40D51" w14:paraId="64BFBD71" w14:textId="77777777">
            <w:pPr>
              <w:widowControl w:val="0"/>
              <w:shd w:val="clear" w:color="auto" w:fill="FFFFFF"/>
              <w:spacing w:before="20" w:after="20"/>
            </w:pPr>
            <w:r>
              <w:rPr>
                <w:rFonts w:ascii="Arial" w:hAnsi="Arial" w:eastAsia="Calibri" w:cs="Arial"/>
                <w:color w:val="000000"/>
                <w:sz w:val="22"/>
                <w:szCs w:val="22"/>
              </w:rPr>
              <w:t>Rules:</w:t>
            </w:r>
          </w:p>
          <w:p w:rsidR="009A43D9" w:rsidRDefault="009A43D9" w14:paraId="76A5953D" w14:textId="77777777">
            <w:pPr>
              <w:widowControl w:val="0"/>
              <w:shd w:val="clear" w:color="auto" w:fill="FFFFFF"/>
              <w:spacing w:before="20" w:after="20"/>
              <w:rPr>
                <w:rFonts w:ascii="Arial" w:hAnsi="Arial" w:eastAsia="Calibri" w:cs="Arial"/>
                <w:color w:val="000000"/>
                <w:sz w:val="22"/>
                <w:szCs w:val="22"/>
              </w:rPr>
            </w:pPr>
          </w:p>
          <w:p w:rsidR="009A43D9" w:rsidRDefault="00D40D51" w14:paraId="4A99242F"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Fields:</w:t>
            </w:r>
          </w:p>
          <w:p w:rsidR="009A43D9" w:rsidRDefault="00D40D51" w14:paraId="3CD85E25"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Aging (Per Date Booked)"S</w:t>
            </w:r>
          </w:p>
          <w:p w:rsidR="009A43D9" w:rsidRDefault="00D40D51" w14:paraId="26D5DDFA"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Aging Bracket (0-30, 31-60, 61-90, 91-120, 121-180, 181-365, above 365)</w:t>
            </w:r>
          </w:p>
          <w:p w:rsidR="009A43D9" w:rsidRDefault="00D40D51" w14:paraId="0F119F90"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DATE BOOKED (Date of AR Issuance)</w:t>
            </w:r>
          </w:p>
          <w:p w:rsidR="009A43D9" w:rsidRDefault="00D40D51" w14:paraId="0784FF9D"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PAYMENT TYPE (CLPC/BP/TRADE, ETC)</w:t>
            </w:r>
          </w:p>
          <w:p w:rsidR="009A43D9" w:rsidRDefault="00D40D51" w14:paraId="5B8962D8"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DATE PAID</w:t>
            </w:r>
          </w:p>
          <w:p w:rsidR="009A43D9" w:rsidRDefault="00D40D51" w14:paraId="005ED6B1"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Filename</w:t>
            </w:r>
          </w:p>
          <w:p w:rsidR="009A43D9" w:rsidRDefault="00D40D51" w14:paraId="52E01C74"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Transaction No</w:t>
            </w:r>
          </w:p>
          <w:p w:rsidR="009A43D9" w:rsidRDefault="00D40D51" w14:paraId="13D01895"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Receipt No. / AR #</w:t>
            </w:r>
          </w:p>
          <w:p w:rsidR="009A43D9" w:rsidRDefault="00D40D51" w14:paraId="405F1D79"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Payor Name</w:t>
            </w:r>
          </w:p>
          <w:p w:rsidR="009A43D9" w:rsidRDefault="00D40D51" w14:paraId="60108F1E"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Declared Ref. No.</w:t>
            </w:r>
          </w:p>
          <w:p w:rsidR="009A43D9" w:rsidRDefault="00D40D51" w14:paraId="79320111"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Dollar Rate Used</w:t>
            </w:r>
          </w:p>
          <w:p w:rsidR="009A43D9" w:rsidRDefault="00D40D51" w14:paraId="0C6B25C0"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 xml:space="preserve"> Amount Paid</w:t>
            </w:r>
          </w:p>
          <w:p w:rsidR="009A43D9" w:rsidRDefault="00D40D51" w14:paraId="23535301"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 xml:space="preserve"> Amount Applied</w:t>
            </w:r>
          </w:p>
          <w:p w:rsidR="009A43D9" w:rsidRDefault="00D40D51" w14:paraId="2CFC0D04"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Amount Balance (COL.K - COL.L)</w:t>
            </w:r>
          </w:p>
          <w:p w:rsidR="009A43D9" w:rsidRDefault="00D40D51" w14:paraId="0267719D"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PAYMENT STATUS (APPLIED, EXCESS, ZERO PR, UNAPPLIED, REFUNDED, REINSTATEMENT, PRE-BOOKED)</w:t>
            </w:r>
          </w:p>
          <w:p w:rsidR="009A43D9" w:rsidRDefault="00D40D51" w14:paraId="1E83E8DB"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INVOICE (IF APPLIED)</w:t>
            </w:r>
          </w:p>
          <w:p w:rsidR="009A43D9" w:rsidRDefault="00D40D51" w14:paraId="41D0B998"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DATE APPLIED/REVERSED</w:t>
            </w:r>
          </w:p>
          <w:p w:rsidR="009A43D9" w:rsidRDefault="00D40D51" w14:paraId="6827F576"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DEPARTMENT</w:t>
            </w:r>
          </w:p>
          <w:p w:rsidR="009A43D9" w:rsidRDefault="00D40D51" w14:paraId="37BFDC2B"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MARKET SEGMENT</w:t>
            </w:r>
          </w:p>
          <w:p w:rsidR="009A43D9" w:rsidRDefault="00D40D51" w14:paraId="0DD86050"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Business Origin</w:t>
            </w:r>
          </w:p>
          <w:p w:rsidR="009A43D9" w:rsidRDefault="00D40D51" w14:paraId="7EDA3B95"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UNIT HEAD</w:t>
            </w:r>
          </w:p>
          <w:p w:rsidR="009A43D9" w:rsidRDefault="00D40D51" w14:paraId="54421105"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Account Officer</w:t>
            </w:r>
          </w:p>
          <w:p w:rsidR="009A43D9" w:rsidRDefault="00D40D51" w14:paraId="0721CA03"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MARKETING DISPOSITION (Category, Sub-category)</w:t>
            </w:r>
          </w:p>
          <w:p w:rsidR="009A43D9" w:rsidRDefault="00D40D51" w14:paraId="2B786149"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REMARKS</w:t>
            </w:r>
          </w:p>
          <w:p w:rsidR="009A43D9" w:rsidRDefault="00D40D51" w14:paraId="3A65CAF3"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Invoice No. (If for application)</w:t>
            </w:r>
          </w:p>
          <w:p w:rsidR="009A43D9" w:rsidRDefault="00D40D51" w14:paraId="0EECACB9"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Processor Name</w:t>
            </w:r>
          </w:p>
          <w:p w:rsidR="009A43D9" w:rsidRDefault="00D40D51" w14:paraId="7C7E0E14"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DISPOSITION DATE</w:t>
            </w:r>
          </w:p>
          <w:p w:rsidR="009A43D9" w:rsidRDefault="00D40D51" w14:paraId="56693639" w14:textId="77777777">
            <w:pPr>
              <w:widowControl w:val="0"/>
              <w:numPr>
                <w:ilvl w:val="0"/>
                <w:numId w:val="80"/>
              </w:numPr>
              <w:shd w:val="clear" w:color="auto" w:fill="FFFFFF"/>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Insurer</w:t>
            </w:r>
          </w:p>
          <w:p w:rsidR="009A43D9" w:rsidP="43591555" w:rsidRDefault="00D40D51" w14:paraId="4B73E586" w14:textId="68AEA060">
            <w:pPr>
              <w:pStyle w:val="Normal"/>
              <w:widowControl w:val="0"/>
              <w:shd w:val="clear" w:color="auto" w:fill="FFFFFF" w:themeFill="background1"/>
              <w:spacing w:before="20" w:after="20"/>
              <w:rPr>
                <w:rFonts w:ascii="Arial" w:hAnsi="Arial" w:eastAsia="Calibri" w:cs="Arial"/>
                <w:color w:val="000000"/>
                <w:sz w:val="22"/>
                <w:szCs w:val="22"/>
              </w:rPr>
            </w:pPr>
            <w:r w:rsidRPr="43591555" w:rsidR="34BCF541">
              <w:rPr>
                <w:rFonts w:ascii="Arial" w:hAnsi="Arial" w:eastAsia="Calibri" w:cs="Arial"/>
                <w:color w:val="000000" w:themeColor="text1" w:themeTint="FF" w:themeShade="FF"/>
                <w:sz w:val="22"/>
                <w:szCs w:val="22"/>
              </w:rPr>
              <w:t>FRS.CSH.09.02.</w:t>
            </w:r>
            <w:r w:rsidRPr="43591555" w:rsidR="00D40D51">
              <w:rPr>
                <w:rFonts w:ascii="Arial" w:hAnsi="Arial" w:eastAsia="Calibri" w:cs="Arial"/>
                <w:color w:val="000000" w:themeColor="text1" w:themeTint="FF" w:themeShade="FF"/>
                <w:sz w:val="22"/>
                <w:szCs w:val="22"/>
              </w:rPr>
              <w:t>12</w:t>
            </w:r>
          </w:p>
          <w:p w:rsidR="009A43D9" w:rsidRDefault="00D40D51" w14:paraId="136FC445"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 xml:space="preserve">Report Name: </w:t>
            </w:r>
            <w:r>
              <w:rPr>
                <w:rFonts w:ascii="Arial" w:hAnsi="Arial" w:eastAsia="Calibri" w:cs="Arial"/>
                <w:b/>
                <w:bCs/>
                <w:color w:val="000000"/>
                <w:sz w:val="22"/>
                <w:szCs w:val="22"/>
              </w:rPr>
              <w:t>Direct Payment</w:t>
            </w:r>
          </w:p>
          <w:p w:rsidR="009A43D9" w:rsidRDefault="009A43D9" w14:paraId="3C07BD89" w14:textId="77777777">
            <w:pPr>
              <w:widowControl w:val="0"/>
              <w:shd w:val="clear" w:color="auto" w:fill="FFFFFF"/>
              <w:spacing w:before="20" w:after="20"/>
              <w:rPr>
                <w:rFonts w:ascii="Arial" w:hAnsi="Arial" w:cs="Arial"/>
                <w:b/>
                <w:bCs/>
              </w:rPr>
            </w:pPr>
          </w:p>
          <w:p w:rsidR="009A43D9" w:rsidRDefault="00D40D51" w14:paraId="0404EC57"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Description:</w:t>
            </w:r>
          </w:p>
          <w:p w:rsidR="009A43D9" w:rsidRDefault="00D40D51" w14:paraId="3762E681"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Details direct payments, with Invoice No., Assured, Policy No., AR Balance, Payment Type, OR No., Date, OR Amount, Reversal Amount, OR Balance, Remarks, Processor.</w:t>
            </w:r>
          </w:p>
          <w:p w:rsidR="009A43D9" w:rsidRDefault="009A43D9" w14:paraId="63FE3489"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173E9D14"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Filename Convention:</w:t>
            </w:r>
          </w:p>
          <w:p w:rsidR="009A43D9" w:rsidRDefault="00D40D51" w14:paraId="3699DE71"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Direct Payment_&lt;date of extraction&gt;</w:t>
            </w:r>
          </w:p>
          <w:p w:rsidR="009A43D9" w:rsidRDefault="009A43D9" w14:paraId="52B8818E" w14:textId="77777777">
            <w:pPr>
              <w:widowControl w:val="0"/>
              <w:spacing w:before="20" w:after="20"/>
              <w:rPr>
                <w:rFonts w:ascii="Arial" w:hAnsi="Arial" w:eastAsia="Calibri" w:cs="Arial"/>
                <w:color w:val="000000"/>
                <w:sz w:val="22"/>
                <w:szCs w:val="22"/>
              </w:rPr>
            </w:pPr>
          </w:p>
          <w:p w:rsidR="009A43D9" w:rsidRDefault="00D40D51" w14:paraId="0AEE62AB"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Where date of extraction: MMDDYYYY</w:t>
            </w:r>
          </w:p>
          <w:p w:rsidR="009A43D9" w:rsidRDefault="009A43D9" w14:paraId="2A3FBCD1" w14:textId="77777777">
            <w:pPr>
              <w:widowControl w:val="0"/>
              <w:shd w:val="clear" w:color="auto" w:fill="FFFFFF"/>
              <w:spacing w:before="20" w:after="20"/>
              <w:rPr>
                <w:rFonts w:ascii="Arial" w:hAnsi="Arial" w:eastAsia="Calibri" w:cs="Arial"/>
                <w:color w:val="000000"/>
                <w:sz w:val="22"/>
                <w:szCs w:val="22"/>
              </w:rPr>
            </w:pPr>
          </w:p>
          <w:p w:rsidR="009A43D9" w:rsidRDefault="00D40D51" w14:paraId="22FD88AF"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 format: Excel, PDF</w:t>
            </w:r>
          </w:p>
          <w:p w:rsidR="009A43D9" w:rsidRDefault="009A43D9" w14:paraId="7EB1873D" w14:textId="77777777">
            <w:pPr>
              <w:widowControl w:val="0"/>
              <w:shd w:val="clear" w:color="auto" w:fill="FFFFFF"/>
              <w:spacing w:before="20" w:after="20"/>
            </w:pPr>
          </w:p>
          <w:p w:rsidR="009A43D9" w:rsidRDefault="00D40D51" w14:paraId="04846540" w14:textId="77777777">
            <w:pPr>
              <w:widowControl w:val="0"/>
              <w:shd w:val="clear" w:color="auto" w:fill="FFFFFF"/>
              <w:spacing w:before="20" w:after="20"/>
            </w:pPr>
            <w:r>
              <w:rPr>
                <w:rFonts w:ascii="Arial" w:hAnsi="Arial" w:eastAsia="Calibri" w:cs="Arial"/>
                <w:color w:val="000000"/>
                <w:sz w:val="22"/>
                <w:szCs w:val="22"/>
              </w:rPr>
              <w:t>Rules:</w:t>
            </w:r>
          </w:p>
          <w:p w:rsidR="009A43D9" w:rsidRDefault="009A43D9" w14:paraId="4A4A9837" w14:textId="77777777">
            <w:pPr>
              <w:widowControl w:val="0"/>
              <w:shd w:val="clear" w:color="auto" w:fill="FFFFFF"/>
              <w:spacing w:before="20" w:after="20"/>
              <w:rPr>
                <w:rFonts w:ascii="Arial" w:hAnsi="Arial" w:eastAsia="Calibri" w:cs="Arial"/>
                <w:color w:val="000000"/>
                <w:sz w:val="22"/>
                <w:szCs w:val="22"/>
              </w:rPr>
            </w:pPr>
          </w:p>
          <w:p w:rsidR="009A43D9" w:rsidRDefault="00D40D51" w14:paraId="53D8466E"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Fields:</w:t>
            </w:r>
          </w:p>
          <w:p w:rsidR="009A43D9" w:rsidRDefault="00D40D51" w14:paraId="2B3452D8" w14:textId="77777777">
            <w:pPr>
              <w:widowControl w:val="0"/>
              <w:numPr>
                <w:ilvl w:val="0"/>
                <w:numId w:val="81"/>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Invoice Number</w:t>
            </w:r>
          </w:p>
          <w:p w:rsidR="009A43D9" w:rsidRDefault="00D40D51" w14:paraId="700F47BD" w14:textId="77777777">
            <w:pPr>
              <w:widowControl w:val="0"/>
              <w:numPr>
                <w:ilvl w:val="0"/>
                <w:numId w:val="81"/>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Assured's Name</w:t>
            </w:r>
          </w:p>
          <w:p w:rsidR="009A43D9" w:rsidRDefault="00D40D51" w14:paraId="6947DA00" w14:textId="77777777">
            <w:pPr>
              <w:widowControl w:val="0"/>
              <w:numPr>
                <w:ilvl w:val="0"/>
                <w:numId w:val="81"/>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Policy Number</w:t>
            </w:r>
          </w:p>
          <w:p w:rsidR="009A43D9" w:rsidRDefault="00D40D51" w14:paraId="718F1583" w14:textId="77777777">
            <w:pPr>
              <w:widowControl w:val="0"/>
              <w:numPr>
                <w:ilvl w:val="0"/>
                <w:numId w:val="81"/>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AR Balance</w:t>
            </w:r>
          </w:p>
          <w:p w:rsidR="009A43D9" w:rsidRDefault="00D40D51" w14:paraId="47523DD4" w14:textId="77777777">
            <w:pPr>
              <w:widowControl w:val="0"/>
              <w:numPr>
                <w:ilvl w:val="0"/>
                <w:numId w:val="81"/>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Payment Type</w:t>
            </w:r>
          </w:p>
          <w:p w:rsidR="009A43D9" w:rsidRDefault="00D40D51" w14:paraId="2ED25A75" w14:textId="77777777">
            <w:pPr>
              <w:widowControl w:val="0"/>
              <w:numPr>
                <w:ilvl w:val="0"/>
                <w:numId w:val="81"/>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OR Number</w:t>
            </w:r>
          </w:p>
          <w:p w:rsidR="009A43D9" w:rsidRDefault="00D40D51" w14:paraId="4D2C0345" w14:textId="77777777">
            <w:pPr>
              <w:widowControl w:val="0"/>
              <w:numPr>
                <w:ilvl w:val="0"/>
                <w:numId w:val="81"/>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OR Date</w:t>
            </w:r>
          </w:p>
          <w:p w:rsidR="009A43D9" w:rsidRDefault="00D40D51" w14:paraId="22CBE290" w14:textId="77777777">
            <w:pPr>
              <w:widowControl w:val="0"/>
              <w:numPr>
                <w:ilvl w:val="0"/>
                <w:numId w:val="81"/>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OR Amount</w:t>
            </w:r>
          </w:p>
          <w:p w:rsidR="009A43D9" w:rsidRDefault="00D40D51" w14:paraId="6B321FE2" w14:textId="77777777">
            <w:pPr>
              <w:widowControl w:val="0"/>
              <w:numPr>
                <w:ilvl w:val="0"/>
                <w:numId w:val="81"/>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Reversal Amount</w:t>
            </w:r>
          </w:p>
          <w:p w:rsidR="009A43D9" w:rsidRDefault="00D40D51" w14:paraId="301A80F9" w14:textId="77777777">
            <w:pPr>
              <w:widowControl w:val="0"/>
              <w:numPr>
                <w:ilvl w:val="0"/>
                <w:numId w:val="81"/>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OR Balance</w:t>
            </w:r>
          </w:p>
          <w:p w:rsidR="009A43D9" w:rsidRDefault="00D40D51" w14:paraId="3180CDA8" w14:textId="77777777">
            <w:pPr>
              <w:widowControl w:val="0"/>
              <w:numPr>
                <w:ilvl w:val="0"/>
                <w:numId w:val="81"/>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Requestor</w:t>
            </w:r>
          </w:p>
          <w:p w:rsidR="009A43D9" w:rsidRDefault="00D40D51" w14:paraId="2067CC37" w14:textId="77777777">
            <w:pPr>
              <w:widowControl w:val="0"/>
              <w:numPr>
                <w:ilvl w:val="0"/>
                <w:numId w:val="81"/>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Processor</w:t>
            </w:r>
          </w:p>
          <w:p w:rsidR="009A43D9" w:rsidRDefault="00D40D51" w14:paraId="045BA20D" w14:textId="77777777">
            <w:pPr>
              <w:widowControl w:val="0"/>
              <w:numPr>
                <w:ilvl w:val="0"/>
                <w:numId w:val="81"/>
              </w:numPr>
              <w:shd w:val="clear" w:color="auto" w:fill="FFFFFF"/>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Remarks</w:t>
            </w:r>
          </w:p>
          <w:p w:rsidR="009A43D9" w:rsidP="43591555" w:rsidRDefault="00D40D51" w14:paraId="39F18D26" w14:textId="60942647">
            <w:pPr>
              <w:pStyle w:val="Normal"/>
              <w:widowControl w:val="0"/>
              <w:shd w:val="clear" w:color="auto" w:fill="FFFFFF" w:themeFill="background1"/>
              <w:spacing w:before="20" w:after="20"/>
              <w:rPr>
                <w:rFonts w:ascii="Arial" w:hAnsi="Arial" w:eastAsia="Calibri" w:cs="Arial"/>
                <w:color w:val="000000"/>
                <w:sz w:val="22"/>
                <w:szCs w:val="22"/>
              </w:rPr>
            </w:pPr>
            <w:r w:rsidRPr="43591555" w:rsidR="6BEBDE85">
              <w:rPr>
                <w:rFonts w:ascii="Arial" w:hAnsi="Arial" w:eastAsia="Calibri" w:cs="Arial"/>
                <w:color w:val="000000" w:themeColor="text1" w:themeTint="FF" w:themeShade="FF"/>
                <w:sz w:val="22"/>
                <w:szCs w:val="22"/>
              </w:rPr>
              <w:t>FRS.CSH.09.02.</w:t>
            </w:r>
            <w:r w:rsidRPr="43591555" w:rsidR="00D40D51">
              <w:rPr>
                <w:rFonts w:ascii="Arial" w:hAnsi="Arial" w:eastAsia="Calibri" w:cs="Arial"/>
                <w:color w:val="000000" w:themeColor="text1" w:themeTint="FF" w:themeShade="FF"/>
                <w:sz w:val="22"/>
                <w:szCs w:val="22"/>
              </w:rPr>
              <w:t>13</w:t>
            </w:r>
          </w:p>
          <w:p w:rsidR="009A43D9" w:rsidRDefault="00D40D51" w14:paraId="103A0051"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 xml:space="preserve">Report Name: </w:t>
            </w:r>
            <w:r>
              <w:rPr>
                <w:rFonts w:ascii="Arial" w:hAnsi="Arial" w:eastAsia="Calibri" w:cs="Arial"/>
                <w:b/>
                <w:bCs/>
                <w:color w:val="000000"/>
                <w:sz w:val="22"/>
                <w:szCs w:val="22"/>
              </w:rPr>
              <w:t>Reinstatement Monitoring Report</w:t>
            </w:r>
          </w:p>
          <w:p w:rsidR="009A43D9" w:rsidRDefault="009A43D9" w14:paraId="5624F43B" w14:textId="77777777">
            <w:pPr>
              <w:widowControl w:val="0"/>
              <w:shd w:val="clear" w:color="auto" w:fill="FFFFFF"/>
              <w:spacing w:before="20" w:after="20"/>
              <w:rPr>
                <w:rFonts w:ascii="Arial" w:hAnsi="Arial" w:cs="Arial"/>
                <w:b/>
                <w:bCs/>
              </w:rPr>
            </w:pPr>
          </w:p>
          <w:p w:rsidR="009A43D9" w:rsidRDefault="00D40D51" w14:paraId="57D3ABF1"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Description:</w:t>
            </w:r>
          </w:p>
          <w:p w:rsidR="009A43D9" w:rsidRDefault="00D40D51" w14:paraId="2662CC45"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A monitoring report that tracks all payment reinstatement activities, including:</w:t>
            </w:r>
          </w:p>
          <w:p w:rsidR="009A43D9" w:rsidRDefault="009A43D9" w14:paraId="2A9F3CD3"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11E8327B"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Premium payment reinstatements</w:t>
            </w:r>
          </w:p>
          <w:p w:rsidR="009A43D9" w:rsidRDefault="00D40D51" w14:paraId="207EEA45"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Direct payment reinstatements</w:t>
            </w:r>
          </w:p>
          <w:p w:rsidR="009A43D9" w:rsidRDefault="00D40D51" w14:paraId="3B276E83"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Reason for reinstatement (e.g., misapplication, returned check, WTax adjustment)</w:t>
            </w:r>
          </w:p>
          <w:p w:rsidR="009A43D9" w:rsidRDefault="00D40D51" w14:paraId="703B48ED"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Status (pending approval, approved, returned)</w:t>
            </w:r>
          </w:p>
          <w:p w:rsidR="009A43D9" w:rsidRDefault="00D40D51" w14:paraId="65B59BE2"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Related invoice/AR/OR numbers</w:t>
            </w:r>
          </w:p>
          <w:p w:rsidR="009A43D9" w:rsidRDefault="00D40D51" w14:paraId="11757C98"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Amount reinstated and responsible approvers</w:t>
            </w:r>
          </w:p>
          <w:p w:rsidR="009A43D9" w:rsidRDefault="009A43D9" w14:paraId="6C71870F"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3444B9F6"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It provides visibility on the movement and corrections of previously posted payments.</w:t>
            </w:r>
          </w:p>
          <w:p w:rsidR="009A43D9" w:rsidRDefault="009A43D9" w14:paraId="7C11E962"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60FD417D"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Filename Convention:</w:t>
            </w:r>
          </w:p>
          <w:p w:rsidR="009A43D9" w:rsidRDefault="00D40D51" w14:paraId="286616DF" w14:textId="77777777">
            <w:pPr>
              <w:widowControl w:val="0"/>
              <w:spacing w:before="20" w:after="20"/>
              <w:ind w:left="720"/>
              <w:rPr>
                <w:rFonts w:ascii="Arial" w:hAnsi="Arial" w:eastAsia="Calibri" w:cs="Arial"/>
                <w:color w:val="000000"/>
                <w:sz w:val="22"/>
                <w:szCs w:val="22"/>
              </w:rPr>
            </w:pPr>
            <w:r>
              <w:rPr>
                <w:rFonts w:ascii="Arial" w:hAnsi="Arial" w:eastAsia="Calibri" w:cs="Arial"/>
                <w:color w:val="000000"/>
                <w:sz w:val="22"/>
                <w:szCs w:val="22"/>
              </w:rPr>
              <w:t>Reinstatement Monitoring Report_&lt;date of extraction&gt;</w:t>
            </w:r>
          </w:p>
          <w:p w:rsidR="009A43D9" w:rsidRDefault="00D40D51" w14:paraId="5478A841"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Where date of extraction: MMDDYYYY</w:t>
            </w:r>
          </w:p>
          <w:p w:rsidR="009A43D9" w:rsidRDefault="009A43D9" w14:paraId="575AB783" w14:textId="77777777">
            <w:pPr>
              <w:widowControl w:val="0"/>
              <w:shd w:val="clear" w:color="auto" w:fill="FFFFFF"/>
              <w:spacing w:before="20" w:after="20"/>
              <w:rPr>
                <w:rFonts w:ascii="Arial" w:hAnsi="Arial" w:eastAsia="Calibri" w:cs="Arial"/>
                <w:color w:val="000000"/>
                <w:sz w:val="22"/>
                <w:szCs w:val="22"/>
              </w:rPr>
            </w:pPr>
          </w:p>
          <w:p w:rsidR="009A43D9" w:rsidRDefault="00D40D51" w14:paraId="0D4F6B59"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 format: Excel, PDF</w:t>
            </w:r>
          </w:p>
          <w:p w:rsidR="009A43D9" w:rsidRDefault="009A43D9" w14:paraId="246C2908" w14:textId="77777777">
            <w:pPr>
              <w:widowControl w:val="0"/>
              <w:shd w:val="clear" w:color="auto" w:fill="FFFFFF"/>
              <w:spacing w:before="20" w:after="20"/>
            </w:pPr>
          </w:p>
          <w:p w:rsidR="009A43D9" w:rsidRDefault="00D40D51" w14:paraId="5FEED6F5" w14:textId="77777777">
            <w:pPr>
              <w:widowControl w:val="0"/>
              <w:shd w:val="clear" w:color="auto" w:fill="FFFFFF"/>
              <w:spacing w:before="20" w:after="20"/>
            </w:pPr>
            <w:r>
              <w:rPr>
                <w:rFonts w:ascii="Arial" w:hAnsi="Arial" w:eastAsia="Calibri" w:cs="Arial"/>
                <w:color w:val="000000"/>
                <w:sz w:val="22"/>
                <w:szCs w:val="22"/>
              </w:rPr>
              <w:t>Rules:</w:t>
            </w:r>
          </w:p>
          <w:p w:rsidR="009A43D9" w:rsidRDefault="009A43D9" w14:paraId="1AA19132" w14:textId="77777777">
            <w:pPr>
              <w:widowControl w:val="0"/>
              <w:shd w:val="clear" w:color="auto" w:fill="FFFFFF"/>
              <w:spacing w:before="20" w:after="20"/>
              <w:rPr>
                <w:rFonts w:ascii="Arial" w:hAnsi="Arial" w:eastAsia="Calibri" w:cs="Arial"/>
                <w:color w:val="000000"/>
                <w:sz w:val="22"/>
                <w:szCs w:val="22"/>
              </w:rPr>
            </w:pPr>
          </w:p>
          <w:p w:rsidR="009A43D9" w:rsidRDefault="00D40D51" w14:paraId="63185EB1"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Fields:</w:t>
            </w:r>
          </w:p>
          <w:p w:rsidR="009A43D9" w:rsidRDefault="00D40D51" w14:paraId="37E63BF3" w14:textId="77777777">
            <w:pPr>
              <w:widowControl w:val="0"/>
              <w:numPr>
                <w:ilvl w:val="0"/>
                <w:numId w:val="82"/>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Date Requested</w:t>
            </w:r>
          </w:p>
          <w:p w:rsidR="009A43D9" w:rsidRDefault="00D40D51" w14:paraId="7BC7E7C6" w14:textId="77777777">
            <w:pPr>
              <w:widowControl w:val="0"/>
              <w:numPr>
                <w:ilvl w:val="0"/>
                <w:numId w:val="82"/>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Invoice Number</w:t>
            </w:r>
          </w:p>
          <w:p w:rsidR="009A43D9" w:rsidRDefault="00D40D51" w14:paraId="701A4238" w14:textId="77777777">
            <w:pPr>
              <w:widowControl w:val="0"/>
              <w:numPr>
                <w:ilvl w:val="0"/>
                <w:numId w:val="82"/>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AR Number</w:t>
            </w:r>
          </w:p>
          <w:p w:rsidR="009A43D9" w:rsidRDefault="00D40D51" w14:paraId="4760E714" w14:textId="77777777">
            <w:pPr>
              <w:widowControl w:val="0"/>
              <w:numPr>
                <w:ilvl w:val="0"/>
                <w:numId w:val="82"/>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Amount Reinstated</w:t>
            </w:r>
          </w:p>
          <w:p w:rsidR="009A43D9" w:rsidRDefault="00D40D51" w14:paraId="5773C9D6" w14:textId="77777777">
            <w:pPr>
              <w:widowControl w:val="0"/>
              <w:numPr>
                <w:ilvl w:val="0"/>
                <w:numId w:val="82"/>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Assured Name</w:t>
            </w:r>
          </w:p>
          <w:p w:rsidR="009A43D9" w:rsidRDefault="00D40D51" w14:paraId="038E8F57" w14:textId="77777777">
            <w:pPr>
              <w:widowControl w:val="0"/>
              <w:numPr>
                <w:ilvl w:val="0"/>
                <w:numId w:val="82"/>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Date Processed</w:t>
            </w:r>
          </w:p>
          <w:p w:rsidR="009A43D9" w:rsidRDefault="00D40D51" w14:paraId="17F8A5A7" w14:textId="77777777">
            <w:pPr>
              <w:widowControl w:val="0"/>
              <w:numPr>
                <w:ilvl w:val="0"/>
                <w:numId w:val="82"/>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Requestor</w:t>
            </w:r>
          </w:p>
          <w:p w:rsidR="009A43D9" w:rsidRDefault="00D40D51" w14:paraId="07200C47" w14:textId="77777777">
            <w:pPr>
              <w:widowControl w:val="0"/>
              <w:numPr>
                <w:ilvl w:val="0"/>
                <w:numId w:val="82"/>
              </w:numPr>
              <w:shd w:val="clear" w:color="auto" w:fill="FFFFFF"/>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Processor</w:t>
            </w:r>
          </w:p>
          <w:p w:rsidR="009A43D9" w:rsidP="43591555" w:rsidRDefault="00D40D51" w14:paraId="4E1E336A" w14:textId="010F4ABC">
            <w:pPr>
              <w:pStyle w:val="Normal"/>
              <w:widowControl w:val="0"/>
              <w:shd w:val="clear" w:color="auto" w:fill="FFFFFF" w:themeFill="background1"/>
              <w:spacing w:before="20" w:after="20"/>
              <w:rPr>
                <w:rFonts w:ascii="Arial" w:hAnsi="Arial" w:eastAsia="Calibri" w:cs="Arial"/>
                <w:color w:val="000000"/>
                <w:sz w:val="22"/>
                <w:szCs w:val="22"/>
              </w:rPr>
            </w:pPr>
            <w:r w:rsidRPr="43591555" w:rsidR="1461E351">
              <w:rPr>
                <w:rFonts w:ascii="Arial" w:hAnsi="Arial" w:eastAsia="Calibri" w:cs="Arial"/>
                <w:color w:val="000000" w:themeColor="text1" w:themeTint="FF" w:themeShade="FF"/>
                <w:sz w:val="22"/>
                <w:szCs w:val="22"/>
              </w:rPr>
              <w:t>FRS.CSH.09.02.</w:t>
            </w:r>
            <w:r w:rsidRPr="43591555" w:rsidR="00D40D51">
              <w:rPr>
                <w:rFonts w:ascii="Arial" w:hAnsi="Arial" w:eastAsia="Calibri" w:cs="Arial"/>
                <w:color w:val="000000" w:themeColor="text1" w:themeTint="FF" w:themeShade="FF"/>
                <w:sz w:val="22"/>
                <w:szCs w:val="22"/>
              </w:rPr>
              <w:t>14</w:t>
            </w:r>
          </w:p>
          <w:p w:rsidR="009A43D9" w:rsidRDefault="00D40D51" w14:paraId="343D7B39"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 xml:space="preserve">Report Name: </w:t>
            </w:r>
            <w:r>
              <w:rPr>
                <w:rFonts w:ascii="Arial" w:hAnsi="Arial" w:eastAsia="Calibri" w:cs="Arial"/>
                <w:b/>
                <w:bCs/>
                <w:color w:val="000000"/>
                <w:sz w:val="22"/>
                <w:szCs w:val="22"/>
              </w:rPr>
              <w:t>Re-Application Report</w:t>
            </w:r>
          </w:p>
          <w:p w:rsidR="009A43D9" w:rsidRDefault="009A43D9" w14:paraId="5BC88503" w14:textId="77777777">
            <w:pPr>
              <w:widowControl w:val="0"/>
              <w:shd w:val="clear" w:color="auto" w:fill="FFFFFF"/>
              <w:spacing w:before="20" w:after="20"/>
              <w:rPr>
                <w:rFonts w:ascii="Arial" w:hAnsi="Arial" w:eastAsia="Calibri" w:cs="Arial"/>
                <w:color w:val="000000"/>
                <w:sz w:val="22"/>
                <w:szCs w:val="22"/>
              </w:rPr>
            </w:pPr>
          </w:p>
          <w:p w:rsidR="009A43D9" w:rsidRDefault="00D40D51" w14:paraId="4697FB3F"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Description:</w:t>
            </w:r>
          </w:p>
          <w:p w:rsidR="009A43D9" w:rsidRDefault="00D40D51" w14:paraId="0DAFF7CA"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A report that lists all payments re-applied after correction.</w:t>
            </w:r>
          </w:p>
          <w:p w:rsidR="009A43D9" w:rsidRDefault="009A43D9" w14:paraId="5775F54F"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591DD0EA"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This is produced whenever payments are corrected and re-allocated.</w:t>
            </w:r>
          </w:p>
          <w:p w:rsidR="009A43D9" w:rsidRDefault="009A43D9" w14:paraId="6F6C9D5F"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554C6218"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Filename Convention:</w:t>
            </w:r>
          </w:p>
          <w:p w:rsidR="009A43D9" w:rsidRDefault="00D40D51" w14:paraId="66BB3361" w14:textId="77777777">
            <w:pPr>
              <w:widowControl w:val="0"/>
              <w:spacing w:before="20" w:after="20"/>
              <w:ind w:left="720"/>
              <w:rPr>
                <w:rFonts w:ascii="Arial" w:hAnsi="Arial" w:eastAsia="Calibri" w:cs="Arial"/>
                <w:color w:val="000000"/>
                <w:sz w:val="22"/>
                <w:szCs w:val="22"/>
              </w:rPr>
            </w:pPr>
            <w:r>
              <w:rPr>
                <w:rFonts w:ascii="Arial" w:hAnsi="Arial" w:eastAsia="Calibri" w:cs="Arial"/>
                <w:color w:val="000000"/>
                <w:sz w:val="22"/>
                <w:szCs w:val="22"/>
              </w:rPr>
              <w:t>Re-Application Report_&lt;date of extraction&gt;</w:t>
            </w:r>
          </w:p>
          <w:p w:rsidR="009A43D9" w:rsidRDefault="00D40D51" w14:paraId="14E4494E"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Where date of extraction: MMDDYYYY</w:t>
            </w:r>
          </w:p>
          <w:p w:rsidR="009A43D9" w:rsidRDefault="009A43D9" w14:paraId="3A3644DA" w14:textId="77777777">
            <w:pPr>
              <w:widowControl w:val="0"/>
              <w:shd w:val="clear" w:color="auto" w:fill="FFFFFF"/>
              <w:spacing w:before="20" w:after="20"/>
              <w:rPr>
                <w:rFonts w:ascii="Arial" w:hAnsi="Arial" w:eastAsia="Calibri" w:cs="Arial"/>
                <w:color w:val="000000"/>
                <w:sz w:val="22"/>
                <w:szCs w:val="22"/>
              </w:rPr>
            </w:pPr>
          </w:p>
          <w:p w:rsidR="009A43D9" w:rsidRDefault="00D40D51" w14:paraId="18BF1385"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 format: Excel, PDF</w:t>
            </w:r>
          </w:p>
          <w:p w:rsidR="009A43D9" w:rsidRDefault="009A43D9" w14:paraId="3B4902DB" w14:textId="77777777">
            <w:pPr>
              <w:widowControl w:val="0"/>
              <w:shd w:val="clear" w:color="auto" w:fill="FFFFFF"/>
              <w:spacing w:before="20" w:after="20"/>
            </w:pPr>
          </w:p>
          <w:p w:rsidR="009A43D9" w:rsidRDefault="00D40D51" w14:paraId="7173C59C" w14:textId="77777777">
            <w:pPr>
              <w:widowControl w:val="0"/>
              <w:shd w:val="clear" w:color="auto" w:fill="FFFFFF"/>
              <w:spacing w:before="20" w:after="20"/>
            </w:pPr>
            <w:r>
              <w:rPr>
                <w:rFonts w:ascii="Arial" w:hAnsi="Arial" w:eastAsia="Calibri" w:cs="Arial"/>
                <w:color w:val="000000"/>
                <w:sz w:val="22"/>
                <w:szCs w:val="22"/>
              </w:rPr>
              <w:t>Rules:</w:t>
            </w:r>
          </w:p>
          <w:p w:rsidR="009A43D9" w:rsidRDefault="009A43D9" w14:paraId="32842F1D" w14:textId="77777777">
            <w:pPr>
              <w:widowControl w:val="0"/>
              <w:shd w:val="clear" w:color="auto" w:fill="FFFFFF"/>
              <w:spacing w:before="20" w:after="20"/>
              <w:rPr>
                <w:rFonts w:ascii="Arial" w:hAnsi="Arial" w:eastAsia="Calibri" w:cs="Arial"/>
                <w:color w:val="000000"/>
                <w:sz w:val="22"/>
                <w:szCs w:val="22"/>
              </w:rPr>
            </w:pPr>
          </w:p>
          <w:p w:rsidR="009A43D9" w:rsidRDefault="00D40D51" w14:paraId="0430C8DF"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Fields:</w:t>
            </w:r>
          </w:p>
          <w:p w:rsidR="009A43D9" w:rsidRDefault="00D40D51" w14:paraId="3F76BABE" w14:textId="77777777">
            <w:pPr>
              <w:widowControl w:val="0"/>
              <w:numPr>
                <w:ilvl w:val="0"/>
                <w:numId w:val="83"/>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Date Posted by GL</w:t>
            </w:r>
          </w:p>
          <w:p w:rsidR="009A43D9" w:rsidRDefault="00D40D51" w14:paraId="3916FBC9" w14:textId="77777777">
            <w:pPr>
              <w:widowControl w:val="0"/>
              <w:numPr>
                <w:ilvl w:val="0"/>
                <w:numId w:val="83"/>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Date Applied</w:t>
            </w:r>
          </w:p>
          <w:p w:rsidR="009A43D9" w:rsidRDefault="00D40D51" w14:paraId="156B81AE" w14:textId="77777777">
            <w:pPr>
              <w:widowControl w:val="0"/>
              <w:numPr>
                <w:ilvl w:val="0"/>
                <w:numId w:val="83"/>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Invoice Number</w:t>
            </w:r>
          </w:p>
          <w:p w:rsidR="009A43D9" w:rsidRDefault="00D40D51" w14:paraId="3DA6273F" w14:textId="77777777">
            <w:pPr>
              <w:widowControl w:val="0"/>
              <w:numPr>
                <w:ilvl w:val="0"/>
                <w:numId w:val="83"/>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Assured Name</w:t>
            </w:r>
          </w:p>
          <w:p w:rsidR="009A43D9" w:rsidRDefault="00D40D51" w14:paraId="08DF5A7C" w14:textId="77777777">
            <w:pPr>
              <w:widowControl w:val="0"/>
              <w:numPr>
                <w:ilvl w:val="0"/>
                <w:numId w:val="83"/>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Amount for Reapplication</w:t>
            </w:r>
          </w:p>
          <w:p w:rsidR="009A43D9" w:rsidRDefault="00D40D51" w14:paraId="47E251A5" w14:textId="77777777">
            <w:pPr>
              <w:widowControl w:val="0"/>
              <w:numPr>
                <w:ilvl w:val="0"/>
                <w:numId w:val="83"/>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Reinstatement Transaction No.</w:t>
            </w:r>
          </w:p>
          <w:p w:rsidR="009A43D9" w:rsidRDefault="00D40D51" w14:paraId="7ED55284" w14:textId="77777777">
            <w:pPr>
              <w:widowControl w:val="0"/>
              <w:numPr>
                <w:ilvl w:val="0"/>
                <w:numId w:val="83"/>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Requested by</w:t>
            </w:r>
          </w:p>
          <w:p w:rsidR="009A43D9" w:rsidRDefault="00D40D51" w14:paraId="7768E109" w14:textId="77777777">
            <w:pPr>
              <w:widowControl w:val="0"/>
              <w:numPr>
                <w:ilvl w:val="0"/>
                <w:numId w:val="83"/>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Reason for Reinstatement</w:t>
            </w:r>
          </w:p>
          <w:p w:rsidR="009A43D9" w:rsidRDefault="00D40D51" w14:paraId="06775BEF" w14:textId="77777777">
            <w:pPr>
              <w:widowControl w:val="0"/>
              <w:numPr>
                <w:ilvl w:val="0"/>
                <w:numId w:val="83"/>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TAT Reapplication</w:t>
            </w:r>
          </w:p>
          <w:p w:rsidR="009A43D9" w:rsidRDefault="00D40D51" w14:paraId="680D8845" w14:textId="77777777">
            <w:pPr>
              <w:widowControl w:val="0"/>
              <w:numPr>
                <w:ilvl w:val="0"/>
                <w:numId w:val="83"/>
              </w:numPr>
              <w:shd w:val="clear" w:color="auto" w:fill="FFFFFF"/>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TAT Reinstatement process</w:t>
            </w:r>
          </w:p>
          <w:p w:rsidR="009A43D9" w:rsidP="43591555" w:rsidRDefault="00D40D51" w14:paraId="33CFEC6B" w14:textId="46102DC4">
            <w:pPr>
              <w:pStyle w:val="Normal"/>
              <w:widowControl w:val="0"/>
              <w:shd w:val="clear" w:color="auto" w:fill="FFFFFF" w:themeFill="background1"/>
              <w:spacing w:before="20" w:after="20"/>
              <w:rPr>
                <w:rFonts w:ascii="Arial" w:hAnsi="Arial" w:eastAsia="Calibri" w:cs="Arial"/>
                <w:color w:val="000000"/>
                <w:sz w:val="22"/>
                <w:szCs w:val="22"/>
              </w:rPr>
            </w:pPr>
            <w:r w:rsidRPr="43591555" w:rsidR="506A698D">
              <w:rPr>
                <w:rFonts w:ascii="Arial" w:hAnsi="Arial" w:eastAsia="Calibri" w:cs="Arial"/>
                <w:color w:val="000000" w:themeColor="text1" w:themeTint="FF" w:themeShade="FF"/>
                <w:sz w:val="22"/>
                <w:szCs w:val="22"/>
              </w:rPr>
              <w:t>FRS.CSH.09.02.</w:t>
            </w:r>
            <w:r w:rsidRPr="43591555" w:rsidR="00D40D51">
              <w:rPr>
                <w:rFonts w:ascii="Arial" w:hAnsi="Arial" w:eastAsia="Calibri" w:cs="Arial"/>
                <w:color w:val="000000" w:themeColor="text1" w:themeTint="FF" w:themeShade="FF"/>
                <w:sz w:val="22"/>
                <w:szCs w:val="22"/>
              </w:rPr>
              <w:t>15</w:t>
            </w:r>
          </w:p>
          <w:p w:rsidR="009A43D9" w:rsidRDefault="00D40D51" w14:paraId="4FDD1CFF"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 xml:space="preserve">Report Name: </w:t>
            </w:r>
            <w:r>
              <w:rPr>
                <w:rFonts w:ascii="Arial" w:hAnsi="Arial" w:eastAsia="Calibri" w:cs="Arial"/>
                <w:b/>
                <w:bCs/>
                <w:color w:val="000000"/>
                <w:sz w:val="22"/>
                <w:szCs w:val="22"/>
              </w:rPr>
              <w:t>Certification of Payment</w:t>
            </w:r>
          </w:p>
          <w:p w:rsidR="009A43D9" w:rsidRDefault="009A43D9" w14:paraId="711CDE5E" w14:textId="77777777">
            <w:pPr>
              <w:widowControl w:val="0"/>
              <w:shd w:val="clear" w:color="auto" w:fill="FFFFFF"/>
              <w:spacing w:before="20" w:after="20"/>
              <w:rPr>
                <w:rFonts w:ascii="Arial" w:hAnsi="Arial" w:cs="Arial"/>
                <w:b/>
                <w:bCs/>
              </w:rPr>
            </w:pPr>
          </w:p>
          <w:p w:rsidR="009A43D9" w:rsidRDefault="00D40D51" w14:paraId="0038934F"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Description:</w:t>
            </w:r>
          </w:p>
          <w:p w:rsidR="009A43D9" w:rsidRDefault="00D40D51" w14:paraId="074BB187"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A report that generates a formal certification that payment has been:</w:t>
            </w:r>
          </w:p>
          <w:p w:rsidR="009A43D9" w:rsidRDefault="009A43D9" w14:paraId="6A2BC585"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1911C3E7"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Received</w:t>
            </w:r>
          </w:p>
          <w:p w:rsidR="009A43D9" w:rsidRDefault="00D40D51" w14:paraId="2D35B301"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Processed</w:t>
            </w:r>
          </w:p>
          <w:p w:rsidR="009A43D9" w:rsidRDefault="00D40D51" w14:paraId="7AFD5ED8"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Applied to a specific invoice or policy</w:t>
            </w:r>
          </w:p>
          <w:p w:rsidR="009A43D9" w:rsidRDefault="009A43D9" w14:paraId="49A616B1"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46C1604D"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Filename Convention:</w:t>
            </w:r>
          </w:p>
          <w:p w:rsidR="009A43D9" w:rsidRDefault="00D40D51" w14:paraId="2E4B4B1B"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Certification of Payment_&lt;date of extraction&gt;</w:t>
            </w:r>
          </w:p>
          <w:p w:rsidR="009A43D9" w:rsidRDefault="009A43D9" w14:paraId="3B4B52B0" w14:textId="77777777">
            <w:pPr>
              <w:widowControl w:val="0"/>
              <w:spacing w:before="20" w:after="20"/>
              <w:rPr>
                <w:rFonts w:ascii="Arial" w:hAnsi="Arial" w:eastAsia="Calibri" w:cs="Arial"/>
                <w:color w:val="000000"/>
                <w:sz w:val="22"/>
                <w:szCs w:val="22"/>
              </w:rPr>
            </w:pPr>
          </w:p>
          <w:p w:rsidR="009A43D9" w:rsidRDefault="00D40D51" w14:paraId="2819F624"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Where date of extraction: MMDDYYYY</w:t>
            </w:r>
          </w:p>
          <w:p w:rsidR="009A43D9" w:rsidRDefault="009A43D9" w14:paraId="6A8F822E" w14:textId="77777777">
            <w:pPr>
              <w:widowControl w:val="0"/>
              <w:shd w:val="clear" w:color="auto" w:fill="FFFFFF"/>
              <w:spacing w:before="20" w:after="20"/>
              <w:rPr>
                <w:rFonts w:ascii="Arial" w:hAnsi="Arial" w:eastAsia="Calibri" w:cs="Arial"/>
                <w:color w:val="000000"/>
                <w:sz w:val="22"/>
                <w:szCs w:val="22"/>
              </w:rPr>
            </w:pPr>
          </w:p>
          <w:p w:rsidR="009A43D9" w:rsidRDefault="00D40D51" w14:paraId="5A7B28F0"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 format: Excel, PDF</w:t>
            </w:r>
          </w:p>
          <w:p w:rsidR="009A43D9" w:rsidRDefault="009A43D9" w14:paraId="2EA75E83" w14:textId="77777777">
            <w:pPr>
              <w:widowControl w:val="0"/>
              <w:shd w:val="clear" w:color="auto" w:fill="FFFFFF"/>
              <w:spacing w:before="20" w:after="20"/>
            </w:pPr>
          </w:p>
          <w:p w:rsidR="009A43D9" w:rsidRDefault="00D40D51" w14:paraId="770CBFBA" w14:textId="77777777">
            <w:pPr>
              <w:widowControl w:val="0"/>
              <w:shd w:val="clear" w:color="auto" w:fill="FFFFFF"/>
              <w:spacing w:before="20" w:after="20"/>
            </w:pPr>
            <w:r>
              <w:rPr>
                <w:rFonts w:ascii="Arial" w:hAnsi="Arial" w:eastAsia="Calibri" w:cs="Arial"/>
                <w:color w:val="000000"/>
                <w:sz w:val="22"/>
                <w:szCs w:val="22"/>
              </w:rPr>
              <w:t>Rules:</w:t>
            </w:r>
          </w:p>
          <w:p w:rsidR="009A43D9" w:rsidRDefault="009A43D9" w14:paraId="4AC4FE2F" w14:textId="77777777">
            <w:pPr>
              <w:widowControl w:val="0"/>
              <w:shd w:val="clear" w:color="auto" w:fill="FFFFFF"/>
              <w:spacing w:before="20" w:after="20"/>
              <w:rPr>
                <w:rFonts w:ascii="Arial" w:hAnsi="Arial" w:eastAsia="Calibri" w:cs="Arial"/>
                <w:color w:val="000000"/>
                <w:sz w:val="22"/>
                <w:szCs w:val="22"/>
              </w:rPr>
            </w:pPr>
          </w:p>
          <w:p w:rsidR="009A43D9" w:rsidRDefault="00D40D51" w14:paraId="57D4B075"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Fields:</w:t>
            </w:r>
          </w:p>
          <w:p w:rsidR="009A43D9" w:rsidRDefault="00D40D51" w14:paraId="792D653D" w14:textId="77777777">
            <w:pPr>
              <w:widowControl w:val="0"/>
              <w:numPr>
                <w:ilvl w:val="0"/>
                <w:numId w:val="84"/>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AR Number</w:t>
            </w:r>
          </w:p>
          <w:p w:rsidR="009A43D9" w:rsidRDefault="00D40D51" w14:paraId="5587E62B" w14:textId="77777777">
            <w:pPr>
              <w:widowControl w:val="0"/>
              <w:numPr>
                <w:ilvl w:val="0"/>
                <w:numId w:val="84"/>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Policy Number</w:t>
            </w:r>
          </w:p>
          <w:p w:rsidR="009A43D9" w:rsidRDefault="00D40D51" w14:paraId="2F33DD88" w14:textId="77777777">
            <w:pPr>
              <w:widowControl w:val="0"/>
              <w:numPr>
                <w:ilvl w:val="0"/>
                <w:numId w:val="84"/>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Requesting Market Unit</w:t>
            </w:r>
          </w:p>
          <w:p w:rsidR="009A43D9" w:rsidRDefault="00D40D51" w14:paraId="198F36A6" w14:textId="77777777">
            <w:pPr>
              <w:widowControl w:val="0"/>
              <w:numPr>
                <w:ilvl w:val="0"/>
                <w:numId w:val="84"/>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Date (COP) Issued</w:t>
            </w:r>
          </w:p>
          <w:p w:rsidR="009A43D9" w:rsidRDefault="00D40D51" w14:paraId="7303DA7B" w14:textId="77777777">
            <w:pPr>
              <w:widowControl w:val="0"/>
              <w:numPr>
                <w:ilvl w:val="0"/>
                <w:numId w:val="84"/>
              </w:numPr>
              <w:shd w:val="clear" w:color="auto" w:fill="FFFFFF"/>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Series Number</w:t>
            </w:r>
          </w:p>
          <w:p w:rsidR="009A43D9" w:rsidP="43591555" w:rsidRDefault="00D40D51" w14:paraId="0EB5E791" w14:textId="3D9537D0">
            <w:pPr>
              <w:pStyle w:val="Normal"/>
              <w:widowControl w:val="0"/>
              <w:shd w:val="clear" w:color="auto" w:fill="FFFFFF" w:themeFill="background1"/>
              <w:spacing w:before="20" w:after="20"/>
              <w:rPr>
                <w:rFonts w:ascii="Arial" w:hAnsi="Arial" w:eastAsia="Calibri" w:cs="Arial"/>
                <w:color w:val="000000"/>
                <w:sz w:val="22"/>
                <w:szCs w:val="22"/>
              </w:rPr>
            </w:pPr>
            <w:r w:rsidRPr="43591555" w:rsidR="1F36A251">
              <w:rPr>
                <w:rFonts w:ascii="Arial" w:hAnsi="Arial" w:eastAsia="Calibri" w:cs="Arial"/>
                <w:color w:val="000000" w:themeColor="text1" w:themeTint="FF" w:themeShade="FF"/>
                <w:sz w:val="22"/>
                <w:szCs w:val="22"/>
              </w:rPr>
              <w:t>FRS.CSH.09.02.</w:t>
            </w:r>
            <w:r w:rsidRPr="43591555" w:rsidR="00D40D51">
              <w:rPr>
                <w:rFonts w:ascii="Arial" w:hAnsi="Arial" w:eastAsia="Calibri" w:cs="Arial"/>
                <w:color w:val="000000" w:themeColor="text1" w:themeTint="FF" w:themeShade="FF"/>
                <w:sz w:val="22"/>
                <w:szCs w:val="22"/>
              </w:rPr>
              <w:t>16</w:t>
            </w:r>
          </w:p>
          <w:p w:rsidR="009A43D9" w:rsidRDefault="00D40D51" w14:paraId="19CF3FAF"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 xml:space="preserve">Report Name: </w:t>
            </w:r>
            <w:r>
              <w:rPr>
                <w:rFonts w:ascii="Arial" w:hAnsi="Arial" w:eastAsia="Calibri" w:cs="Arial"/>
                <w:b/>
                <w:bCs/>
                <w:color w:val="000000"/>
                <w:sz w:val="22"/>
                <w:szCs w:val="22"/>
              </w:rPr>
              <w:t>Reinstatement</w:t>
            </w:r>
          </w:p>
          <w:p w:rsidR="009A43D9" w:rsidRDefault="009A43D9" w14:paraId="5B09ED56" w14:textId="77777777">
            <w:pPr>
              <w:widowControl w:val="0"/>
              <w:shd w:val="clear" w:color="auto" w:fill="FFFFFF"/>
              <w:spacing w:before="20" w:after="20"/>
              <w:rPr>
                <w:rFonts w:ascii="Arial" w:hAnsi="Arial" w:cs="Arial"/>
                <w:b/>
                <w:bCs/>
              </w:rPr>
            </w:pPr>
          </w:p>
          <w:p w:rsidR="009A43D9" w:rsidRDefault="00D40D51" w14:paraId="7C1C940E"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Description:</w:t>
            </w:r>
          </w:p>
          <w:p w:rsidR="009A43D9" w:rsidRDefault="00D40D51" w14:paraId="01A7BA05"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A detailed report of completed reinstatement transactions, showing:</w:t>
            </w:r>
          </w:p>
          <w:p w:rsidR="009A43D9" w:rsidRDefault="009A43D9" w14:paraId="5812E170"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52DA6152"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Payment reinstated</w:t>
            </w:r>
          </w:p>
          <w:p w:rsidR="009A43D9" w:rsidRDefault="00D40D51" w14:paraId="6A8E4224"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Adjustment entries generated</w:t>
            </w:r>
          </w:p>
          <w:p w:rsidR="009A43D9" w:rsidRDefault="00D40D51" w14:paraId="4B7458DB"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Updated PR Balance/DTIP balances</w:t>
            </w:r>
          </w:p>
          <w:p w:rsidR="009A43D9" w:rsidRDefault="00D40D51" w14:paraId="0CA5521B"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User and approval workflow trail</w:t>
            </w:r>
          </w:p>
          <w:p w:rsidR="009A43D9" w:rsidRDefault="009A43D9" w14:paraId="278AFD40"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59219D1B"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Filename Convention:</w:t>
            </w:r>
          </w:p>
          <w:p w:rsidR="009A43D9" w:rsidRDefault="00D40D51" w14:paraId="3FFA11ED"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Reinstatement_&lt;date of extraction&gt;</w:t>
            </w:r>
          </w:p>
          <w:p w:rsidR="009A43D9" w:rsidRDefault="009A43D9" w14:paraId="29DB5971" w14:textId="77777777">
            <w:pPr>
              <w:widowControl w:val="0"/>
              <w:spacing w:before="20" w:after="20"/>
              <w:rPr>
                <w:rFonts w:ascii="Arial" w:hAnsi="Arial" w:eastAsia="Calibri" w:cs="Arial"/>
                <w:color w:val="000000"/>
                <w:sz w:val="22"/>
                <w:szCs w:val="22"/>
              </w:rPr>
            </w:pPr>
          </w:p>
          <w:p w:rsidR="009A43D9" w:rsidRDefault="00D40D51" w14:paraId="26FFFFBA"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Where date of extraction: MMDDYYYY</w:t>
            </w:r>
          </w:p>
          <w:p w:rsidR="009A43D9" w:rsidRDefault="009A43D9" w14:paraId="70F35735" w14:textId="77777777">
            <w:pPr>
              <w:widowControl w:val="0"/>
              <w:shd w:val="clear" w:color="auto" w:fill="FFFFFF"/>
              <w:spacing w:before="20" w:after="20"/>
              <w:rPr>
                <w:rFonts w:ascii="Arial" w:hAnsi="Arial" w:eastAsia="Calibri" w:cs="Arial"/>
                <w:color w:val="000000"/>
                <w:sz w:val="22"/>
                <w:szCs w:val="22"/>
              </w:rPr>
            </w:pPr>
          </w:p>
          <w:p w:rsidR="009A43D9" w:rsidRDefault="00D40D51" w14:paraId="43326D69"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 format: Excel, PDF</w:t>
            </w:r>
          </w:p>
          <w:p w:rsidR="009A43D9" w:rsidRDefault="009A43D9" w14:paraId="5D255343" w14:textId="77777777">
            <w:pPr>
              <w:widowControl w:val="0"/>
              <w:shd w:val="clear" w:color="auto" w:fill="FFFFFF"/>
              <w:spacing w:before="20" w:after="20"/>
            </w:pPr>
          </w:p>
          <w:p w:rsidR="009A43D9" w:rsidRDefault="00D40D51" w14:paraId="2802B8FD" w14:textId="77777777">
            <w:pPr>
              <w:widowControl w:val="0"/>
              <w:shd w:val="clear" w:color="auto" w:fill="FFFFFF"/>
              <w:spacing w:before="20" w:after="20"/>
            </w:pPr>
            <w:r>
              <w:rPr>
                <w:rFonts w:ascii="Arial" w:hAnsi="Arial" w:eastAsia="Calibri" w:cs="Arial"/>
                <w:color w:val="000000"/>
                <w:sz w:val="22"/>
                <w:szCs w:val="22"/>
              </w:rPr>
              <w:t>Rules:</w:t>
            </w:r>
          </w:p>
          <w:p w:rsidR="009A43D9" w:rsidRDefault="009A43D9" w14:paraId="552C276D" w14:textId="77777777">
            <w:pPr>
              <w:widowControl w:val="0"/>
              <w:shd w:val="clear" w:color="auto" w:fill="FFFFFF"/>
              <w:spacing w:before="20" w:after="20"/>
              <w:rPr>
                <w:rFonts w:ascii="Arial" w:hAnsi="Arial" w:eastAsia="Calibri" w:cs="Arial"/>
                <w:color w:val="000000"/>
                <w:sz w:val="22"/>
                <w:szCs w:val="22"/>
              </w:rPr>
            </w:pPr>
          </w:p>
          <w:p w:rsidR="009A43D9" w:rsidRDefault="00D40D51" w14:paraId="578D3460"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Fields:</w:t>
            </w:r>
          </w:p>
          <w:p w:rsidR="009A43D9" w:rsidRDefault="00D40D51" w14:paraId="69CE3E59" w14:textId="77777777">
            <w:pPr>
              <w:widowControl w:val="0"/>
              <w:numPr>
                <w:ilvl w:val="0"/>
                <w:numId w:val="8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Invoice Number</w:t>
            </w:r>
          </w:p>
          <w:p w:rsidR="009A43D9" w:rsidRDefault="00D40D51" w14:paraId="77BCC764" w14:textId="77777777">
            <w:pPr>
              <w:widowControl w:val="0"/>
              <w:numPr>
                <w:ilvl w:val="0"/>
                <w:numId w:val="8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Assured</w:t>
            </w:r>
          </w:p>
          <w:p w:rsidR="009A43D9" w:rsidRDefault="00D40D51" w14:paraId="558350B8" w14:textId="77777777">
            <w:pPr>
              <w:widowControl w:val="0"/>
              <w:numPr>
                <w:ilvl w:val="0"/>
                <w:numId w:val="8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AR Number</w:t>
            </w:r>
          </w:p>
          <w:p w:rsidR="009A43D9" w:rsidRDefault="00D40D51" w14:paraId="0C81ED6D" w14:textId="77777777">
            <w:pPr>
              <w:widowControl w:val="0"/>
              <w:numPr>
                <w:ilvl w:val="0"/>
                <w:numId w:val="8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Months</w:t>
            </w:r>
          </w:p>
          <w:p w:rsidR="009A43D9" w:rsidRDefault="00D40D51" w14:paraId="0B44875B" w14:textId="77777777">
            <w:pPr>
              <w:widowControl w:val="0"/>
              <w:numPr>
                <w:ilvl w:val="0"/>
                <w:numId w:val="8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No. of Request</w:t>
            </w:r>
          </w:p>
          <w:p w:rsidR="009A43D9" w:rsidRDefault="00D40D51" w14:paraId="6631DAA4" w14:textId="77777777">
            <w:pPr>
              <w:widowControl w:val="0"/>
              <w:numPr>
                <w:ilvl w:val="0"/>
                <w:numId w:val="8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Date Processed (TAT)</w:t>
            </w:r>
          </w:p>
          <w:p w:rsidR="009A43D9" w:rsidRDefault="00D40D51" w14:paraId="3B4CB8D5" w14:textId="77777777">
            <w:pPr>
              <w:widowControl w:val="0"/>
              <w:numPr>
                <w:ilvl w:val="0"/>
                <w:numId w:val="8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Date Re-applied (TAT)</w:t>
            </w:r>
          </w:p>
          <w:p w:rsidR="009A43D9" w:rsidRDefault="00D40D51" w14:paraId="61E3335F" w14:textId="77777777">
            <w:pPr>
              <w:widowControl w:val="0"/>
              <w:numPr>
                <w:ilvl w:val="0"/>
                <w:numId w:val="85"/>
              </w:numPr>
              <w:shd w:val="clear" w:color="auto" w:fill="FFFFFF"/>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Instance of Mis-application</w:t>
            </w:r>
          </w:p>
          <w:p w:rsidR="009A43D9" w:rsidP="43591555" w:rsidRDefault="00D40D51" w14:paraId="111B77A1" w14:textId="1955BDCE">
            <w:pPr>
              <w:pStyle w:val="Normal"/>
              <w:widowControl w:val="0"/>
              <w:shd w:val="clear" w:color="auto" w:fill="FFFFFF" w:themeFill="background1"/>
              <w:spacing w:before="20" w:after="20"/>
            </w:pPr>
            <w:r w:rsidRPr="43591555" w:rsidR="3543B3B2">
              <w:rPr>
                <w:rFonts w:ascii="Arial" w:hAnsi="Arial" w:eastAsia="Calibri" w:cs="Arial"/>
                <w:color w:val="000000" w:themeColor="text1" w:themeTint="FF" w:themeShade="FF"/>
                <w:sz w:val="22"/>
                <w:szCs w:val="22"/>
              </w:rPr>
              <w:t>FRS.CSH.09.02.</w:t>
            </w:r>
            <w:r w:rsidR="00D40D51">
              <w:rPr>
                <w:rFonts w:ascii="Arial" w:hAnsi="Arial" w:cs="Arial"/>
              </w:rPr>
              <w:t>17</w:t>
            </w:r>
          </w:p>
          <w:p w:rsidR="009A43D9" w:rsidRDefault="00D40D51" w14:paraId="031BE820"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Report Name:</w:t>
            </w:r>
            <w:r>
              <w:rPr>
                <w:rFonts w:ascii="Arial" w:hAnsi="Arial" w:eastAsia="Calibri" w:cs="Arial"/>
                <w:b/>
                <w:bCs/>
                <w:color w:val="000000"/>
                <w:sz w:val="22"/>
                <w:szCs w:val="22"/>
              </w:rPr>
              <w:t xml:space="preserve"> CWT Monitoring Report (Premium)</w:t>
            </w:r>
          </w:p>
          <w:p w:rsidR="009A43D9" w:rsidRDefault="009A43D9" w14:paraId="1F8AFB83" w14:textId="77777777">
            <w:pPr>
              <w:widowControl w:val="0"/>
              <w:shd w:val="clear" w:color="auto" w:fill="FFFFFF"/>
              <w:spacing w:before="20" w:after="20"/>
              <w:rPr>
                <w:rFonts w:ascii="Arial" w:hAnsi="Arial" w:cs="Arial"/>
                <w:b/>
                <w:bCs/>
              </w:rPr>
            </w:pPr>
          </w:p>
          <w:p w:rsidR="009A43D9" w:rsidRDefault="00D40D51" w14:paraId="6DAA308C"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Description:</w:t>
            </w:r>
          </w:p>
          <w:p w:rsidR="009A43D9" w:rsidRDefault="00D40D51" w14:paraId="3407A55E"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This report concerns withholding tax applied to premium payments, and includes:</w:t>
            </w:r>
          </w:p>
          <w:p w:rsidR="009A43D9" w:rsidRDefault="009A43D9" w14:paraId="68342FE7"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210764BC"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Invoice number</w:t>
            </w:r>
          </w:p>
          <w:p w:rsidR="009A43D9" w:rsidRDefault="00D40D51" w14:paraId="34B18C62"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Payee</w:t>
            </w:r>
          </w:p>
          <w:p w:rsidR="009A43D9" w:rsidRDefault="00D40D51" w14:paraId="2F3EF2DA"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WTax base amount</w:t>
            </w:r>
          </w:p>
          <w:p w:rsidR="009A43D9" w:rsidRDefault="00D40D51" w14:paraId="14AFC661"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Withholding tax amount (usually 2%)</w:t>
            </w:r>
          </w:p>
          <w:p w:rsidR="009A43D9" w:rsidRDefault="00D40D51" w14:paraId="4B5D8FC0"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BIR 2307 tagging per invoice</w:t>
            </w:r>
          </w:p>
          <w:p w:rsidR="009A43D9" w:rsidRDefault="00D40D51" w14:paraId="41AE46BA"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WTax effect on remittance and AR balances</w:t>
            </w:r>
          </w:p>
          <w:p w:rsidR="009A43D9" w:rsidRDefault="009A43D9" w14:paraId="40776332"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6FF654B5"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Used for reconciliation and BIR 2307 submission.</w:t>
            </w:r>
          </w:p>
          <w:p w:rsidR="009A43D9" w:rsidRDefault="009A43D9" w14:paraId="107E9FD5"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1AD19534"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Filename Convention:</w:t>
            </w:r>
          </w:p>
          <w:p w:rsidR="009A43D9" w:rsidRDefault="00D40D51" w14:paraId="40E57E60"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CWT Monitoring Report (Premium)_&lt;date of extraction&gt;</w:t>
            </w:r>
          </w:p>
          <w:p w:rsidR="009A43D9" w:rsidRDefault="009A43D9" w14:paraId="564A82CB" w14:textId="77777777">
            <w:pPr>
              <w:widowControl w:val="0"/>
              <w:spacing w:before="20" w:after="20"/>
              <w:rPr>
                <w:rFonts w:ascii="Arial" w:hAnsi="Arial" w:eastAsia="Calibri" w:cs="Arial"/>
                <w:color w:val="000000"/>
                <w:sz w:val="22"/>
                <w:szCs w:val="22"/>
              </w:rPr>
            </w:pPr>
          </w:p>
          <w:p w:rsidR="009A43D9" w:rsidRDefault="00D40D51" w14:paraId="4C1204C2"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Where date of extraction: MMDDYYYY</w:t>
            </w:r>
          </w:p>
          <w:p w:rsidR="009A43D9" w:rsidRDefault="009A43D9" w14:paraId="3CE28D4A" w14:textId="77777777">
            <w:pPr>
              <w:widowControl w:val="0"/>
              <w:shd w:val="clear" w:color="auto" w:fill="FFFFFF"/>
              <w:spacing w:before="20" w:after="20"/>
              <w:rPr>
                <w:rFonts w:ascii="Arial" w:hAnsi="Arial" w:eastAsia="Calibri" w:cs="Arial"/>
                <w:color w:val="000000"/>
                <w:sz w:val="22"/>
                <w:szCs w:val="22"/>
              </w:rPr>
            </w:pPr>
          </w:p>
          <w:p w:rsidR="009A43D9" w:rsidRDefault="00D40D51" w14:paraId="3AAA2114"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 format: Excel, PDF</w:t>
            </w:r>
          </w:p>
          <w:p w:rsidR="009A43D9" w:rsidRDefault="009A43D9" w14:paraId="03E60B2D" w14:textId="77777777">
            <w:pPr>
              <w:widowControl w:val="0"/>
              <w:shd w:val="clear" w:color="auto" w:fill="FFFFFF"/>
              <w:spacing w:before="20" w:after="20"/>
            </w:pPr>
          </w:p>
          <w:p w:rsidR="009A43D9" w:rsidRDefault="00D40D51" w14:paraId="49C2FF6C" w14:textId="77777777">
            <w:pPr>
              <w:widowControl w:val="0"/>
              <w:shd w:val="clear" w:color="auto" w:fill="FFFFFF"/>
              <w:spacing w:before="20" w:after="20"/>
            </w:pPr>
            <w:r>
              <w:rPr>
                <w:rFonts w:ascii="Arial" w:hAnsi="Arial" w:eastAsia="Calibri" w:cs="Arial"/>
                <w:color w:val="000000"/>
                <w:sz w:val="22"/>
                <w:szCs w:val="22"/>
              </w:rPr>
              <w:t>Rules:</w:t>
            </w:r>
          </w:p>
          <w:p w:rsidR="009A43D9" w:rsidRDefault="009A43D9" w14:paraId="41A1092D" w14:textId="77777777">
            <w:pPr>
              <w:widowControl w:val="0"/>
              <w:shd w:val="clear" w:color="auto" w:fill="FFFFFF"/>
              <w:spacing w:before="20" w:after="20"/>
              <w:rPr>
                <w:rFonts w:ascii="Arial" w:hAnsi="Arial" w:eastAsia="Calibri" w:cs="Arial"/>
                <w:color w:val="000000"/>
                <w:sz w:val="22"/>
                <w:szCs w:val="22"/>
              </w:rPr>
            </w:pPr>
          </w:p>
          <w:p w:rsidR="009A43D9" w:rsidRDefault="00D40D51" w14:paraId="4B906218"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Fields:</w:t>
            </w:r>
          </w:p>
          <w:p w:rsidR="009A43D9" w:rsidRDefault="00D40D51" w14:paraId="3E3DFFAA" w14:textId="77777777">
            <w:pPr>
              <w:widowControl w:val="0"/>
              <w:numPr>
                <w:ilvl w:val="0"/>
                <w:numId w:val="86"/>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Item No.</w:t>
            </w:r>
          </w:p>
          <w:p w:rsidR="009A43D9" w:rsidRDefault="00D40D51" w14:paraId="0B508191" w14:textId="77777777">
            <w:pPr>
              <w:widowControl w:val="0"/>
              <w:numPr>
                <w:ilvl w:val="0"/>
                <w:numId w:val="86"/>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Invoice No.</w:t>
            </w:r>
          </w:p>
          <w:p w:rsidR="009A43D9" w:rsidRDefault="00D40D51" w14:paraId="4E01BAE6" w14:textId="77777777">
            <w:pPr>
              <w:widowControl w:val="0"/>
              <w:numPr>
                <w:ilvl w:val="0"/>
                <w:numId w:val="86"/>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Assured Name</w:t>
            </w:r>
          </w:p>
          <w:p w:rsidR="009A43D9" w:rsidRDefault="00D40D51" w14:paraId="3AB33806" w14:textId="77777777">
            <w:pPr>
              <w:widowControl w:val="0"/>
              <w:numPr>
                <w:ilvl w:val="0"/>
                <w:numId w:val="86"/>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Inception Date</w:t>
            </w:r>
          </w:p>
          <w:p w:rsidR="009A43D9" w:rsidRDefault="00D40D51" w14:paraId="72BAC2FD" w14:textId="77777777">
            <w:pPr>
              <w:widowControl w:val="0"/>
              <w:numPr>
                <w:ilvl w:val="0"/>
                <w:numId w:val="86"/>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Expiry Date</w:t>
            </w:r>
          </w:p>
          <w:p w:rsidR="009A43D9" w:rsidRDefault="00D40D51" w14:paraId="3F0D94F2" w14:textId="77777777">
            <w:pPr>
              <w:widowControl w:val="0"/>
              <w:numPr>
                <w:ilvl w:val="0"/>
                <w:numId w:val="86"/>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Policy No.</w:t>
            </w:r>
          </w:p>
          <w:p w:rsidR="009A43D9" w:rsidRDefault="00D40D51" w14:paraId="0C125E06" w14:textId="77777777">
            <w:pPr>
              <w:widowControl w:val="0"/>
              <w:numPr>
                <w:ilvl w:val="0"/>
                <w:numId w:val="86"/>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Insurance Company</w:t>
            </w:r>
          </w:p>
          <w:p w:rsidR="009A43D9" w:rsidRDefault="00D40D51" w14:paraId="28B5433D" w14:textId="77777777">
            <w:pPr>
              <w:widowControl w:val="0"/>
              <w:numPr>
                <w:ilvl w:val="0"/>
                <w:numId w:val="86"/>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Basic Premium</w:t>
            </w:r>
          </w:p>
          <w:p w:rsidR="009A43D9" w:rsidRDefault="00D40D51" w14:paraId="736D06DC" w14:textId="77777777">
            <w:pPr>
              <w:widowControl w:val="0"/>
              <w:numPr>
                <w:ilvl w:val="0"/>
                <w:numId w:val="86"/>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W/held</w:t>
            </w:r>
          </w:p>
          <w:p w:rsidR="009A43D9" w:rsidRDefault="00D40D51" w14:paraId="7ADDA7A6" w14:textId="77777777">
            <w:pPr>
              <w:widowControl w:val="0"/>
              <w:numPr>
                <w:ilvl w:val="0"/>
                <w:numId w:val="86"/>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Prepared by</w:t>
            </w:r>
          </w:p>
          <w:p w:rsidR="009A43D9" w:rsidRDefault="00D40D51" w14:paraId="214437C8" w14:textId="77777777">
            <w:pPr>
              <w:widowControl w:val="0"/>
              <w:numPr>
                <w:ilvl w:val="0"/>
                <w:numId w:val="86"/>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Reviewed by</w:t>
            </w:r>
          </w:p>
          <w:p w:rsidR="009A43D9" w:rsidRDefault="00D40D51" w14:paraId="3F98D743" w14:textId="77777777">
            <w:pPr>
              <w:widowControl w:val="0"/>
              <w:numPr>
                <w:ilvl w:val="0"/>
                <w:numId w:val="86"/>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Received by</w:t>
            </w:r>
          </w:p>
          <w:p w:rsidR="009A43D9" w:rsidRDefault="009A43D9" w14:paraId="03CC5A65" w14:textId="77777777">
            <w:pPr>
              <w:widowControl w:val="0"/>
              <w:shd w:val="clear" w:color="auto" w:fill="FFFFFF"/>
              <w:spacing w:before="20" w:after="20"/>
              <w:rPr>
                <w:rFonts w:ascii="Arial" w:hAnsi="Arial" w:eastAsia="Calibri" w:cs="Arial"/>
                <w:color w:val="000000"/>
                <w:sz w:val="22"/>
                <w:szCs w:val="22"/>
              </w:rPr>
            </w:pPr>
          </w:p>
          <w:p w:rsidR="009A43D9" w:rsidP="43591555" w:rsidRDefault="00D40D51" w14:paraId="526D80A2" w14:textId="4C20017C">
            <w:pPr>
              <w:pStyle w:val="Normal"/>
              <w:widowControl w:val="0"/>
              <w:shd w:val="clear" w:color="auto" w:fill="FFFFFF" w:themeFill="background1"/>
              <w:spacing w:before="20" w:after="20"/>
              <w:rPr>
                <w:rFonts w:ascii="Arial" w:hAnsi="Arial" w:eastAsia="Calibri" w:cs="Arial"/>
                <w:color w:val="000000"/>
                <w:sz w:val="22"/>
                <w:szCs w:val="22"/>
              </w:rPr>
            </w:pPr>
            <w:r w:rsidRPr="43591555" w:rsidR="7C4CDEE0">
              <w:rPr>
                <w:rFonts w:ascii="Arial" w:hAnsi="Arial" w:eastAsia="Calibri" w:cs="Arial"/>
                <w:color w:val="000000" w:themeColor="text1" w:themeTint="FF" w:themeShade="FF"/>
                <w:sz w:val="22"/>
                <w:szCs w:val="22"/>
              </w:rPr>
              <w:t>FRS.CSH.09.02.</w:t>
            </w:r>
            <w:r w:rsidRPr="43591555" w:rsidR="00D40D51">
              <w:rPr>
                <w:rFonts w:ascii="Arial" w:hAnsi="Arial" w:eastAsia="Calibri" w:cs="Arial"/>
                <w:color w:val="000000" w:themeColor="text1" w:themeTint="FF" w:themeShade="FF"/>
                <w:sz w:val="22"/>
                <w:szCs w:val="22"/>
              </w:rPr>
              <w:t>18</w:t>
            </w:r>
          </w:p>
          <w:p w:rsidR="009A43D9" w:rsidRDefault="00D40D51" w14:paraId="136892B3"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 xml:space="preserve">Report Name: </w:t>
            </w:r>
            <w:r>
              <w:rPr>
                <w:rFonts w:ascii="Arial" w:hAnsi="Arial" w:eastAsia="Calibri" w:cs="Arial"/>
                <w:b/>
                <w:bCs/>
                <w:color w:val="000000"/>
                <w:sz w:val="22"/>
                <w:szCs w:val="22"/>
              </w:rPr>
              <w:t>Summary Per Disposition –</w:t>
            </w:r>
            <w:r>
              <w:rPr>
                <w:rFonts w:ascii="Arial" w:hAnsi="Arial" w:eastAsia="Calibri" w:cs="Arial"/>
                <w:b/>
                <w:bCs/>
                <w:color w:val="FF0000"/>
                <w:sz w:val="22"/>
                <w:szCs w:val="22"/>
              </w:rPr>
              <w:t xml:space="preserve"> Remittance</w:t>
            </w:r>
          </w:p>
          <w:p w:rsidR="009A43D9" w:rsidRDefault="00D40D51" w14:paraId="7D3FD25E"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Description:</w:t>
            </w:r>
          </w:p>
          <w:p w:rsidR="009A43D9" w:rsidRDefault="00D40D51" w14:paraId="7C0F6AAD"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This report groups unapplied payments by disposition type:</w:t>
            </w:r>
          </w:p>
          <w:p w:rsidR="009A43D9" w:rsidRDefault="009A43D9" w14:paraId="63ACB6A2" w14:textId="77777777">
            <w:pPr>
              <w:widowControl w:val="0"/>
              <w:shd w:val="clear" w:color="auto" w:fill="FFFFFF"/>
              <w:spacing w:before="20" w:after="20"/>
              <w:ind w:left="720"/>
              <w:rPr>
                <w:rFonts w:ascii="Arial" w:hAnsi="Arial" w:eastAsia="Calibri" w:cs="Arial"/>
                <w:color w:val="FF0000"/>
                <w:sz w:val="22"/>
                <w:szCs w:val="22"/>
              </w:rPr>
            </w:pPr>
          </w:p>
          <w:p w:rsidR="009A43D9" w:rsidRDefault="00D40D51" w14:paraId="76CA373E" w14:textId="77777777">
            <w:pPr>
              <w:widowControl w:val="0"/>
              <w:shd w:val="clear" w:color="auto" w:fill="FFFFFF"/>
              <w:spacing w:before="20" w:after="20"/>
              <w:ind w:left="720"/>
              <w:rPr>
                <w:rFonts w:ascii="Arial" w:hAnsi="Arial" w:eastAsia="Calibri" w:cs="Arial"/>
                <w:color w:val="FF0000"/>
                <w:sz w:val="22"/>
                <w:szCs w:val="22"/>
              </w:rPr>
            </w:pPr>
            <w:r>
              <w:rPr>
                <w:rFonts w:ascii="Arial" w:hAnsi="Arial" w:eastAsia="Calibri" w:cs="Arial"/>
                <w:color w:val="FF0000"/>
                <w:sz w:val="22"/>
                <w:szCs w:val="22"/>
              </w:rPr>
              <w:t>For Booking</w:t>
            </w:r>
          </w:p>
          <w:p w:rsidR="009A43D9" w:rsidRDefault="00D40D51" w14:paraId="6E5A9773" w14:textId="77777777">
            <w:pPr>
              <w:widowControl w:val="0"/>
              <w:shd w:val="clear" w:color="auto" w:fill="FFFFFF"/>
              <w:spacing w:before="20" w:after="20"/>
              <w:ind w:left="720"/>
              <w:rPr>
                <w:rFonts w:ascii="Arial" w:hAnsi="Arial" w:eastAsia="Calibri" w:cs="Arial"/>
                <w:color w:val="FF0000"/>
                <w:sz w:val="22"/>
                <w:szCs w:val="22"/>
              </w:rPr>
            </w:pPr>
            <w:r>
              <w:rPr>
                <w:rFonts w:ascii="Arial" w:hAnsi="Arial" w:eastAsia="Calibri" w:cs="Arial"/>
                <w:color w:val="FF0000"/>
                <w:sz w:val="22"/>
                <w:szCs w:val="22"/>
              </w:rPr>
              <w:t>For Reinstatement</w:t>
            </w:r>
          </w:p>
          <w:p w:rsidR="009A43D9" w:rsidRDefault="00D40D51" w14:paraId="53587369" w14:textId="77777777">
            <w:pPr>
              <w:widowControl w:val="0"/>
              <w:shd w:val="clear" w:color="auto" w:fill="FFFFFF"/>
              <w:spacing w:before="20" w:after="20"/>
              <w:ind w:left="720"/>
              <w:rPr>
                <w:rFonts w:ascii="Arial" w:hAnsi="Arial" w:eastAsia="Calibri" w:cs="Arial"/>
                <w:color w:val="FF0000"/>
                <w:sz w:val="22"/>
                <w:szCs w:val="22"/>
              </w:rPr>
            </w:pPr>
            <w:r>
              <w:rPr>
                <w:rFonts w:ascii="Arial" w:hAnsi="Arial" w:eastAsia="Calibri" w:cs="Arial"/>
                <w:color w:val="FF0000"/>
                <w:sz w:val="22"/>
                <w:szCs w:val="22"/>
              </w:rPr>
              <w:t>For Refund</w:t>
            </w:r>
          </w:p>
          <w:p w:rsidR="009A43D9" w:rsidRDefault="00D40D51" w14:paraId="27394AE7" w14:textId="77777777">
            <w:pPr>
              <w:widowControl w:val="0"/>
              <w:shd w:val="clear" w:color="auto" w:fill="FFFFFF"/>
              <w:spacing w:before="20" w:after="20"/>
              <w:ind w:left="720"/>
              <w:rPr>
                <w:rFonts w:ascii="Arial" w:hAnsi="Arial" w:eastAsia="Calibri" w:cs="Arial"/>
                <w:color w:val="FF0000"/>
                <w:sz w:val="22"/>
                <w:szCs w:val="22"/>
              </w:rPr>
            </w:pPr>
            <w:r>
              <w:rPr>
                <w:rFonts w:ascii="Arial" w:hAnsi="Arial" w:eastAsia="Calibri" w:cs="Arial"/>
                <w:color w:val="FF0000"/>
                <w:sz w:val="22"/>
                <w:szCs w:val="22"/>
              </w:rPr>
              <w:t>For Re-application</w:t>
            </w:r>
          </w:p>
          <w:p w:rsidR="009A43D9" w:rsidRDefault="00D40D51" w14:paraId="651B4FA6" w14:textId="77777777">
            <w:pPr>
              <w:widowControl w:val="0"/>
              <w:shd w:val="clear" w:color="auto" w:fill="FFFFFF"/>
              <w:spacing w:before="20" w:after="20"/>
              <w:ind w:left="720"/>
              <w:rPr>
                <w:rFonts w:ascii="Arial" w:hAnsi="Arial" w:eastAsia="Calibri" w:cs="Arial"/>
                <w:color w:val="FF0000"/>
                <w:sz w:val="22"/>
                <w:szCs w:val="22"/>
              </w:rPr>
            </w:pPr>
            <w:r>
              <w:rPr>
                <w:rFonts w:ascii="Arial" w:hAnsi="Arial" w:eastAsia="Calibri" w:cs="Arial"/>
                <w:color w:val="FF0000"/>
                <w:sz w:val="22"/>
                <w:szCs w:val="22"/>
              </w:rPr>
              <w:t>For Advanced OR / Pre</w:t>
            </w:r>
            <w:r>
              <w:rPr>
                <w:rFonts w:ascii="Calibri" w:hAnsi="Calibri" w:eastAsia="Calibri" w:cs="Calibri"/>
                <w:color w:val="FF0000"/>
                <w:sz w:val="22"/>
                <w:szCs w:val="22"/>
              </w:rPr>
              <w:noBreakHyphen/>
            </w:r>
            <w:r>
              <w:rPr>
                <w:rFonts w:ascii="Arial" w:hAnsi="Arial" w:eastAsia="Calibri" w:cs="Arial"/>
                <w:color w:val="FF0000"/>
                <w:sz w:val="22"/>
                <w:szCs w:val="22"/>
              </w:rPr>
              <w:t>signed OR</w:t>
            </w:r>
          </w:p>
          <w:p w:rsidR="009A43D9" w:rsidRDefault="00D40D51" w14:paraId="5E6F4FCF" w14:textId="77777777">
            <w:pPr>
              <w:widowControl w:val="0"/>
              <w:shd w:val="clear" w:color="auto" w:fill="FFFFFF"/>
              <w:spacing w:before="20" w:after="20"/>
              <w:ind w:left="720"/>
              <w:rPr>
                <w:rFonts w:ascii="Arial" w:hAnsi="Arial" w:eastAsia="Calibri" w:cs="Arial"/>
                <w:color w:val="FF0000"/>
                <w:sz w:val="22"/>
                <w:szCs w:val="22"/>
              </w:rPr>
            </w:pPr>
            <w:r>
              <w:rPr>
                <w:rFonts w:ascii="Arial" w:hAnsi="Arial" w:eastAsia="Calibri" w:cs="Arial"/>
                <w:color w:val="FF0000"/>
                <w:sz w:val="22"/>
                <w:szCs w:val="22"/>
              </w:rPr>
              <w:t>For Client Identification</w:t>
            </w:r>
          </w:p>
          <w:p w:rsidR="009A43D9" w:rsidRDefault="00D40D51" w14:paraId="2EF9BBCD" w14:textId="77777777">
            <w:pPr>
              <w:widowControl w:val="0"/>
              <w:shd w:val="clear" w:color="auto" w:fill="FFFFFF"/>
              <w:spacing w:before="20" w:after="20"/>
              <w:ind w:left="720"/>
              <w:rPr>
                <w:rFonts w:ascii="Arial" w:hAnsi="Arial" w:eastAsia="Calibri" w:cs="Arial"/>
                <w:color w:val="FF0000"/>
                <w:sz w:val="22"/>
                <w:szCs w:val="22"/>
              </w:rPr>
            </w:pPr>
            <w:r>
              <w:rPr>
                <w:rFonts w:ascii="Arial" w:hAnsi="Arial" w:eastAsia="Calibri" w:cs="Arial"/>
                <w:color w:val="FF0000"/>
                <w:sz w:val="22"/>
                <w:szCs w:val="22"/>
              </w:rPr>
              <w:t>For AO/Unit Head review</w:t>
            </w:r>
          </w:p>
          <w:p w:rsidR="009A43D9" w:rsidRDefault="009A43D9" w14:paraId="2C8D472F"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11178772"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Filename Convention:</w:t>
            </w:r>
          </w:p>
          <w:p w:rsidR="009A43D9" w:rsidRDefault="00D40D51" w14:paraId="066F4D8C"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Summary Per Disposition - Remittance_&lt;date of extraction&gt;</w:t>
            </w:r>
          </w:p>
          <w:p w:rsidR="009A43D9" w:rsidRDefault="009A43D9" w14:paraId="4EE55097" w14:textId="77777777">
            <w:pPr>
              <w:widowControl w:val="0"/>
              <w:spacing w:before="20" w:after="20"/>
              <w:rPr>
                <w:rFonts w:ascii="Arial" w:hAnsi="Arial" w:eastAsia="Calibri" w:cs="Arial"/>
                <w:color w:val="000000"/>
                <w:sz w:val="22"/>
                <w:szCs w:val="22"/>
              </w:rPr>
            </w:pPr>
          </w:p>
          <w:p w:rsidR="009A43D9" w:rsidRDefault="00D40D51" w14:paraId="5D7E30D7"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Where date of extraction: MMDDYYYY</w:t>
            </w:r>
          </w:p>
          <w:p w:rsidR="009A43D9" w:rsidRDefault="00D40D51" w14:paraId="46A05C4E"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 format: Excel, PDF</w:t>
            </w:r>
          </w:p>
          <w:p w:rsidR="009A43D9" w:rsidRDefault="009A43D9" w14:paraId="68AE7378" w14:textId="77777777">
            <w:pPr>
              <w:widowControl w:val="0"/>
              <w:shd w:val="clear" w:color="auto" w:fill="FFFFFF"/>
              <w:spacing w:before="20" w:after="20"/>
            </w:pPr>
          </w:p>
          <w:p w:rsidR="009A43D9" w:rsidRDefault="00D40D51" w14:paraId="030DA501" w14:textId="77777777">
            <w:pPr>
              <w:widowControl w:val="0"/>
              <w:shd w:val="clear" w:color="auto" w:fill="FFFFFF"/>
              <w:spacing w:before="20" w:after="20"/>
            </w:pPr>
            <w:r>
              <w:rPr>
                <w:rFonts w:ascii="Arial" w:hAnsi="Arial" w:eastAsia="Calibri" w:cs="Arial"/>
                <w:color w:val="000000"/>
                <w:sz w:val="22"/>
                <w:szCs w:val="22"/>
              </w:rPr>
              <w:t>Rules:</w:t>
            </w:r>
          </w:p>
          <w:p w:rsidR="009A43D9" w:rsidRDefault="009A43D9" w14:paraId="33CE2273" w14:textId="77777777">
            <w:pPr>
              <w:widowControl w:val="0"/>
              <w:shd w:val="clear" w:color="auto" w:fill="FFFFFF"/>
              <w:spacing w:before="20" w:after="20"/>
              <w:rPr>
                <w:rFonts w:ascii="Arial" w:hAnsi="Arial" w:eastAsia="Calibri" w:cs="Arial"/>
                <w:color w:val="000000"/>
                <w:sz w:val="22"/>
                <w:szCs w:val="22"/>
              </w:rPr>
            </w:pPr>
          </w:p>
          <w:p w:rsidR="009A43D9" w:rsidRDefault="00D40D51" w14:paraId="04E55874"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Fields:</w:t>
            </w:r>
          </w:p>
          <w:p w:rsidR="009A43D9" w:rsidRDefault="00D40D51" w14:paraId="0D7904A0" w14:textId="77777777">
            <w:pPr>
              <w:widowControl w:val="0"/>
              <w:numPr>
                <w:ilvl w:val="0"/>
                <w:numId w:val="87"/>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Disposition Type (Hold, Returned, Approved, For Refund, For Reclassification)</w:t>
            </w:r>
          </w:p>
          <w:p w:rsidR="009A43D9" w:rsidRDefault="00D40D51" w14:paraId="3E645B2D" w14:textId="77777777">
            <w:pPr>
              <w:widowControl w:val="0"/>
              <w:numPr>
                <w:ilvl w:val="0"/>
                <w:numId w:val="87"/>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Reference Number</w:t>
            </w:r>
          </w:p>
          <w:p w:rsidR="009A43D9" w:rsidRDefault="00D40D51" w14:paraId="49576ED5" w14:textId="77777777">
            <w:pPr>
              <w:widowControl w:val="0"/>
              <w:numPr>
                <w:ilvl w:val="0"/>
                <w:numId w:val="87"/>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Policy Number</w:t>
            </w:r>
          </w:p>
          <w:p w:rsidR="009A43D9" w:rsidRDefault="00D40D51" w14:paraId="206B6007" w14:textId="77777777">
            <w:pPr>
              <w:widowControl w:val="0"/>
              <w:numPr>
                <w:ilvl w:val="0"/>
                <w:numId w:val="87"/>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Client Name</w:t>
            </w:r>
          </w:p>
          <w:p w:rsidR="009A43D9" w:rsidRDefault="00D40D51" w14:paraId="3B660B02" w14:textId="77777777">
            <w:pPr>
              <w:widowControl w:val="0"/>
              <w:numPr>
                <w:ilvl w:val="0"/>
                <w:numId w:val="87"/>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Insurer Name</w:t>
            </w:r>
          </w:p>
          <w:p w:rsidR="009A43D9" w:rsidRDefault="00D40D51" w14:paraId="20A964A0" w14:textId="77777777">
            <w:pPr>
              <w:widowControl w:val="0"/>
              <w:numPr>
                <w:ilvl w:val="0"/>
                <w:numId w:val="87"/>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Amount</w:t>
            </w:r>
          </w:p>
          <w:p w:rsidR="009A43D9" w:rsidRDefault="00D40D51" w14:paraId="06604E1D" w14:textId="77777777">
            <w:pPr>
              <w:widowControl w:val="0"/>
              <w:numPr>
                <w:ilvl w:val="0"/>
                <w:numId w:val="87"/>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Reason for Disposition</w:t>
            </w:r>
          </w:p>
          <w:p w:rsidR="009A43D9" w:rsidRDefault="00D40D51" w14:paraId="2E26C3ED" w14:textId="77777777">
            <w:pPr>
              <w:widowControl w:val="0"/>
              <w:numPr>
                <w:ilvl w:val="0"/>
                <w:numId w:val="87"/>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Requested By</w:t>
            </w:r>
          </w:p>
          <w:p w:rsidR="009A43D9" w:rsidRDefault="00D40D51" w14:paraId="51F06B71" w14:textId="77777777">
            <w:pPr>
              <w:widowControl w:val="0"/>
              <w:numPr>
                <w:ilvl w:val="0"/>
                <w:numId w:val="87"/>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Approval Status</w:t>
            </w:r>
          </w:p>
          <w:p w:rsidR="009A43D9" w:rsidRDefault="00D40D51" w14:paraId="0F5AE735" w14:textId="77777777">
            <w:pPr>
              <w:widowControl w:val="0"/>
              <w:numPr>
                <w:ilvl w:val="0"/>
                <w:numId w:val="87"/>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Date of Action</w:t>
            </w:r>
          </w:p>
          <w:p w:rsidR="009A43D9" w:rsidRDefault="00D40D51" w14:paraId="7CEE0A4B" w14:textId="77777777">
            <w:pPr>
              <w:widowControl w:val="0"/>
              <w:numPr>
                <w:ilvl w:val="0"/>
                <w:numId w:val="87"/>
              </w:numPr>
              <w:shd w:val="clear" w:color="auto" w:fill="FFFFFF"/>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Remarks</w:t>
            </w:r>
          </w:p>
          <w:p w:rsidR="009A43D9" w:rsidRDefault="009A43D9" w14:paraId="5B48A671" w14:textId="77777777">
            <w:pPr>
              <w:widowControl w:val="0"/>
              <w:shd w:val="clear" w:color="auto" w:fill="FFFFFF"/>
              <w:spacing w:before="20" w:after="20"/>
            </w:pP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FRS.CSH.09.02.19 Report Name: Post-dated Checks Warehousing</w:t>
            </w:r>
          </w:p>
          <w:p>
            <w:pPr>
              <w:pStyle w:val="ListParagraph"/>
              <w:numPr>
                <w:ilvl w:val="0"/>
                <w:numId w:val="265"/>
              </w:numPr>
              <w:spacing w:before="20" w:after="20"/>
              <w:rPr>
                <w:rFonts w:ascii="Arial" w:hAnsi="Arial" w:cs="Arial"/>
                <w:sz w:val="22"/>
                <w:szCs w:val="22"/>
              </w:rPr>
            </w:pPr>
            <w:r>
              <w:rPr>
                <w:rFonts w:ascii="Arial" w:hAnsi="Arial" w:cs="Arial"/>
                <w:sz w:val="22"/>
                <w:szCs w:val="22"/>
              </w:rPr>
              <w:t xml:space="preserve">Description: lists the post-dated checks in the warehouse (FRS.CSH.05.02) by maturity date. Filename Convention: Post-dated Checks Warehousing_&lt;date of extraction MMDDYYYY&gt;. File format: Excel, PDF. Rules: checks with status Warehoused at the end of the covered period.</w:t>
            </w:r>
          </w:p>
          <w:p>
            <w:pPr>
              <w:pStyle w:val="ListParagraph"/>
              <w:numPr>
                <w:ilvl w:val="0"/>
                <w:numId w:val="265"/>
              </w:numPr>
              <w:spacing w:before="20" w:after="20"/>
              <w:rPr>
                <w:rFonts w:ascii="Arial" w:hAnsi="Arial" w:cs="Arial"/>
                <w:sz w:val="22"/>
                <w:szCs w:val="22"/>
              </w:rPr>
            </w:pPr>
            <w:r>
              <w:rPr>
                <w:rFonts w:ascii="Arial" w:hAnsi="Arial" w:cs="Arial"/>
                <w:sz w:val="22"/>
                <w:szCs w:val="22"/>
              </w:rPr>
              <w:t xml:space="preserve">Fields: AR Date; AR Number; Maturity Date; Client; Amount; Bank Code; Branch; Check No.; Market Segment.</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66"/>
              </w:numPr>
              <w:spacing w:before="20" w:after="20"/>
              <w:rPr>
                <w:rFonts w:ascii="Arial" w:hAnsi="Arial" w:cs="Arial"/>
                <w:sz w:val="22"/>
                <w:szCs w:val="22"/>
              </w:rPr>
            </w:pPr>
            <w:r>
              <w:rPr>
                <w:rFonts w:ascii="Arial" w:hAnsi="Arial" w:cs="Arial"/>
                <w:sz w:val="22"/>
                <w:szCs w:val="22"/>
              </w:rPr>
              <w:t xml:space="preserve">The report lists every check of the warehouse with its maturity date within the covered period.</w:t>
            </w: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FRS.CSH.09.02.20 Report Name: Priority Posted Accounts</w:t>
            </w:r>
          </w:p>
          <w:p>
            <w:pPr>
              <w:pStyle w:val="ListParagraph"/>
              <w:numPr>
                <w:ilvl w:val="0"/>
                <w:numId w:val="267"/>
              </w:numPr>
              <w:spacing w:before="20" w:after="20"/>
              <w:rPr>
                <w:rFonts w:ascii="Arial" w:hAnsi="Arial" w:cs="Arial"/>
                <w:sz w:val="22"/>
                <w:szCs w:val="22"/>
              </w:rPr>
            </w:pPr>
            <w:r>
              <w:rPr>
                <w:rFonts w:ascii="Arial" w:hAnsi="Arial" w:cs="Arial"/>
                <w:sz w:val="22"/>
                <w:szCs w:val="22"/>
              </w:rPr>
              <w:t xml:space="preserve">Description: lists the payments posted for accounts marked as priority (BRD annex report 8). Filename Convention: Priority Posted Accounts_&lt;date of extraction MMDDYYYY&gt;. File format: Excel, PDF. Rules: payments posted within the covered period for accounts with the priority tag.</w:t>
            </w:r>
          </w:p>
          <w:p>
            <w:pPr>
              <w:pStyle w:val="ListParagraph"/>
              <w:numPr>
                <w:ilvl w:val="0"/>
                <w:numId w:val="267"/>
              </w:numPr>
              <w:spacing w:before="20" w:after="20"/>
              <w:rPr>
                <w:rFonts w:ascii="Arial" w:hAnsi="Arial" w:cs="Arial"/>
                <w:sz w:val="22"/>
                <w:szCs w:val="22"/>
              </w:rPr>
            </w:pPr>
            <w:r>
              <w:rPr>
                <w:rFonts w:ascii="Arial" w:hAnsi="Arial" w:cs="Arial"/>
                <w:sz w:val="22"/>
                <w:szCs w:val="22"/>
              </w:rPr>
              <w:t xml:space="preserve">Fields: OR / AR Number; Payor; Amount Paid; Date Paid; Encoder; Branch; Status; Invoice Number; Policy Number; Risk Code; Corporate Department.</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68"/>
              </w:numPr>
              <w:spacing w:before="20" w:after="20"/>
              <w:rPr>
                <w:rFonts w:ascii="Arial" w:hAnsi="Arial" w:cs="Arial"/>
                <w:sz w:val="22"/>
                <w:szCs w:val="22"/>
              </w:rPr>
            </w:pPr>
            <w:r>
              <w:rPr>
                <w:rFonts w:ascii="Arial" w:hAnsi="Arial" w:cs="Arial"/>
                <w:sz w:val="22"/>
                <w:szCs w:val="22"/>
              </w:rPr>
              <w:t xml:space="preserve">The report lists the payments of the priority accounts posted within the covered period.</w:t>
            </w: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FRS.CSH.09.02.21 Report Name: Payment Reversals</w:t>
            </w:r>
          </w:p>
          <w:p>
            <w:pPr>
              <w:pStyle w:val="ListParagraph"/>
              <w:numPr>
                <w:ilvl w:val="0"/>
                <w:numId w:val="269"/>
              </w:numPr>
              <w:spacing w:before="20" w:after="20"/>
              <w:rPr>
                <w:rFonts w:ascii="Arial" w:hAnsi="Arial" w:cs="Arial"/>
                <w:sz w:val="22"/>
                <w:szCs w:val="22"/>
              </w:rPr>
            </w:pPr>
            <w:r>
              <w:rPr>
                <w:rFonts w:ascii="Arial" w:hAnsi="Arial" w:cs="Arial"/>
                <w:sz w:val="22"/>
                <w:szCs w:val="22"/>
              </w:rPr>
              <w:t xml:space="preserve">Description: lists the payment reversals (cancellations and reinstatements posted) within the covered period (BRD annex report 15). Filename Convention: Payment Reversals_&lt;date of extraction MMDDYYYY&gt;. File format: Excel, PDF. Rules: cancellation and reinstatement records posted within the covered period.</w:t>
            </w:r>
          </w:p>
          <w:p>
            <w:pPr>
              <w:pStyle w:val="ListParagraph"/>
              <w:numPr>
                <w:ilvl w:val="0"/>
                <w:numId w:val="269"/>
              </w:numPr>
              <w:spacing w:before="20" w:after="20"/>
              <w:rPr>
                <w:rFonts w:ascii="Arial" w:hAnsi="Arial" w:cs="Arial"/>
                <w:sz w:val="22"/>
                <w:szCs w:val="22"/>
              </w:rPr>
            </w:pPr>
            <w:r>
              <w:rPr>
                <w:rFonts w:ascii="Arial" w:hAnsi="Arial" w:cs="Arial"/>
                <w:sz w:val="22"/>
                <w:szCs w:val="22"/>
              </w:rPr>
              <w:t xml:space="preserve">Fields: Record Number; Type (Cancellation / Reinstatement); AR / OR Number; Account Number; Assured; Amount Reversed; Reason; Created by; Posted by; Date Posted.</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70"/>
              </w:numPr>
              <w:spacing w:before="20" w:after="20"/>
              <w:rPr>
                <w:rFonts w:ascii="Arial" w:hAnsi="Arial" w:cs="Arial"/>
                <w:sz w:val="22"/>
                <w:szCs w:val="22"/>
              </w:rPr>
            </w:pPr>
            <w:r>
              <w:rPr>
                <w:rFonts w:ascii="Arial" w:hAnsi="Arial" w:cs="Arial"/>
                <w:sz w:val="22"/>
                <w:szCs w:val="22"/>
              </w:rPr>
              <w:t xml:space="preserve">A cancellation posted within the period appears with its reason, creator and poster.</w:t>
            </w: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FRS.CSH.09.02.22 Report Name: AR Outstanding with Ageing</w:t>
            </w:r>
          </w:p>
          <w:p>
            <w:pPr>
              <w:pStyle w:val="ListParagraph"/>
              <w:numPr>
                <w:ilvl w:val="0"/>
                <w:numId w:val="271"/>
              </w:numPr>
              <w:spacing w:before="20" w:after="20"/>
              <w:rPr>
                <w:rFonts w:ascii="Arial" w:hAnsi="Arial" w:cs="Arial"/>
                <w:sz w:val="22"/>
                <w:szCs w:val="22"/>
              </w:rPr>
            </w:pPr>
            <w:r>
              <w:rPr>
                <w:rFonts w:ascii="Arial" w:hAnsi="Arial" w:cs="Arial"/>
                <w:sz w:val="22"/>
                <w:szCs w:val="22"/>
              </w:rPr>
              <w:t xml:space="preserve">Description: outstanding premium receivable per client and account with ageing (BRD section 4.c). Filename Convention: AR Outstanding with Ageing_&lt;date of extraction MMDDYYYY&gt;. File format: Excel, PDF. Rules: accounts with an outstanding premium receivable at the end of the covered period; ageing from the booking date in the brackets of FRS.CSH.09.02.11 (0-30, 31-60, 61-90, 91-120, 121-180, 181-365, above 365).</w:t>
            </w:r>
          </w:p>
          <w:p>
            <w:pPr>
              <w:pStyle w:val="ListParagraph"/>
              <w:numPr>
                <w:ilvl w:val="0"/>
                <w:numId w:val="271"/>
              </w:numPr>
              <w:spacing w:before="20" w:after="20"/>
              <w:rPr>
                <w:rFonts w:ascii="Arial" w:hAnsi="Arial" w:cs="Arial"/>
                <w:sz w:val="22"/>
                <w:szCs w:val="22"/>
              </w:rPr>
            </w:pPr>
            <w:r>
              <w:rPr>
                <w:rFonts w:ascii="Arial" w:hAnsi="Arial" w:cs="Arial"/>
                <w:sz w:val="22"/>
                <w:szCs w:val="22"/>
              </w:rPr>
              <w:t xml:space="preserve">Fields: Client; Account Number; Invoice Number; Policy Number; Insurer; Booking Date; Outstanding Amount; Ageing Bracket; Marketing Unit; Account Officer.</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72"/>
              </w:numPr>
              <w:spacing w:before="20" w:after="20"/>
              <w:rPr>
                <w:rFonts w:ascii="Arial" w:hAnsi="Arial" w:cs="Arial"/>
                <w:sz w:val="22"/>
                <w:szCs w:val="22"/>
              </w:rPr>
            </w:pPr>
            <w:r>
              <w:rPr>
                <w:rFonts w:ascii="Arial" w:hAnsi="Arial" w:cs="Arial"/>
                <w:sz w:val="22"/>
                <w:szCs w:val="22"/>
              </w:rPr>
              <w:t xml:space="preserve">An account booked 45 days before the end of the period is in the bracket 31-60.</w:t>
            </w: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FRS.CSH.09.02.23 Report Name: Payment Batch Run Report</w:t>
            </w:r>
          </w:p>
          <w:p>
            <w:pPr>
              <w:pStyle w:val="ListParagraph"/>
              <w:numPr>
                <w:ilvl w:val="0"/>
                <w:numId w:val="273"/>
              </w:numPr>
              <w:spacing w:before="20" w:after="20"/>
              <w:rPr>
                <w:rFonts w:ascii="Arial" w:hAnsi="Arial" w:cs="Arial"/>
                <w:sz w:val="22"/>
                <w:szCs w:val="22"/>
              </w:rPr>
            </w:pPr>
            <w:r>
              <w:rPr>
                <w:rFonts w:ascii="Arial" w:hAnsi="Arial" w:cs="Arial"/>
                <w:sz w:val="22"/>
                <w:szCs w:val="22"/>
              </w:rPr>
              <w:t xml:space="preserve">Description: the outcome of each automatic payment processing run (FRS.CSH.05.01.12). Filename Convention: Payment Batch Run Report_&lt;run date MMDDYYYY&gt;. File format: Excel. Rules: the runs of the covered period.</w:t>
            </w:r>
          </w:p>
          <w:p>
            <w:pPr>
              <w:pStyle w:val="ListParagraph"/>
              <w:numPr>
                <w:ilvl w:val="0"/>
                <w:numId w:val="273"/>
              </w:numPr>
              <w:spacing w:before="20" w:after="20"/>
              <w:rPr>
                <w:rFonts w:ascii="Arial" w:hAnsi="Arial" w:cs="Arial"/>
                <w:sz w:val="22"/>
                <w:szCs w:val="22"/>
              </w:rPr>
            </w:pPr>
            <w:r>
              <w:rPr>
                <w:rFonts w:ascii="Arial" w:hAnsi="Arial" w:cs="Arial"/>
                <w:sz w:val="22"/>
                <w:szCs w:val="22"/>
              </w:rPr>
              <w:t xml:space="preserve">Fields: Run Number; Source (Upload / MFT); Payment File Type; File Name; Uploaded by; Date and Time; Rows Read; Applied; Excess; Matched on Pre-booked; Unbooked/Unmatched; Failed; Amount per category.</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74"/>
              </w:numPr>
              <w:spacing w:before="20" w:after="20"/>
              <w:rPr>
                <w:rFonts w:ascii="Arial" w:hAnsi="Arial" w:cs="Arial"/>
                <w:sz w:val="22"/>
                <w:szCs w:val="22"/>
              </w:rPr>
            </w:pPr>
            <w:r>
              <w:rPr>
                <w:rFonts w:ascii="Arial" w:hAnsi="Arial" w:cs="Arial"/>
                <w:sz w:val="22"/>
                <w:szCs w:val="22"/>
              </w:rPr>
              <w:t xml:space="preserve">The report of a run gives the counts and amounts per category equal to the run report on the screen.</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Reports › Report Centre (Cashiering reports, Appendix M)</w:t>
            </w:r>
          </w:p>
          <w:p>
            <w:pPr>
              <w:spacing w:before="20" w:after="20"/>
              <w:rPr>
                <w:rFonts w:ascii="Arial" w:hAnsi="Arial" w:cs="Arial"/>
                <w:sz w:val="20"/>
                <w:szCs w:val="20"/>
              </w:rPr>
            </w:pPr>
            <w:r>
              <w:rPr>
                <w:rFonts w:ascii="Arial" w:hAnsi="Arial" w:cs="Arial"/>
                <w:sz w:val="20"/>
                <w:szCs w:val="20"/>
              </w:rPr>
              <w:t xml:space="preserve">Test conditions: TC-OP-008.1 to 008.3 (4 cases); TC-OP-016.1 to 016.3 (4 cases); TC-OP-028.1 to 028.3 (4 cases)</w:t>
            </w:r>
          </w:p>
        </w:tc>
      </w:tr>
      <w:tr>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ind w:left="720" w:hanging="360"/>
            </w:pPr>
            <w:r>
              <w:rPr>
                <w:rFonts w:ascii="Arial" w:hAnsi="Arial" w:cs="Arial"/>
                <w:b/>
                <w:bCs/>
                <w:sz w:val="22"/>
                <w:szCs w:val="22"/>
              </w:rPr>
              <w:t>10.</w:t>
              <w:tab/>
            </w:r>
            <w:r>
              <w:rPr>
                <w:rFonts w:ascii="Arial" w:hAnsi="Arial" w:cs="Arial"/>
                <w:b/>
                <w:bCs/>
                <w:sz w:val="22"/>
                <w:szCs w:val="22"/>
              </w:rPr>
              <w:t xml:space="preserve">Interfaces, Batch Processing and Notices</w:t>
            </w:r>
          </w:p>
        </w:tc>
      </w:tr>
      <w:tr>
        <w:trPr/>
        <w:tc>
          <w:tcPr>
            <w:tcW w:w="1478"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FRS.CSH.10.01</w:t>
            </w:r>
          </w:p>
        </w:tc>
        <w:tc>
          <w:tcPr>
            <w:tcW w:w="1366"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Cashiering – Interfaces</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Integration with other systems and modules</w:t>
            </w:r>
          </w:p>
        </w:tc>
        <w:tc>
          <w:tcPr>
            <w:tcW w:w="4895"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Arial" w:hAnsi="Arial" w:cs="Arial"/>
                <w:sz w:val="22"/>
                <w:szCs w:val="22"/>
              </w:rPr>
            </w:pPr>
            <w:r>
              <w:rPr>
                <w:rFonts w:ascii="Arial" w:hAnsi="Arial" w:cs="Arial"/>
                <w:sz w:val="22"/>
                <w:szCs w:val="22"/>
              </w:rPr>
              <w:t xml:space="preserve">FRS.CSH.10.01.01 Interfaces of Cashiering</w:t>
            </w:r>
          </w:p>
          <w:p>
            <w:pPr>
              <w:pStyle w:val="ListParagraph"/>
              <w:numPr>
                <w:ilvl w:val="0"/>
                <w:numId w:val="293"/>
              </w:numPr>
              <w:spacing w:before="20" w:after="20"/>
              <w:rPr>
                <w:rFonts w:ascii="Arial" w:hAnsi="Arial" w:cs="Arial"/>
                <w:sz w:val="22"/>
                <w:szCs w:val="22"/>
              </w:rPr>
            </w:pPr>
            <w:r>
              <w:rPr>
                <w:rFonts w:ascii="Arial" w:hAnsi="Arial" w:cs="Arial"/>
                <w:sz w:val="22"/>
                <w:szCs w:val="22"/>
              </w:rPr>
              <w:t xml:space="preserve">The system shall exchange with the systems and modules of Appendix N: payment files of OBPCS and the matured post-dated checks of PMS via MFT; Trade (TFS) and Direct Credit files by upload; Collections (disposition requests, commission payment details); Disbursement (refund requests and their status, insurer settlement approvals for the automatic OR); New Business (booked accounts, payment confirmation); Remittance (remittance status of the accounts); Accounting (journals of every posting).</w:t>
            </w:r>
          </w:p>
          <w:p>
            <w:pPr>
              <w:pStyle w:val="ListParagraph"/>
              <w:numPr>
                <w:ilvl w:val="0"/>
                <w:numId w:val="293"/>
              </w:numPr>
              <w:spacing w:before="20" w:after="20"/>
              <w:rPr>
                <w:rFonts w:ascii="Arial" w:hAnsi="Arial" w:cs="Arial"/>
                <w:sz w:val="22"/>
                <w:szCs w:val="22"/>
              </w:rPr>
            </w:pPr>
            <w:r>
              <w:rPr>
                <w:rFonts w:ascii="Arial" w:hAnsi="Arial" w:cs="Arial"/>
                <w:sz w:val="22"/>
                <w:szCs w:val="22"/>
              </w:rPr>
              <w:t xml:space="preserve">Work that a module cannot complete because the other module is not in use shall be handed over to the responsible team as an open item, which the team closes with what was done.</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94"/>
              </w:numPr>
              <w:spacing w:before="20" w:after="20"/>
              <w:rPr>
                <w:rFonts w:ascii="Arial" w:hAnsi="Arial" w:cs="Arial"/>
                <w:sz w:val="22"/>
                <w:szCs w:val="22"/>
              </w:rPr>
            </w:pPr>
            <w:r>
              <w:rPr>
                <w:rFonts w:ascii="Arial" w:hAnsi="Arial" w:cs="Arial"/>
                <w:sz w:val="22"/>
                <w:szCs w:val="22"/>
              </w:rPr>
              <w:t xml:space="preserve">A refund approved in Cashiering appears in the Disbursement queue with its amount and payee.</w:t>
            </w: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FRS.CSH.10.01.02 Links to the applications Cashiering works with</w:t>
            </w:r>
          </w:p>
          <w:p>
            <w:pPr>
              <w:pStyle w:val="ListParagraph"/>
              <w:numPr>
                <w:ilvl w:val="0"/>
                <w:numId w:val="295"/>
              </w:numPr>
              <w:spacing w:before="20" w:after="20"/>
              <w:rPr>
                <w:rFonts w:ascii="Arial" w:hAnsi="Arial" w:cs="Arial"/>
                <w:sz w:val="22"/>
                <w:szCs w:val="22"/>
              </w:rPr>
            </w:pPr>
            <w:r>
              <w:rPr>
                <w:rFonts w:ascii="Arial" w:hAnsi="Arial" w:cs="Arial"/>
                <w:sz w:val="22"/>
                <w:szCs w:val="22"/>
              </w:rPr>
              <w:t xml:space="preserve">The links of the dashboard (FRS.CSH.01.03.05) shall open the applications Cashiering works with (BRQID.003).</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96"/>
              </w:numPr>
              <w:spacing w:before="20" w:after="20"/>
              <w:rPr>
                <w:rFonts w:ascii="Arial" w:hAnsi="Arial" w:cs="Arial"/>
                <w:sz w:val="22"/>
                <w:szCs w:val="22"/>
              </w:rPr>
            </w:pPr>
            <w:r>
              <w:rPr>
                <w:rFonts w:ascii="Arial" w:hAnsi="Arial" w:cs="Arial"/>
                <w:sz w:val="22"/>
                <w:szCs w:val="22"/>
              </w:rPr>
              <w:t xml:space="preserve">Each link of the dashboard opens its application.</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Operations › Hand-offs and Extracts; Disbursement Queue (Appendix N)</w:t>
            </w:r>
          </w:p>
          <w:p>
            <w:pPr>
              <w:spacing w:before="20" w:after="20"/>
              <w:rPr>
                <w:rFonts w:ascii="Arial" w:hAnsi="Arial" w:cs="Arial"/>
                <w:sz w:val="20"/>
                <w:szCs w:val="20"/>
              </w:rPr>
            </w:pPr>
            <w:r>
              <w:rPr>
                <w:rFonts w:ascii="Arial" w:hAnsi="Arial" w:cs="Arial"/>
                <w:sz w:val="20"/>
                <w:szCs w:val="20"/>
              </w:rPr>
              <w:t xml:space="preserve">Test conditions: TC-OP-003.1 to 003.4 (4 cases); TC-OP-120.1 to 120.2 (3 cases); TC-OP-121.1 to 121.2 (3 cases); TC-OP-130.1 to 130.2 (3 cases)</w:t>
            </w:r>
          </w:p>
        </w:tc>
      </w:tr>
      <w:tr>
        <w:trPr/>
        <w:tc>
          <w:tcPr>
            <w:tcW w:w="1478"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FRS.CSH.10.02</w:t>
            </w:r>
          </w:p>
        </w:tc>
        <w:tc>
          <w:tcPr>
            <w:tcW w:w="1366"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Cashiering – Flow-in of data</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Fetch the data that flows in to Cashiering</w:t>
            </w:r>
          </w:p>
        </w:tc>
        <w:tc>
          <w:tcPr>
            <w:tcW w:w="4895"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Arial" w:hAnsi="Arial" w:cs="Arial"/>
                <w:sz w:val="22"/>
                <w:szCs w:val="22"/>
              </w:rPr>
            </w:pPr>
            <w:r>
              <w:rPr>
                <w:rFonts w:ascii="Arial" w:hAnsi="Arial" w:cs="Arial"/>
                <w:sz w:val="22"/>
                <w:szCs w:val="22"/>
              </w:rPr>
              <w:t xml:space="preserve">FRS.CSH.10.02.01 Flow-in runs</w:t>
            </w:r>
          </w:p>
          <w:p>
            <w:pPr>
              <w:pStyle w:val="ListParagraph"/>
              <w:numPr>
                <w:ilvl w:val="0"/>
                <w:numId w:val="297"/>
              </w:numPr>
              <w:spacing w:before="20" w:after="20"/>
              <w:rPr>
                <w:rFonts w:ascii="Arial" w:hAnsi="Arial" w:cs="Arial"/>
                <w:sz w:val="22"/>
                <w:szCs w:val="22"/>
              </w:rPr>
            </w:pPr>
            <w:r>
              <w:rPr>
                <w:rFonts w:ascii="Arial" w:hAnsi="Arial" w:cs="Arial"/>
                <w:sz w:val="22"/>
                <w:szCs w:val="22"/>
              </w:rPr>
              <w:t xml:space="preserve">Each flow-in of data (booked accounts, payment files via MFT, commission payment details) shall be recorded as a run with its trigger, start and end, records read, accepted and failed, status and errors; each record is accepted only once, so a file received twice creates no duplicate.</w:t>
            </w:r>
          </w:p>
          <w:p>
            <w:pPr>
              <w:pStyle w:val="ListParagraph"/>
              <w:numPr>
                <w:ilvl w:val="0"/>
                <w:numId w:val="297"/>
              </w:numPr>
              <w:spacing w:before="20" w:after="20"/>
              <w:rPr>
                <w:rFonts w:ascii="Arial" w:hAnsi="Arial" w:cs="Arial"/>
                <w:sz w:val="22"/>
                <w:szCs w:val="22"/>
              </w:rPr>
            </w:pPr>
            <w:r>
              <w:rPr>
                <w:rFonts w:ascii="Arial" w:hAnsi="Arial" w:cs="Arial"/>
                <w:sz w:val="22"/>
                <w:szCs w:val="22"/>
              </w:rPr>
              <w:t xml:space="preserve">A failed run or failed records shall alert the System Administrator: "Interface run &lt;status&gt;" (Appendix G).</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98"/>
              </w:numPr>
              <w:spacing w:before="20" w:after="20"/>
              <w:rPr>
                <w:rFonts w:ascii="Arial" w:hAnsi="Arial" w:cs="Arial"/>
                <w:sz w:val="22"/>
                <w:szCs w:val="22"/>
              </w:rPr>
            </w:pPr>
            <w:r>
              <w:rPr>
                <w:rFonts w:ascii="Arial" w:hAnsi="Arial" w:cs="Arial"/>
                <w:sz w:val="22"/>
                <w:szCs w:val="22"/>
              </w:rPr>
              <w:t xml:space="preserve">A flow-in file with one invalid record records a run with one failed record and raises the alert.</w:t>
            </w:r>
          </w:p>
          <w:p>
            <w:pPr>
              <w:pStyle w:val="ListParagraph"/>
              <w:numPr>
                <w:ilvl w:val="0"/>
                <w:numId w:val="298"/>
              </w:numPr>
              <w:spacing w:before="20" w:after="20"/>
              <w:rPr>
                <w:rFonts w:ascii="Arial" w:hAnsi="Arial" w:cs="Arial"/>
                <w:sz w:val="22"/>
                <w:szCs w:val="22"/>
              </w:rPr>
            </w:pPr>
            <w:r>
              <w:rPr>
                <w:rFonts w:ascii="Arial" w:hAnsi="Arial" w:cs="Arial"/>
                <w:sz w:val="22"/>
                <w:szCs w:val="22"/>
              </w:rPr>
              <w:t xml:space="preserve">The same file received again accepts no new record.</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Operations › Interfaces (Appendix E.29)</w:t>
            </w:r>
          </w:p>
          <w:p>
            <w:pPr>
              <w:spacing w:before="20" w:after="20"/>
              <w:rPr>
                <w:rFonts w:ascii="Arial" w:hAnsi="Arial" w:cs="Arial"/>
                <w:sz w:val="20"/>
                <w:szCs w:val="20"/>
              </w:rPr>
            </w:pPr>
            <w:r>
              <w:rPr>
                <w:rFonts w:ascii="Arial" w:hAnsi="Arial" w:cs="Arial"/>
                <w:sz w:val="20"/>
                <w:szCs w:val="20"/>
              </w:rPr>
              <w:t xml:space="preserve">Test conditions: TC-OP-131.1 to 131.2 (3 cases)</w:t>
            </w:r>
          </w:p>
        </w:tc>
      </w:tr>
      <w:tr>
        <w:trPr/>
        <w:tc>
          <w:tcPr>
            <w:tcW w:w="1478"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FRS.CSH.10.03</w:t>
            </w:r>
          </w:p>
        </w:tc>
        <w:tc>
          <w:tcPr>
            <w:tcW w:w="1366"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Cashiering – Batch processing</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Batch job processing that continues past failed records</w:t>
            </w:r>
          </w:p>
        </w:tc>
        <w:tc>
          <w:tcPr>
            <w:tcW w:w="4895"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Arial" w:hAnsi="Arial" w:cs="Arial"/>
                <w:sz w:val="22"/>
                <w:szCs w:val="22"/>
              </w:rPr>
            </w:pPr>
            <w:r>
              <w:rPr>
                <w:rFonts w:ascii="Arial" w:hAnsi="Arial" w:cs="Arial"/>
                <w:sz w:val="22"/>
                <w:szCs w:val="22"/>
              </w:rPr>
              <w:t xml:space="preserve">FRS.CSH.10.03.01 Batch runs and their report</w:t>
            </w:r>
          </w:p>
          <w:p>
            <w:pPr>
              <w:pStyle w:val="ListParagraph"/>
              <w:numPr>
                <w:ilvl w:val="0"/>
                <w:numId w:val="299"/>
              </w:numPr>
              <w:spacing w:before="20" w:after="20"/>
              <w:rPr>
                <w:rFonts w:ascii="Arial" w:hAnsi="Arial" w:cs="Arial"/>
                <w:sz w:val="22"/>
                <w:szCs w:val="22"/>
              </w:rPr>
            </w:pPr>
            <w:r>
              <w:rPr>
                <w:rFonts w:ascii="Arial" w:hAnsi="Arial" w:cs="Arial"/>
                <w:sz w:val="22"/>
                <w:szCs w:val="22"/>
              </w:rPr>
              <w:t xml:space="preserve">Every batch run of Cashiering (payment file processing, re-matching, post-dated check maturity, minimal balance run, automatic OR generation) shall process each record on its own, log the failed records with their reason for evaluation and reprocessing, and give a report of the run (count per outcome).</w:t>
            </w:r>
          </w:p>
          <w:p>
            <w:pPr>
              <w:pStyle w:val="ListParagraph"/>
              <w:numPr>
                <w:ilvl w:val="0"/>
                <w:numId w:val="299"/>
              </w:numPr>
              <w:spacing w:before="20" w:after="20"/>
              <w:rPr>
                <w:rFonts w:ascii="Arial" w:hAnsi="Arial" w:cs="Arial"/>
                <w:sz w:val="22"/>
                <w:szCs w:val="22"/>
              </w:rPr>
            </w:pPr>
            <w:r>
              <w:rPr>
                <w:rFonts w:ascii="Arial" w:hAnsi="Arial" w:cs="Arial"/>
                <w:sz w:val="22"/>
                <w:szCs w:val="22"/>
              </w:rPr>
              <w:t xml:space="preserve">A run that fails as a whole shall be reported by e-mail to the addresses of the failed-run recipients setting: subject "BIBS: batch job &lt;job name&gt; failed" (Appendix G).</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300"/>
              </w:numPr>
              <w:spacing w:before="20" w:after="20"/>
              <w:rPr>
                <w:rFonts w:ascii="Arial" w:hAnsi="Arial" w:cs="Arial"/>
                <w:sz w:val="22"/>
                <w:szCs w:val="22"/>
              </w:rPr>
            </w:pPr>
            <w:r>
              <w:rPr>
                <w:rFonts w:ascii="Arial" w:hAnsi="Arial" w:cs="Arial"/>
                <w:sz w:val="22"/>
                <w:szCs w:val="22"/>
              </w:rPr>
              <w:t xml:space="preserve">A run with one failed record completes for the others and its report lists the failed record with its reason.</w:t>
            </w:r>
          </w:p>
          <w:p>
            <w:pPr>
              <w:pStyle w:val="ListParagraph"/>
              <w:numPr>
                <w:ilvl w:val="0"/>
                <w:numId w:val="300"/>
              </w:numPr>
              <w:spacing w:before="20" w:after="20"/>
              <w:rPr>
                <w:rFonts w:ascii="Arial" w:hAnsi="Arial" w:cs="Arial"/>
                <w:sz w:val="22"/>
                <w:szCs w:val="22"/>
              </w:rPr>
            </w:pPr>
            <w:r>
              <w:rPr>
                <w:rFonts w:ascii="Arial" w:hAnsi="Arial" w:cs="Arial"/>
                <w:sz w:val="22"/>
                <w:szCs w:val="22"/>
              </w:rPr>
              <w:t xml:space="preserve">A failed run sends the failed-run e-mail to the configured recipients.</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Operations › Interfaces; Administration › Scheduled Jobs</w:t>
            </w:r>
          </w:p>
          <w:p>
            <w:pPr>
              <w:spacing w:before="20" w:after="20"/>
              <w:rPr>
                <w:rFonts w:ascii="Arial" w:hAnsi="Arial" w:cs="Arial"/>
                <w:sz w:val="20"/>
                <w:szCs w:val="20"/>
              </w:rPr>
            </w:pPr>
            <w:r>
              <w:rPr>
                <w:rFonts w:ascii="Arial" w:hAnsi="Arial" w:cs="Arial"/>
                <w:sz w:val="20"/>
                <w:szCs w:val="20"/>
              </w:rPr>
              <w:t xml:space="preserve">Test conditions: TC-OP-008.1 to 008.3 (4 cases)</w:t>
            </w:r>
          </w:p>
        </w:tc>
      </w:tr>
      <w:tr>
        <w:trPr/>
        <w:tc>
          <w:tcPr>
            <w:tcW w:w="1478"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FRS.CSH.10.04</w:t>
            </w:r>
          </w:p>
        </w:tc>
        <w:tc>
          <w:tcPr>
            <w:tcW w:w="1366"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Cashiering – Notices</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Notices and alerts of Cashiering</w:t>
            </w:r>
          </w:p>
        </w:tc>
        <w:tc>
          <w:tcPr>
            <w:tcW w:w="4895"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Arial" w:hAnsi="Arial" w:cs="Arial"/>
                <w:sz w:val="22"/>
                <w:szCs w:val="22"/>
              </w:rPr>
            </w:pPr>
            <w:r>
              <w:rPr>
                <w:rFonts w:ascii="Arial" w:hAnsi="Arial" w:cs="Arial"/>
                <w:sz w:val="22"/>
                <w:szCs w:val="22"/>
              </w:rPr>
              <w:t xml:space="preserve">FRS.CSH.10.04.01 Notices in the system</w:t>
            </w:r>
          </w:p>
          <w:p>
            <w:pPr>
              <w:pStyle w:val="ListParagraph"/>
              <w:numPr>
                <w:ilvl w:val="0"/>
                <w:numId w:val="301"/>
              </w:numPr>
              <w:spacing w:before="20" w:after="20"/>
              <w:rPr>
                <w:rFonts w:ascii="Arial" w:hAnsi="Arial" w:cs="Arial"/>
                <w:sz w:val="22"/>
                <w:szCs w:val="22"/>
              </w:rPr>
            </w:pPr>
            <w:r>
              <w:rPr>
                <w:rFonts w:ascii="Arial" w:hAnsi="Arial" w:cs="Arial"/>
                <w:sz w:val="22"/>
                <w:szCs w:val="22"/>
              </w:rPr>
              <w:t xml:space="preserve">The system shall give the notices of Appendix G in the system (bell in the page header), each opening its record: records for posting or approval, records returned or posted, dispositions for approval, requests of other modules, payment requests to Disbursement and their status.</w:t>
            </w:r>
          </w:p>
          <w:p>
            <w:pPr>
              <w:pStyle w:val="ListParagraph"/>
              <w:numPr>
                <w:ilvl w:val="0"/>
                <w:numId w:val="301"/>
              </w:numPr>
              <w:spacing w:before="20" w:after="20"/>
              <w:rPr>
                <w:rFonts w:ascii="Arial" w:hAnsi="Arial" w:cs="Arial"/>
                <w:sz w:val="22"/>
                <w:szCs w:val="22"/>
              </w:rPr>
            </w:pPr>
            <w:r>
              <w:rPr>
                <w:rFonts w:ascii="Arial" w:hAnsi="Arial" w:cs="Arial"/>
                <w:sz w:val="22"/>
                <w:szCs w:val="22"/>
              </w:rPr>
              <w:t xml:space="preserve">Each user may switch off the in-system notices of an event on the Notification Settings screen, except the approval requests.</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302"/>
              </w:numPr>
              <w:spacing w:before="20" w:after="20"/>
              <w:rPr>
                <w:rFonts w:ascii="Arial" w:hAnsi="Arial" w:cs="Arial"/>
                <w:sz w:val="22"/>
                <w:szCs w:val="22"/>
              </w:rPr>
            </w:pPr>
            <w:r>
              <w:rPr>
                <w:rFonts w:ascii="Arial" w:hAnsi="Arial" w:cs="Arial"/>
                <w:sz w:val="22"/>
                <w:szCs w:val="22"/>
              </w:rPr>
              <w:t xml:space="preserve">A disposition submitted for approval gives the Cashiering Team Leaders the notice "&lt;Unapplied Payment No.&gt; disposition for approval" with the type and the amount.</w:t>
            </w: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FRS.CSH.10.04.02 Alerts</w:t>
            </w:r>
          </w:p>
          <w:p>
            <w:pPr>
              <w:pStyle w:val="ListParagraph"/>
              <w:numPr>
                <w:ilvl w:val="0"/>
                <w:numId w:val="303"/>
              </w:numPr>
              <w:spacing w:before="20" w:after="20"/>
              <w:rPr>
                <w:rFonts w:ascii="Arial" w:hAnsi="Arial" w:cs="Arial"/>
                <w:sz w:val="22"/>
                <w:szCs w:val="22"/>
              </w:rPr>
            </w:pPr>
            <w:r>
              <w:rPr>
                <w:rFonts w:ascii="Arial" w:hAnsi="Arial" w:cs="Arial"/>
                <w:sz w:val="22"/>
                <w:szCs w:val="22"/>
              </w:rPr>
              <w:t xml:space="preserve">The system shall raise the alerts of Appendix G to the Cashiering Team Leader: receipt series reaching its warning level; Pre-booked payment waiting beyond the ageing threshold; payment file received via MFT and refused.</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304"/>
              </w:numPr>
              <w:spacing w:before="20" w:after="20"/>
              <w:rPr>
                <w:rFonts w:ascii="Arial" w:hAnsi="Arial" w:cs="Arial"/>
                <w:sz w:val="22"/>
                <w:szCs w:val="22"/>
              </w:rPr>
            </w:pPr>
            <w:r>
              <w:rPr>
                <w:rFonts w:ascii="Arial" w:hAnsi="Arial" w:cs="Arial"/>
                <w:sz w:val="22"/>
                <w:szCs w:val="22"/>
              </w:rPr>
              <w:t xml:space="preserve">The alerts are listed in the alert inbox of the Cashiering Team Leader with the record they concern.</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Notifications (bell), Alerts, Notification Settings (Appendix G)</w:t>
            </w:r>
          </w:p>
          <w:p>
            <w:pPr>
              <w:spacing w:before="20" w:after="20"/>
              <w:rPr>
                <w:rFonts w:ascii="Arial" w:hAnsi="Arial" w:cs="Arial"/>
                <w:sz w:val="20"/>
                <w:szCs w:val="20"/>
              </w:rPr>
            </w:pPr>
            <w:r>
              <w:rPr>
                <w:rFonts w:ascii="Arial" w:hAnsi="Arial" w:cs="Arial"/>
                <w:sz w:val="20"/>
                <w:szCs w:val="20"/>
              </w:rPr>
              <w:t xml:space="preserve">Test conditions: TC-OP-010.1 to 010.3 (5 cases); TC-OP-013.1 to 013.3 (4 cases); TC-OP-018.1 to 018.3 (5 cases); TC-OP-022.1 to 022.4 (7 cases); TC-OP-120.1 to 120.2 (3 cases)</w:t>
            </w:r>
          </w:p>
        </w:tc>
      </w:tr>
    </w:tbl>
    <w:p w:rsidR="009A43D9" w:rsidRDefault="00D40D51" w14:paraId="09817562" w14:textId="77777777">
      <w:pPr>
        <w:pStyle w:val="Heading1"/>
        <w:keepNext/>
        <w:keepLines/>
      </w:pPr>
      <w:bookmarkStart w:name="__RefHeading___Toc2021_3224244561" w:id="55"/>
      <w:bookmarkStart w:name="_Toc96081442" w:id="56"/>
      <w:bookmarkStart w:name="_Toc150594845" w:id="57"/>
      <w:bookmarkStart w:name="_Toc1873812153" w:id="58"/>
      <w:bookmarkEnd w:id="39"/>
      <w:bookmarkEnd w:id="55"/>
      <w:bookmarkStart w:name="_Toc1274650365" w:id="1644866239"/>
      <w:r w:rsidR="00D40D51">
        <w:rPr/>
        <w:t>Signoff Sheet</w:t>
      </w:r>
      <w:bookmarkEnd w:id="56"/>
      <w:bookmarkEnd w:id="57"/>
      <w:bookmarkEnd w:id="58"/>
      <w:bookmarkEnd w:id="1644866239"/>
    </w:p>
    <w:tbl>
      <w:tblPr>
        <w:tblW w:w="10800" w:type="dxa"/>
        <w:jc w:val="center"/>
        <w:tblLayout w:type="fixed"/>
        <w:tblCellMar>
          <w:left w:w="115" w:type="dxa"/>
          <w:right w:w="115" w:type="dxa"/>
        </w:tblCellMar>
        <w:tblLook w:val="04A0" w:firstRow="1" w:lastRow="0" w:firstColumn="1" w:lastColumn="0" w:noHBand="0" w:noVBand="1"/>
      </w:tblPr>
      <w:tblGrid>
        <w:gridCol w:w="10800"/>
      </w:tblGrid>
      <w:tr w:rsidR="009A43D9" w14:paraId="73346E77" w14:textId="77777777">
        <w:trPr>
          <w:cantSplit/>
          <w:trHeight w:val="300"/>
          <w:jc w:val="center"/>
          <w:tblHeader/>
        </w:trPr>
        <w:tc>
          <w:tcPr>
            <w:tcW w:w="10800" w:type="dxa"/>
            <w:tcBorders>
              <w:top w:val="single" w:color="000000" w:sz="4" w:space="0"/>
              <w:left w:val="single" w:color="000000" w:sz="4" w:space="0"/>
              <w:bottom w:val="single" w:color="000000" w:sz="4" w:space="0"/>
              <w:right w:val="single" w:color="000000" w:sz="4" w:space="0"/>
            </w:tcBorders>
            <w:vAlign w:val="center"/>
          </w:tcPr>
          <w:p w:rsidR="009A43D9" w:rsidRDefault="009A43D9" w14:paraId="162343FA" w14:textId="77777777">
            <w:pPr>
              <w:widowControl w:val="0"/>
              <w:spacing w:after="240"/>
              <w:jc w:val="center"/>
              <w:rPr>
                <w:rFonts w:ascii="Arial" w:hAnsi="Arial" w:cs="Arial"/>
                <w:lang w:val="en-US" w:eastAsia="en-US"/>
              </w:rPr>
            </w:pPr>
          </w:p>
          <w:p w:rsidR="009A43D9" w:rsidRDefault="00D40D51" w14:paraId="75083252" w14:textId="77777777">
            <w:pPr>
              <w:widowControl w:val="0"/>
              <w:spacing w:after="240"/>
              <w:jc w:val="center"/>
              <w:rPr>
                <w:rFonts w:ascii="Arial" w:hAnsi="Arial" w:cs="Arial"/>
                <w:szCs w:val="20"/>
                <w:lang w:val="en-US" w:eastAsia="en-US"/>
              </w:rPr>
            </w:pPr>
            <w:r>
              <w:rPr>
                <w:rFonts w:ascii="Arial" w:hAnsi="Arial" w:cs="Arial"/>
                <w:b/>
                <w:szCs w:val="20"/>
                <w:lang w:val="en-US" w:eastAsia="en-US"/>
              </w:rPr>
              <w:t>Prepared by</w:t>
            </w:r>
            <w:r>
              <w:rPr>
                <w:rFonts w:ascii="Arial" w:hAnsi="Arial" w:cs="Arial"/>
                <w:szCs w:val="20"/>
                <w:lang w:val="en-US" w:eastAsia="en-US"/>
              </w:rPr>
            </w:r>
          </w:p>
          <w:p w:rsidR="009A43D9" w:rsidRDefault="00D40D51" w14:paraId="1AC6D17F" w14:textId="77777777">
            <w:pPr>
              <w:widowControl w:val="0"/>
              <w:spacing w:before="20" w:after="20"/>
              <w:jc w:val="center"/>
            </w:pPr>
            <w:r>
              <w:rPr>
                <w:rFonts w:ascii="Arial" w:hAnsi="Arial" w:cs="Arial"/>
                <w:b/>
                <w:szCs w:val="20"/>
                <w:lang w:val="en-US" w:eastAsia="en-US"/>
              </w:rPr>
              <w:t>Abegail Panghulan</w:t>
            </w:r>
            <w:r>
              <w:rPr>
                <w:rFonts w:ascii="Arial" w:hAnsi="Arial" w:cs="Arial"/>
                <w:szCs w:val="20"/>
                <w:lang w:val="en-US" w:eastAsia="en-US"/>
              </w:rPr>
              <w:br/>
            </w:r>
            <w:r>
              <w:rPr>
                <w:rFonts w:ascii="Arial" w:hAnsi="Arial" w:cs="Arial"/>
                <w:b/>
                <w:bCs/>
                <w:szCs w:val="20"/>
                <w:lang w:val="en-US" w:eastAsia="en-US"/>
              </w:rPr>
              <w:t>______________________________________</w:t>
            </w:r>
          </w:p>
          <w:p w:rsidR="009A43D9" w:rsidRDefault="00D40D51" w14:paraId="7BEED9E4" w14:textId="77777777">
            <w:pPr>
              <w:widowControl w:val="0"/>
              <w:spacing w:after="240"/>
              <w:jc w:val="center"/>
              <w:rPr>
                <w:rFonts w:ascii="Arial" w:hAnsi="Arial" w:cs="Arial"/>
                <w:lang w:val="en-US" w:eastAsia="en-US"/>
              </w:rPr>
            </w:pPr>
            <w:r>
              <w:rPr>
                <w:rFonts w:ascii="Arial" w:hAnsi="Arial" w:cs="Arial"/>
                <w:b/>
                <w:lang w:val="en-US" w:eastAsia="en-US"/>
              </w:rPr>
              <w:t>System Analyst</w:t>
            </w:r>
          </w:p>
          <w:p>
            <w:pPr>
              <w:widowControl w:val="0"/>
              <w:spacing w:after="240"/>
              <w:jc w:val="center"/>
              <w:rPr>
                <w:rFonts w:ascii="Arial" w:hAnsi="Arial" w:cs="Arial"/>
                <w:lang w:val="en-US" w:eastAsia="en-US"/>
              </w:rPr>
            </w:pPr>
            <w:r>
              <w:rPr>
                <w:rFonts w:ascii="Arial" w:hAnsi="Arial" w:cs="Arial"/>
                <w:b/>
                <w:lang w:val="en-US" w:eastAsia="en-US"/>
              </w:rPr>
              <w:t xml:space="preserve">iorta TechNXT Project Team (drafting support)</w:t>
            </w:r>
          </w:p>
          <w:p w:rsidR="009A43D9" w:rsidRDefault="009A43D9" w14:paraId="44CD0D84" w14:textId="77777777">
            <w:pPr>
              <w:widowControl w:val="0"/>
              <w:spacing w:before="20" w:after="20"/>
              <w:jc w:val="center"/>
              <w:rPr>
                <w:rFonts w:ascii="Arial" w:hAnsi="Arial" w:cs="Arial"/>
                <w:lang w:val="en-US" w:eastAsia="en-US"/>
              </w:rPr>
            </w:pPr>
          </w:p>
        </w:tc>
      </w:tr>
      <w:tr w:rsidR="009A43D9" w14:paraId="08331451" w14:textId="77777777">
        <w:trPr>
          <w:cantSplit/>
          <w:trHeight w:val="300"/>
          <w:jc w:val="center"/>
        </w:trPr>
        <w:tc>
          <w:tcPr>
            <w:tcW w:w="10800" w:type="dxa"/>
            <w:tcBorders>
              <w:top w:val="single" w:color="000000" w:sz="4" w:space="0"/>
              <w:left w:val="single" w:color="000000" w:sz="4" w:space="0"/>
              <w:bottom w:val="single" w:color="000000" w:sz="4" w:space="0"/>
              <w:right w:val="single" w:color="000000" w:sz="4" w:space="0"/>
            </w:tcBorders>
            <w:vAlign w:val="center"/>
          </w:tcPr>
          <w:p w:rsidR="009A43D9" w:rsidRDefault="009A43D9" w14:paraId="0E5EEF3F" w14:textId="77777777">
            <w:pPr>
              <w:keepNext/>
              <w:widowControl w:val="0"/>
              <w:spacing w:before="20" w:after="20"/>
              <w:jc w:val="center"/>
              <w:rPr>
                <w:rFonts w:ascii="Arial" w:hAnsi="Arial" w:cs="Arial"/>
                <w:lang w:val="en-US" w:eastAsia="en-US"/>
              </w:rPr>
            </w:pPr>
          </w:p>
          <w:p w:rsidR="009A43D9" w:rsidRDefault="009A43D9" w14:paraId="017DFA3C" w14:textId="77777777">
            <w:pPr>
              <w:keepNext/>
              <w:widowControl w:val="0"/>
              <w:spacing w:before="20" w:after="20"/>
              <w:jc w:val="center"/>
              <w:rPr>
                <w:rFonts w:ascii="Arial" w:hAnsi="Arial" w:cs="Arial"/>
                <w:lang w:val="en-US" w:eastAsia="en-US"/>
              </w:rPr>
            </w:pPr>
          </w:p>
          <w:p w:rsidR="009A43D9" w:rsidRDefault="00D40D51" w14:paraId="5C2F76F5" w14:textId="77777777">
            <w:pPr>
              <w:keepNext/>
              <w:widowControl w:val="0"/>
              <w:spacing w:after="240"/>
              <w:jc w:val="center"/>
            </w:pPr>
            <w:r>
              <w:rPr>
                <w:rFonts w:ascii="Arial" w:hAnsi="Arial" w:eastAsia="Arial" w:cs="Arial"/>
                <w:color w:val="000000"/>
                <w:szCs w:val="20"/>
                <w:lang w:val="en-US"/>
              </w:rPr>
              <w:t>Reviewed by</w:t>
            </w:r>
            <w:r/>
          </w:p>
          <w:p w:rsidR="009A43D9" w:rsidRDefault="00D40D51" w14:paraId="788AB355" w14:textId="77777777">
            <w:pPr>
              <w:keepNext/>
              <w:widowControl w:val="0"/>
              <w:spacing w:before="20" w:after="20"/>
              <w:jc w:val="center"/>
            </w:pPr>
            <w:r>
              <w:br/>
            </w:r>
            <w:r>
              <w:rPr>
                <w:rFonts w:ascii="Arial" w:hAnsi="Arial" w:eastAsia="Arial" w:cs="Arial"/>
                <w:b/>
                <w:bCs/>
                <w:color w:val="000000"/>
                <w:szCs w:val="20"/>
                <w:lang w:val="en-US"/>
              </w:rPr>
              <w:t>______________________________________</w:t>
            </w:r>
          </w:p>
          <w:p w:rsidR="009A43D9" w:rsidRDefault="00D40D51" w14:paraId="6810FFB8" w14:textId="77777777">
            <w:pPr>
              <w:keepNext/>
              <w:widowControl w:val="0"/>
              <w:spacing w:line="259" w:lineRule="auto" w:before="20" w:after="20"/>
              <w:jc w:val="center"/>
              <w:rPr>
                <w:rFonts w:ascii="Arial" w:hAnsi="Arial" w:eastAsia="Arial" w:cs="Arial"/>
                <w:szCs w:val="20"/>
                <w:lang w:val="en-US"/>
              </w:rPr>
            </w:pPr>
            <w:r>
              <w:rPr>
                <w:rFonts w:ascii="Arial" w:hAnsi="Arial" w:eastAsia="Arial" w:cs="Arial"/>
                <w:szCs w:val="20"/>
                <w:lang w:val="en-US"/>
              </w:rPr>
              <w:t>Tech Lead</w:t>
            </w:r>
          </w:p>
          <w:p w:rsidR="009A43D9" w:rsidRDefault="009A43D9" w14:paraId="486D2828" w14:textId="77777777">
            <w:pPr>
              <w:keepNext/>
              <w:widowControl w:val="0"/>
              <w:spacing w:line="259" w:lineRule="auto" w:before="20" w:after="20"/>
              <w:jc w:val="center"/>
              <w:rPr>
                <w:rFonts w:ascii="Arial" w:hAnsi="Arial" w:eastAsia="Arial" w:cs="Arial"/>
                <w:szCs w:val="20"/>
                <w:lang w:val="en-US"/>
              </w:rPr>
            </w:pPr>
          </w:p>
          <w:p w:rsidR="009A43D9" w:rsidRDefault="009A43D9" w14:paraId="6DE2FEB1" w14:textId="77777777">
            <w:pPr>
              <w:keepNext/>
              <w:widowControl w:val="0"/>
              <w:spacing w:line="259" w:lineRule="auto" w:before="20" w:after="20"/>
              <w:jc w:val="center"/>
              <w:rPr>
                <w:rFonts w:ascii="Arial" w:hAnsi="Arial" w:eastAsia="Arial" w:cs="Arial"/>
                <w:szCs w:val="20"/>
                <w:lang w:val="en-US"/>
              </w:rPr>
            </w:pPr>
          </w:p>
          <w:p w:rsidR="009A43D9" w:rsidRDefault="009A43D9" w14:paraId="7287B6D4" w14:textId="77777777">
            <w:pPr>
              <w:keepNext/>
              <w:widowControl w:val="0"/>
              <w:spacing w:line="259" w:lineRule="auto" w:before="20" w:after="20"/>
              <w:jc w:val="center"/>
              <w:rPr>
                <w:rFonts w:ascii="Arial" w:hAnsi="Arial" w:eastAsia="Arial" w:cs="Arial"/>
                <w:szCs w:val="20"/>
                <w:lang w:val="en-US"/>
              </w:rPr>
            </w:pPr>
          </w:p>
          <w:p w:rsidR="009A43D9" w:rsidRDefault="009A43D9" w14:paraId="5022F28E" w14:textId="77777777">
            <w:pPr>
              <w:keepNext/>
              <w:widowControl w:val="0"/>
              <w:spacing w:line="259" w:lineRule="auto" w:before="20" w:after="20"/>
              <w:jc w:val="center"/>
              <w:rPr>
                <w:rFonts w:ascii="Arial" w:hAnsi="Arial" w:eastAsia="Arial" w:cs="Arial"/>
                <w:szCs w:val="20"/>
                <w:lang w:val="en-US"/>
              </w:rPr>
            </w:pPr>
          </w:p>
          <w:p w:rsidR="009A43D9" w:rsidRDefault="00D40D51" w14:paraId="26B6E24D" w14:textId="77777777">
            <w:pPr>
              <w:keepNext/>
              <w:widowControl w:val="0"/>
              <w:spacing w:before="20" w:after="20"/>
              <w:jc w:val="center"/>
              <w:rPr>
                <w:rFonts w:ascii="Arial" w:hAnsi="Arial" w:cs="Arial"/>
                <w:b/>
                <w:bCs/>
                <w:lang w:val="en-US" w:eastAsia="en-US"/>
              </w:rPr>
            </w:pPr>
            <w:r>
              <w:rPr>
                <w:rFonts w:ascii="Arial" w:hAnsi="Arial" w:cs="Arial"/>
                <w:b/>
                <w:bCs/>
                <w:lang w:val="en-US" w:eastAsia="en-US"/>
              </w:rPr>
              <w:t>______________________________________</w:t>
            </w:r>
          </w:p>
          <w:p w:rsidR="009A43D9" w:rsidRDefault="00D40D51" w14:paraId="0CEF44E4" w14:textId="77777777">
            <w:pPr>
              <w:keepNext/>
              <w:widowControl w:val="0"/>
              <w:spacing w:before="20" w:after="20"/>
              <w:jc w:val="center"/>
              <w:rPr>
                <w:rFonts w:ascii="Arial" w:hAnsi="Arial" w:cs="Arial"/>
                <w:lang w:val="en-US" w:eastAsia="en-US"/>
              </w:rPr>
            </w:pPr>
            <w:r>
              <w:rPr>
                <w:rFonts w:ascii="Arial" w:hAnsi="Arial" w:cs="Arial"/>
                <w:lang w:val="en-US" w:eastAsia="en-US"/>
              </w:rPr>
              <w:t>Application or Platform Owner</w:t>
            </w:r>
          </w:p>
          <w:p w:rsidR="009A43D9" w:rsidRDefault="00D40D51" w14:paraId="776984A7" w14:textId="77777777">
            <w:pPr>
              <w:keepNext/>
              <w:widowControl w:val="0"/>
              <w:spacing w:before="20" w:after="20"/>
              <w:jc w:val="center"/>
              <w:rPr>
                <w:rFonts w:ascii="Arial" w:hAnsi="Arial" w:cs="Arial"/>
                <w:lang w:val="en-US" w:eastAsia="en-US"/>
              </w:rPr>
            </w:pPr>
            <w:r>
              <w:rPr>
                <w:rFonts w:ascii="Arial" w:hAnsi="Arial" w:cs="Arial"/>
                <w:lang w:val="en-US" w:eastAsia="en-US"/>
              </w:rPr>
              <w:t>(or Unit / Dept. Head if no Application Owner is Identified)</w:t>
            </w:r>
          </w:p>
          <w:p w:rsidR="009A43D9" w:rsidRDefault="009A43D9" w14:paraId="6B7FF49D" w14:textId="77777777">
            <w:pPr>
              <w:keepNext/>
              <w:widowControl w:val="0"/>
              <w:spacing w:line="259" w:lineRule="auto" w:before="20" w:after="20"/>
              <w:jc w:val="center"/>
              <w:rPr>
                <w:rFonts w:ascii="Arial" w:hAnsi="Arial" w:eastAsia="Arial" w:cs="Arial"/>
                <w:szCs w:val="20"/>
                <w:lang w:val="en-US"/>
              </w:rPr>
            </w:pPr>
          </w:p>
          <w:p w:rsidR="009A43D9" w:rsidRDefault="009A43D9" w14:paraId="4CC059DA" w14:textId="77777777">
            <w:pPr>
              <w:keepNext/>
              <w:widowControl w:val="0"/>
              <w:spacing w:before="20" w:after="20"/>
              <w:jc w:val="center"/>
              <w:rPr>
                <w:rFonts w:ascii="Arial" w:hAnsi="Arial" w:cs="Arial"/>
                <w:lang w:val="en-US" w:eastAsia="en-US"/>
              </w:rPr>
            </w:pPr>
          </w:p>
          <w:p w:rsidR="009A43D9" w:rsidRDefault="009A43D9" w14:paraId="41DA1215" w14:textId="77777777">
            <w:pPr>
              <w:keepNext/>
              <w:widowControl w:val="0"/>
              <w:spacing w:before="20" w:after="20"/>
              <w:jc w:val="center"/>
              <w:rPr>
                <w:rFonts w:ascii="Arial" w:hAnsi="Arial" w:cs="Arial"/>
                <w:lang w:val="en-US" w:eastAsia="en-US"/>
              </w:rPr>
            </w:pPr>
          </w:p>
        </w:tc>
      </w:tr>
      <w:tr w:rsidR="009A43D9" w14:paraId="32D89CCA" w14:textId="77777777">
        <w:trPr>
          <w:cantSplit/>
          <w:trHeight w:val="300"/>
          <w:jc w:val="center"/>
        </w:trPr>
        <w:tc>
          <w:tcPr>
            <w:tcW w:w="10800" w:type="dxa"/>
            <w:tcBorders>
              <w:top w:val="single" w:color="000000" w:sz="4" w:space="0"/>
              <w:left w:val="single" w:color="000000" w:sz="4" w:space="0"/>
              <w:bottom w:val="single" w:color="000000" w:sz="4" w:space="0"/>
              <w:right w:val="single" w:color="000000" w:sz="4" w:space="0"/>
            </w:tcBorders>
            <w:vAlign w:val="center"/>
          </w:tcPr>
          <w:p w:rsidR="009A43D9" w:rsidRDefault="009A43D9" w14:paraId="4CF13355" w14:textId="77777777">
            <w:pPr>
              <w:keepNext/>
              <w:widowControl w:val="0"/>
              <w:spacing w:before="20" w:after="20"/>
              <w:jc w:val="center"/>
              <w:rPr>
                <w:rFonts w:ascii="Arial" w:hAnsi="Arial" w:cs="Arial"/>
                <w:i/>
                <w:iCs/>
                <w:color w:val="FF0000"/>
                <w:sz w:val="16"/>
                <w:szCs w:val="16"/>
                <w:lang w:eastAsia="en-US"/>
              </w:rPr>
            </w:pPr>
          </w:p>
          <w:p w:rsidR="009A43D9" w:rsidRDefault="00D40D51" w14:paraId="25CD7C10" w14:textId="77777777">
            <w:pPr>
              <w:keepNext/>
              <w:widowControl w:val="0"/>
              <w:spacing w:before="20" w:after="20"/>
              <w:jc w:val="center"/>
              <w:rPr>
                <w:rFonts w:ascii="Arial" w:hAnsi="Arial" w:cs="Arial"/>
                <w:i/>
                <w:iCs/>
                <w:sz w:val="16"/>
                <w:szCs w:val="16"/>
                <w:lang w:eastAsia="en-US"/>
              </w:rPr>
            </w:pPr>
            <w:r>
              <w:rPr>
                <w:rFonts w:ascii="Arial" w:hAnsi="Arial" w:cs="Arial"/>
                <w:i/>
                <w:iCs/>
                <w:sz w:val="16"/>
                <w:szCs w:val="16"/>
                <w:lang w:eastAsia="en-US"/>
              </w:rPr>
              <w:t>I have validated the completeness of the functional requirements. I confirm that these requirements are aligned with all stakeholders, their priorities, and the business case.</w:t>
            </w:r>
          </w:p>
          <w:p w:rsidR="009A43D9" w:rsidRDefault="009A43D9" w14:paraId="3DA529F9" w14:textId="77777777">
            <w:pPr>
              <w:keepNext/>
              <w:widowControl w:val="0"/>
              <w:spacing w:before="20" w:after="20"/>
              <w:jc w:val="center"/>
              <w:rPr>
                <w:rFonts w:ascii="Arial" w:hAnsi="Arial" w:cs="Arial"/>
                <w:i/>
                <w:iCs/>
                <w:color w:val="FF0000"/>
                <w:sz w:val="16"/>
                <w:szCs w:val="16"/>
                <w:lang w:val="en-US" w:eastAsia="en-US"/>
              </w:rPr>
            </w:pPr>
          </w:p>
        </w:tc>
      </w:tr>
      <w:tr w:rsidR="009A43D9" w14:paraId="32931D6E" w14:textId="77777777">
        <w:trPr>
          <w:cantSplit/>
          <w:trHeight w:val="300"/>
          <w:jc w:val="center"/>
        </w:trPr>
        <w:tc>
          <w:tcPr>
            <w:tcW w:w="10800" w:type="dxa"/>
            <w:tcBorders>
              <w:top w:val="single" w:color="000000" w:sz="4" w:space="0"/>
              <w:left w:val="single" w:color="000000" w:sz="4" w:space="0"/>
              <w:bottom w:val="single" w:color="000000" w:sz="4" w:space="0"/>
              <w:right w:val="single" w:color="000000" w:sz="4" w:space="0"/>
            </w:tcBorders>
          </w:tcPr>
          <w:p w:rsidR="009A43D9" w:rsidRDefault="009A43D9" w14:paraId="6CD137CE" w14:textId="77777777">
            <w:pPr>
              <w:keepNext/>
              <w:widowControl w:val="0"/>
              <w:spacing w:after="240"/>
              <w:jc w:val="center"/>
              <w:rPr>
                <w:rFonts w:ascii="Arial" w:hAnsi="Arial" w:cs="Arial"/>
                <w:color w:val="FF0000"/>
                <w:lang w:val="en-US" w:eastAsia="en-US"/>
              </w:rPr>
            </w:pPr>
          </w:p>
          <w:p w:rsidR="009A43D9" w:rsidRDefault="00D40D51" w14:paraId="344E8418" w14:textId="77777777">
            <w:pPr>
              <w:keepNext/>
              <w:widowControl w:val="0"/>
              <w:spacing w:after="240"/>
              <w:jc w:val="center"/>
            </w:pPr>
            <w:r>
              <w:rPr>
                <w:rFonts w:ascii="Arial" w:hAnsi="Arial" w:cs="Arial"/>
                <w:lang w:val="en-US" w:eastAsia="en-US"/>
              </w:rPr>
              <w:t>Approved by</w:t>
            </w:r>
            <w:r/>
          </w:p>
          <w:p w:rsidR="009A43D9" w:rsidRDefault="00D40D51" w14:paraId="52C71215" w14:textId="77777777">
            <w:pPr>
              <w:keepNext/>
              <w:widowControl w:val="0"/>
              <w:spacing w:before="20" w:after="20"/>
              <w:jc w:val="center"/>
            </w:pPr>
            <w:r>
              <w:br/>
            </w:r>
            <w:r>
              <w:rPr>
                <w:rFonts w:ascii="Arial" w:hAnsi="Arial" w:cs="Arial"/>
                <w:b/>
                <w:bCs/>
                <w:lang w:val="en-US" w:eastAsia="en-US"/>
              </w:rPr>
              <w:t>______________________________________</w:t>
            </w:r>
          </w:p>
          <w:p w:rsidR="009A43D9" w:rsidRDefault="00D40D51" w14:paraId="0C846729" w14:textId="77777777">
            <w:pPr>
              <w:keepNext/>
              <w:widowControl w:val="0"/>
              <w:spacing w:before="20" w:after="20"/>
              <w:jc w:val="center"/>
              <w:rPr>
                <w:rFonts w:ascii="Arial" w:hAnsi="Arial" w:cs="Arial"/>
                <w:lang w:val="en-US" w:eastAsia="en-US"/>
              </w:rPr>
            </w:pPr>
            <w:r>
              <w:rPr>
                <w:rFonts w:ascii="Arial" w:hAnsi="Arial" w:cs="Arial"/>
                <w:lang w:val="en-US" w:eastAsia="en-US"/>
              </w:rPr>
              <w:t>Project Owner / Project Sponsor</w:t>
            </w:r>
          </w:p>
          <w:p w:rsidR="009A43D9" w:rsidRDefault="00D40D51" w14:paraId="74EC844E" w14:textId="77777777">
            <w:pPr>
              <w:keepNext/>
              <w:widowControl w:val="0"/>
              <w:spacing w:before="20" w:after="20"/>
              <w:jc w:val="center"/>
              <w:rPr>
                <w:rFonts w:ascii="Arial" w:hAnsi="Arial" w:cs="Arial"/>
                <w:lang w:val="en-US" w:eastAsia="en-US"/>
              </w:rPr>
            </w:pPr>
            <w:r>
              <w:rPr>
                <w:rFonts w:ascii="Arial" w:hAnsi="Arial" w:cs="Arial"/>
                <w:lang w:val="en-US" w:eastAsia="en-US"/>
              </w:rPr>
              <w:t>(add BU signatories, as applicable)</w:t>
            </w:r>
          </w:p>
          <w:p w:rsidR="009A43D9" w:rsidRDefault="009A43D9" w14:paraId="07E4BC8B" w14:textId="77777777">
            <w:pPr>
              <w:keepNext/>
              <w:widowControl w:val="0"/>
              <w:spacing w:before="20" w:after="20"/>
              <w:jc w:val="center"/>
              <w:rPr>
                <w:rFonts w:ascii="Arial" w:hAnsi="Arial" w:cs="Arial"/>
                <w:color w:val="FF0000"/>
                <w:lang w:val="en-US" w:eastAsia="en-US"/>
              </w:rPr>
            </w:pPr>
          </w:p>
        </w:tc>
      </w:tr>
    </w:tbl>
    <w:p w:rsidR="009A43D9" w:rsidRDefault="00D40D51" w14:paraId="2ABD2F19" w14:textId="77777777">
      <w:pPr>
        <w:pStyle w:val="Heading1"/>
        <w:keepNext/>
        <w:keepLines/>
        <w:pageBreakBefore/>
      </w:pPr>
      <w:bookmarkStart w:name="__RefHeading___Toc2023_3224244561" w:id="59"/>
      <w:bookmarkStart w:name="_Toc96081443" w:id="60"/>
      <w:bookmarkStart w:name="_Toc2119797053" w:id="61"/>
      <w:bookmarkStart w:name="_Toc328661412" w:id="62"/>
      <w:bookmarkStart w:name="_Toc90196403" w:id="63"/>
      <w:bookmarkEnd w:id="59"/>
      <w:bookmarkStart w:name="_Toc1945267515" w:id="1428368457"/>
      <w:r w:rsidR="00D40D51">
        <w:rPr/>
        <w:t>Template Revision Log</w:t>
      </w:r>
      <w:bookmarkEnd w:id="60"/>
      <w:bookmarkEnd w:id="61"/>
      <w:bookmarkEnd w:id="62"/>
      <w:bookmarkEnd w:id="63"/>
      <w:bookmarkEnd w:id="1428368457"/>
    </w:p>
    <w:tbl>
      <w:tblPr>
        <w:tblW w:w="10536" w:type="dxa"/>
        <w:jc w:val="center"/>
        <w:tblLayout w:type="fixed"/>
        <w:tblCellMar>
          <w:left w:w="96" w:type="dxa"/>
          <w:right w:w="96" w:type="dxa"/>
        </w:tblCellMar>
        <w:tblLook w:val="04A0" w:firstRow="1" w:lastRow="0" w:firstColumn="1" w:lastColumn="0" w:noHBand="0" w:noVBand="1"/>
      </w:tblPr>
      <w:tblGrid>
        <w:gridCol w:w="1897"/>
        <w:gridCol w:w="1165"/>
        <w:gridCol w:w="4953"/>
        <w:gridCol w:w="2521"/>
      </w:tblGrid>
      <w:tr w:rsidR="009A43D9" w14:paraId="3FA3B28A" w14:textId="77777777">
        <w:trPr>
          <w:cantSplit/>
          <w:trHeight w:val="573"/>
          <w:tblHeader/>
          <w:jc w:val="center"/>
        </w:trPr>
        <w:tc>
          <w:tcPr>
            <w:tcW w:w="1896" w:type="dxa"/>
            <w:tcBorders>
              <w:top w:val="single" w:color="000000" w:sz="8" w:space="0"/>
              <w:left w:val="single" w:color="000000" w:sz="8" w:space="0"/>
              <w:bottom w:val="single" w:color="000000" w:sz="8" w:space="0"/>
              <w:right w:val="single" w:color="000000" w:sz="8" w:space="0"/>
            </w:tcBorders>
            <w:shd w:val="clear" w:color="auto" w:fill="FFFFFF"/>
            <w:vAlign w:val="center"/>
          </w:tcPr>
          <w:p w:rsidR="009A43D9" w:rsidRDefault="00D40D51" w14:paraId="6ECD21A2" w14:textId="77777777">
            <w:pPr>
              <w:pStyle w:val="TableHeading"/>
              <w:spacing w:before="20" w:after="20"/>
              <w:rPr>
                <w:rFonts w:cs="Arial" w:ascii="Arial" w:hAnsi="Arial"/>
                <w:i w:val="0"/>
              </w:rPr>
            </w:pPr>
            <w:r>
              <w:rPr>
                <w:rFonts w:cs="Arial" w:ascii="Arial" w:hAnsi="Arial"/>
                <w:b/>
                <w:i w:val="0"/>
              </w:rPr>
              <w:t>Date</w:t>
            </w:r>
          </w:p>
        </w:tc>
        <w:tc>
          <w:tcPr>
            <w:tcW w:w="1165" w:type="dxa"/>
            <w:tcBorders>
              <w:top w:val="single" w:color="000000" w:sz="8" w:space="0"/>
              <w:left w:val="single" w:color="000000" w:sz="8" w:space="0"/>
              <w:bottom w:val="single" w:color="000000" w:sz="8" w:space="0"/>
              <w:right w:val="single" w:color="000000" w:sz="8" w:space="0"/>
            </w:tcBorders>
            <w:shd w:val="clear" w:color="auto" w:fill="FFFFFF"/>
            <w:vAlign w:val="center"/>
          </w:tcPr>
          <w:p w:rsidR="009A43D9" w:rsidRDefault="00D40D51" w14:paraId="2AE331A5" w14:textId="77777777">
            <w:pPr>
              <w:pStyle w:val="TableHeading"/>
              <w:spacing w:before="20" w:after="20"/>
              <w:rPr>
                <w:rFonts w:cs="Arial" w:ascii="Arial" w:hAnsi="Arial"/>
                <w:i w:val="0"/>
              </w:rPr>
            </w:pPr>
            <w:r>
              <w:rPr>
                <w:rFonts w:cs="Arial" w:ascii="Arial" w:hAnsi="Arial"/>
                <w:b/>
                <w:i w:val="0"/>
              </w:rPr>
              <w:t>Version</w:t>
            </w:r>
          </w:p>
        </w:tc>
        <w:tc>
          <w:tcPr>
            <w:tcW w:w="4953" w:type="dxa"/>
            <w:tcBorders>
              <w:top w:val="single" w:color="000000" w:sz="8" w:space="0"/>
              <w:left w:val="single" w:color="000000" w:sz="8" w:space="0"/>
              <w:bottom w:val="single" w:color="000000" w:sz="8" w:space="0"/>
              <w:right w:val="single" w:color="000000" w:sz="8" w:space="0"/>
            </w:tcBorders>
            <w:shd w:val="clear" w:color="auto" w:fill="FFFFFF"/>
            <w:vAlign w:val="center"/>
          </w:tcPr>
          <w:p w:rsidR="009A43D9" w:rsidRDefault="00D40D51" w14:paraId="59AB7487" w14:textId="77777777">
            <w:pPr>
              <w:pStyle w:val="TableHeading"/>
              <w:spacing w:before="20" w:after="20"/>
              <w:rPr>
                <w:rFonts w:cs="Arial" w:ascii="Arial" w:hAnsi="Arial"/>
                <w:i w:val="0"/>
              </w:rPr>
            </w:pPr>
            <w:r>
              <w:rPr>
                <w:rFonts w:cs="Arial" w:ascii="Arial" w:hAnsi="Arial"/>
                <w:b/>
                <w:i w:val="0"/>
              </w:rPr>
              <w:t>Description of Change</w:t>
            </w:r>
          </w:p>
        </w:tc>
        <w:tc>
          <w:tcPr>
            <w:tcW w:w="2521" w:type="dxa"/>
            <w:tcBorders>
              <w:top w:val="single" w:color="000000" w:sz="8" w:space="0"/>
              <w:left w:val="single" w:color="000000" w:sz="8" w:space="0"/>
              <w:bottom w:val="single" w:color="000000" w:sz="8" w:space="0"/>
              <w:right w:val="single" w:color="000000" w:sz="8" w:space="0"/>
            </w:tcBorders>
            <w:shd w:val="clear" w:color="auto" w:fill="FFFFFF"/>
            <w:vAlign w:val="center"/>
          </w:tcPr>
          <w:p w:rsidR="009A43D9" w:rsidRDefault="00D40D51" w14:paraId="5F22CAE8" w14:textId="77777777">
            <w:pPr>
              <w:pStyle w:val="TableHeading"/>
              <w:spacing w:before="20" w:after="20"/>
              <w:rPr>
                <w:rFonts w:cs="Arial" w:ascii="Arial" w:hAnsi="Arial"/>
                <w:i w:val="0"/>
              </w:rPr>
            </w:pPr>
            <w:r>
              <w:rPr>
                <w:rFonts w:cs="Arial" w:ascii="Arial" w:hAnsi="Arial"/>
                <w:b/>
                <w:i w:val="0"/>
              </w:rPr>
              <w:t>Created / Reviewed by</w:t>
            </w:r>
          </w:p>
        </w:tc>
      </w:tr>
      <w:tr w:rsidR="009A43D9" w14:paraId="3A9AB387" w14:textId="77777777">
        <w:trPr>
          <w:cantSplit/>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230745C1" w14:textId="77777777">
            <w:pPr>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11-May-21</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2ED06E6E" w14:textId="77777777">
            <w:pPr>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1.0</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212FA4AB" w14:textId="77777777">
            <w:pPr>
              <w:widowControl w:val="0"/>
              <w:spacing w:before="20" w:after="20"/>
              <w:rPr>
                <w:rFonts w:ascii="Arial" w:hAnsi="Arial" w:eastAsia="Arial" w:cs="Arial"/>
                <w:color w:val="000000"/>
                <w:sz w:val="21"/>
                <w:szCs w:val="21"/>
              </w:rPr>
            </w:pPr>
            <w:r>
              <w:rPr>
                <w:rFonts w:ascii="Arial" w:hAnsi="Arial" w:eastAsia="Arial" w:cs="Arial"/>
                <w:color w:val="000000"/>
                <w:sz w:val="21"/>
                <w:szCs w:val="21"/>
              </w:rPr>
              <w:t>Initial Document</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003AE186" w14:textId="77777777">
            <w:pPr>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Carlo Jerome Ng</w:t>
            </w:r>
          </w:p>
        </w:tc>
      </w:tr>
      <w:tr w:rsidR="009A43D9" w14:paraId="61A75925" w14:textId="77777777">
        <w:trPr>
          <w:cantSplit/>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2E6FAAAC" w14:textId="77777777">
            <w:pPr>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29-Nov-21</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55D8B3B0" w14:textId="77777777">
            <w:pPr>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1.1</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19410D6D" w14:textId="77777777">
            <w:pPr>
              <w:widowControl w:val="0"/>
              <w:spacing w:before="20" w:after="20"/>
              <w:rPr>
                <w:rFonts w:ascii="Arial" w:hAnsi="Arial" w:eastAsia="Arial" w:cs="Arial"/>
                <w:color w:val="000000"/>
                <w:sz w:val="21"/>
                <w:szCs w:val="21"/>
              </w:rPr>
            </w:pPr>
            <w:r>
              <w:rPr>
                <w:rFonts w:ascii="Arial" w:hAnsi="Arial" w:eastAsia="Arial" w:cs="Arial"/>
                <w:color w:val="000000"/>
                <w:sz w:val="21"/>
                <w:szCs w:val="21"/>
              </w:rPr>
              <w:t>Added Release/Drop on Cover Sheet</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45DDC3F2" w14:textId="77777777">
            <w:pPr>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Camille Jacinto</w:t>
            </w:r>
          </w:p>
        </w:tc>
      </w:tr>
      <w:tr w:rsidR="009A43D9" w14:paraId="5908ABF5" w14:textId="77777777">
        <w:trPr>
          <w:cantSplit/>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1F8EB901" w14:textId="77777777">
            <w:pPr>
              <w:keepNext/>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20-Jan-23</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39D7D509" w14:textId="77777777">
            <w:pPr>
              <w:keepNext/>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1.2</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5E57087C" w14:textId="77777777">
            <w:pPr>
              <w:keepNext/>
              <w:widowControl w:val="0"/>
              <w:spacing w:before="20" w:after="20"/>
              <w:rPr>
                <w:rFonts w:ascii="Arial" w:hAnsi="Arial" w:eastAsia="Arial" w:cs="Arial"/>
                <w:color w:val="000000"/>
                <w:sz w:val="21"/>
                <w:szCs w:val="21"/>
              </w:rPr>
            </w:pPr>
            <w:r>
              <w:rPr>
                <w:rFonts w:ascii="Arial" w:hAnsi="Arial" w:eastAsia="Arial" w:cs="Arial"/>
                <w:color w:val="000000"/>
                <w:sz w:val="21"/>
                <w:szCs w:val="21"/>
              </w:rPr>
              <w:t>Added sign off statements on the Signoff Sheet</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2378FFC5" w14:textId="77777777">
            <w:pPr>
              <w:keepNext/>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Camille Jacinto</w:t>
            </w:r>
          </w:p>
        </w:tc>
      </w:tr>
      <w:tr w:rsidR="009A43D9" w14:paraId="1CBEA794" w14:textId="77777777">
        <w:trPr>
          <w:cantSplit/>
          <w:trHeight w:val="169"/>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3A5E43FA" w14:textId="77777777">
            <w:pPr>
              <w:keepNext/>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5-Sep-23</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52860A0C" w14:textId="77777777">
            <w:pPr>
              <w:keepNext/>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1.3</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1565E57D" w14:textId="77777777">
            <w:pPr>
              <w:keepNext/>
              <w:widowControl w:val="0"/>
              <w:spacing w:before="20" w:after="20"/>
              <w:rPr>
                <w:rFonts w:ascii="Arial" w:hAnsi="Arial" w:eastAsia="Arial" w:cs="Arial"/>
                <w:color w:val="000000"/>
                <w:sz w:val="21"/>
                <w:szCs w:val="21"/>
              </w:rPr>
            </w:pPr>
            <w:r>
              <w:rPr>
                <w:rFonts w:ascii="Arial" w:hAnsi="Arial" w:eastAsia="Arial" w:cs="Arial"/>
                <w:color w:val="000000"/>
                <w:sz w:val="21"/>
                <w:szCs w:val="21"/>
              </w:rPr>
              <w:t>Revised sign-off statements on the Signoff Sheet</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2C31BDA9" w14:textId="77777777">
            <w:pPr>
              <w:keepNext/>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Carlo Jerome Ng</w:t>
            </w:r>
          </w:p>
        </w:tc>
      </w:tr>
      <w:tr w:rsidR="009A43D9" w14:paraId="4EDC4164" w14:textId="77777777">
        <w:trPr>
          <w:cantSplit/>
          <w:trHeight w:val="169"/>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57017C3F" w14:textId="77777777">
            <w:pPr>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10-Mar-25</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699E2A8F" w14:textId="77777777">
            <w:pPr>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2.0</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46E7EBA8" w14:textId="77777777">
            <w:pPr>
              <w:widowControl w:val="0"/>
              <w:spacing w:before="20" w:after="20"/>
              <w:rPr>
                <w:rFonts w:ascii="Arial" w:hAnsi="Arial" w:eastAsia="Arial" w:cs="Arial"/>
                <w:color w:val="000000"/>
                <w:sz w:val="21"/>
                <w:szCs w:val="21"/>
              </w:rPr>
            </w:pPr>
            <w:r>
              <w:rPr>
                <w:rFonts w:ascii="Arial" w:hAnsi="Arial" w:eastAsia="Arial" w:cs="Arial"/>
                <w:color w:val="000000"/>
                <w:sz w:val="21"/>
                <w:szCs w:val="21"/>
              </w:rPr>
              <w:t>Updated for Enhanced SDLC Launch</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663D22B4" w14:textId="77777777">
            <w:pPr>
              <w:widowControl w:val="0"/>
              <w:spacing w:before="20" w:after="20"/>
              <w:jc w:val="center"/>
              <w:rPr>
                <w:rFonts w:ascii="Arial" w:hAnsi="Arial" w:eastAsia="Arial" w:cs="Arial"/>
                <w:sz w:val="21"/>
                <w:szCs w:val="21"/>
              </w:rPr>
            </w:pPr>
            <w:r>
              <w:rPr>
                <w:rFonts w:ascii="Arial" w:hAnsi="Arial" w:eastAsia="Arial" w:cs="Arial"/>
                <w:sz w:val="21"/>
                <w:szCs w:val="21"/>
              </w:rPr>
              <w:t>Project Office Team</w:t>
            </w:r>
          </w:p>
        </w:tc>
      </w:tr>
    </w:tbl>
    <w:p w:rsidR="009A43D9" w:rsidRDefault="009A43D9" w14:paraId="05DBCD01" w14:textId="77777777">
      <w:pPr>
        <w:spacing w:before="0" w:after="0" w:line="20" w:lineRule="exact"/>
        <w:rPr>
          <w:rFonts w:ascii="Arial" w:hAnsi="Arial" w:cs="Arial"/>
          <w:sz w:val="2"/>
        </w:rPr>
      </w:pPr>
    </w:p>
    <w:p w:rsidR="009A43D9" w:rsidRDefault="00D40D51" w14:paraId="33CF24F0" w14:textId="77777777">
      <w:pPr>
        <w:pStyle w:val="Heading1"/>
        <w:keepNext/>
        <w:keepLines/>
        <w:pageBreakBefore/>
        <w:spacing w:line="259" w:lineRule="auto"/>
        <w:rPr>
          <w:sz w:val="24"/>
          <w:szCs w:val="24"/>
        </w:rPr>
      </w:pPr>
      <w:bookmarkStart w:name="__RefHeading___Toc2025_3224244561" w:id="64"/>
      <w:bookmarkEnd w:id="64"/>
      <w:bookmarkStart w:name="_Toc1035271353" w:id="2145113296"/>
      <w:r w:rsidRPr="11E56ED0" w:rsidR="00D40D51">
        <w:rPr>
          <w:sz w:val="24"/>
          <w:szCs w:val="24"/>
        </w:rPr>
        <w:t>Appendix A – Templates</w:t>
      </w:r>
      <w:bookmarkEnd w:id="2145113296"/>
    </w:p>
    <w:p w:rsidR="009A43D9" w:rsidRDefault="00D40D51" w14:paraId="2F53CC5F" w14:textId="77777777">
      <w:pPr>
        <w:pStyle w:val="Heading1"/>
        <w:keepNext/>
        <w:keepLines/>
        <w:spacing w:line="259" w:lineRule="auto"/>
        <w:rPr>
          <w:sz w:val="24"/>
          <w:szCs w:val="24"/>
        </w:rPr>
      </w:pPr>
      <w:bookmarkStart w:name="__RefHeading___Toc31419_3287219605" w:id="65"/>
      <w:bookmarkEnd w:id="65"/>
      <w:bookmarkStart w:name="_Toc237357672" w:id="705242441"/>
      <w:r w:rsidRPr="11E56ED0" w:rsidR="00D40D51">
        <w:rPr>
          <w:sz w:val="24"/>
          <w:szCs w:val="24"/>
        </w:rPr>
        <w:t>Sample AR</w:t>
      </w:r>
      <w:bookmarkEnd w:id="705242441"/>
    </w:p>
    <w:p w:rsidR="02AC61FB" w:rsidP="11E56ED0" w:rsidRDefault="02AC61FB" w14:paraId="0E50540B" w14:textId="5E6D5313">
      <w:pPr>
        <w:pStyle w:val="Normal"/>
        <w:spacing w:before="120" w:after="60"/>
        <w:jc w:val="center"/>
        <w:rPr>
          <w:rFonts w:ascii="Arial" w:hAnsi="Arial" w:cs="Arial"/>
          <w:sz w:val="24"/>
          <w:szCs w:val="24"/>
        </w:rPr>
      </w:pPr>
      <w:r w:rsidR="02AC61FB">
        <w:drawing>
          <wp:inline wp14:editId="4A2F9011" wp14:anchorId="1077DD38">
            <wp:extent cx="3864610" cy="3216910"/>
            <wp:effectExtent l="0" t="0" r="0" b="0"/>
            <wp:docPr id="1191674695" name="Image3"/>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 name="Image3"/>
                    <pic:cNvPicPr>
                      <a:picLocks noChangeAspect="1" noChangeArrowheads="1"/>
                    </pic:cNvPicPr>
                  </pic:nvPicPr>
                  <pic:blipFill>
                    <a:blip xmlns:r="http://schemas.openxmlformats.org/officeDocument/2006/relationships" r:embed="rId18"/>
                    <a:stretch>
                      <a:fillRect/>
                    </a:stretch>
                  </pic:blipFill>
                  <pic:spPr bwMode="auto">
                    <a:xfrm>
                      <a:off x="0" y="0"/>
                      <a:ext cx="3864610" cy="3216910"/>
                    </a:xfrm>
                    <a:prstGeom prst="rect">
                      <a:avLst/>
                    </a:prstGeom>
                  </pic:spPr>
                </pic:pic>
              </a:graphicData>
            </a:graphic>
          </wp:inline>
        </w:drawing>
      </w:r>
    </w:p>
    <w:p w:rsidR="11E56ED0" w:rsidP="11E56ED0" w:rsidRDefault="11E56ED0" w14:paraId="1F3BBAB6" w14:textId="26D41CA6">
      <w:pPr>
        <w:pStyle w:val="Heading1"/>
        <w:keepNext/>
        <w:keepLines/>
        <w:spacing w:line="259" w:lineRule="auto"/>
        <w:rPr>
          <w:sz w:val="24"/>
          <w:szCs w:val="24"/>
        </w:rPr>
      </w:pPr>
    </w:p>
    <w:p w:rsidR="009A43D9" w:rsidRDefault="00D40D51" w14:paraId="00FD1628" w14:textId="77777777">
      <w:pPr>
        <w:pStyle w:val="Heading1"/>
        <w:keepNext/>
        <w:keepLines/>
        <w:spacing w:line="259" w:lineRule="auto"/>
        <w:rPr>
          <w:sz w:val="24"/>
          <w:szCs w:val="24"/>
        </w:rPr>
      </w:pPr>
      <w:bookmarkStart w:name="__RefHeading___Toc31421_3287219605" w:id="66"/>
      <w:bookmarkEnd w:id="66"/>
      <w:r w:rsidR="00D40D51">
        <w:rPr>
          <w:sz w:val="24"/>
          <w:szCs w:val="24"/>
        </w:rPr>
        <w:t>Sample Billspayment File</w:t>
      </w:r>
    </w:p>
    <w:p w:rsidR="009A43D9" w:rsidRDefault="00D40D51" w14:paraId="1D0EEE26" w14:textId="77777777">
      <w:pPr>
        <w:spacing w:before="120" w:after="60"/>
        <w:jc w:val="center"/>
        <w:rPr>
          <w:rFonts w:ascii="Arial" w:hAnsi="Arial" w:cs="Arial"/>
        </w:rPr>
      </w:pPr>
      <w:r>
        <w:rPr>
          <w:rFonts w:ascii="Arial" w:hAnsi="Arial" w:cs="Arial"/>
          <w:noProof/>
        </w:rPr>
        <w:drawing>
          <wp:anchor distT="0" distB="0" distL="0" distR="0" simplePos="0" relativeHeight="4" behindDoc="0" locked="0" layoutInCell="0" allowOverlap="1" wp14:anchorId="54FA8543" wp14:editId="07777777">
            <wp:simplePos x="0" y="0"/>
            <wp:positionH relativeFrom="column">
              <wp:align>center</wp:align>
            </wp:positionH>
            <wp:positionV relativeFrom="paragraph">
              <wp:posOffset>635</wp:posOffset>
            </wp:positionV>
            <wp:extent cx="6858000" cy="1402715"/>
            <wp:effectExtent l="0" t="0" r="0" b="0"/>
            <wp:wrapSquare wrapText="largest"/>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19"/>
                    <a:stretch>
                      <a:fillRect/>
                    </a:stretch>
                  </pic:blipFill>
                  <pic:spPr bwMode="auto">
                    <a:xfrm>
                      <a:off x="0" y="0"/>
                      <a:ext cx="6858000" cy="1402715"/>
                    </a:xfrm>
                    <a:prstGeom prst="rect">
                      <a:avLst/>
                    </a:prstGeom>
                  </pic:spPr>
                </pic:pic>
              </a:graphicData>
            </a:graphic>
          </wp:anchor>
        </w:drawing>
      </w:r>
    </w:p>
    <w:p w:rsidR="009A43D9" w:rsidP="11E56ED0" w:rsidRDefault="009A43D9" w14:paraId="397E3817" w14:textId="360BCE54">
      <w:pPr>
        <w:pStyle w:val="Heading1"/>
        <w:keepNext/>
        <w:keepLines/>
        <w:suppressLineNumbers w:val="0"/>
        <w:bidi w:val="0"/>
        <w:spacing w:before="240" w:beforeAutospacing="off" w:after="60" w:afterAutospacing="off" w:line="259" w:lineRule="auto"/>
        <w:ind w:left="0" w:right="0"/>
        <w:jc w:val="left"/>
        <w:rPr>
          <w:sz w:val="24"/>
          <w:szCs w:val="24"/>
        </w:rPr>
      </w:pPr>
      <w:r w:rsidRPr="11E56ED0" w:rsidR="14CA7609">
        <w:rPr>
          <w:sz w:val="24"/>
          <w:szCs w:val="24"/>
        </w:rPr>
        <w:t>Sample CLPC File</w:t>
      </w:r>
    </w:p>
    <w:p w:rsidR="009A43D9" w:rsidP="11E56ED0" w:rsidRDefault="009A43D9" w14:paraId="37110C73" w14:textId="366CC2E0">
      <w:pPr>
        <w:pStyle w:val="Normal"/>
        <w:spacing w:before="120" w:after="60"/>
        <w:jc w:val="center"/>
      </w:pPr>
      <w:r w:rsidR="14CA7609">
        <w:drawing>
          <wp:inline wp14:editId="6E67B5E4" wp14:anchorId="5B49CF9D">
            <wp:extent cx="6858000" cy="1457325"/>
            <wp:effectExtent l="0" t="0" r="0" b="0"/>
            <wp:docPr id="49156170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91561705" name="Picture 491561705"/>
                    <pic:cNvPicPr/>
                  </pic:nvPicPr>
                  <pic:blipFill>
                    <a:blip xmlns:r="http://schemas.openxmlformats.org/officeDocument/2006/relationships" r:embed="rId1419063215">
                      <a:extLst>
                        <a:ext uri="{28A0092B-C50C-407E-A947-70E740481C1C}">
                          <a14:useLocalDpi xmlns:a14="http://schemas.microsoft.com/office/drawing/2010/main"/>
                        </a:ext>
                      </a:extLst>
                    </a:blip>
                    <a:stretch>
                      <a:fillRect/>
                    </a:stretch>
                  </pic:blipFill>
                  <pic:spPr>
                    <a:xfrm>
                      <a:off x="0" y="0"/>
                      <a:ext cx="6858000" cy="1457325"/>
                    </a:xfrm>
                    <a:prstGeom prst="rect">
                      <a:avLst/>
                    </a:prstGeom>
                  </pic:spPr>
                </pic:pic>
              </a:graphicData>
            </a:graphic>
          </wp:inline>
        </w:drawing>
      </w:r>
    </w:p>
    <w:p w:rsidR="009A43D9" w:rsidP="11E56ED0" w:rsidRDefault="009A43D9" w14:paraId="76602209" w14:textId="49A61FEE">
      <w:pPr>
        <w:pStyle w:val="Heading1"/>
        <w:keepNext/>
        <w:keepLines/>
        <w:suppressLineNumbers w:val="0"/>
        <w:bidi w:val="0"/>
        <w:spacing w:before="240" w:beforeAutospacing="off" w:after="60" w:afterAutospacing="off" w:line="259" w:lineRule="auto"/>
        <w:ind w:left="0" w:right="0"/>
        <w:jc w:val="left"/>
        <w:rPr>
          <w:sz w:val="24"/>
          <w:szCs w:val="24"/>
        </w:rPr>
      </w:pPr>
      <w:r w:rsidRPr="11E56ED0" w:rsidR="14CA7609">
        <w:rPr>
          <w:sz w:val="24"/>
          <w:szCs w:val="24"/>
        </w:rPr>
        <w:t>Sample Trade File</w:t>
      </w:r>
    </w:p>
    <w:p w:rsidR="009A43D9" w:rsidP="11E56ED0" w:rsidRDefault="009A43D9" w14:paraId="2787F392" w14:textId="0AD0B7BB">
      <w:pPr>
        <w:pStyle w:val="Normal"/>
        <w:spacing w:before="120" w:after="60"/>
        <w:jc w:val="center"/>
      </w:pPr>
      <w:r w:rsidR="14CA7609">
        <w:drawing>
          <wp:inline wp14:editId="6C9C61FE" wp14:anchorId="43DDAFA0">
            <wp:extent cx="6858000" cy="1552575"/>
            <wp:effectExtent l="0" t="0" r="0" b="0"/>
            <wp:docPr id="104937087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49370879" name="Picture 1049370879"/>
                    <pic:cNvPicPr/>
                  </pic:nvPicPr>
                  <pic:blipFill>
                    <a:blip xmlns:r="http://schemas.openxmlformats.org/officeDocument/2006/relationships" r:embed="rId1459187396">
                      <a:extLst>
                        <a:ext uri="{28A0092B-C50C-407E-A947-70E740481C1C}">
                          <a14:useLocalDpi xmlns:a14="http://schemas.microsoft.com/office/drawing/2010/main"/>
                        </a:ext>
                      </a:extLst>
                    </a:blip>
                    <a:stretch>
                      <a:fillRect/>
                    </a:stretch>
                  </pic:blipFill>
                  <pic:spPr>
                    <a:xfrm>
                      <a:off x="0" y="0"/>
                      <a:ext cx="6858000" cy="1552575"/>
                    </a:xfrm>
                    <a:prstGeom prst="rect">
                      <a:avLst/>
                    </a:prstGeom>
                  </pic:spPr>
                </pic:pic>
              </a:graphicData>
            </a:graphic>
          </wp:inline>
        </w:drawing>
      </w:r>
    </w:p>
    <w:p w:rsidR="009A43D9" w:rsidRDefault="00D40D51" w14:paraId="4DF6BAEC" w14:textId="77777777">
      <w:pPr>
        <w:pStyle w:val="Heading1"/>
        <w:keepNext/>
        <w:keepLines/>
        <w:spacing w:line="259" w:lineRule="auto"/>
        <w:rPr>
          <w:sz w:val="24"/>
          <w:szCs w:val="24"/>
        </w:rPr>
      </w:pPr>
      <w:bookmarkStart w:name="__RefHeading___Toc2027_3224244561" w:id="67"/>
      <w:bookmarkEnd w:id="67"/>
      <w:bookmarkStart w:name="_Toc628706520" w:id="305645035"/>
      <w:r w:rsidRPr="11E56ED0" w:rsidR="00D40D51">
        <w:rPr>
          <w:sz w:val="24"/>
          <w:szCs w:val="24"/>
        </w:rPr>
        <w:t>Appendix B – References</w:t>
      </w:r>
      <w:bookmarkEnd w:id="305645035"/>
    </w:p>
    <w:p w:rsidR="009A43D9" w:rsidRDefault="00D40D51" w14:paraId="59912157" w14:textId="77777777">
      <w:pPr>
        <w:ind w:left="360" w:right="270"/>
        <w:jc w:val="both"/>
      </w:pPr>
      <w:r>
        <w:rPr>
          <w:rFonts w:ascii="Arial" w:hAnsi="Arial" w:cs="Arial"/>
        </w:rPr>
        <w:t>The following documents are used as reference in preparing the functional requirements specifications:</w:t>
      </w:r>
    </w:p>
    <w:p w:rsidR="009A43D9" w:rsidRDefault="00D40D51" w14:paraId="16756C6B" w14:textId="77777777">
      <w:pPr>
        <w:ind w:left="360" w:right="270"/>
        <w:jc w:val="both"/>
        <w:rPr>
          <w:rFonts w:ascii="Arial" w:hAnsi="Arial" w:cs="Arial"/>
        </w:rPr>
      </w:pPr>
      <w:r>
        <w:rPr>
          <w:rFonts w:ascii="Arial" w:hAnsi="Arial" w:cs="Arial"/>
        </w:rPr>
        <w:t>- Operations_WS Addendum</w:t>
      </w:r>
    </w:p>
    <w:p>
      <w:pPr>
        <w:ind w:left="360" w:right="270"/>
        <w:jc w:val="both"/>
        <w:rPr>
          <w:rFonts w:ascii="Arial" w:hAnsi="Arial" w:cs="Arial"/>
        </w:rPr>
      </w:pPr>
      <w:r>
        <w:rPr>
          <w:rFonts w:ascii="Arial" w:hAnsi="Arial" w:cs="Arial"/>
        </w:rPr>
        <w:t xml:space="preserve">References added in version 3.2:</w:t>
      </w:r>
    </w:p>
    <w:p>
      <w:pPr>
        <w:ind w:left="360" w:right="270"/>
        <w:jc w:val="both"/>
        <w:rPr>
          <w:rFonts w:ascii="Arial" w:hAnsi="Arial" w:cs="Arial"/>
        </w:rPr>
      </w:pPr>
      <w:r>
        <w:rPr>
          <w:rFonts w:ascii="Arial" w:hAnsi="Arial" w:cs="Arial"/>
        </w:rPr>
        <w:t xml:space="preserve">- Operations BRD v1.01 (15-Apr-2026, signed 23 to 28-Apr-2026): pages 71-185 of the file Operations_WS Addendum; the Cashiering annex of May 2026 (Operations Central - Addendum 1, pages 1-8); the e-mail record of the BIR 2307 changes (pages 67-70 and 186-189).</w:t>
      </w:r>
    </w:p>
    <w:p>
      <w:pPr>
        <w:ind w:left="360" w:right="270"/>
        <w:jc w:val="both"/>
        <w:rPr>
          <w:rFonts w:ascii="Arial" w:hAnsi="Arial" w:cs="Arial"/>
        </w:rPr>
      </w:pPr>
      <w:r>
        <w:rPr>
          <w:rFonts w:ascii="Arial" w:hAnsi="Arial" w:cs="Arial"/>
        </w:rPr>
        <w:t xml:space="preserve">- Review workbooks of BRD-02 Operations Cashiering, v1.0 (9-Oct-2026): Business Unit Requirements Collection; BRD vs Out-of-the-Box vs Best Practice; Change Request Register; Test Cases and Traceability (the test conditions TC-OP-nnn.n and the test cases quoted in Appendix Q); Business Unit Walkthrough Users.</w:t>
      </w:r>
    </w:p>
    <w:p>
      <w:pPr>
        <w:ind w:left="360" w:right="270"/>
        <w:jc w:val="both"/>
        <w:rPr>
          <w:rFonts w:ascii="Arial" w:hAnsi="Arial" w:cs="Arial"/>
        </w:rPr>
      </w:pPr>
      <w:r>
        <w:rPr>
          <w:rFonts w:ascii="Arial" w:hAnsi="Arial" w:cs="Arial"/>
        </w:rPr>
        <w:t xml:space="preserve">- BIBS Non-Functional Requirements Register v1.0; BIBS Master Data and Configuration Upload Templates v1.2; BDOI Requirements and Inputs by BRD v1.2.</w:t>
      </w:r>
    </w:p>
    <w:p>
      <w:pPr>
        <w:ind w:left="360" w:right="270"/>
        <w:jc w:val="both"/>
        <w:rPr>
          <w:rFonts w:ascii="Arial" w:hAnsi="Arial" w:cs="Arial"/>
        </w:rPr>
      </w:pPr>
      <w:r>
        <w:rPr>
          <w:rFonts w:ascii="Arial" w:hAnsi="Arial" w:cs="Arial"/>
        </w:rPr>
        <w:t xml:space="preserve">- The review workbooks of BRD-02 Operations Cashiering issued with this version (Business Unit Requirements Collection, BRD vs Out-of-the-Box vs Best Practice, Change Request Register, Test Cases and Traceability, Business Unit Walkthrough Users, all v1.0 of 9-Oct-2026) carry the same numbers as this document.</w:t>
      </w:r>
    </w:p>
    <w:p>
      <w:pPr>
        <w:pStyle w:val="Heading1"/>
        <w:keepNext/>
        <w:keepLines/>
        <w:pageBreakBefore/>
        <w:spacing w:line="259" w:lineRule="auto"/>
      </w:pPr>
      <w:r>
        <w:rPr>
          <w:sz w:val="24"/>
          <w:szCs w:val="24"/>
        </w:rPr>
        <w:t xml:space="preserve">Appendix C – To-Be Process Flows</w:t>
      </w:r>
    </w:p>
    <w:p>
      <w:pPr>
        <w:rPr>
          <w:rFonts w:ascii="Arial" w:hAnsi="Arial" w:cs="Arial"/>
        </w:rPr>
      </w:pPr>
      <w:r>
        <w:rPr>
          <w:rFonts w:ascii="Arial" w:hAnsi="Arial" w:cs="Arial"/>
        </w:rPr>
        <w:t xml:space="preserve">One figure for every process of the Cashiering scope of the BRD, drawn from end to end with one column per persona and one for the system, then the status life-cycles of the records. The figures follow BDOI's text of section 3; where the BRD reads differently or another behaviour is proposed, the point is in Appendix R.</w:t>
      </w:r>
    </w:p>
    <w:p>
      <w:pPr>
        <w:pStyle w:val="Heading2"/>
        <w:keepNext/>
        <w:keepLines/>
        <w:numPr>
          <w:ilvl w:val="0"/>
          <w:numId w:val="0"/>
        </w:numPr>
        <w:rPr>
          <w:rFonts w:ascii="Calibri" w:hAnsi="Calibri" w:cs="Calibri"/>
        </w:rPr>
      </w:pPr>
      <w:r>
        <w:rPr>
          <w:sz w:val="24"/>
          <w:szCs w:val="24"/>
        </w:rPr>
        <w:t xml:space="preserve">C.1 Process Flows</w:t>
      </w:r>
    </w:p>
    <w:p>
      <w:pPr>
        <w:keepNext/>
        <w:spacing w:before="120" w:after="60"/>
        <w:jc w:val="center"/>
      </w:pPr>
      <w:r>
        <w:drawing>
          <wp:inline>
            <wp:extent cx="5504688" cy="4195795"/>
            <wp:docPr id="1191674696" name="Picture 1191674696"/>
            <wp:cNvGraphicFramePr>
              <a:graphicFrameLocks noChangeAspect="1"/>
            </wp:cNvGraphicFramePr>
            <a:graphic>
              <a:graphicData uri="http://schemas.openxmlformats.org/drawingml/2006/picture">
                <pic:pic>
                  <pic:nvPicPr>
                    <pic:cNvPr id="0" name="csh_e2e.png"/>
                    <pic:cNvPicPr/>
                  </pic:nvPicPr>
                  <pic:blipFill>
                    <a:blip r:embed="rId24"/>
                    <a:stretch>
                      <a:fillRect/>
                    </a:stretch>
                  </pic:blipFill>
                  <pic:spPr>
                    <a:xfrm>
                      <a:off x="0" y="0"/>
                      <a:ext cx="5504688" cy="4195795"/>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2 – End-to-end process flow of Operations Cashiering (all actors and systems)</w:t>
      </w:r>
    </w:p>
    <w:p>
      <w:pPr>
        <w:spacing w:after="160"/>
        <w:rPr>
          <w:rFonts w:ascii="Arial" w:hAnsi="Arial" w:cs="Arial"/>
          <w:sz w:val="17"/>
          <w:szCs w:val="17"/>
        </w:rPr>
      </w:pPr>
      <w:r>
        <w:rPr>
          <w:rFonts w:ascii="Arial" w:hAnsi="Arial" w:cs="Arial"/>
          <w:sz w:val="20"/>
          <w:szCs w:val="20"/>
        </w:rPr>
        <w:t xml:space="preserve">How to read it: The lanes are the payors and channels, the Cashier, the Approver / Poster, BIBS, Marketing, the accounting units, Disbursement and the reports and audit; the tags name the change requests of Appendix W.2 (blue: extends a BRD requirement; yellow: not in any BRD) and the programme NFRs that are BRD requirements (green). The figures that follow draw each process in detail. Traces to: BRQID and CSHID IDs of the Cashiering scope; programme NFRs 10.07 and 4.03.</w:t>
      </w:r>
    </w:p>
    <w:p>
      <w:pPr>
        <w:keepNext/>
        <w:spacing w:before="120" w:after="60"/>
        <w:jc w:val="center"/>
      </w:pPr>
      <w:r>
        <w:drawing>
          <wp:inline>
            <wp:extent cx="3030921" cy="6212433"/>
            <wp:docPr id="1191674696" name="Picture 1191674696"/>
            <wp:cNvGraphicFramePr>
              <a:graphicFrameLocks noChangeAspect="1"/>
            </wp:cNvGraphicFramePr>
            <a:graphic>
              <a:graphicData uri="http://schemas.openxmlformats.org/drawingml/2006/picture">
                <pic:pic>
                  <pic:nvPicPr>
                    <pic:cNvPr id="0" name="brd02_fig_ar.png"/>
                    <pic:cNvPicPr/>
                  </pic:nvPicPr>
                  <pic:blipFill>
                    <a:blip r:embed="rId25"/>
                    <a:stretch>
                      <a:fillRect/>
                    </a:stretch>
                  </pic:blipFill>
                  <pic:spPr>
                    <a:xfrm>
                      <a:off x="0" y="0"/>
                      <a:ext cx="3030921" cy="6212433"/>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3 – Creation and posting of an Acknowledgement Receipt (premium and non-premium payments)</w:t>
      </w:r>
    </w:p>
    <w:p>
      <w:pPr>
        <w:spacing w:after="160"/>
        <w:rPr>
          <w:rFonts w:ascii="Arial" w:hAnsi="Arial" w:cs="Arial"/>
          <w:sz w:val="17"/>
          <w:szCs w:val="17"/>
        </w:rPr>
      </w:pPr>
      <w:r>
        <w:rPr>
          <w:rFonts w:ascii="Arial" w:hAnsi="Arial" w:cs="Arial"/>
          <w:sz w:val="20"/>
          <w:szCs w:val="20"/>
        </w:rPr>
        <w:t xml:space="preserve">How to read it: Read from top to bottom. The AR number is generated only when the Approver/Poster posts the record (BDOI FRS.CSH.02.05.08); the creator never posts his or her own record. Traces to: CSHID.001, 006, 014, 015, 016, 020, 021, 022; FRS.CSH.02.01, FRS.CSH.02.05.</w:t>
      </w:r>
    </w:p>
    <w:p>
      <w:pPr>
        <w:keepNext/>
        <w:spacing w:before="120" w:after="60"/>
        <w:jc w:val="center"/>
      </w:pPr>
      <w:r>
        <w:drawing>
          <wp:inline>
            <wp:extent cx="3882388" cy="6212433"/>
            <wp:docPr id="1191674696" name="Picture 1191674696"/>
            <wp:cNvGraphicFramePr>
              <a:graphicFrameLocks noChangeAspect="1"/>
            </wp:cNvGraphicFramePr>
            <a:graphic>
              <a:graphicData uri="http://schemas.openxmlformats.org/drawingml/2006/picture">
                <pic:pic>
                  <pic:nvPicPr>
                    <pic:cNvPr id="0" name="brd02_fig_or.png"/>
                    <pic:cNvPicPr/>
                  </pic:nvPicPr>
                  <pic:blipFill>
                    <a:blip r:embed="rId26"/>
                    <a:stretch>
                      <a:fillRect/>
                    </a:stretch>
                  </pic:blipFill>
                  <pic:spPr>
                    <a:xfrm>
                      <a:off x="0" y="0"/>
                      <a:ext cx="3882388" cy="6212433"/>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4 – Creation and posting of an Official Receipt, with the Commission Schedule upload and other income</w:t>
      </w:r>
    </w:p>
    <w:p>
      <w:pPr>
        <w:spacing w:after="160"/>
        <w:rPr>
          <w:rFonts w:ascii="Arial" w:hAnsi="Arial" w:cs="Arial"/>
          <w:sz w:val="17"/>
          <w:szCs w:val="17"/>
        </w:rPr>
      </w:pPr>
      <w:r>
        <w:rPr>
          <w:rFonts w:ascii="Arial" w:hAnsi="Arial" w:cs="Arial"/>
          <w:sz w:val="20"/>
          <w:szCs w:val="20"/>
        </w:rPr>
        <w:t xml:space="preserve">How to read it: Read from top to bottom. ORs are issued by Head Office only. A Commission Schedule with a failed or unmatched line is not processed (BDOI FRS.CSH.02.02.06, 02.02.09.01; Appendix R, C10). Traces to: CSHID.002, 006, 007, 014; FRS.CSH.02.02, FRS.CSH.02.05.14.</w:t>
      </w:r>
    </w:p>
    <w:p>
      <w:pPr>
        <w:keepNext/>
        <w:spacing w:before="120" w:after="60"/>
        <w:jc w:val="center"/>
      </w:pPr>
      <w:r>
        <w:drawing>
          <wp:inline>
            <wp:extent cx="4033338" cy="6212433"/>
            <wp:docPr id="1191674696" name="Picture 1191674696"/>
            <wp:cNvGraphicFramePr>
              <a:graphicFrameLocks noChangeAspect="1"/>
            </wp:cNvGraphicFramePr>
            <a:graphic>
              <a:graphicData uri="http://schemas.openxmlformats.org/drawingml/2006/picture">
                <pic:pic>
                  <pic:nvPicPr>
                    <pic:cNvPr id="0" name="brd02_fig_auto.png"/>
                    <pic:cNvPicPr/>
                  </pic:nvPicPr>
                  <pic:blipFill>
                    <a:blip r:embed="rId27"/>
                    <a:stretch>
                      <a:fillRect/>
                    </a:stretch>
                  </pic:blipFill>
                  <pic:spPr>
                    <a:xfrm>
                      <a:off x="0" y="0"/>
                      <a:ext cx="4033338" cy="6212433"/>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5 – Automatic payment processing of the Bills Payment, CLPC, Trade, Direct Credit and post-dated check files</w:t>
      </w:r>
    </w:p>
    <w:p>
      <w:pPr>
        <w:spacing w:after="160"/>
        <w:rPr>
          <w:rFonts w:ascii="Arial" w:hAnsi="Arial" w:cs="Arial"/>
          <w:sz w:val="17"/>
          <w:szCs w:val="17"/>
        </w:rPr>
      </w:pPr>
      <w:r>
        <w:rPr>
          <w:rFonts w:ascii="Arial" w:hAnsi="Arial" w:cs="Arial"/>
          <w:sz w:val="20"/>
          <w:szCs w:val="20"/>
        </w:rPr>
        <w:t xml:space="preserve">How to read it: Read from top to bottom. Every row is processed on its own; a failed row never stops the others (BRQID.006). The right-hand column is the Unapplied list. Traces to: BRQID.005, 006; CSHID.008, 020, 022; FRS.CSH.05.01.</w:t>
      </w:r>
    </w:p>
    <w:p>
      <w:pPr>
        <w:keepNext/>
        <w:spacing w:before="120" w:after="60"/>
        <w:jc w:val="center"/>
      </w:pPr>
      <w:r>
        <w:drawing>
          <wp:inline>
            <wp:extent cx="4050535" cy="6212433"/>
            <wp:docPr id="1191674696" name="Picture 1191674696"/>
            <wp:cNvGraphicFramePr>
              <a:graphicFrameLocks noChangeAspect="1"/>
            </wp:cNvGraphicFramePr>
            <a:graphic>
              <a:graphicData uri="http://schemas.openxmlformats.org/drawingml/2006/picture">
                <pic:pic>
                  <pic:nvPicPr>
                    <pic:cNvPr id="0" name="brd02_fig_cancel.png"/>
                    <pic:cNvPicPr/>
                  </pic:nvPicPr>
                  <pic:blipFill>
                    <a:blip r:embed="rId28"/>
                    <a:stretch>
                      <a:fillRect/>
                    </a:stretch>
                  </pic:blipFill>
                  <pic:spPr>
                    <a:xfrm>
                      <a:off x="0" y="0"/>
                      <a:ext cx="4050535" cy="6212433"/>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6 – Cancellation of an AR or OR: record, posting and reversal</w:t>
      </w:r>
    </w:p>
    <w:p>
      <w:pPr>
        <w:spacing w:after="160"/>
        <w:rPr>
          <w:rFonts w:ascii="Arial" w:hAnsi="Arial" w:cs="Arial"/>
          <w:sz w:val="17"/>
          <w:szCs w:val="17"/>
        </w:rPr>
      </w:pPr>
      <w:r>
        <w:rPr>
          <w:rFonts w:ascii="Arial" w:hAnsi="Arial" w:cs="Arial"/>
          <w:sz w:val="20"/>
          <w:szCs w:val="20"/>
        </w:rPr>
        <w:t xml:space="preserve">How to read it: Read from top to bottom. The right-hand column shows what the posting creates in each case (remitted AR, AR not remitted, OR); the GL reversal entries are in Appendix I. Traces to: CSHID.001, 002, 003, 012; FRS.CSH.03.01.</w:t>
      </w:r>
    </w:p>
    <w:p>
      <w:pPr>
        <w:keepNext/>
        <w:spacing w:before="120" w:after="60"/>
        <w:jc w:val="center"/>
      </w:pPr>
      <w:r>
        <w:drawing>
          <wp:inline>
            <wp:extent cx="3875540" cy="6212433"/>
            <wp:docPr id="1191674696" name="Picture 1191674696"/>
            <wp:cNvGraphicFramePr>
              <a:graphicFrameLocks noChangeAspect="1"/>
            </wp:cNvGraphicFramePr>
            <a:graphic>
              <a:graphicData uri="http://schemas.openxmlformats.org/drawingml/2006/picture">
                <pic:pic>
                  <pic:nvPicPr>
                    <pic:cNvPr id="0" name="brd02_fig_reinstate.png"/>
                    <pic:cNvPicPr/>
                  </pic:nvPicPr>
                  <pic:blipFill>
                    <a:blip r:embed="rId29"/>
                    <a:stretch>
                      <a:fillRect/>
                    </a:stretch>
                  </pic:blipFill>
                  <pic:spPr>
                    <a:xfrm>
                      <a:off x="0" y="0"/>
                      <a:ext cx="3875540" cy="6212433"/>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7 – Reinstatement of an AR or OR: partial or full, remitted or not remitted</w:t>
      </w:r>
    </w:p>
    <w:p>
      <w:pPr>
        <w:spacing w:after="160"/>
        <w:rPr>
          <w:rFonts w:ascii="Arial" w:hAnsi="Arial" w:cs="Arial"/>
          <w:sz w:val="17"/>
          <w:szCs w:val="17"/>
        </w:rPr>
      </w:pPr>
      <w:r>
        <w:rPr>
          <w:rFonts w:ascii="Arial" w:hAnsi="Arial" w:cs="Arial"/>
          <w:sz w:val="20"/>
          <w:szCs w:val="20"/>
        </w:rPr>
        <w:t xml:space="preserve">How to read it: Read from top to bottom. The receipt stays Issued; the reversed payment becomes an Unapplied, AR Insurer Refund or AP Unapplied Commission record (BDOI FRS.CSH.04.01.09). Traces to: CSHID.001, 002, 004, 005, 013; FRS.CSH.04.01.</w:t>
      </w:r>
    </w:p>
    <w:p>
      <w:pPr>
        <w:keepNext/>
        <w:spacing w:before="120" w:after="60"/>
        <w:jc w:val="center"/>
      </w:pPr>
      <w:r>
        <w:drawing>
          <wp:inline>
            <wp:extent cx="4024315" cy="6212433"/>
            <wp:docPr id="1191674696" name="Picture 1191674696"/>
            <wp:cNvGraphicFramePr>
              <a:graphicFrameLocks noChangeAspect="1"/>
            </wp:cNvGraphicFramePr>
            <a:graphic>
              <a:graphicData uri="http://schemas.openxmlformats.org/drawingml/2006/picture">
                <pic:pic>
                  <pic:nvPicPr>
                    <pic:cNvPr id="0" name="brd02_fig_unapplied.png"/>
                    <pic:cNvPicPr/>
                  </pic:nvPicPr>
                  <pic:blipFill>
                    <a:blip r:embed="rId30"/>
                    <a:stretch>
                      <a:fillRect/>
                    </a:stretch>
                  </pic:blipFill>
                  <pic:spPr>
                    <a:xfrm>
                      <a:off x="0" y="0"/>
                      <a:ext cx="4024315" cy="6212433"/>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8 – Unapplied payments: disposition, approval, refund and reversal</w:t>
      </w:r>
    </w:p>
    <w:p>
      <w:pPr>
        <w:spacing w:after="160"/>
        <w:rPr>
          <w:rFonts w:ascii="Arial" w:hAnsi="Arial" w:cs="Arial"/>
          <w:sz w:val="17"/>
          <w:szCs w:val="17"/>
        </w:rPr>
      </w:pPr>
      <w:r>
        <w:rPr>
          <w:rFonts w:ascii="Arial" w:hAnsi="Arial" w:cs="Arial"/>
          <w:sz w:val="20"/>
          <w:szCs w:val="20"/>
        </w:rPr>
        <w:t xml:space="preserve">How to read it: Read from top to bottom. The tabs of the Unapplied list follow the record: Unapplied, Monitoring, For Approval, For Reversal and Done. Traces to: CSHID.016, 024, 025; FRS.CSH.06.01, FRS.CSH.06.02.</w:t>
      </w:r>
    </w:p>
    <w:p>
      <w:pPr>
        <w:keepNext/>
        <w:spacing w:before="120" w:after="60"/>
        <w:jc w:val="center"/>
      </w:pPr>
      <w:r>
        <w:drawing>
          <wp:inline>
            <wp:extent cx="3650307" cy="6212433"/>
            <wp:docPr id="1191674696" name="Picture 1191674696"/>
            <wp:cNvGraphicFramePr>
              <a:graphicFrameLocks noChangeAspect="1"/>
            </wp:cNvGraphicFramePr>
            <a:graphic>
              <a:graphicData uri="http://schemas.openxmlformats.org/drawingml/2006/picture">
                <pic:pic>
                  <pic:nvPicPr>
                    <pic:cNvPr id="0" name="brd02_fig_pdc.png"/>
                    <pic:cNvPicPr/>
                  </pic:nvPicPr>
                  <pic:blipFill>
                    <a:blip r:embed="rId31"/>
                    <a:stretch>
                      <a:fillRect/>
                    </a:stretch>
                  </pic:blipFill>
                  <pic:spPr>
                    <a:xfrm>
                      <a:off x="0" y="0"/>
                      <a:ext cx="3650307" cy="6212433"/>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9 – Post-dated checks: warehouse, release before maturity and maturity</w:t>
      </w:r>
    </w:p>
    <w:p>
      <w:pPr>
        <w:spacing w:after="160"/>
        <w:rPr>
          <w:rFonts w:ascii="Arial" w:hAnsi="Arial" w:cs="Arial"/>
          <w:sz w:val="17"/>
          <w:szCs w:val="17"/>
        </w:rPr>
      </w:pPr>
      <w:r>
        <w:rPr>
          <w:rFonts w:ascii="Arial" w:hAnsi="Arial" w:cs="Arial"/>
          <w:sz w:val="20"/>
          <w:szCs w:val="20"/>
        </w:rPr>
        <w:t xml:space="preserve">How to read it: Read from top to bottom. A post-dated check is not matched before its maturity (CSHID.020). Traces to: CSHID.008, 020; FRS.CSH.05.01.04, FRS.CSH.05.02.</w:t>
      </w:r>
    </w:p>
    <w:p>
      <w:pPr>
        <w:keepNext/>
        <w:spacing w:before="120" w:after="60"/>
        <w:jc w:val="center"/>
      </w:pPr>
      <w:r>
        <w:drawing>
          <wp:inline>
            <wp:extent cx="2200289" cy="6212433"/>
            <wp:docPr id="1191674696" name="Picture 1191674696"/>
            <wp:cNvGraphicFramePr>
              <a:graphicFrameLocks noChangeAspect="1"/>
            </wp:cNvGraphicFramePr>
            <a:graphic>
              <a:graphicData uri="http://schemas.openxmlformats.org/drawingml/2006/picture">
                <pic:pic>
                  <pic:nvPicPr>
                    <pic:cNvPr id="0" name="brd02_fig_print.png"/>
                    <pic:cNvPicPr/>
                  </pic:nvPicPr>
                  <pic:blipFill>
                    <a:blip r:embed="rId32"/>
                    <a:stretch>
                      <a:fillRect/>
                    </a:stretch>
                  </pic:blipFill>
                  <pic:spPr>
                    <a:xfrm>
                      <a:off x="0" y="0"/>
                      <a:ext cx="2200289" cy="6212433"/>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10 – Batch printing and re-printing of ARs and ORs</w:t>
      </w:r>
    </w:p>
    <w:p>
      <w:pPr>
        <w:spacing w:after="160"/>
        <w:rPr>
          <w:rFonts w:ascii="Arial" w:hAnsi="Arial" w:cs="Arial"/>
          <w:sz w:val="17"/>
          <w:szCs w:val="17"/>
        </w:rPr>
      </w:pPr>
      <w:r>
        <w:rPr>
          <w:rFonts w:ascii="Arial" w:hAnsi="Arial" w:cs="Arial"/>
          <w:sz w:val="20"/>
          <w:szCs w:val="20"/>
        </w:rPr>
        <w:t xml:space="preserve">How to read it: Read from top to bottom. The certificate number is assigned per printed receipt; every print after the first carries REPRINT. Traces to: CSHID.019; FRS.CSH.02.04.</w:t>
      </w:r>
    </w:p>
    <w:p>
      <w:pPr>
        <w:keepNext/>
        <w:spacing w:before="120" w:after="60"/>
        <w:jc w:val="center"/>
      </w:pPr>
      <w:r>
        <w:drawing>
          <wp:inline>
            <wp:extent cx="5121823" cy="6212433"/>
            <wp:docPr id="1191674696" name="Picture 1191674696"/>
            <wp:cNvGraphicFramePr>
              <a:graphicFrameLocks noChangeAspect="1"/>
            </wp:cNvGraphicFramePr>
            <a:graphic>
              <a:graphicData uri="http://schemas.openxmlformats.org/drawingml/2006/picture">
                <pic:pic>
                  <pic:nvPicPr>
                    <pic:cNvPr id="0" name="brd02_fig_autoor.png"/>
                    <pic:cNvPicPr/>
                  </pic:nvPicPr>
                  <pic:blipFill>
                    <a:blip r:embed="rId33"/>
                    <a:stretch>
                      <a:fillRect/>
                    </a:stretch>
                  </pic:blipFill>
                  <pic:spPr>
                    <a:xfrm>
                      <a:off x="0" y="0"/>
                      <a:ext cx="5121823" cy="6212433"/>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11 – Automatic generation of the OR of an insurer settlement</w:t>
      </w:r>
    </w:p>
    <w:p>
      <w:pPr>
        <w:spacing w:after="160"/>
        <w:rPr>
          <w:rFonts w:ascii="Arial" w:hAnsi="Arial" w:cs="Arial"/>
          <w:sz w:val="17"/>
          <w:szCs w:val="17"/>
        </w:rPr>
      </w:pPr>
      <w:r>
        <w:rPr>
          <w:rFonts w:ascii="Arial" w:hAnsi="Arial" w:cs="Arial"/>
          <w:sz w:val="20"/>
          <w:szCs w:val="20"/>
        </w:rPr>
        <w:t xml:space="preserve">How to read it: Read from top to bottom. The OR is generated once Disbursement approves the settlement (BDOI FRS.CSH.07.01.01; Appendix R, C12). Traces to: CSHID.007; FRS.CSH.07.01.</w:t>
      </w:r>
    </w:p>
    <w:p>
      <w:pPr>
        <w:keepNext/>
        <w:spacing w:before="120" w:after="60"/>
        <w:jc w:val="center"/>
      </w:pPr>
      <w:r>
        <w:drawing>
          <wp:inline>
            <wp:extent cx="3561195" cy="6212433"/>
            <wp:docPr id="1191674696" name="Picture 1191674696"/>
            <wp:cNvGraphicFramePr>
              <a:graphicFrameLocks noChangeAspect="1"/>
            </wp:cNvGraphicFramePr>
            <a:graphic>
              <a:graphicData uri="http://schemas.openxmlformats.org/drawingml/2006/picture">
                <pic:pic>
                  <pic:nvPicPr>
                    <pic:cNvPr id="0" name="brd02_fig_series.png"/>
                    <pic:cNvPicPr/>
                  </pic:nvPicPr>
                  <pic:blipFill>
                    <a:blip r:embed="rId34"/>
                    <a:stretch>
                      <a:fillRect/>
                    </a:stretch>
                  </pic:blipFill>
                  <pic:spPr>
                    <a:xfrm>
                      <a:off x="0" y="0"/>
                      <a:ext cx="3561195" cy="6212433"/>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12 – AR and OR number series: maintenance, authorisation, numbering and depletion</w:t>
      </w:r>
    </w:p>
    <w:p>
      <w:pPr>
        <w:spacing w:after="160"/>
        <w:rPr>
          <w:rFonts w:ascii="Arial" w:hAnsi="Arial" w:cs="Arial"/>
          <w:sz w:val="17"/>
          <w:szCs w:val="17"/>
        </w:rPr>
      </w:pPr>
      <w:r>
        <w:rPr>
          <w:rFonts w:ascii="Arial" w:hAnsi="Arial" w:cs="Arial"/>
          <w:sz w:val="20"/>
          <w:szCs w:val="20"/>
        </w:rPr>
        <w:t xml:space="preserve">How to read it: Read from top to bottom. A series is usable only when another authorised user authorises it. Traces to: CSHID.006, 015; FRS.CSH.02.03, FRS.CSH.02.05.08, FRS.CSH.02.05.09.</w:t>
      </w:r>
    </w:p>
    <w:p>
      <w:pPr>
        <w:pStyle w:val="Heading2"/>
        <w:keepNext/>
        <w:keepLines/>
        <w:numPr>
          <w:ilvl w:val="0"/>
          <w:numId w:val="0"/>
        </w:numPr>
        <w:rPr>
          <w:rFonts w:ascii="Calibri" w:hAnsi="Calibri" w:cs="Calibri"/>
        </w:rPr>
      </w:pPr>
      <w:r>
        <w:rPr>
          <w:sz w:val="24"/>
          <w:szCs w:val="24"/>
        </w:rPr>
        <w:t xml:space="preserve">C.2 Status Life-cycles</w:t>
      </w:r>
    </w:p>
    <w:p>
      <w:pPr>
        <w:keepNext/>
        <w:spacing w:before="120" w:after="60"/>
        <w:jc w:val="center"/>
      </w:pPr>
      <w:r>
        <w:drawing>
          <wp:inline>
            <wp:extent cx="6400800" cy="1608724"/>
            <wp:docPr id="1191674696" name="Picture 1191674696"/>
            <wp:cNvGraphicFramePr>
              <a:graphicFrameLocks noChangeAspect="1"/>
            </wp:cNvGraphicFramePr>
            <a:graphic>
              <a:graphicData uri="http://schemas.openxmlformats.org/drawingml/2006/picture">
                <pic:pic>
                  <pic:nvPicPr>
                    <pic:cNvPr id="0" name="brd02_fig_states_records.png"/>
                    <pic:cNvPicPr/>
                  </pic:nvPicPr>
                  <pic:blipFill>
                    <a:blip r:embed="rId35"/>
                    <a:stretch>
                      <a:fillRect/>
                    </a:stretch>
                  </pic:blipFill>
                  <pic:spPr>
                    <a:xfrm>
                      <a:off x="0" y="0"/>
                      <a:ext cx="6400800" cy="1608724"/>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13 – Status life-cycle of the AR / OR creation, cancellation and reinstatement records</w:t>
      </w:r>
    </w:p>
    <w:p>
      <w:pPr>
        <w:spacing w:after="160"/>
        <w:rPr>
          <w:rFonts w:ascii="Arial" w:hAnsi="Arial" w:cs="Arial"/>
          <w:sz w:val="17"/>
          <w:szCs w:val="17"/>
        </w:rPr>
      </w:pPr>
      <w:r>
        <w:rPr>
          <w:rFonts w:ascii="Arial" w:hAnsi="Arial" w:cs="Arial"/>
          <w:sz w:val="20"/>
          <w:szCs w:val="20"/>
        </w:rPr>
        <w:t xml:space="preserve">How to read it: Each box is a status of BDOI's FRS; each arrow is an action with the persona who takes it. Grey boxes are final. The cancellation and reinstatement records follow the same statuses and end in AR/OR Cancelled or AR/OR Reinstated. Traces to: CSHID.001 to CSHID.005; FRS.CSH.02.01, 02.05, 03.01, 04.01.</w:t>
      </w:r>
    </w:p>
    <w:p>
      <w:pPr>
        <w:keepNext/>
        <w:spacing w:before="120" w:after="60"/>
        <w:jc w:val="center"/>
      </w:pPr>
      <w:r>
        <w:drawing>
          <wp:inline>
            <wp:extent cx="5504688" cy="4227621"/>
            <wp:docPr id="1191674696" name="Picture 1191674696"/>
            <wp:cNvGraphicFramePr>
              <a:graphicFrameLocks noChangeAspect="1"/>
            </wp:cNvGraphicFramePr>
            <a:graphic>
              <a:graphicData uri="http://schemas.openxmlformats.org/drawingml/2006/picture">
                <pic:pic>
                  <pic:nvPicPr>
                    <pic:cNvPr id="0" name="brd02_fig_states_receipts.png"/>
                    <pic:cNvPicPr/>
                  </pic:nvPicPr>
                  <pic:blipFill>
                    <a:blip r:embed="rId36"/>
                    <a:stretch>
                      <a:fillRect/>
                    </a:stretch>
                  </pic:blipFill>
                  <pic:spPr>
                    <a:xfrm>
                      <a:off x="0" y="0"/>
                      <a:ext cx="5504688" cy="4227621"/>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14 – Status life-cycle of the AR / OR number and of a payment record of a file</w:t>
      </w:r>
    </w:p>
    <w:p>
      <w:pPr>
        <w:spacing w:after="160"/>
        <w:rPr>
          <w:rFonts w:ascii="Arial" w:hAnsi="Arial" w:cs="Arial"/>
          <w:sz w:val="17"/>
          <w:szCs w:val="17"/>
        </w:rPr>
      </w:pPr>
      <w:r>
        <w:rPr>
          <w:rFonts w:ascii="Arial" w:hAnsi="Arial" w:cs="Arial"/>
          <w:sz w:val="20"/>
          <w:szCs w:val="20"/>
        </w:rPr>
        <w:t xml:space="preserve">How to read it: Top: the status of an AR or OR number. Bottom: the record status of a payment of a file after matching (BDOI FRS.CSH.05.01.08 to .10). Traces to: CSHID.006, 008, 019, 020; FRS.CSH.02.05, 03.01, 05.01.</w:t>
      </w:r>
    </w:p>
    <w:p>
      <w:pPr>
        <w:keepNext/>
        <w:spacing w:before="120" w:after="60"/>
        <w:jc w:val="center"/>
      </w:pPr>
      <w:r>
        <w:drawing>
          <wp:inline>
            <wp:extent cx="6400800" cy="2835196"/>
            <wp:docPr id="1191674696" name="Picture 1191674696"/>
            <wp:cNvGraphicFramePr>
              <a:graphicFrameLocks noChangeAspect="1"/>
            </wp:cNvGraphicFramePr>
            <a:graphic>
              <a:graphicData uri="http://schemas.openxmlformats.org/drawingml/2006/picture">
                <pic:pic>
                  <pic:nvPicPr>
                    <pic:cNvPr id="0" name="brd02_fig_states_unapplied.png"/>
                    <pic:cNvPicPr/>
                  </pic:nvPicPr>
                  <pic:blipFill>
                    <a:blip r:embed="rId37"/>
                    <a:stretch>
                      <a:fillRect/>
                    </a:stretch>
                  </pic:blipFill>
                  <pic:spPr>
                    <a:xfrm>
                      <a:off x="0" y="0"/>
                      <a:ext cx="6400800" cy="2835196"/>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15 – Status life-cycle of an Unapplied payment record and of a post-dated check</w:t>
      </w:r>
    </w:p>
    <w:p>
      <w:pPr>
        <w:spacing w:after="160"/>
        <w:rPr>
          <w:rFonts w:ascii="Arial" w:hAnsi="Arial" w:cs="Arial"/>
          <w:sz w:val="17"/>
          <w:szCs w:val="17"/>
        </w:rPr>
      </w:pPr>
      <w:r>
        <w:rPr>
          <w:rFonts w:ascii="Arial" w:hAnsi="Arial" w:cs="Arial"/>
          <w:sz w:val="20"/>
          <w:szCs w:val="20"/>
        </w:rPr>
        <w:t xml:space="preserve">How to read it: Top: the tabs of the Unapplied list (BDOI FRS.CSH.06.02.02, with Done added). Bottom: the statuses of a check in the warehouse. Traces to: CSHID.008, 024, 025; FRS.CSH.05.02, FRS.CSH.06.02.</w:t>
      </w:r>
    </w:p>
    <w:p>
      <w:pPr>
        <w:pStyle w:val="Heading1"/>
        <w:keepNext/>
        <w:keepLines/>
        <w:pageBreakBefore/>
        <w:spacing w:line="259" w:lineRule="auto"/>
      </w:pPr>
      <w:r>
        <w:rPr>
          <w:sz w:val="24"/>
          <w:szCs w:val="24"/>
        </w:rPr>
        <w:t xml:space="preserve">Appendix D – Payment and Upload File Layouts</w:t>
      </w:r>
    </w:p>
    <w:p>
      <w:pPr>
        <w:rPr>
          <w:rFonts w:ascii="Arial" w:hAnsi="Arial" w:cs="Arial"/>
        </w:rPr>
      </w:pPr>
      <w:r>
        <w:rPr>
          <w:rFonts w:ascii="Arial" w:hAnsi="Arial" w:cs="Arial"/>
        </w:rPr>
        <w:t xml:space="preserve">The layouts of the payment files of FRS.CSH.05.01 and of the Commission Schedule of FRS.CSH.02.02, field by field, with BDOI's samples of Appendix A where BDOI gave them. Each layout is kept in Cashiering Setup and can be changed without a change to the system (FRS.CSH.05.01.06). "To be confirmed" marks a point BDOI confirms with the channel owner (requirements collection workbook, sheet Integration inputs).</w:t>
      </w:r>
    </w:p>
    <w:p>
      <w:pPr>
        <w:pStyle w:val="Heading2"/>
        <w:keepNext/>
        <w:keepLines/>
        <w:numPr>
          <w:ilvl w:val="0"/>
          <w:numId w:val="0"/>
        </w:numPr>
        <w:rPr>
          <w:rFonts w:ascii="Calibri" w:hAnsi="Calibri" w:cs="Calibri"/>
        </w:rPr>
      </w:pPr>
      <w:r>
        <w:rPr>
          <w:sz w:val="24"/>
          <w:szCs w:val="24"/>
        </w:rPr>
        <w:t xml:space="preserve">D.1 Bills Payment File (OBPCS, via MFT)</w:t>
      </w:r>
    </w:p>
    <w:p>
      <w:pPr>
        <w:keepNext/>
        <w:rPr>
          <w:rFonts w:ascii="Arial" w:hAnsi="Arial" w:cs="Arial"/>
        </w:rPr>
      </w:pPr>
      <w:r>
        <w:rPr>
          <w:rFonts w:ascii="Arial" w:hAnsi="Arial" w:cs="Arial"/>
        </w:rPr>
        <w:t xml:space="preserve">File name and format: BDOIYYYYMMDD.txt (example BDOI201506181.TXT); text file, values separated by a pipe (|); a header record (type 1) then detail records (type 2), without a line of column names (sample of Appendix A).</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cantSplit/>
          <w:tblHeader/>
        </w:trPr>
        <w:tc>
          <w:tcPr>
            <w:tcW w:w="7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Pos.</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(sample)</w:t>
            </w:r>
          </w:p>
        </w:tc>
        <w:tc>
          <w:tcPr>
            <w:tcW w:w="136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Use in the system</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H1</w:t>
            </w:r>
          </w:p>
        </w:tc>
        <w:tc>
          <w:tcPr>
            <w:tcW w:w="2304" w:type="dxa"/>
          </w:tcPr>
          <w:p>
            <w:pPr>
              <w:spacing w:after="20" w:before="20"/>
              <w:rPr>
                <w:rFonts w:ascii="Arial" w:hAnsi="Arial" w:cs="Arial"/>
                <w:sz w:val="16"/>
                <w:szCs w:val="16"/>
              </w:rPr>
            </w:pPr>
            <w:r>
              <w:rPr>
                <w:rFonts w:ascii="Arial" w:hAnsi="Arial" w:cs="Arial"/>
                <w:sz w:val="16"/>
                <w:szCs w:val="16"/>
              </w:rPr>
              <w:t xml:space="preserve">Record type</w:t>
            </w:r>
          </w:p>
        </w:tc>
        <w:tc>
          <w:tcPr>
            <w:tcW w:w="3096" w:type="dxa"/>
          </w:tcPr>
          <w:p>
            <w:pPr>
              <w:spacing w:after="20" w:before="20"/>
              <w:rPr>
                <w:rFonts w:ascii="Arial" w:hAnsi="Arial" w:cs="Arial"/>
                <w:sz w:val="16"/>
                <w:szCs w:val="16"/>
              </w:rPr>
            </w:pPr>
            <w:r>
              <w:rPr>
                <w:rFonts w:ascii="Arial" w:hAnsi="Arial" w:cs="Arial"/>
                <w:sz w:val="16"/>
                <w:szCs w:val="16"/>
              </w:rPr>
              <w:t xml:space="preserve">1</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Identifies the header record</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H2</w:t>
            </w:r>
          </w:p>
        </w:tc>
        <w:tc>
          <w:tcPr>
            <w:tcW w:w="2304" w:type="dxa"/>
          </w:tcPr>
          <w:p>
            <w:pPr>
              <w:spacing w:after="20" w:before="20"/>
              <w:rPr>
                <w:rFonts w:ascii="Arial" w:hAnsi="Arial" w:cs="Arial"/>
                <w:sz w:val="16"/>
                <w:szCs w:val="16"/>
              </w:rPr>
            </w:pPr>
            <w:r>
              <w:rPr>
                <w:rFonts w:ascii="Arial" w:hAnsi="Arial" w:cs="Arial"/>
                <w:sz w:val="16"/>
                <w:szCs w:val="16"/>
              </w:rPr>
              <w:t xml:space="preserve">Record count</w:t>
            </w:r>
          </w:p>
        </w:tc>
        <w:tc>
          <w:tcPr>
            <w:tcW w:w="3096" w:type="dxa"/>
          </w:tcPr>
          <w:p>
            <w:pPr>
              <w:spacing w:after="20" w:before="20"/>
              <w:rPr>
                <w:rFonts w:ascii="Arial" w:hAnsi="Arial" w:cs="Arial"/>
                <w:sz w:val="16"/>
                <w:szCs w:val="16"/>
              </w:rPr>
            </w:pPr>
            <w:r>
              <w:rPr>
                <w:rFonts w:ascii="Arial" w:hAnsi="Arial" w:cs="Arial"/>
                <w:sz w:val="16"/>
                <w:szCs w:val="16"/>
              </w:rPr>
              <w:t xml:space="preserve">5 digits, zero-filled (00048)</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Checked against the number of detail records (FRS.CSH.05.01.06)</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H3</w:t>
            </w:r>
          </w:p>
        </w:tc>
        <w:tc>
          <w:tcPr>
            <w:tcW w:w="2304" w:type="dxa"/>
          </w:tcPr>
          <w:p>
            <w:pPr>
              <w:spacing w:after="20" w:before="20"/>
              <w:rPr>
                <w:rFonts w:ascii="Arial" w:hAnsi="Arial" w:cs="Arial"/>
                <w:sz w:val="16"/>
                <w:szCs w:val="16"/>
              </w:rPr>
            </w:pPr>
            <w:r>
              <w:rPr>
                <w:rFonts w:ascii="Arial" w:hAnsi="Arial" w:cs="Arial"/>
                <w:sz w:val="16"/>
                <w:szCs w:val="16"/>
              </w:rPr>
              <w:t xml:space="preserve">Total amount</w:t>
            </w:r>
          </w:p>
        </w:tc>
        <w:tc>
          <w:tcPr>
            <w:tcW w:w="3096" w:type="dxa"/>
          </w:tcPr>
          <w:p>
            <w:pPr>
              <w:spacing w:after="20" w:before="20"/>
              <w:rPr>
                <w:rFonts w:ascii="Arial" w:hAnsi="Arial" w:cs="Arial"/>
                <w:sz w:val="16"/>
                <w:szCs w:val="16"/>
              </w:rPr>
            </w:pPr>
            <w:r>
              <w:rPr>
                <w:rFonts w:ascii="Arial" w:hAnsi="Arial" w:cs="Arial"/>
                <w:sz w:val="16"/>
                <w:szCs w:val="16"/>
              </w:rPr>
              <w:t xml:space="preserve">12 characters, 2 decimals (000623704.80)</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Checked against the total of the detail records</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H4</w:t>
            </w:r>
          </w:p>
        </w:tc>
        <w:tc>
          <w:tcPr>
            <w:tcW w:w="2304" w:type="dxa"/>
          </w:tcPr>
          <w:p>
            <w:pPr>
              <w:spacing w:after="20" w:before="20"/>
              <w:rPr>
                <w:rFonts w:ascii="Arial" w:hAnsi="Arial" w:cs="Arial"/>
                <w:sz w:val="16"/>
                <w:szCs w:val="16"/>
              </w:rPr>
            </w:pPr>
            <w:r>
              <w:rPr>
                <w:rFonts w:ascii="Arial" w:hAnsi="Arial" w:cs="Arial"/>
                <w:sz w:val="16"/>
                <w:szCs w:val="16"/>
              </w:rPr>
              <w:t xml:space="preserve">File date</w:t>
            </w:r>
          </w:p>
        </w:tc>
        <w:tc>
          <w:tcPr>
            <w:tcW w:w="3096" w:type="dxa"/>
          </w:tcPr>
          <w:p>
            <w:pPr>
              <w:spacing w:after="20" w:before="20"/>
              <w:rPr>
                <w:rFonts w:ascii="Arial" w:hAnsi="Arial" w:cs="Arial"/>
                <w:sz w:val="16"/>
                <w:szCs w:val="16"/>
              </w:rPr>
            </w:pPr>
            <w:r>
              <w:rPr>
                <w:rFonts w:ascii="Arial" w:hAnsi="Arial" w:cs="Arial"/>
                <w:sz w:val="16"/>
                <w:szCs w:val="16"/>
              </w:rPr>
              <w:t xml:space="preserve">MM/DD/YYYY (04/03/2025)</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Shown on the run</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w:t>
            </w:r>
          </w:p>
        </w:tc>
        <w:tc>
          <w:tcPr>
            <w:tcW w:w="2304" w:type="dxa"/>
          </w:tcPr>
          <w:p>
            <w:pPr>
              <w:spacing w:after="20" w:before="20"/>
              <w:rPr>
                <w:rFonts w:ascii="Arial" w:hAnsi="Arial" w:cs="Arial"/>
                <w:sz w:val="16"/>
                <w:szCs w:val="16"/>
              </w:rPr>
            </w:pPr>
            <w:r>
              <w:rPr>
                <w:rFonts w:ascii="Arial" w:hAnsi="Arial" w:cs="Arial"/>
                <w:sz w:val="16"/>
                <w:szCs w:val="16"/>
              </w:rPr>
              <w:t xml:space="preserve">Record type</w:t>
            </w:r>
          </w:p>
        </w:tc>
        <w:tc>
          <w:tcPr>
            <w:tcW w:w="3096" w:type="dxa"/>
          </w:tcPr>
          <w:p>
            <w:pPr>
              <w:spacing w:after="20" w:before="20"/>
              <w:rPr>
                <w:rFonts w:ascii="Arial" w:hAnsi="Arial" w:cs="Arial"/>
                <w:sz w:val="16"/>
                <w:szCs w:val="16"/>
              </w:rPr>
            </w:pPr>
            <w:r>
              <w:rPr>
                <w:rFonts w:ascii="Arial" w:hAnsi="Arial" w:cs="Arial"/>
                <w:sz w:val="16"/>
                <w:szCs w:val="16"/>
              </w:rPr>
              <w:t xml:space="preserve">2</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Identifies a detail record</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2</w:t>
            </w:r>
          </w:p>
        </w:tc>
        <w:tc>
          <w:tcPr>
            <w:tcW w:w="2304" w:type="dxa"/>
          </w:tcPr>
          <w:p>
            <w:pPr>
              <w:spacing w:after="20" w:before="20"/>
              <w:rPr>
                <w:rFonts w:ascii="Arial" w:hAnsi="Arial" w:cs="Arial"/>
                <w:sz w:val="16"/>
                <w:szCs w:val="16"/>
              </w:rPr>
            </w:pPr>
            <w:r>
              <w:rPr>
                <w:rFonts w:ascii="Arial" w:hAnsi="Arial" w:cs="Arial"/>
                <w:sz w:val="16"/>
                <w:szCs w:val="16"/>
              </w:rPr>
              <w:t xml:space="preserve">Incremental #</w:t>
            </w:r>
          </w:p>
        </w:tc>
        <w:tc>
          <w:tcPr>
            <w:tcW w:w="3096" w:type="dxa"/>
          </w:tcPr>
          <w:p>
            <w:pPr>
              <w:spacing w:after="20" w:before="20"/>
              <w:rPr>
                <w:rFonts w:ascii="Arial" w:hAnsi="Arial" w:cs="Arial"/>
                <w:sz w:val="16"/>
                <w:szCs w:val="16"/>
              </w:rPr>
            </w:pPr>
            <w:r>
              <w:rPr>
                <w:rFonts w:ascii="Arial" w:hAnsi="Arial" w:cs="Arial"/>
                <w:sz w:val="16"/>
                <w:szCs w:val="16"/>
              </w:rPr>
              <w:t xml:space="preserve">5 digits (00001)</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Row number in the run report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3</w:t>
            </w:r>
          </w:p>
        </w:tc>
        <w:tc>
          <w:tcPr>
            <w:tcW w:w="2304" w:type="dxa"/>
          </w:tcPr>
          <w:p>
            <w:pPr>
              <w:spacing w:after="20" w:before="20"/>
              <w:rPr>
                <w:rFonts w:ascii="Arial" w:hAnsi="Arial" w:cs="Arial"/>
                <w:sz w:val="16"/>
                <w:szCs w:val="16"/>
              </w:rPr>
            </w:pPr>
            <w:r>
              <w:rPr>
                <w:rFonts w:ascii="Arial" w:hAnsi="Arial" w:cs="Arial"/>
                <w:sz w:val="16"/>
                <w:szCs w:val="16"/>
              </w:rPr>
              <w:t xml:space="preserve">Reference (invoice #)</w:t>
            </w:r>
          </w:p>
        </w:tc>
        <w:tc>
          <w:tcPr>
            <w:tcW w:w="3096" w:type="dxa"/>
          </w:tcPr>
          <w:p>
            <w:pPr>
              <w:spacing w:after="20" w:before="20"/>
              <w:rPr>
                <w:rFonts w:ascii="Arial" w:hAnsi="Arial" w:cs="Arial"/>
                <w:sz w:val="16"/>
                <w:szCs w:val="16"/>
              </w:rPr>
            </w:pPr>
            <w:r>
              <w:rPr>
                <w:rFonts w:ascii="Arial" w:hAnsi="Arial" w:cs="Arial"/>
                <w:sz w:val="16"/>
                <w:szCs w:val="16"/>
              </w:rPr>
              <w:t xml:space="preserve">10 digits (0250193490)</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Match key: account number or a legacy number (QPS, ISYS, Ebix, PN, Loan Application Number), FRS.CSH.05.01.08</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4</w:t>
            </w:r>
          </w:p>
        </w:tc>
        <w:tc>
          <w:tcPr>
            <w:tcW w:w="2304" w:type="dxa"/>
          </w:tcPr>
          <w:p>
            <w:pPr>
              <w:spacing w:after="20" w:before="20"/>
              <w:rPr>
                <w:rFonts w:ascii="Arial" w:hAnsi="Arial" w:cs="Arial"/>
                <w:sz w:val="16"/>
                <w:szCs w:val="16"/>
              </w:rPr>
            </w:pPr>
            <w:r>
              <w:rPr>
                <w:rFonts w:ascii="Arial" w:hAnsi="Arial" w:cs="Arial"/>
                <w:sz w:val="16"/>
                <w:szCs w:val="16"/>
              </w:rPr>
              <w:t xml:space="preserve">Assured / payor name</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Payor of the AR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5</w:t>
            </w:r>
          </w:p>
        </w:tc>
        <w:tc>
          <w:tcPr>
            <w:tcW w:w="2304" w:type="dxa"/>
          </w:tcPr>
          <w:p>
            <w:pPr>
              <w:spacing w:after="20" w:before="20"/>
              <w:rPr>
                <w:rFonts w:ascii="Arial" w:hAnsi="Arial" w:cs="Arial"/>
                <w:sz w:val="16"/>
                <w:szCs w:val="16"/>
              </w:rPr>
            </w:pPr>
            <w:r>
              <w:rPr>
                <w:rFonts w:ascii="Arial" w:hAnsi="Arial" w:cs="Arial"/>
                <w:sz w:val="16"/>
                <w:szCs w:val="16"/>
              </w:rPr>
              <w:t xml:space="preserve">Amount</w:t>
            </w:r>
          </w:p>
        </w:tc>
        <w:tc>
          <w:tcPr>
            <w:tcW w:w="3096" w:type="dxa"/>
          </w:tcPr>
          <w:p>
            <w:pPr>
              <w:spacing w:after="20" w:before="20"/>
              <w:rPr>
                <w:rFonts w:ascii="Arial" w:hAnsi="Arial" w:cs="Arial"/>
                <w:sz w:val="16"/>
                <w:szCs w:val="16"/>
              </w:rPr>
            </w:pPr>
            <w:r>
              <w:rPr>
                <w:rFonts w:ascii="Arial" w:hAnsi="Arial" w:cs="Arial"/>
                <w:sz w:val="16"/>
                <w:szCs w:val="16"/>
              </w:rPr>
              <w:t xml:space="preserve">12 characters, 2 decimals (000015159.21)</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Paid amount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6</w:t>
            </w:r>
          </w:p>
        </w:tc>
        <w:tc>
          <w:tcPr>
            <w:tcW w:w="2304" w:type="dxa"/>
          </w:tcPr>
          <w:p>
            <w:pPr>
              <w:spacing w:after="20" w:before="20"/>
              <w:rPr>
                <w:rFonts w:ascii="Arial" w:hAnsi="Arial" w:cs="Arial"/>
                <w:sz w:val="16"/>
                <w:szCs w:val="16"/>
              </w:rPr>
            </w:pPr>
            <w:r>
              <w:rPr>
                <w:rFonts w:ascii="Arial" w:hAnsi="Arial" w:cs="Arial"/>
                <w:sz w:val="16"/>
                <w:szCs w:val="16"/>
              </w:rPr>
              <w:t xml:space="preserve">Late deposit</w:t>
            </w:r>
          </w:p>
        </w:tc>
        <w:tc>
          <w:tcPr>
            <w:tcW w:w="3096" w:type="dxa"/>
          </w:tcPr>
          <w:p>
            <w:pPr>
              <w:spacing w:after="20" w:before="20"/>
              <w:rPr>
                <w:rFonts w:ascii="Arial" w:hAnsi="Arial" w:cs="Arial"/>
                <w:sz w:val="16"/>
                <w:szCs w:val="16"/>
              </w:rPr>
            </w:pPr>
            <w:r>
              <w:rPr>
                <w:rFonts w:ascii="Arial" w:hAnsi="Arial" w:cs="Arial"/>
                <w:sz w:val="16"/>
                <w:szCs w:val="16"/>
              </w:rPr>
              <w:t xml:space="preserve">Y / N</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7</w:t>
            </w:r>
          </w:p>
        </w:tc>
        <w:tc>
          <w:tcPr>
            <w:tcW w:w="2304" w:type="dxa"/>
          </w:tcPr>
          <w:p>
            <w:pPr>
              <w:spacing w:after="20" w:before="20"/>
              <w:rPr>
                <w:rFonts w:ascii="Arial" w:hAnsi="Arial" w:cs="Arial"/>
                <w:sz w:val="16"/>
                <w:szCs w:val="16"/>
              </w:rPr>
            </w:pPr>
            <w:r>
              <w:rPr>
                <w:rFonts w:ascii="Arial" w:hAnsi="Arial" w:cs="Arial"/>
                <w:sz w:val="16"/>
                <w:szCs w:val="16"/>
              </w:rPr>
              <w:t xml:space="preserve">(not named)</w:t>
            </w:r>
          </w:p>
        </w:tc>
        <w:tc>
          <w:tcPr>
            <w:tcW w:w="3096" w:type="dxa"/>
          </w:tcPr>
          <w:p>
            <w:pPr>
              <w:spacing w:after="20" w:before="20"/>
              <w:rPr>
                <w:rFonts w:ascii="Arial" w:hAnsi="Arial" w:cs="Arial"/>
                <w:sz w:val="16"/>
                <w:szCs w:val="16"/>
              </w:rPr>
            </w:pPr>
            <w:r>
              <w:rPr>
                <w:rFonts w:ascii="Arial" w:hAnsi="Arial" w:cs="Arial"/>
                <w:sz w:val="16"/>
                <w:szCs w:val="16"/>
              </w:rPr>
              <w:t xml:space="preserve">2 on every row</w:t>
            </w:r>
          </w:p>
        </w:tc>
        <w:tc>
          <w:tcPr>
            <w:tcW w:w="1368" w:type="dxa"/>
          </w:tcPr>
          <w:p>
            <w:pPr>
              <w:spacing w:after="20" w:before="20"/>
              <w:rPr>
                <w:rFonts w:ascii="Arial" w:hAnsi="Arial" w:cs="Arial"/>
                <w:sz w:val="16"/>
                <w:szCs w:val="16"/>
              </w:rPr>
            </w:pPr>
            <w:r>
              <w:rPr>
                <w:rFonts w:ascii="Arial" w:hAnsi="Arial" w:cs="Arial"/>
                <w:sz w:val="16"/>
                <w:szCs w:val="16"/>
              </w:rPr>
              <w:t xml:space="preserve">To be confirmed</w:t>
            </w:r>
          </w:p>
        </w:tc>
        <w:tc>
          <w:tcPr>
            <w:tcW w:w="3096" w:type="dxa"/>
          </w:tcPr>
          <w:p>
            <w:pPr>
              <w:spacing w:after="20" w:before="20"/>
              <w:rPr>
                <w:rFonts w:ascii="Arial" w:hAnsi="Arial" w:cs="Arial"/>
                <w:sz w:val="16"/>
                <w:szCs w:val="16"/>
              </w:rPr>
            </w:pPr>
            <w:r>
              <w:rPr>
                <w:rFonts w:ascii="Arial" w:hAnsi="Arial" w:cs="Arial"/>
                <w:sz w:val="16"/>
                <w:szCs w:val="16"/>
              </w:rPr>
              <w:t xml:space="preserve">To be confirmed by BDOI</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8</w:t>
            </w:r>
          </w:p>
        </w:tc>
        <w:tc>
          <w:tcPr>
            <w:tcW w:w="2304" w:type="dxa"/>
          </w:tcPr>
          <w:p>
            <w:pPr>
              <w:spacing w:after="20" w:before="20"/>
              <w:rPr>
                <w:rFonts w:ascii="Arial" w:hAnsi="Arial" w:cs="Arial"/>
                <w:sz w:val="16"/>
                <w:szCs w:val="16"/>
              </w:rPr>
            </w:pPr>
            <w:r>
              <w:rPr>
                <w:rFonts w:ascii="Arial" w:hAnsi="Arial" w:cs="Arial"/>
                <w:sz w:val="16"/>
                <w:szCs w:val="16"/>
              </w:rPr>
              <w:t xml:space="preserve">Paying bank</w:t>
            </w:r>
          </w:p>
        </w:tc>
        <w:tc>
          <w:tcPr>
            <w:tcW w:w="3096" w:type="dxa"/>
          </w:tcPr>
          <w:p>
            <w:pPr>
              <w:spacing w:after="20" w:before="20"/>
              <w:rPr>
                <w:rFonts w:ascii="Arial" w:hAnsi="Arial" w:cs="Arial"/>
                <w:sz w:val="16"/>
                <w:szCs w:val="16"/>
              </w:rPr>
            </w:pPr>
            <w:r>
              <w:rPr>
                <w:rFonts w:ascii="Arial" w:hAnsi="Arial" w:cs="Arial"/>
                <w:sz w:val="16"/>
                <w:szCs w:val="16"/>
              </w:rPr>
              <w:t xml:space="preserve">BDO, PNB, BNK0131</w:t>
            </w:r>
          </w:p>
        </w:tc>
        <w:tc>
          <w:tcPr>
            <w:tcW w:w="1368" w:type="dxa"/>
          </w:tcPr>
          <w:p>
            <w:pPr>
              <w:spacing w:after="20" w:before="20"/>
              <w:rPr>
                <w:rFonts w:ascii="Arial" w:hAnsi="Arial" w:cs="Arial"/>
                <w:sz w:val="16"/>
                <w:szCs w:val="16"/>
              </w:rPr>
            </w:pPr>
            <w:r>
              <w:rPr>
                <w:rFonts w:ascii="Arial" w:hAnsi="Arial" w:cs="Arial"/>
                <w:sz w:val="16"/>
                <w:szCs w:val="16"/>
              </w:rPr>
              <w:t xml:space="preserve">To be confirmed</w:t>
            </w:r>
          </w:p>
        </w:tc>
        <w:tc>
          <w:tcPr>
            <w:tcW w:w="3096" w:type="dxa"/>
          </w:tcPr>
          <w:p>
            <w:pPr>
              <w:spacing w:after="20" w:before="20"/>
              <w:rPr>
                <w:rFonts w:ascii="Arial" w:hAnsi="Arial" w:cs="Arial"/>
                <w:sz w:val="16"/>
                <w:szCs w:val="16"/>
              </w:rPr>
            </w:pPr>
            <w:r>
              <w:rPr>
                <w:rFonts w:ascii="Arial" w:hAnsi="Arial" w:cs="Arial"/>
                <w:sz w:val="16"/>
                <w:szCs w:val="16"/>
              </w:rPr>
              <w:t xml:space="preserve">Bank of the payment (to be confirmed)</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9</w:t>
            </w:r>
          </w:p>
        </w:tc>
        <w:tc>
          <w:tcPr>
            <w:tcW w:w="2304" w:type="dxa"/>
          </w:tcPr>
          <w:p>
            <w:pPr>
              <w:spacing w:after="20" w:before="20"/>
              <w:rPr>
                <w:rFonts w:ascii="Arial" w:hAnsi="Arial" w:cs="Arial"/>
                <w:sz w:val="16"/>
                <w:szCs w:val="16"/>
              </w:rPr>
            </w:pPr>
            <w:r>
              <w:rPr>
                <w:rFonts w:ascii="Arial" w:hAnsi="Arial" w:cs="Arial"/>
                <w:sz w:val="16"/>
                <w:szCs w:val="16"/>
              </w:rPr>
              <w:t xml:space="preserve">(not named)</w:t>
            </w:r>
          </w:p>
        </w:tc>
        <w:tc>
          <w:tcPr>
            <w:tcW w:w="3096" w:type="dxa"/>
          </w:tcPr>
          <w:p>
            <w:pPr>
              <w:spacing w:after="20" w:before="20"/>
              <w:rPr>
                <w:rFonts w:ascii="Arial" w:hAnsi="Arial" w:cs="Arial"/>
                <w:sz w:val="16"/>
                <w:szCs w:val="16"/>
              </w:rPr>
            </w:pPr>
            <w:r>
              <w:rPr>
                <w:rFonts w:ascii="Arial" w:hAnsi="Arial" w:cs="Arial"/>
                <w:sz w:val="16"/>
                <w:szCs w:val="16"/>
              </w:rPr>
              <w:t xml:space="preserve">8 digits (00411335)</w:t>
            </w:r>
          </w:p>
        </w:tc>
        <w:tc>
          <w:tcPr>
            <w:tcW w:w="1368" w:type="dxa"/>
          </w:tcPr>
          <w:p>
            <w:pPr>
              <w:spacing w:after="20" w:before="20"/>
              <w:rPr>
                <w:rFonts w:ascii="Arial" w:hAnsi="Arial" w:cs="Arial"/>
                <w:sz w:val="16"/>
                <w:szCs w:val="16"/>
              </w:rPr>
            </w:pPr>
            <w:r>
              <w:rPr>
                <w:rFonts w:ascii="Arial" w:hAnsi="Arial" w:cs="Arial"/>
                <w:sz w:val="16"/>
                <w:szCs w:val="16"/>
              </w:rPr>
              <w:t xml:space="preserve">To be confirmed</w:t>
            </w:r>
          </w:p>
        </w:tc>
        <w:tc>
          <w:tcPr>
            <w:tcW w:w="3096" w:type="dxa"/>
          </w:tcPr>
          <w:p>
            <w:pPr>
              <w:spacing w:after="20" w:before="20"/>
              <w:rPr>
                <w:rFonts w:ascii="Arial" w:hAnsi="Arial" w:cs="Arial"/>
                <w:sz w:val="16"/>
                <w:szCs w:val="16"/>
              </w:rPr>
            </w:pPr>
            <w:r>
              <w:rPr>
                <w:rFonts w:ascii="Arial" w:hAnsi="Arial" w:cs="Arial"/>
                <w:sz w:val="16"/>
                <w:szCs w:val="16"/>
              </w:rPr>
              <w:t xml:space="preserve">Phone number, check or account number (to be confirmed)</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10-11</w:t>
            </w:r>
          </w:p>
        </w:tc>
        <w:tc>
          <w:tcPr>
            <w:tcW w:w="2304" w:type="dxa"/>
          </w:tcPr>
          <w:p>
            <w:pPr>
              <w:spacing w:after="20" w:before="20"/>
              <w:rPr>
                <w:rFonts w:ascii="Arial" w:hAnsi="Arial" w:cs="Arial"/>
                <w:sz w:val="16"/>
                <w:szCs w:val="16"/>
              </w:rPr>
            </w:pPr>
            <w:r>
              <w:rPr>
                <w:rFonts w:ascii="Arial" w:hAnsi="Arial" w:cs="Arial"/>
                <w:sz w:val="16"/>
                <w:szCs w:val="16"/>
              </w:rPr>
              <w:t xml:space="preserve">(empty)</w:t>
            </w:r>
          </w:p>
        </w:tc>
        <w:tc>
          <w:tcPr>
            <w:tcW w:w="3096" w:type="dxa"/>
          </w:tcPr>
          <w:p>
            <w:pPr>
              <w:spacing w:after="20" w:before="20"/>
              <w:rPr>
                <w:rFonts w:ascii="Arial" w:hAnsi="Arial" w:cs="Arial"/>
                <w:sz w:val="16"/>
                <w:szCs w:val="16"/>
              </w:rPr>
            </w:pPr>
            <w:r>
              <w:rPr>
                <w:rFonts w:ascii="Arial" w:hAnsi="Arial" w:cs="Arial"/>
                <w:sz w:val="16"/>
                <w:szCs w:val="16"/>
              </w:rPr>
              <w:t xml:space="preserve">-</w:t>
            </w:r>
          </w:p>
        </w:tc>
        <w:tc>
          <w:tcPr>
            <w:tcW w:w="1368"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Not read</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12</w:t>
            </w:r>
          </w:p>
        </w:tc>
        <w:tc>
          <w:tcPr>
            <w:tcW w:w="2304" w:type="dxa"/>
          </w:tcPr>
          <w:p>
            <w:pPr>
              <w:spacing w:after="20" w:before="20"/>
              <w:rPr>
                <w:rFonts w:ascii="Arial" w:hAnsi="Arial" w:cs="Arial"/>
                <w:sz w:val="16"/>
                <w:szCs w:val="16"/>
              </w:rPr>
            </w:pPr>
            <w:r>
              <w:rPr>
                <w:rFonts w:ascii="Arial" w:hAnsi="Arial" w:cs="Arial"/>
                <w:sz w:val="16"/>
                <w:szCs w:val="16"/>
              </w:rPr>
              <w:t xml:space="preserve">Reference (repeated)</w:t>
            </w:r>
          </w:p>
        </w:tc>
        <w:tc>
          <w:tcPr>
            <w:tcW w:w="3096" w:type="dxa"/>
          </w:tcPr>
          <w:p>
            <w:pPr>
              <w:spacing w:after="20" w:before="20"/>
              <w:rPr>
                <w:rFonts w:ascii="Arial" w:hAnsi="Arial" w:cs="Arial"/>
                <w:sz w:val="16"/>
                <w:szCs w:val="16"/>
              </w:rPr>
            </w:pPr>
            <w:r>
              <w:rPr>
                <w:rFonts w:ascii="Arial" w:hAnsi="Arial" w:cs="Arial"/>
                <w:sz w:val="16"/>
                <w:szCs w:val="16"/>
              </w:rPr>
              <w:t xml:space="preserve">Same value as position 3</w:t>
            </w:r>
          </w:p>
        </w:tc>
        <w:tc>
          <w:tcPr>
            <w:tcW w:w="1368" w:type="dxa"/>
          </w:tcPr>
          <w:p>
            <w:pPr>
              <w:spacing w:after="20" w:before="20"/>
              <w:rPr>
                <w:rFonts w:ascii="Arial" w:hAnsi="Arial" w:cs="Arial"/>
                <w:sz w:val="16"/>
                <w:szCs w:val="16"/>
              </w:rPr>
            </w:pPr>
            <w:r>
              <w:rPr>
                <w:rFonts w:ascii="Arial" w:hAnsi="Arial" w:cs="Arial"/>
                <w:sz w:val="16"/>
                <w:szCs w:val="16"/>
              </w:rPr>
              <w:t xml:space="preserve">To be confirmed</w:t>
            </w:r>
          </w:p>
        </w:tc>
        <w:tc>
          <w:tcPr>
            <w:tcW w:w="3096" w:type="dxa"/>
          </w:tcPr>
          <w:p>
            <w:pPr>
              <w:spacing w:after="20" w:before="20"/>
              <w:rPr>
                <w:rFonts w:ascii="Arial" w:hAnsi="Arial" w:cs="Arial"/>
                <w:sz w:val="16"/>
                <w:szCs w:val="16"/>
              </w:rPr>
            </w:pPr>
            <w:r>
              <w:rPr>
                <w:rFonts w:ascii="Arial" w:hAnsi="Arial" w:cs="Arial"/>
                <w:sz w:val="16"/>
                <w:szCs w:val="16"/>
              </w:rPr>
              <w:t xml:space="preserve">Second reference (to be confirmed)</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13</w:t>
            </w:r>
          </w:p>
        </w:tc>
        <w:tc>
          <w:tcPr>
            <w:tcW w:w="2304" w:type="dxa"/>
          </w:tcPr>
          <w:p>
            <w:pPr>
              <w:spacing w:after="20" w:before="20"/>
              <w:rPr>
                <w:rFonts w:ascii="Arial" w:hAnsi="Arial" w:cs="Arial"/>
                <w:sz w:val="16"/>
                <w:szCs w:val="16"/>
              </w:rPr>
            </w:pPr>
            <w:r>
              <w:rPr>
                <w:rFonts w:ascii="Arial" w:hAnsi="Arial" w:cs="Arial"/>
                <w:sz w:val="16"/>
                <w:szCs w:val="16"/>
              </w:rPr>
              <w:t xml:space="preserve">(empty)</w:t>
            </w:r>
          </w:p>
        </w:tc>
        <w:tc>
          <w:tcPr>
            <w:tcW w:w="3096" w:type="dxa"/>
          </w:tcPr>
          <w:p>
            <w:pPr>
              <w:spacing w:after="20" w:before="20"/>
              <w:rPr>
                <w:rFonts w:ascii="Arial" w:hAnsi="Arial" w:cs="Arial"/>
                <w:sz w:val="16"/>
                <w:szCs w:val="16"/>
              </w:rPr>
            </w:pPr>
            <w:r>
              <w:rPr>
                <w:rFonts w:ascii="Arial" w:hAnsi="Arial" w:cs="Arial"/>
                <w:sz w:val="16"/>
                <w:szCs w:val="16"/>
              </w:rPr>
              <w:t xml:space="preserve">-</w:t>
            </w:r>
          </w:p>
        </w:tc>
        <w:tc>
          <w:tcPr>
            <w:tcW w:w="1368"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Not read</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14</w:t>
            </w:r>
          </w:p>
        </w:tc>
        <w:tc>
          <w:tcPr>
            <w:tcW w:w="2304" w:type="dxa"/>
          </w:tcPr>
          <w:p>
            <w:pPr>
              <w:keepNext/>
              <w:spacing w:after="20" w:before="20"/>
              <w:rPr>
                <w:rFonts w:ascii="Arial" w:hAnsi="Arial" w:cs="Arial"/>
                <w:sz w:val="16"/>
                <w:szCs w:val="16"/>
              </w:rPr>
            </w:pPr>
            <w:r>
              <w:rPr>
                <w:rFonts w:ascii="Arial" w:hAnsi="Arial" w:cs="Arial"/>
                <w:sz w:val="16"/>
                <w:szCs w:val="16"/>
              </w:rPr>
              <w:t xml:space="preserve">Branch code</w:t>
            </w:r>
          </w:p>
        </w:tc>
        <w:tc>
          <w:tcPr>
            <w:tcW w:w="3096" w:type="dxa"/>
          </w:tcPr>
          <w:p>
            <w:pPr>
              <w:keepNext/>
              <w:spacing w:after="20" w:before="20"/>
              <w:rPr>
                <w:rFonts w:ascii="Arial" w:hAnsi="Arial" w:cs="Arial"/>
                <w:sz w:val="16"/>
                <w:szCs w:val="16"/>
              </w:rPr>
            </w:pPr>
            <w:r>
              <w:rPr>
                <w:rFonts w:ascii="Arial" w:hAnsi="Arial" w:cs="Arial"/>
                <w:sz w:val="16"/>
                <w:szCs w:val="16"/>
              </w:rPr>
              <w:t xml:space="preserve">5 digits (00300)</w:t>
            </w:r>
          </w:p>
        </w:tc>
        <w:tc>
          <w:tcPr>
            <w:tcW w:w="1368" w:type="dxa"/>
          </w:tcPr>
          <w:p>
            <w:pPr>
              <w:keepNext/>
              <w:spacing w:after="20" w:before="20"/>
              <w:rPr>
                <w:rFonts w:ascii="Arial" w:hAnsi="Arial" w:cs="Arial"/>
                <w:sz w:val="16"/>
                <w:szCs w:val="16"/>
              </w:rPr>
            </w:pPr>
            <w:r>
              <w:rPr>
                <w:rFonts w:ascii="Arial" w:hAnsi="Arial" w:cs="Arial"/>
                <w:sz w:val="16"/>
                <w:szCs w:val="16"/>
              </w:rPr>
              <w:t xml:space="preserve">No</w:t>
            </w:r>
          </w:p>
        </w:tc>
        <w:tc>
          <w:tcPr>
            <w:tcW w:w="3096" w:type="dxa"/>
          </w:tcPr>
          <w:p>
            <w:pPr>
              <w:keepNext/>
              <w:spacing w:after="20" w:before="20"/>
              <w:rPr>
                <w:rFonts w:ascii="Arial" w:hAnsi="Arial" w:cs="Arial"/>
                <w:sz w:val="16"/>
                <w:szCs w:val="16"/>
              </w:rPr>
            </w:pPr>
            <w:r>
              <w:rPr>
                <w:rFonts w:ascii="Arial" w:hAnsi="Arial" w:cs="Arial"/>
                <w:sz w:val="16"/>
                <w:szCs w:val="16"/>
              </w:rPr>
              <w:t xml:space="preserve">Paying branch</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15</w:t>
            </w:r>
          </w:p>
        </w:tc>
        <w:tc>
          <w:tcPr>
            <w:tcW w:w="2304" w:type="dxa"/>
          </w:tcPr>
          <w:p>
            <w:pPr>
              <w:keepNext/>
              <w:spacing w:after="20" w:before="20"/>
              <w:rPr>
                <w:rFonts w:ascii="Arial" w:hAnsi="Arial" w:cs="Arial"/>
                <w:sz w:val="16"/>
                <w:szCs w:val="16"/>
              </w:rPr>
            </w:pPr>
            <w:r>
              <w:rPr>
                <w:rFonts w:ascii="Arial" w:hAnsi="Arial" w:cs="Arial"/>
                <w:sz w:val="16"/>
                <w:szCs w:val="16"/>
              </w:rPr>
              <w:t xml:space="preserve">Date of payment</w:t>
            </w:r>
          </w:p>
        </w:tc>
        <w:tc>
          <w:tcPr>
            <w:tcW w:w="3096" w:type="dxa"/>
          </w:tcPr>
          <w:p>
            <w:pPr>
              <w:keepNext/>
              <w:spacing w:after="20" w:before="20"/>
              <w:rPr>
                <w:rFonts w:ascii="Arial" w:hAnsi="Arial" w:cs="Arial"/>
                <w:sz w:val="16"/>
                <w:szCs w:val="16"/>
              </w:rPr>
            </w:pPr>
            <w:r>
              <w:rPr>
                <w:rFonts w:ascii="Arial" w:hAnsi="Arial" w:cs="Arial"/>
                <w:sz w:val="16"/>
                <w:szCs w:val="16"/>
              </w:rPr>
              <w:t xml:space="preserve">MM/DD/YYYY (04/03/2025)</w:t>
            </w:r>
          </w:p>
        </w:tc>
        <w:tc>
          <w:tcPr>
            <w:tcW w:w="1368" w:type="dxa"/>
          </w:tcPr>
          <w:p>
            <w:pPr>
              <w:keepNext/>
              <w:spacing w:after="20" w:before="20"/>
              <w:rPr>
                <w:rFonts w:ascii="Arial" w:hAnsi="Arial" w:cs="Arial"/>
                <w:sz w:val="16"/>
                <w:szCs w:val="16"/>
              </w:rPr>
            </w:pPr>
            <w:r>
              <w:rPr>
                <w:rFonts w:ascii="Arial" w:hAnsi="Arial" w:cs="Arial"/>
                <w:sz w:val="16"/>
                <w:szCs w:val="16"/>
              </w:rPr>
              <w:t xml:space="preserve">Yes</w:t>
            </w:r>
          </w:p>
        </w:tc>
        <w:tc>
          <w:tcPr>
            <w:tcW w:w="3096" w:type="dxa"/>
          </w:tcPr>
          <w:p>
            <w:pPr>
              <w:keepNext/>
              <w:spacing w:after="20" w:before="20"/>
              <w:rPr>
                <w:rFonts w:ascii="Arial" w:hAnsi="Arial" w:cs="Arial"/>
                <w:sz w:val="16"/>
                <w:szCs w:val="16"/>
              </w:rPr>
            </w:pPr>
            <w:r>
              <w:rPr>
                <w:rFonts w:ascii="Arial" w:hAnsi="Arial" w:cs="Arial"/>
                <w:sz w:val="16"/>
                <w:szCs w:val="16"/>
              </w:rPr>
              <w:t xml:space="preserve">Payment date of the AR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16</w:t>
            </w:r>
          </w:p>
        </w:tc>
        <w:tc>
          <w:tcPr>
            <w:tcW w:w="2304" w:type="dxa"/>
          </w:tcPr>
          <w:p>
            <w:pPr>
              <w:spacing w:after="20" w:before="20"/>
              <w:rPr>
                <w:rFonts w:ascii="Arial" w:hAnsi="Arial" w:cs="Arial"/>
                <w:sz w:val="16"/>
                <w:szCs w:val="16"/>
              </w:rPr>
            </w:pPr>
            <w:r>
              <w:rPr>
                <w:rFonts w:ascii="Arial" w:hAnsi="Arial" w:cs="Arial"/>
                <w:sz w:val="16"/>
                <w:szCs w:val="16"/>
              </w:rPr>
              <w:t xml:space="preserve">Time of payment</w:t>
            </w:r>
          </w:p>
        </w:tc>
        <w:tc>
          <w:tcPr>
            <w:tcW w:w="3096" w:type="dxa"/>
          </w:tcPr>
          <w:p>
            <w:pPr>
              <w:spacing w:after="20" w:before="20"/>
              <w:rPr>
                <w:rFonts w:ascii="Arial" w:hAnsi="Arial" w:cs="Arial"/>
                <w:sz w:val="16"/>
                <w:szCs w:val="16"/>
              </w:rPr>
            </w:pPr>
            <w:r>
              <w:rPr>
                <w:rFonts w:ascii="Arial" w:hAnsi="Arial" w:cs="Arial"/>
                <w:sz w:val="16"/>
                <w:szCs w:val="16"/>
              </w:rPr>
              <w:t xml:space="preserve">HH:MM:SS (00:00:00)</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Kept with the payment</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D.2 Post-dated Checks File (PMS, via MFT; or Excel Upload)</w:t>
      </w:r>
    </w:p>
    <w:p>
      <w:pPr>
        <w:rPr>
          <w:rFonts w:ascii="Arial" w:hAnsi="Arial" w:cs="Arial"/>
        </w:rPr>
      </w:pPr>
      <w:r>
        <w:rPr>
          <w:rFonts w:ascii="Arial" w:hAnsi="Arial" w:cs="Arial"/>
        </w:rPr>
        <w:t xml:space="preserve">File name and format: BDOIYYYYMMDDPMS.txt (example BDOI201506181PMS.TXT), values separated by a pipe (|); header and details of BDOI's FRS to be given (FRS.CSH.05.01.06). The BRD names an Excel file; the Excel template of the system is used until BDOI gives the PMS layout.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cantSplit/>
          <w:tblHeader/>
        </w:trPr>
        <w:tc>
          <w:tcPr>
            <w:tcW w:w="7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(example)</w:t>
            </w:r>
          </w:p>
        </w:tc>
        <w:tc>
          <w:tcPr>
            <w:tcW w:w="136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Use in the system</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w:t>
            </w:r>
          </w:p>
        </w:tc>
        <w:tc>
          <w:tcPr>
            <w:tcW w:w="2304" w:type="dxa"/>
          </w:tcPr>
          <w:p>
            <w:pPr>
              <w:spacing w:after="20" w:before="20"/>
              <w:rPr>
                <w:rFonts w:ascii="Arial" w:hAnsi="Arial" w:cs="Arial"/>
                <w:sz w:val="16"/>
                <w:szCs w:val="16"/>
              </w:rPr>
            </w:pPr>
            <w:r>
              <w:rPr>
                <w:rFonts w:ascii="Arial" w:hAnsi="Arial" w:cs="Arial"/>
                <w:sz w:val="16"/>
                <w:szCs w:val="16"/>
              </w:rPr>
              <w:t xml:space="preserve">Client code</w:t>
            </w:r>
          </w:p>
        </w:tc>
        <w:tc>
          <w:tcPr>
            <w:tcW w:w="3096" w:type="dxa"/>
          </w:tcPr>
          <w:p>
            <w:pPr>
              <w:spacing w:after="20" w:before="20"/>
              <w:rPr>
                <w:rFonts w:ascii="Arial" w:hAnsi="Arial" w:cs="Arial"/>
                <w:sz w:val="16"/>
                <w:szCs w:val="16"/>
              </w:rPr>
            </w:pPr>
            <w:r>
              <w:rPr>
                <w:rFonts w:ascii="Arial" w:hAnsi="Arial" w:cs="Arial"/>
                <w:sz w:val="16"/>
                <w:szCs w:val="16"/>
              </w:rPr>
              <w:t xml:space="preserve">Text (CL-2026-000001)</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Client of the check</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2</w:t>
            </w:r>
          </w:p>
        </w:tc>
        <w:tc>
          <w:tcPr>
            <w:tcW w:w="2304" w:type="dxa"/>
          </w:tcPr>
          <w:p>
            <w:pPr>
              <w:spacing w:after="20" w:before="20"/>
              <w:rPr>
                <w:rFonts w:ascii="Arial" w:hAnsi="Arial" w:cs="Arial"/>
                <w:sz w:val="16"/>
                <w:szCs w:val="16"/>
              </w:rPr>
            </w:pPr>
            <w:r>
              <w:rPr>
                <w:rFonts w:ascii="Arial" w:hAnsi="Arial" w:cs="Arial"/>
                <w:sz w:val="16"/>
                <w:szCs w:val="16"/>
              </w:rPr>
              <w:t xml:space="preserve">Payor</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Payor of the AR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3</w:t>
            </w:r>
          </w:p>
        </w:tc>
        <w:tc>
          <w:tcPr>
            <w:tcW w:w="2304" w:type="dxa"/>
          </w:tcPr>
          <w:p>
            <w:pPr>
              <w:spacing w:after="20" w:before="20"/>
              <w:rPr>
                <w:rFonts w:ascii="Arial" w:hAnsi="Arial" w:cs="Arial"/>
                <w:sz w:val="16"/>
                <w:szCs w:val="16"/>
              </w:rPr>
            </w:pPr>
            <w:r>
              <w:rPr>
                <w:rFonts w:ascii="Arial" w:hAnsi="Arial" w:cs="Arial"/>
                <w:sz w:val="16"/>
                <w:szCs w:val="16"/>
              </w:rPr>
              <w:t xml:space="preserve">Reference</w:t>
            </w:r>
          </w:p>
        </w:tc>
        <w:tc>
          <w:tcPr>
            <w:tcW w:w="3096" w:type="dxa"/>
          </w:tcPr>
          <w:p>
            <w:pPr>
              <w:spacing w:after="20" w:before="20"/>
              <w:rPr>
                <w:rFonts w:ascii="Arial" w:hAnsi="Arial" w:cs="Arial"/>
                <w:sz w:val="16"/>
                <w:szCs w:val="16"/>
              </w:rPr>
            </w:pPr>
            <w:r>
              <w:rPr>
                <w:rFonts w:ascii="Arial" w:hAnsi="Arial" w:cs="Arial"/>
                <w:sz w:val="16"/>
                <w:szCs w:val="16"/>
              </w:rPr>
              <w:t xml:space="preserve">Account, invoice, ARN, policy or PN number</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Match key at maturity</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4</w:t>
            </w:r>
          </w:p>
        </w:tc>
        <w:tc>
          <w:tcPr>
            <w:tcW w:w="2304" w:type="dxa"/>
          </w:tcPr>
          <w:p>
            <w:pPr>
              <w:spacing w:after="20" w:before="20"/>
              <w:rPr>
                <w:rFonts w:ascii="Arial" w:hAnsi="Arial" w:cs="Arial"/>
                <w:sz w:val="16"/>
                <w:szCs w:val="16"/>
              </w:rPr>
            </w:pPr>
            <w:r>
              <w:rPr>
                <w:rFonts w:ascii="Arial" w:hAnsi="Arial" w:cs="Arial"/>
                <w:sz w:val="16"/>
                <w:szCs w:val="16"/>
              </w:rPr>
              <w:t xml:space="preserve">Check number</w:t>
            </w:r>
          </w:p>
        </w:tc>
        <w:tc>
          <w:tcPr>
            <w:tcW w:w="3096" w:type="dxa"/>
          </w:tcPr>
          <w:p>
            <w:pPr>
              <w:spacing w:after="20" w:before="20"/>
              <w:rPr>
                <w:rFonts w:ascii="Arial" w:hAnsi="Arial" w:cs="Arial"/>
                <w:sz w:val="16"/>
                <w:szCs w:val="16"/>
              </w:rPr>
            </w:pPr>
            <w:r>
              <w:rPr>
                <w:rFonts w:ascii="Arial" w:hAnsi="Arial" w:cs="Arial"/>
                <w:sz w:val="16"/>
                <w:szCs w:val="16"/>
              </w:rPr>
              <w:t xml:space="preserve">Text (0012345)</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With the bank, unique in the warehouse</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5</w:t>
            </w:r>
          </w:p>
        </w:tc>
        <w:tc>
          <w:tcPr>
            <w:tcW w:w="2304" w:type="dxa"/>
          </w:tcPr>
          <w:p>
            <w:pPr>
              <w:spacing w:after="20" w:before="20"/>
              <w:rPr>
                <w:rFonts w:ascii="Arial" w:hAnsi="Arial" w:cs="Arial"/>
                <w:sz w:val="16"/>
                <w:szCs w:val="16"/>
              </w:rPr>
            </w:pPr>
            <w:r>
              <w:rPr>
                <w:rFonts w:ascii="Arial" w:hAnsi="Arial" w:cs="Arial"/>
                <w:sz w:val="16"/>
                <w:szCs w:val="16"/>
              </w:rPr>
              <w:t xml:space="preserve">Bank code</w:t>
            </w:r>
          </w:p>
        </w:tc>
        <w:tc>
          <w:tcPr>
            <w:tcW w:w="3096" w:type="dxa"/>
          </w:tcPr>
          <w:p>
            <w:pPr>
              <w:spacing w:after="20" w:before="20"/>
              <w:rPr>
                <w:rFonts w:ascii="Arial" w:hAnsi="Arial" w:cs="Arial"/>
                <w:sz w:val="16"/>
                <w:szCs w:val="16"/>
              </w:rPr>
            </w:pPr>
            <w:r>
              <w:rPr>
                <w:rFonts w:ascii="Arial" w:hAnsi="Arial" w:cs="Arial"/>
                <w:sz w:val="16"/>
                <w:szCs w:val="16"/>
              </w:rPr>
              <w:t xml:space="preserve">Text (PNB)</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Drawee bank</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6</w:t>
            </w:r>
          </w:p>
        </w:tc>
        <w:tc>
          <w:tcPr>
            <w:tcW w:w="2304" w:type="dxa"/>
          </w:tcPr>
          <w:p>
            <w:pPr>
              <w:spacing w:after="20" w:before="20"/>
              <w:rPr>
                <w:rFonts w:ascii="Arial" w:hAnsi="Arial" w:cs="Arial"/>
                <w:sz w:val="16"/>
                <w:szCs w:val="16"/>
              </w:rPr>
            </w:pPr>
            <w:r>
              <w:rPr>
                <w:rFonts w:ascii="Arial" w:hAnsi="Arial" w:cs="Arial"/>
                <w:sz w:val="16"/>
                <w:szCs w:val="16"/>
              </w:rPr>
              <w:t xml:space="preserve">Check branch</w:t>
            </w:r>
          </w:p>
        </w:tc>
        <w:tc>
          <w:tcPr>
            <w:tcW w:w="3096" w:type="dxa"/>
          </w:tcPr>
          <w:p>
            <w:pPr>
              <w:spacing w:after="20" w:before="20"/>
              <w:rPr>
                <w:rFonts w:ascii="Arial" w:hAnsi="Arial" w:cs="Arial"/>
                <w:sz w:val="16"/>
                <w:szCs w:val="16"/>
              </w:rPr>
            </w:pPr>
            <w:r>
              <w:rPr>
                <w:rFonts w:ascii="Arial" w:hAnsi="Arial" w:cs="Arial"/>
                <w:sz w:val="16"/>
                <w:szCs w:val="16"/>
              </w:rPr>
              <w:t xml:space="preserve">Text (Makati)</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Branch of the drawee bank</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7</w:t>
            </w:r>
          </w:p>
        </w:tc>
        <w:tc>
          <w:tcPr>
            <w:tcW w:w="2304" w:type="dxa"/>
          </w:tcPr>
          <w:p>
            <w:pPr>
              <w:keepNext/>
              <w:spacing w:after="20" w:before="20"/>
              <w:rPr>
                <w:rFonts w:ascii="Arial" w:hAnsi="Arial" w:cs="Arial"/>
                <w:sz w:val="16"/>
                <w:szCs w:val="16"/>
              </w:rPr>
            </w:pPr>
            <w:r>
              <w:rPr>
                <w:rFonts w:ascii="Arial" w:hAnsi="Arial" w:cs="Arial"/>
                <w:sz w:val="16"/>
                <w:szCs w:val="16"/>
              </w:rPr>
              <w:t xml:space="preserve">Maturity date</w:t>
            </w:r>
          </w:p>
        </w:tc>
        <w:tc>
          <w:tcPr>
            <w:tcW w:w="3096" w:type="dxa"/>
          </w:tcPr>
          <w:p>
            <w:pPr>
              <w:keepNext/>
              <w:spacing w:after="20" w:before="20"/>
              <w:rPr>
                <w:rFonts w:ascii="Arial" w:hAnsi="Arial" w:cs="Arial"/>
                <w:sz w:val="16"/>
                <w:szCs w:val="16"/>
              </w:rPr>
            </w:pPr>
            <w:r>
              <w:rPr>
                <w:rFonts w:ascii="Arial" w:hAnsi="Arial" w:cs="Arial"/>
                <w:sz w:val="16"/>
                <w:szCs w:val="16"/>
              </w:rPr>
              <w:t xml:space="preserve">Date</w:t>
            </w:r>
          </w:p>
        </w:tc>
        <w:tc>
          <w:tcPr>
            <w:tcW w:w="1368" w:type="dxa"/>
          </w:tcPr>
          <w:p>
            <w:pPr>
              <w:keepNext/>
              <w:spacing w:after="20" w:before="20"/>
              <w:rPr>
                <w:rFonts w:ascii="Arial" w:hAnsi="Arial" w:cs="Arial"/>
                <w:sz w:val="16"/>
                <w:szCs w:val="16"/>
              </w:rPr>
            </w:pPr>
            <w:r>
              <w:rPr>
                <w:rFonts w:ascii="Arial" w:hAnsi="Arial" w:cs="Arial"/>
                <w:sz w:val="16"/>
                <w:szCs w:val="16"/>
              </w:rPr>
              <w:t xml:space="preserve">Yes</w:t>
            </w:r>
          </w:p>
        </w:tc>
        <w:tc>
          <w:tcPr>
            <w:tcW w:w="3096" w:type="dxa"/>
          </w:tcPr>
          <w:p>
            <w:pPr>
              <w:keepNext/>
              <w:spacing w:after="20" w:before="20"/>
              <w:rPr>
                <w:rFonts w:ascii="Arial" w:hAnsi="Arial" w:cs="Arial"/>
                <w:sz w:val="16"/>
                <w:szCs w:val="16"/>
              </w:rPr>
            </w:pPr>
            <w:r>
              <w:rPr>
                <w:rFonts w:ascii="Arial" w:hAnsi="Arial" w:cs="Arial"/>
                <w:sz w:val="16"/>
                <w:szCs w:val="16"/>
              </w:rPr>
              <w:t xml:space="preserve">Date of the daily maturity run</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8</w:t>
            </w:r>
          </w:p>
        </w:tc>
        <w:tc>
          <w:tcPr>
            <w:tcW w:w="2304" w:type="dxa"/>
          </w:tcPr>
          <w:p>
            <w:pPr>
              <w:keepNext/>
              <w:spacing w:after="20" w:before="20"/>
              <w:rPr>
                <w:rFonts w:ascii="Arial" w:hAnsi="Arial" w:cs="Arial"/>
                <w:sz w:val="16"/>
                <w:szCs w:val="16"/>
              </w:rPr>
            </w:pPr>
            <w:r>
              <w:rPr>
                <w:rFonts w:ascii="Arial" w:hAnsi="Arial" w:cs="Arial"/>
                <w:sz w:val="16"/>
                <w:szCs w:val="16"/>
              </w:rPr>
              <w:t xml:space="preserve">Amount</w:t>
            </w:r>
          </w:p>
        </w:tc>
        <w:tc>
          <w:tcPr>
            <w:tcW w:w="3096" w:type="dxa"/>
          </w:tcPr>
          <w:p>
            <w:pPr>
              <w:keepNext/>
              <w:spacing w:after="20" w:before="20"/>
              <w:rPr>
                <w:rFonts w:ascii="Arial" w:hAnsi="Arial" w:cs="Arial"/>
                <w:sz w:val="16"/>
                <w:szCs w:val="16"/>
              </w:rPr>
            </w:pPr>
            <w:r>
              <w:rPr>
                <w:rFonts w:ascii="Arial" w:hAnsi="Arial" w:cs="Arial"/>
                <w:sz w:val="16"/>
                <w:szCs w:val="16"/>
              </w:rPr>
              <w:t xml:space="preserve">Number, 2 decimals</w:t>
            </w:r>
          </w:p>
        </w:tc>
        <w:tc>
          <w:tcPr>
            <w:tcW w:w="1368" w:type="dxa"/>
          </w:tcPr>
          <w:p>
            <w:pPr>
              <w:keepNext/>
              <w:spacing w:after="20" w:before="20"/>
              <w:rPr>
                <w:rFonts w:ascii="Arial" w:hAnsi="Arial" w:cs="Arial"/>
                <w:sz w:val="16"/>
                <w:szCs w:val="16"/>
              </w:rPr>
            </w:pPr>
            <w:r>
              <w:rPr>
                <w:rFonts w:ascii="Arial" w:hAnsi="Arial" w:cs="Arial"/>
                <w:sz w:val="16"/>
                <w:szCs w:val="16"/>
              </w:rPr>
              <w:t xml:space="preserve">Yes</w:t>
            </w:r>
          </w:p>
        </w:tc>
        <w:tc>
          <w:tcPr>
            <w:tcW w:w="3096" w:type="dxa"/>
          </w:tcPr>
          <w:p>
            <w:pPr>
              <w:keepNext/>
              <w:spacing w:after="20" w:before="20"/>
              <w:rPr>
                <w:rFonts w:ascii="Arial" w:hAnsi="Arial" w:cs="Arial"/>
                <w:sz w:val="16"/>
                <w:szCs w:val="16"/>
              </w:rPr>
            </w:pPr>
            <w:r>
              <w:rPr>
                <w:rFonts w:ascii="Arial" w:hAnsi="Arial" w:cs="Arial"/>
                <w:sz w:val="16"/>
                <w:szCs w:val="16"/>
              </w:rPr>
              <w:t xml:space="preserve">Check amount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9</w:t>
            </w:r>
          </w:p>
        </w:tc>
        <w:tc>
          <w:tcPr>
            <w:tcW w:w="2304" w:type="dxa"/>
          </w:tcPr>
          <w:p>
            <w:pPr>
              <w:spacing w:after="20" w:before="20"/>
              <w:rPr>
                <w:rFonts w:ascii="Arial" w:hAnsi="Arial" w:cs="Arial"/>
                <w:sz w:val="16"/>
                <w:szCs w:val="16"/>
              </w:rPr>
            </w:pPr>
            <w:r>
              <w:rPr>
                <w:rFonts w:ascii="Arial" w:hAnsi="Arial" w:cs="Arial"/>
                <w:sz w:val="16"/>
                <w:szCs w:val="16"/>
              </w:rPr>
              <w:t xml:space="preserve">Market segment</w:t>
            </w:r>
          </w:p>
        </w:tc>
        <w:tc>
          <w:tcPr>
            <w:tcW w:w="3096" w:type="dxa"/>
          </w:tcPr>
          <w:p>
            <w:pPr>
              <w:spacing w:after="20" w:before="20"/>
              <w:rPr>
                <w:rFonts w:ascii="Arial" w:hAnsi="Arial" w:cs="Arial"/>
                <w:sz w:val="16"/>
                <w:szCs w:val="16"/>
              </w:rPr>
            </w:pPr>
            <w:r>
              <w:rPr>
                <w:rFonts w:ascii="Arial" w:hAnsi="Arial" w:cs="Arial"/>
                <w:sz w:val="16"/>
                <w:szCs w:val="16"/>
              </w:rPr>
              <w:t xml:space="preserve">Text (CBG)</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Segment for the reports</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D.3 CLPC File</w:t>
      </w:r>
    </w:p>
    <w:p>
      <w:pPr>
        <w:keepNext/>
        <w:rPr>
          <w:rFonts w:ascii="Arial" w:hAnsi="Arial" w:cs="Arial"/>
        </w:rPr>
      </w:pPr>
      <w:r>
        <w:rPr>
          <w:rFonts w:ascii="Arial" w:hAnsi="Arial" w:cs="Arial"/>
        </w:rPr>
        <w:t xml:space="preserve">File name and format: CLPC-MonDDYYYY.xlsx (example CLPC-Jun032025.xlsx); Excel sheet with a line of column names and a TOTAL row at the end (sample of Appendix A).</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cantSplit/>
          <w:tblHeader/>
        </w:trPr>
        <w:tc>
          <w:tcPr>
            <w:tcW w:w="7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Col.</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(sample)</w:t>
            </w:r>
          </w:p>
        </w:tc>
        <w:tc>
          <w:tcPr>
            <w:tcW w:w="136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Use in the system</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w:t>
            </w:r>
          </w:p>
        </w:tc>
        <w:tc>
          <w:tcPr>
            <w:tcW w:w="2304" w:type="dxa"/>
          </w:tcPr>
          <w:p>
            <w:pPr>
              <w:spacing w:after="20" w:before="20"/>
              <w:rPr>
                <w:rFonts w:ascii="Arial" w:hAnsi="Arial" w:cs="Arial"/>
                <w:sz w:val="16"/>
                <w:szCs w:val="16"/>
              </w:rPr>
            </w:pPr>
            <w:r>
              <w:rPr>
                <w:rFonts w:ascii="Arial" w:hAnsi="Arial" w:cs="Arial"/>
                <w:sz w:val="16"/>
                <w:szCs w:val="16"/>
              </w:rPr>
              <w:t xml:space="preserve">COUNT</w:t>
            </w:r>
          </w:p>
        </w:tc>
        <w:tc>
          <w:tcPr>
            <w:tcW w:w="3096" w:type="dxa"/>
          </w:tcPr>
          <w:p>
            <w:pPr>
              <w:spacing w:after="20" w:before="20"/>
              <w:rPr>
                <w:rFonts w:ascii="Arial" w:hAnsi="Arial" w:cs="Arial"/>
                <w:sz w:val="16"/>
                <w:szCs w:val="16"/>
              </w:rPr>
            </w:pPr>
            <w:r>
              <w:rPr>
                <w:rFonts w:ascii="Arial" w:hAnsi="Arial" w:cs="Arial"/>
                <w:sz w:val="16"/>
                <w:szCs w:val="16"/>
              </w:rPr>
              <w:t xml:space="preserve">1 to n</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Row number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2</w:t>
            </w:r>
          </w:p>
        </w:tc>
        <w:tc>
          <w:tcPr>
            <w:tcW w:w="2304" w:type="dxa"/>
          </w:tcPr>
          <w:p>
            <w:pPr>
              <w:spacing w:after="20" w:before="20"/>
              <w:rPr>
                <w:rFonts w:ascii="Arial" w:hAnsi="Arial" w:cs="Arial"/>
                <w:sz w:val="16"/>
                <w:szCs w:val="16"/>
              </w:rPr>
            </w:pPr>
            <w:r>
              <w:rPr>
                <w:rFonts w:ascii="Arial" w:hAnsi="Arial" w:cs="Arial"/>
                <w:sz w:val="16"/>
                <w:szCs w:val="16"/>
              </w:rPr>
              <w:t xml:space="preserve">DATE CREDIT</w:t>
            </w:r>
          </w:p>
        </w:tc>
        <w:tc>
          <w:tcPr>
            <w:tcW w:w="3096" w:type="dxa"/>
          </w:tcPr>
          <w:p>
            <w:pPr>
              <w:spacing w:after="20" w:before="20"/>
              <w:rPr>
                <w:rFonts w:ascii="Arial" w:hAnsi="Arial" w:cs="Arial"/>
                <w:sz w:val="16"/>
                <w:szCs w:val="16"/>
              </w:rPr>
            </w:pPr>
            <w:r>
              <w:rPr>
                <w:rFonts w:ascii="Arial" w:hAnsi="Arial" w:cs="Arial"/>
                <w:sz w:val="16"/>
                <w:szCs w:val="16"/>
              </w:rPr>
              <w:t xml:space="preserve">MM/DD/YYYY (04/04/2025)</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Payment date</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3</w:t>
            </w:r>
          </w:p>
        </w:tc>
        <w:tc>
          <w:tcPr>
            <w:tcW w:w="2304" w:type="dxa"/>
          </w:tcPr>
          <w:p>
            <w:pPr>
              <w:spacing w:after="20" w:before="20"/>
              <w:rPr>
                <w:rFonts w:ascii="Arial" w:hAnsi="Arial" w:cs="Arial"/>
                <w:sz w:val="16"/>
                <w:szCs w:val="16"/>
              </w:rPr>
            </w:pPr>
            <w:r>
              <w:rPr>
                <w:rFonts w:ascii="Arial" w:hAnsi="Arial" w:cs="Arial"/>
                <w:sz w:val="16"/>
                <w:szCs w:val="16"/>
              </w:rPr>
              <w:t xml:space="preserve">AMOUNT</w:t>
            </w:r>
          </w:p>
        </w:tc>
        <w:tc>
          <w:tcPr>
            <w:tcW w:w="3096" w:type="dxa"/>
          </w:tcPr>
          <w:p>
            <w:pPr>
              <w:spacing w:after="20" w:before="20"/>
              <w:rPr>
                <w:rFonts w:ascii="Arial" w:hAnsi="Arial" w:cs="Arial"/>
                <w:sz w:val="16"/>
                <w:szCs w:val="16"/>
              </w:rPr>
            </w:pPr>
            <w:r>
              <w:rPr>
                <w:rFonts w:ascii="Arial" w:hAnsi="Arial" w:cs="Arial"/>
                <w:sz w:val="16"/>
                <w:szCs w:val="16"/>
              </w:rPr>
              <w:t xml:space="preserve">Number without thousands separator (28695.75)</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Paid amount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4</w:t>
            </w:r>
          </w:p>
        </w:tc>
        <w:tc>
          <w:tcPr>
            <w:tcW w:w="2304" w:type="dxa"/>
          </w:tcPr>
          <w:p>
            <w:pPr>
              <w:spacing w:after="20" w:before="20"/>
              <w:rPr>
                <w:rFonts w:ascii="Arial" w:hAnsi="Arial" w:cs="Arial"/>
                <w:sz w:val="16"/>
                <w:szCs w:val="16"/>
              </w:rPr>
            </w:pPr>
            <w:r>
              <w:rPr>
                <w:rFonts w:ascii="Arial" w:hAnsi="Arial" w:cs="Arial"/>
                <w:sz w:val="16"/>
                <w:szCs w:val="16"/>
              </w:rPr>
              <w:t xml:space="preserve">AR NUMBER</w:t>
            </w:r>
          </w:p>
        </w:tc>
        <w:tc>
          <w:tcPr>
            <w:tcW w:w="3096" w:type="dxa"/>
          </w:tcPr>
          <w:p>
            <w:pPr>
              <w:spacing w:after="20" w:before="20"/>
              <w:rPr>
                <w:rFonts w:ascii="Arial" w:hAnsi="Arial" w:cs="Arial"/>
                <w:sz w:val="16"/>
                <w:szCs w:val="16"/>
              </w:rPr>
            </w:pPr>
            <w:r>
              <w:rPr>
                <w:rFonts w:ascii="Arial" w:hAnsi="Arial" w:cs="Arial"/>
                <w:sz w:val="16"/>
                <w:szCs w:val="16"/>
              </w:rPr>
              <w:t xml:space="preserve">Empty on upload</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Filled by the system</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5</w:t>
            </w:r>
          </w:p>
        </w:tc>
        <w:tc>
          <w:tcPr>
            <w:tcW w:w="2304" w:type="dxa"/>
          </w:tcPr>
          <w:p>
            <w:pPr>
              <w:spacing w:after="20" w:before="20"/>
              <w:rPr>
                <w:rFonts w:ascii="Arial" w:hAnsi="Arial" w:cs="Arial"/>
                <w:sz w:val="16"/>
                <w:szCs w:val="16"/>
              </w:rPr>
            </w:pPr>
            <w:r>
              <w:rPr>
                <w:rFonts w:ascii="Arial" w:hAnsi="Arial" w:cs="Arial"/>
                <w:sz w:val="16"/>
                <w:szCs w:val="16"/>
              </w:rPr>
              <w:t xml:space="preserve">INVOICE</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Match key (account or invoice)</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6</w:t>
            </w:r>
          </w:p>
        </w:tc>
        <w:tc>
          <w:tcPr>
            <w:tcW w:w="2304" w:type="dxa"/>
          </w:tcPr>
          <w:p>
            <w:pPr>
              <w:spacing w:after="20" w:before="20"/>
              <w:rPr>
                <w:rFonts w:ascii="Arial" w:hAnsi="Arial" w:cs="Arial"/>
                <w:sz w:val="16"/>
                <w:szCs w:val="16"/>
              </w:rPr>
            </w:pPr>
            <w:r>
              <w:rPr>
                <w:rFonts w:ascii="Arial" w:hAnsi="Arial" w:cs="Arial"/>
                <w:sz w:val="16"/>
                <w:szCs w:val="16"/>
              </w:rPr>
              <w:t xml:space="preserve">ASSURED</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Payor of the AR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7</w:t>
            </w:r>
          </w:p>
        </w:tc>
        <w:tc>
          <w:tcPr>
            <w:tcW w:w="2304" w:type="dxa"/>
          </w:tcPr>
          <w:p>
            <w:pPr>
              <w:spacing w:after="20" w:before="20"/>
              <w:rPr>
                <w:rFonts w:ascii="Arial" w:hAnsi="Arial" w:cs="Arial"/>
                <w:sz w:val="16"/>
                <w:szCs w:val="16"/>
              </w:rPr>
            </w:pPr>
            <w:r>
              <w:rPr>
                <w:rFonts w:ascii="Arial" w:hAnsi="Arial" w:cs="Arial"/>
                <w:sz w:val="16"/>
                <w:szCs w:val="16"/>
              </w:rPr>
              <w:t xml:space="preserve">PN NUMBER</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Match key when the invoice is blank</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8</w:t>
            </w:r>
          </w:p>
        </w:tc>
        <w:tc>
          <w:tcPr>
            <w:tcW w:w="2304" w:type="dxa"/>
          </w:tcPr>
          <w:p>
            <w:pPr>
              <w:spacing w:after="20" w:before="20"/>
              <w:rPr>
                <w:rFonts w:ascii="Arial" w:hAnsi="Arial" w:cs="Arial"/>
                <w:sz w:val="16"/>
                <w:szCs w:val="16"/>
              </w:rPr>
            </w:pPr>
            <w:r>
              <w:rPr>
                <w:rFonts w:ascii="Arial" w:hAnsi="Arial" w:cs="Arial"/>
                <w:sz w:val="16"/>
                <w:szCs w:val="16"/>
              </w:rPr>
              <w:t xml:space="preserve">CORP.DEPT</w:t>
            </w:r>
          </w:p>
        </w:tc>
        <w:tc>
          <w:tcPr>
            <w:tcW w:w="3096" w:type="dxa"/>
          </w:tcPr>
          <w:p>
            <w:pPr>
              <w:spacing w:after="20" w:before="20"/>
              <w:rPr>
                <w:rFonts w:ascii="Arial" w:hAnsi="Arial" w:cs="Arial"/>
                <w:sz w:val="16"/>
                <w:szCs w:val="16"/>
              </w:rPr>
            </w:pPr>
            <w:r>
              <w:rPr>
                <w:rFonts w:ascii="Arial" w:hAnsi="Arial" w:cs="Arial"/>
                <w:sz w:val="16"/>
                <w:szCs w:val="16"/>
              </w:rPr>
              <w:t xml:space="preserve">Text (SMALLBUSINESSLOAN)</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9</w:t>
            </w:r>
          </w:p>
        </w:tc>
        <w:tc>
          <w:tcPr>
            <w:tcW w:w="2304" w:type="dxa"/>
          </w:tcPr>
          <w:p>
            <w:pPr>
              <w:keepNext/>
              <w:spacing w:after="20" w:before="20"/>
              <w:rPr>
                <w:rFonts w:ascii="Arial" w:hAnsi="Arial" w:cs="Arial"/>
                <w:sz w:val="16"/>
                <w:szCs w:val="16"/>
              </w:rPr>
            </w:pPr>
            <w:r>
              <w:rPr>
                <w:rFonts w:ascii="Arial" w:hAnsi="Arial" w:cs="Arial"/>
                <w:sz w:val="16"/>
                <w:szCs w:val="16"/>
              </w:rPr>
              <w:t xml:space="preserve">RISK CODE</w:t>
            </w:r>
          </w:p>
        </w:tc>
        <w:tc>
          <w:tcPr>
            <w:tcW w:w="3096" w:type="dxa"/>
          </w:tcPr>
          <w:p>
            <w:pPr>
              <w:keepNext/>
              <w:spacing w:after="20" w:before="20"/>
              <w:rPr>
                <w:rFonts w:ascii="Arial" w:hAnsi="Arial" w:cs="Arial"/>
                <w:sz w:val="16"/>
                <w:szCs w:val="16"/>
              </w:rPr>
            </w:pPr>
            <w:r>
              <w:rPr>
                <w:rFonts w:ascii="Arial" w:hAnsi="Arial" w:cs="Arial"/>
                <w:sz w:val="16"/>
                <w:szCs w:val="16"/>
              </w:rPr>
              <w:t xml:space="preserve">Text (FIP)</w:t>
            </w:r>
          </w:p>
        </w:tc>
        <w:tc>
          <w:tcPr>
            <w:tcW w:w="1368" w:type="dxa"/>
          </w:tcPr>
          <w:p>
            <w:pPr>
              <w:keepNext/>
              <w:spacing w:after="20" w:before="20"/>
              <w:rPr>
                <w:rFonts w:ascii="Arial" w:hAnsi="Arial" w:cs="Arial"/>
                <w:sz w:val="16"/>
                <w:szCs w:val="16"/>
              </w:rPr>
            </w:pPr>
            <w:r>
              <w:rPr>
                <w:rFonts w:ascii="Arial" w:hAnsi="Arial" w:cs="Arial"/>
                <w:sz w:val="16"/>
                <w:szCs w:val="16"/>
              </w:rPr>
              <w:t xml:space="preserve">No</w:t>
            </w:r>
          </w:p>
        </w:tc>
        <w:tc>
          <w:tcPr>
            <w:tcW w:w="3096" w:type="dxa"/>
          </w:tcPr>
          <w:p>
            <w:pPr>
              <w:keepNext/>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10</w:t>
            </w:r>
          </w:p>
        </w:tc>
        <w:tc>
          <w:tcPr>
            <w:tcW w:w="2304" w:type="dxa"/>
          </w:tcPr>
          <w:p>
            <w:pPr>
              <w:keepNext/>
              <w:spacing w:after="20" w:before="20"/>
              <w:rPr>
                <w:rFonts w:ascii="Arial" w:hAnsi="Arial" w:cs="Arial"/>
                <w:sz w:val="16"/>
                <w:szCs w:val="16"/>
              </w:rPr>
            </w:pPr>
            <w:r>
              <w:rPr>
                <w:rFonts w:ascii="Arial" w:hAnsi="Arial" w:cs="Arial"/>
                <w:sz w:val="16"/>
                <w:szCs w:val="16"/>
              </w:rPr>
              <w:t xml:space="preserve">REMARKS</w:t>
            </w:r>
          </w:p>
        </w:tc>
        <w:tc>
          <w:tcPr>
            <w:tcW w:w="3096" w:type="dxa"/>
          </w:tcPr>
          <w:p>
            <w:pPr>
              <w:keepNext/>
              <w:spacing w:after="20" w:before="20"/>
              <w:rPr>
                <w:rFonts w:ascii="Arial" w:hAnsi="Arial" w:cs="Arial"/>
                <w:sz w:val="16"/>
                <w:szCs w:val="16"/>
              </w:rPr>
            </w:pPr>
            <w:r>
              <w:rPr>
                <w:rFonts w:ascii="Arial" w:hAnsi="Arial" w:cs="Arial"/>
                <w:sz w:val="16"/>
                <w:szCs w:val="16"/>
              </w:rPr>
              <w:t xml:space="preserve">Text</w:t>
            </w:r>
          </w:p>
        </w:tc>
        <w:tc>
          <w:tcPr>
            <w:tcW w:w="1368" w:type="dxa"/>
          </w:tcPr>
          <w:p>
            <w:pPr>
              <w:keepNext/>
              <w:spacing w:after="20" w:before="20"/>
              <w:rPr>
                <w:rFonts w:ascii="Arial" w:hAnsi="Arial" w:cs="Arial"/>
                <w:sz w:val="16"/>
                <w:szCs w:val="16"/>
              </w:rPr>
            </w:pPr>
            <w:r>
              <w:rPr>
                <w:rFonts w:ascii="Arial" w:hAnsi="Arial" w:cs="Arial"/>
                <w:sz w:val="16"/>
                <w:szCs w:val="16"/>
              </w:rPr>
              <w:t xml:space="preserve">No</w:t>
            </w:r>
          </w:p>
        </w:tc>
        <w:tc>
          <w:tcPr>
            <w:tcW w:w="3096" w:type="dxa"/>
          </w:tcPr>
          <w:p>
            <w:pPr>
              <w:keepNext/>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w:t>
            </w:r>
          </w:p>
        </w:tc>
        <w:tc>
          <w:tcPr>
            <w:tcW w:w="2304" w:type="dxa"/>
          </w:tcPr>
          <w:p>
            <w:pPr>
              <w:spacing w:after="20" w:before="20"/>
              <w:rPr>
                <w:rFonts w:ascii="Arial" w:hAnsi="Arial" w:cs="Arial"/>
                <w:sz w:val="16"/>
                <w:szCs w:val="16"/>
              </w:rPr>
            </w:pPr>
            <w:r>
              <w:rPr>
                <w:rFonts w:ascii="Arial" w:hAnsi="Arial" w:cs="Arial"/>
                <w:sz w:val="16"/>
                <w:szCs w:val="16"/>
              </w:rPr>
              <w:t xml:space="preserve">TOTAL row</w:t>
            </w:r>
          </w:p>
        </w:tc>
        <w:tc>
          <w:tcPr>
            <w:tcW w:w="3096" w:type="dxa"/>
          </w:tcPr>
          <w:p>
            <w:pPr>
              <w:spacing w:after="20" w:before="20"/>
              <w:rPr>
                <w:rFonts w:ascii="Arial" w:hAnsi="Arial" w:cs="Arial"/>
                <w:sz w:val="16"/>
                <w:szCs w:val="16"/>
              </w:rPr>
            </w:pPr>
            <w:r>
              <w:rPr>
                <w:rFonts w:ascii="Arial" w:hAnsi="Arial" w:cs="Arial"/>
                <w:sz w:val="16"/>
                <w:szCs w:val="16"/>
              </w:rPr>
              <w:t xml:space="preserve">Label TOTAL with the total amount</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Control total, not a payment (FRS.CSH.05.01.06)</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D.4 Trade File (TFS, from CIB)</w:t>
      </w:r>
    </w:p>
    <w:p>
      <w:pPr>
        <w:keepNext/>
        <w:rPr>
          <w:rFonts w:ascii="Arial" w:hAnsi="Arial" w:cs="Arial"/>
        </w:rPr>
      </w:pPr>
      <w:r>
        <w:rPr>
          <w:rFonts w:ascii="Arial" w:hAnsi="Arial" w:cs="Arial"/>
        </w:rPr>
        <w:t xml:space="preserve">File name and format: UploadTrade_MM.DD.YYYY.txt (example UploadTrade_01.01.2025.TXT); text file with a line of column names; the sample of Appendix A is aligned with spaces or tabs although the FRS says pipe (|): separator to be confirmed.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cantSplit/>
          <w:tblHeader/>
        </w:trPr>
        <w:tc>
          <w:tcPr>
            <w:tcW w:w="7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Col.</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(sample)</w:t>
            </w:r>
          </w:p>
        </w:tc>
        <w:tc>
          <w:tcPr>
            <w:tcW w:w="136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Use in the system</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w:t>
            </w:r>
          </w:p>
        </w:tc>
        <w:tc>
          <w:tcPr>
            <w:tcW w:w="2304" w:type="dxa"/>
          </w:tcPr>
          <w:p>
            <w:pPr>
              <w:spacing w:after="20" w:before="20"/>
              <w:rPr>
                <w:rFonts w:ascii="Arial" w:hAnsi="Arial" w:cs="Arial"/>
                <w:sz w:val="16"/>
                <w:szCs w:val="16"/>
              </w:rPr>
            </w:pPr>
            <w:r>
              <w:rPr>
                <w:rFonts w:ascii="Arial" w:hAnsi="Arial" w:cs="Arial"/>
                <w:sz w:val="16"/>
                <w:szCs w:val="16"/>
              </w:rPr>
              <w:t xml:space="preserve">Transaction Date</w:t>
            </w:r>
          </w:p>
        </w:tc>
        <w:tc>
          <w:tcPr>
            <w:tcW w:w="3096" w:type="dxa"/>
          </w:tcPr>
          <w:p>
            <w:pPr>
              <w:spacing w:after="20" w:before="20"/>
              <w:rPr>
                <w:rFonts w:ascii="Arial" w:hAnsi="Arial" w:cs="Arial"/>
                <w:sz w:val="16"/>
                <w:szCs w:val="16"/>
              </w:rPr>
            </w:pPr>
            <w:r>
              <w:rPr>
                <w:rFonts w:ascii="Arial" w:hAnsi="Arial" w:cs="Arial"/>
                <w:sz w:val="16"/>
                <w:szCs w:val="16"/>
              </w:rPr>
              <w:t xml:space="preserve">MM/DD/YYYY (04/03/2025)</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Payment date</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2</w:t>
            </w:r>
          </w:p>
        </w:tc>
        <w:tc>
          <w:tcPr>
            <w:tcW w:w="2304" w:type="dxa"/>
          </w:tcPr>
          <w:p>
            <w:pPr>
              <w:spacing w:after="20" w:before="20"/>
              <w:rPr>
                <w:rFonts w:ascii="Arial" w:hAnsi="Arial" w:cs="Arial"/>
                <w:sz w:val="16"/>
                <w:szCs w:val="16"/>
              </w:rPr>
            </w:pPr>
            <w:r>
              <w:rPr>
                <w:rFonts w:ascii="Arial" w:hAnsi="Arial" w:cs="Arial"/>
                <w:sz w:val="16"/>
                <w:szCs w:val="16"/>
              </w:rPr>
              <w:t xml:space="preserve">Branch Name</w:t>
            </w:r>
          </w:p>
        </w:tc>
        <w:tc>
          <w:tcPr>
            <w:tcW w:w="3096" w:type="dxa"/>
          </w:tcPr>
          <w:p>
            <w:pPr>
              <w:spacing w:after="20" w:before="20"/>
              <w:rPr>
                <w:rFonts w:ascii="Arial" w:hAnsi="Arial" w:cs="Arial"/>
                <w:sz w:val="16"/>
                <w:szCs w:val="16"/>
              </w:rPr>
            </w:pPr>
            <w:r>
              <w:rPr>
                <w:rFonts w:ascii="Arial" w:hAnsi="Arial" w:cs="Arial"/>
                <w:sz w:val="16"/>
                <w:szCs w:val="16"/>
              </w:rPr>
              <w:t xml:space="preserve">Text (RECON)</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3</w:t>
            </w:r>
          </w:p>
        </w:tc>
        <w:tc>
          <w:tcPr>
            <w:tcW w:w="2304" w:type="dxa"/>
          </w:tcPr>
          <w:p>
            <w:pPr>
              <w:spacing w:after="20" w:before="20"/>
              <w:rPr>
                <w:rFonts w:ascii="Arial" w:hAnsi="Arial" w:cs="Arial"/>
                <w:sz w:val="16"/>
                <w:szCs w:val="16"/>
              </w:rPr>
            </w:pPr>
            <w:r>
              <w:rPr>
                <w:rFonts w:ascii="Arial" w:hAnsi="Arial" w:cs="Arial"/>
                <w:sz w:val="16"/>
                <w:szCs w:val="16"/>
              </w:rPr>
              <w:t xml:space="preserve">Transaction Description</w:t>
            </w:r>
          </w:p>
        </w:tc>
        <w:tc>
          <w:tcPr>
            <w:tcW w:w="3096" w:type="dxa"/>
          </w:tcPr>
          <w:p>
            <w:pPr>
              <w:spacing w:after="20" w:before="20"/>
              <w:rPr>
                <w:rFonts w:ascii="Arial" w:hAnsi="Arial" w:cs="Arial"/>
                <w:sz w:val="16"/>
                <w:szCs w:val="16"/>
              </w:rPr>
            </w:pPr>
            <w:r>
              <w:rPr>
                <w:rFonts w:ascii="Arial" w:hAnsi="Arial" w:cs="Arial"/>
                <w:sz w:val="16"/>
                <w:szCs w:val="16"/>
              </w:rPr>
              <w:t xml:space="preserve">Risk code / 10-digit reference / code (FIP/0250088368/FSA7041259859IVF)</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Each part is tried as a match key</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4</w:t>
            </w:r>
          </w:p>
        </w:tc>
        <w:tc>
          <w:tcPr>
            <w:tcW w:w="2304" w:type="dxa"/>
          </w:tcPr>
          <w:p>
            <w:pPr>
              <w:spacing w:after="20" w:before="20"/>
              <w:rPr>
                <w:rFonts w:ascii="Arial" w:hAnsi="Arial" w:cs="Arial"/>
                <w:sz w:val="16"/>
                <w:szCs w:val="16"/>
              </w:rPr>
            </w:pPr>
            <w:r>
              <w:rPr>
                <w:rFonts w:ascii="Arial" w:hAnsi="Arial" w:cs="Arial"/>
                <w:sz w:val="16"/>
                <w:szCs w:val="16"/>
              </w:rPr>
              <w:t xml:space="preserve">Debit</w:t>
            </w:r>
          </w:p>
        </w:tc>
        <w:tc>
          <w:tcPr>
            <w:tcW w:w="3096" w:type="dxa"/>
          </w:tcPr>
          <w:p>
            <w:pPr>
              <w:spacing w:after="20" w:before="20"/>
              <w:rPr>
                <w:rFonts w:ascii="Arial" w:hAnsi="Arial" w:cs="Arial"/>
                <w:sz w:val="16"/>
                <w:szCs w:val="16"/>
              </w:rPr>
            </w:pPr>
            <w:r>
              <w:rPr>
                <w:rFonts w:ascii="Arial" w:hAnsi="Arial" w:cs="Arial"/>
                <w:sz w:val="16"/>
                <w:szCs w:val="16"/>
              </w:rPr>
              <w:t xml:space="preserve">Number (0)</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5</w:t>
            </w:r>
          </w:p>
        </w:tc>
        <w:tc>
          <w:tcPr>
            <w:tcW w:w="2304" w:type="dxa"/>
          </w:tcPr>
          <w:p>
            <w:pPr>
              <w:keepNext/>
              <w:spacing w:after="20" w:before="20"/>
              <w:rPr>
                <w:rFonts w:ascii="Arial" w:hAnsi="Arial" w:cs="Arial"/>
                <w:sz w:val="16"/>
                <w:szCs w:val="16"/>
              </w:rPr>
            </w:pPr>
            <w:r>
              <w:rPr>
                <w:rFonts w:ascii="Arial" w:hAnsi="Arial" w:cs="Arial"/>
                <w:sz w:val="16"/>
                <w:szCs w:val="16"/>
              </w:rPr>
              <w:t xml:space="preserve">Credit</w:t>
            </w:r>
          </w:p>
        </w:tc>
        <w:tc>
          <w:tcPr>
            <w:tcW w:w="3096" w:type="dxa"/>
          </w:tcPr>
          <w:p>
            <w:pPr>
              <w:keepNext/>
              <w:spacing w:after="20" w:before="20"/>
              <w:rPr>
                <w:rFonts w:ascii="Arial" w:hAnsi="Arial" w:cs="Arial"/>
                <w:sz w:val="16"/>
                <w:szCs w:val="16"/>
              </w:rPr>
            </w:pPr>
            <w:r>
              <w:rPr>
                <w:rFonts w:ascii="Arial" w:hAnsi="Arial" w:cs="Arial"/>
                <w:sz w:val="16"/>
                <w:szCs w:val="16"/>
              </w:rPr>
              <w:t xml:space="preserve">Number (31080.04)</w:t>
            </w:r>
          </w:p>
        </w:tc>
        <w:tc>
          <w:tcPr>
            <w:tcW w:w="1368" w:type="dxa"/>
          </w:tcPr>
          <w:p>
            <w:pPr>
              <w:keepNext/>
              <w:spacing w:after="20" w:before="20"/>
              <w:rPr>
                <w:rFonts w:ascii="Arial" w:hAnsi="Arial" w:cs="Arial"/>
                <w:sz w:val="16"/>
                <w:szCs w:val="16"/>
              </w:rPr>
            </w:pPr>
            <w:r>
              <w:rPr>
                <w:rFonts w:ascii="Arial" w:hAnsi="Arial" w:cs="Arial"/>
                <w:sz w:val="16"/>
                <w:szCs w:val="16"/>
              </w:rPr>
              <w:t xml:space="preserve">Yes</w:t>
            </w:r>
          </w:p>
        </w:tc>
        <w:tc>
          <w:tcPr>
            <w:tcW w:w="3096" w:type="dxa"/>
          </w:tcPr>
          <w:p>
            <w:pPr>
              <w:keepNext/>
              <w:spacing w:after="20" w:before="20"/>
              <w:rPr>
                <w:rFonts w:ascii="Arial" w:hAnsi="Arial" w:cs="Arial"/>
                <w:sz w:val="16"/>
                <w:szCs w:val="16"/>
              </w:rPr>
            </w:pPr>
            <w:r>
              <w:rPr>
                <w:rFonts w:ascii="Arial" w:hAnsi="Arial" w:cs="Arial"/>
                <w:sz w:val="16"/>
                <w:szCs w:val="16"/>
              </w:rPr>
              <w:t xml:space="preserve">Paid amount; a row without credit is failed</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6</w:t>
            </w:r>
          </w:p>
        </w:tc>
        <w:tc>
          <w:tcPr>
            <w:tcW w:w="2304" w:type="dxa"/>
          </w:tcPr>
          <w:p>
            <w:pPr>
              <w:keepNext/>
              <w:spacing w:after="20" w:before="20"/>
              <w:rPr>
                <w:rFonts w:ascii="Arial" w:hAnsi="Arial" w:cs="Arial"/>
                <w:sz w:val="16"/>
                <w:szCs w:val="16"/>
              </w:rPr>
            </w:pPr>
            <w:r>
              <w:rPr>
                <w:rFonts w:ascii="Arial" w:hAnsi="Arial" w:cs="Arial"/>
                <w:sz w:val="16"/>
                <w:szCs w:val="16"/>
              </w:rPr>
              <w:t xml:space="preserve">Running Balance</w:t>
            </w:r>
          </w:p>
        </w:tc>
        <w:tc>
          <w:tcPr>
            <w:tcW w:w="3096" w:type="dxa"/>
          </w:tcPr>
          <w:p>
            <w:pPr>
              <w:keepNext/>
              <w:spacing w:after="20" w:before="20"/>
              <w:rPr>
                <w:rFonts w:ascii="Arial" w:hAnsi="Arial" w:cs="Arial"/>
                <w:sz w:val="16"/>
                <w:szCs w:val="16"/>
              </w:rPr>
            </w:pPr>
            <w:r>
              <w:rPr>
                <w:rFonts w:ascii="Arial" w:hAnsi="Arial" w:cs="Arial"/>
                <w:sz w:val="16"/>
                <w:szCs w:val="16"/>
              </w:rPr>
              <w:t xml:space="preserve">Number</w:t>
            </w:r>
          </w:p>
        </w:tc>
        <w:tc>
          <w:tcPr>
            <w:tcW w:w="1368" w:type="dxa"/>
          </w:tcPr>
          <w:p>
            <w:pPr>
              <w:keepNext/>
              <w:spacing w:after="20" w:before="20"/>
              <w:rPr>
                <w:rFonts w:ascii="Arial" w:hAnsi="Arial" w:cs="Arial"/>
                <w:sz w:val="16"/>
                <w:szCs w:val="16"/>
              </w:rPr>
            </w:pPr>
            <w:r>
              <w:rPr>
                <w:rFonts w:ascii="Arial" w:hAnsi="Arial" w:cs="Arial"/>
                <w:sz w:val="16"/>
                <w:szCs w:val="16"/>
              </w:rPr>
              <w:t xml:space="preserve">No</w:t>
            </w:r>
          </w:p>
        </w:tc>
        <w:tc>
          <w:tcPr>
            <w:tcW w:w="3096" w:type="dxa"/>
          </w:tcPr>
          <w:p>
            <w:pPr>
              <w:keepNext/>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7</w:t>
            </w:r>
          </w:p>
        </w:tc>
        <w:tc>
          <w:tcPr>
            <w:tcW w:w="2304" w:type="dxa"/>
          </w:tcPr>
          <w:p>
            <w:pPr>
              <w:spacing w:after="20" w:before="20"/>
              <w:rPr>
                <w:rFonts w:ascii="Arial" w:hAnsi="Arial" w:cs="Arial"/>
                <w:sz w:val="16"/>
                <w:szCs w:val="16"/>
              </w:rPr>
            </w:pPr>
            <w:r>
              <w:rPr>
                <w:rFonts w:ascii="Arial" w:hAnsi="Arial" w:cs="Arial"/>
                <w:sz w:val="16"/>
                <w:szCs w:val="16"/>
              </w:rPr>
              <w:t xml:space="preserve">Check No.</w:t>
            </w:r>
          </w:p>
        </w:tc>
        <w:tc>
          <w:tcPr>
            <w:tcW w:w="3096" w:type="dxa"/>
          </w:tcPr>
          <w:p>
            <w:pPr>
              <w:spacing w:after="20" w:before="20"/>
              <w:rPr>
                <w:rFonts w:ascii="Arial" w:hAnsi="Arial" w:cs="Arial"/>
                <w:sz w:val="16"/>
                <w:szCs w:val="16"/>
              </w:rPr>
            </w:pPr>
            <w:r>
              <w:rPr>
                <w:rFonts w:ascii="Arial" w:hAnsi="Arial" w:cs="Arial"/>
                <w:sz w:val="16"/>
                <w:szCs w:val="16"/>
              </w:rPr>
              <w:t xml:space="preserve">Text (0)</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Kept with the payment</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D.5 Direct Credit File</w:t>
      </w:r>
    </w:p>
    <w:p>
      <w:pPr>
        <w:keepNext/>
        <w:rPr>
          <w:rFonts w:ascii="Arial" w:hAnsi="Arial" w:cs="Arial"/>
        </w:rPr>
      </w:pPr>
      <w:r>
        <w:rPr>
          <w:rFonts w:ascii="Arial" w:hAnsi="Arial" w:cs="Arial"/>
        </w:rPr>
        <w:t xml:space="preserve">File name and format: OTCYYYYMMDD-&lt;branch&gt;.txt (example OTC202506101- AUTOCREDIT.TXT); text (pipe) or Excel. BDOI's FRS uses the file to identify payments already received (FRS.CSH.05.01.09): the columns below are those of the BRD.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cantSplit/>
          <w:tblHeader/>
        </w:trPr>
        <w:tc>
          <w:tcPr>
            <w:tcW w:w="7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Col.</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w:t>
            </w:r>
          </w:p>
        </w:tc>
        <w:tc>
          <w:tcPr>
            <w:tcW w:w="136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Use in the system</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w:t>
            </w:r>
          </w:p>
        </w:tc>
        <w:tc>
          <w:tcPr>
            <w:tcW w:w="2304" w:type="dxa"/>
          </w:tcPr>
          <w:p>
            <w:pPr>
              <w:spacing w:after="20" w:before="20"/>
              <w:rPr>
                <w:rFonts w:ascii="Arial" w:hAnsi="Arial" w:cs="Arial"/>
                <w:sz w:val="16"/>
                <w:szCs w:val="16"/>
              </w:rPr>
            </w:pPr>
            <w:r>
              <w:rPr>
                <w:rFonts w:ascii="Arial" w:hAnsi="Arial" w:cs="Arial"/>
                <w:sz w:val="16"/>
                <w:szCs w:val="16"/>
              </w:rPr>
              <w:t xml:space="preserve">Transaction date</w:t>
            </w:r>
          </w:p>
        </w:tc>
        <w:tc>
          <w:tcPr>
            <w:tcW w:w="3096" w:type="dxa"/>
          </w:tcPr>
          <w:p>
            <w:pPr>
              <w:spacing w:after="20" w:before="20"/>
              <w:rPr>
                <w:rFonts w:ascii="Arial" w:hAnsi="Arial" w:cs="Arial"/>
                <w:sz w:val="16"/>
                <w:szCs w:val="16"/>
              </w:rPr>
            </w:pPr>
            <w:r>
              <w:rPr>
                <w:rFonts w:ascii="Arial" w:hAnsi="Arial" w:cs="Arial"/>
                <w:sz w:val="16"/>
                <w:szCs w:val="16"/>
              </w:rPr>
              <w:t xml:space="preserve">Date</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Payment date</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2</w:t>
            </w:r>
          </w:p>
        </w:tc>
        <w:tc>
          <w:tcPr>
            <w:tcW w:w="2304" w:type="dxa"/>
          </w:tcPr>
          <w:p>
            <w:pPr>
              <w:spacing w:after="20" w:before="20"/>
              <w:rPr>
                <w:rFonts w:ascii="Arial" w:hAnsi="Arial" w:cs="Arial"/>
                <w:sz w:val="16"/>
                <w:szCs w:val="16"/>
              </w:rPr>
            </w:pPr>
            <w:r>
              <w:rPr>
                <w:rFonts w:ascii="Arial" w:hAnsi="Arial" w:cs="Arial"/>
                <w:sz w:val="16"/>
                <w:szCs w:val="16"/>
              </w:rPr>
              <w:t xml:space="preserve">BP filename</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Priority 1 match with the payment record (FRS.CSH.05.01.09)</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3</w:t>
            </w:r>
          </w:p>
        </w:tc>
        <w:tc>
          <w:tcPr>
            <w:tcW w:w="2304" w:type="dxa"/>
          </w:tcPr>
          <w:p>
            <w:pPr>
              <w:spacing w:after="20" w:before="20"/>
              <w:rPr>
                <w:rFonts w:ascii="Arial" w:hAnsi="Arial" w:cs="Arial"/>
                <w:sz w:val="16"/>
                <w:szCs w:val="16"/>
              </w:rPr>
            </w:pPr>
            <w:r>
              <w:rPr>
                <w:rFonts w:ascii="Arial" w:hAnsi="Arial" w:cs="Arial"/>
                <w:sz w:val="16"/>
                <w:szCs w:val="16"/>
              </w:rPr>
              <w:t xml:space="preserve">Transaction no</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Priority 1 match with the payment record</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4</w:t>
            </w:r>
          </w:p>
        </w:tc>
        <w:tc>
          <w:tcPr>
            <w:tcW w:w="2304" w:type="dxa"/>
          </w:tcPr>
          <w:p>
            <w:pPr>
              <w:spacing w:after="20" w:before="20"/>
              <w:rPr>
                <w:rFonts w:ascii="Arial" w:hAnsi="Arial" w:cs="Arial"/>
                <w:sz w:val="16"/>
                <w:szCs w:val="16"/>
              </w:rPr>
            </w:pPr>
            <w:r>
              <w:rPr>
                <w:rFonts w:ascii="Arial" w:hAnsi="Arial" w:cs="Arial"/>
                <w:sz w:val="16"/>
                <w:szCs w:val="16"/>
              </w:rPr>
              <w:t xml:space="preserve">Paid amount</w:t>
            </w:r>
          </w:p>
        </w:tc>
        <w:tc>
          <w:tcPr>
            <w:tcW w:w="3096" w:type="dxa"/>
          </w:tcPr>
          <w:p>
            <w:pPr>
              <w:spacing w:after="20" w:before="20"/>
              <w:rPr>
                <w:rFonts w:ascii="Arial" w:hAnsi="Arial" w:cs="Arial"/>
                <w:sz w:val="16"/>
                <w:szCs w:val="16"/>
              </w:rPr>
            </w:pPr>
            <w:r>
              <w:rPr>
                <w:rFonts w:ascii="Arial" w:hAnsi="Arial" w:cs="Arial"/>
                <w:sz w:val="16"/>
                <w:szCs w:val="16"/>
              </w:rPr>
              <w:t xml:space="preserve">Number, 2 decimals</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Must equal the amount of the payment record</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5</w:t>
            </w:r>
          </w:p>
        </w:tc>
        <w:tc>
          <w:tcPr>
            <w:tcW w:w="2304" w:type="dxa"/>
          </w:tcPr>
          <w:p>
            <w:pPr>
              <w:spacing w:after="20" w:before="20"/>
              <w:rPr>
                <w:rFonts w:ascii="Arial" w:hAnsi="Arial" w:cs="Arial"/>
                <w:sz w:val="16"/>
                <w:szCs w:val="16"/>
              </w:rPr>
            </w:pPr>
            <w:r>
              <w:rPr>
                <w:rFonts w:ascii="Arial" w:hAnsi="Arial" w:cs="Arial"/>
                <w:sz w:val="16"/>
                <w:szCs w:val="16"/>
              </w:rPr>
              <w:t xml:space="preserve">Payment type</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6</w:t>
            </w:r>
          </w:p>
        </w:tc>
        <w:tc>
          <w:tcPr>
            <w:tcW w:w="2304" w:type="dxa"/>
          </w:tcPr>
          <w:p>
            <w:pPr>
              <w:spacing w:after="20" w:before="20"/>
              <w:rPr>
                <w:rFonts w:ascii="Arial" w:hAnsi="Arial" w:cs="Arial"/>
                <w:sz w:val="16"/>
                <w:szCs w:val="16"/>
              </w:rPr>
            </w:pPr>
            <w:r>
              <w:rPr>
                <w:rFonts w:ascii="Arial" w:hAnsi="Arial" w:cs="Arial"/>
                <w:sz w:val="16"/>
                <w:szCs w:val="16"/>
              </w:rPr>
              <w:t xml:space="preserve">Payor</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Payor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7</w:t>
            </w:r>
          </w:p>
        </w:tc>
        <w:tc>
          <w:tcPr>
            <w:tcW w:w="2304" w:type="dxa"/>
          </w:tcPr>
          <w:p>
            <w:pPr>
              <w:spacing w:after="20" w:before="20"/>
              <w:rPr>
                <w:rFonts w:ascii="Arial" w:hAnsi="Arial" w:cs="Arial"/>
                <w:sz w:val="16"/>
                <w:szCs w:val="16"/>
              </w:rPr>
            </w:pPr>
            <w:r>
              <w:rPr>
                <w:rFonts w:ascii="Arial" w:hAnsi="Arial" w:cs="Arial"/>
                <w:sz w:val="16"/>
                <w:szCs w:val="16"/>
              </w:rPr>
              <w:t xml:space="preserve">Account ref no</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Priority 2 and 3 match keys</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8</w:t>
            </w:r>
          </w:p>
        </w:tc>
        <w:tc>
          <w:tcPr>
            <w:tcW w:w="2304" w:type="dxa"/>
          </w:tcPr>
          <w:p>
            <w:pPr>
              <w:spacing w:after="20" w:before="20"/>
              <w:rPr>
                <w:rFonts w:ascii="Arial" w:hAnsi="Arial" w:cs="Arial"/>
                <w:sz w:val="16"/>
                <w:szCs w:val="16"/>
              </w:rPr>
            </w:pPr>
            <w:r>
              <w:rPr>
                <w:rFonts w:ascii="Arial" w:hAnsi="Arial" w:cs="Arial"/>
                <w:sz w:val="16"/>
                <w:szCs w:val="16"/>
              </w:rPr>
              <w:t xml:space="preserve">Assured</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9</w:t>
            </w:r>
          </w:p>
        </w:tc>
        <w:tc>
          <w:tcPr>
            <w:tcW w:w="2304" w:type="dxa"/>
          </w:tcPr>
          <w:p>
            <w:pPr>
              <w:keepNext/>
              <w:spacing w:after="20" w:before="20"/>
              <w:rPr>
                <w:rFonts w:ascii="Arial" w:hAnsi="Arial" w:cs="Arial"/>
                <w:sz w:val="16"/>
                <w:szCs w:val="16"/>
              </w:rPr>
            </w:pPr>
            <w:r>
              <w:rPr>
                <w:rFonts w:ascii="Arial" w:hAnsi="Arial" w:cs="Arial"/>
                <w:sz w:val="16"/>
                <w:szCs w:val="16"/>
              </w:rPr>
              <w:t xml:space="preserve">Ebix reference no.</w:t>
            </w:r>
          </w:p>
        </w:tc>
        <w:tc>
          <w:tcPr>
            <w:tcW w:w="3096" w:type="dxa"/>
          </w:tcPr>
          <w:p>
            <w:pPr>
              <w:keepNext/>
              <w:spacing w:after="20" w:before="20"/>
              <w:rPr>
                <w:rFonts w:ascii="Arial" w:hAnsi="Arial" w:cs="Arial"/>
                <w:sz w:val="16"/>
                <w:szCs w:val="16"/>
              </w:rPr>
            </w:pPr>
            <w:r>
              <w:rPr>
                <w:rFonts w:ascii="Arial" w:hAnsi="Arial" w:cs="Arial"/>
                <w:sz w:val="16"/>
                <w:szCs w:val="16"/>
              </w:rPr>
              <w:t xml:space="preserve">Text</w:t>
            </w:r>
          </w:p>
        </w:tc>
        <w:tc>
          <w:tcPr>
            <w:tcW w:w="1368" w:type="dxa"/>
          </w:tcPr>
          <w:p>
            <w:pPr>
              <w:keepNext/>
              <w:spacing w:after="20" w:before="20"/>
              <w:rPr>
                <w:rFonts w:ascii="Arial" w:hAnsi="Arial" w:cs="Arial"/>
                <w:sz w:val="16"/>
                <w:szCs w:val="16"/>
              </w:rPr>
            </w:pPr>
            <w:r>
              <w:rPr>
                <w:rFonts w:ascii="Arial" w:hAnsi="Arial" w:cs="Arial"/>
                <w:sz w:val="16"/>
                <w:szCs w:val="16"/>
              </w:rPr>
              <w:t xml:space="preserve">No</w:t>
            </w:r>
          </w:p>
        </w:tc>
        <w:tc>
          <w:tcPr>
            <w:tcW w:w="3096" w:type="dxa"/>
          </w:tcPr>
          <w:p>
            <w:pPr>
              <w:keepNext/>
              <w:spacing w:after="20" w:before="20"/>
              <w:rPr>
                <w:rFonts w:ascii="Arial" w:hAnsi="Arial" w:cs="Arial"/>
                <w:sz w:val="16"/>
                <w:szCs w:val="16"/>
              </w:rPr>
            </w:pPr>
            <w:r>
              <w:rPr>
                <w:rFonts w:ascii="Arial" w:hAnsi="Arial" w:cs="Arial"/>
                <w:sz w:val="16"/>
                <w:szCs w:val="16"/>
              </w:rPr>
              <w:t xml:space="preserve">Match key</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10</w:t>
            </w:r>
          </w:p>
        </w:tc>
        <w:tc>
          <w:tcPr>
            <w:tcW w:w="2304" w:type="dxa"/>
          </w:tcPr>
          <w:p>
            <w:pPr>
              <w:keepNext/>
              <w:spacing w:after="20" w:before="20"/>
              <w:rPr>
                <w:rFonts w:ascii="Arial" w:hAnsi="Arial" w:cs="Arial"/>
                <w:sz w:val="16"/>
                <w:szCs w:val="16"/>
              </w:rPr>
            </w:pPr>
            <w:r>
              <w:rPr>
                <w:rFonts w:ascii="Arial" w:hAnsi="Arial" w:cs="Arial"/>
                <w:sz w:val="16"/>
                <w:szCs w:val="16"/>
              </w:rPr>
              <w:t xml:space="preserve">Logged by</w:t>
            </w:r>
          </w:p>
        </w:tc>
        <w:tc>
          <w:tcPr>
            <w:tcW w:w="3096" w:type="dxa"/>
          </w:tcPr>
          <w:p>
            <w:pPr>
              <w:keepNext/>
              <w:spacing w:after="20" w:before="20"/>
              <w:rPr>
                <w:rFonts w:ascii="Arial" w:hAnsi="Arial" w:cs="Arial"/>
                <w:sz w:val="16"/>
                <w:szCs w:val="16"/>
              </w:rPr>
            </w:pPr>
            <w:r>
              <w:rPr>
                <w:rFonts w:ascii="Arial" w:hAnsi="Arial" w:cs="Arial"/>
                <w:sz w:val="16"/>
                <w:szCs w:val="16"/>
              </w:rPr>
              <w:t xml:space="preserve">Text</w:t>
            </w:r>
          </w:p>
        </w:tc>
        <w:tc>
          <w:tcPr>
            <w:tcW w:w="1368" w:type="dxa"/>
          </w:tcPr>
          <w:p>
            <w:pPr>
              <w:keepNext/>
              <w:spacing w:after="20" w:before="20"/>
              <w:rPr>
                <w:rFonts w:ascii="Arial" w:hAnsi="Arial" w:cs="Arial"/>
                <w:sz w:val="16"/>
                <w:szCs w:val="16"/>
              </w:rPr>
            </w:pPr>
            <w:r>
              <w:rPr>
                <w:rFonts w:ascii="Arial" w:hAnsi="Arial" w:cs="Arial"/>
                <w:sz w:val="16"/>
                <w:szCs w:val="16"/>
              </w:rPr>
              <w:t xml:space="preserve">No</w:t>
            </w:r>
          </w:p>
        </w:tc>
        <w:tc>
          <w:tcPr>
            <w:tcW w:w="3096" w:type="dxa"/>
          </w:tcPr>
          <w:p>
            <w:pPr>
              <w:keepNext/>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11</w:t>
            </w:r>
          </w:p>
        </w:tc>
        <w:tc>
          <w:tcPr>
            <w:tcW w:w="2304" w:type="dxa"/>
          </w:tcPr>
          <w:p>
            <w:pPr>
              <w:spacing w:after="20" w:before="20"/>
              <w:rPr>
                <w:rFonts w:ascii="Arial" w:hAnsi="Arial" w:cs="Arial"/>
                <w:sz w:val="16"/>
                <w:szCs w:val="16"/>
              </w:rPr>
            </w:pPr>
            <w:r>
              <w:rPr>
                <w:rFonts w:ascii="Arial" w:hAnsi="Arial" w:cs="Arial"/>
                <w:sz w:val="16"/>
                <w:szCs w:val="16"/>
              </w:rPr>
              <w:t xml:space="preserve">Requestor</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Kept with the payment</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D.6 Commission Schedule (FRS.CSH.02.02.03)</w:t>
      </w:r>
    </w:p>
    <w:p>
      <w:pPr>
        <w:keepNext/>
        <w:rPr>
          <w:rFonts w:ascii="Arial" w:hAnsi="Arial" w:cs="Arial"/>
        </w:rPr>
      </w:pPr>
      <w:r>
        <w:rPr>
          <w:rFonts w:ascii="Arial" w:hAnsi="Arial" w:cs="Arial"/>
        </w:rPr>
        <w:t xml:space="preserve">File name and format: Pipe-delimited .csv (FRS.CSH.02.02.04); BDOI's list of fields is blank (FRS.CSH.02.02.07): the fields below are proposed (the Commission Payment Details template of the system).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cantSplit/>
          <w:tblHeader/>
        </w:trPr>
        <w:tc>
          <w:tcPr>
            <w:tcW w:w="7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Col.</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(example)</w:t>
            </w:r>
          </w:p>
        </w:tc>
        <w:tc>
          <w:tcPr>
            <w:tcW w:w="136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Use in the system</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w:t>
            </w:r>
          </w:p>
        </w:tc>
        <w:tc>
          <w:tcPr>
            <w:tcW w:w="2304" w:type="dxa"/>
          </w:tcPr>
          <w:p>
            <w:pPr>
              <w:spacing w:after="20" w:before="20"/>
              <w:rPr>
                <w:rFonts w:ascii="Arial" w:hAnsi="Arial" w:cs="Arial"/>
                <w:sz w:val="16"/>
                <w:szCs w:val="16"/>
              </w:rPr>
            </w:pPr>
            <w:r>
              <w:rPr>
                <w:rFonts w:ascii="Arial" w:hAnsi="Arial" w:cs="Arial"/>
                <w:sz w:val="16"/>
                <w:szCs w:val="16"/>
              </w:rPr>
              <w:t xml:space="preserve">Insurer code</w:t>
            </w:r>
          </w:p>
        </w:tc>
        <w:tc>
          <w:tcPr>
            <w:tcW w:w="3096" w:type="dxa"/>
          </w:tcPr>
          <w:p>
            <w:pPr>
              <w:spacing w:after="20" w:before="20"/>
              <w:rPr>
                <w:rFonts w:ascii="Arial" w:hAnsi="Arial" w:cs="Arial"/>
                <w:sz w:val="16"/>
                <w:szCs w:val="16"/>
              </w:rPr>
            </w:pPr>
            <w:r>
              <w:rPr>
                <w:rFonts w:ascii="Arial" w:hAnsi="Arial" w:cs="Arial"/>
                <w:sz w:val="16"/>
                <w:szCs w:val="16"/>
              </w:rPr>
              <w:t xml:space="preserve">Text (INS-MGIC)</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Insurer paying the commission</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2</w:t>
            </w:r>
          </w:p>
        </w:tc>
        <w:tc>
          <w:tcPr>
            <w:tcW w:w="2304" w:type="dxa"/>
          </w:tcPr>
          <w:p>
            <w:pPr>
              <w:spacing w:after="20" w:before="20"/>
              <w:rPr>
                <w:rFonts w:ascii="Arial" w:hAnsi="Arial" w:cs="Arial"/>
                <w:sz w:val="16"/>
                <w:szCs w:val="16"/>
              </w:rPr>
            </w:pPr>
            <w:r>
              <w:rPr>
                <w:rFonts w:ascii="Arial" w:hAnsi="Arial" w:cs="Arial"/>
                <w:sz w:val="16"/>
                <w:szCs w:val="16"/>
              </w:rPr>
              <w:t xml:space="preserve">Payee name</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Received From of the OR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3</w:t>
            </w:r>
          </w:p>
        </w:tc>
        <w:tc>
          <w:tcPr>
            <w:tcW w:w="2304" w:type="dxa"/>
          </w:tcPr>
          <w:p>
            <w:pPr>
              <w:spacing w:after="20" w:before="20"/>
              <w:rPr>
                <w:rFonts w:ascii="Arial" w:hAnsi="Arial" w:cs="Arial"/>
                <w:sz w:val="16"/>
                <w:szCs w:val="16"/>
              </w:rPr>
            </w:pPr>
            <w:r>
              <w:rPr>
                <w:rFonts w:ascii="Arial" w:hAnsi="Arial" w:cs="Arial"/>
                <w:sz w:val="16"/>
                <w:szCs w:val="16"/>
              </w:rPr>
              <w:t xml:space="preserve">Certificate ref</w:t>
            </w:r>
          </w:p>
        </w:tc>
        <w:tc>
          <w:tcPr>
            <w:tcW w:w="3096" w:type="dxa"/>
          </w:tcPr>
          <w:p>
            <w:pPr>
              <w:spacing w:after="20" w:before="20"/>
              <w:rPr>
                <w:rFonts w:ascii="Arial" w:hAnsi="Arial" w:cs="Arial"/>
                <w:sz w:val="16"/>
                <w:szCs w:val="16"/>
              </w:rPr>
            </w:pPr>
            <w:r>
              <w:rPr>
                <w:rFonts w:ascii="Arial" w:hAnsi="Arial" w:cs="Arial"/>
                <w:sz w:val="16"/>
                <w:szCs w:val="16"/>
              </w:rPr>
              <w:t xml:space="preserve">Text (2307-0001)</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BIR 2307 certificate of the insurer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4</w:t>
            </w:r>
          </w:p>
        </w:tc>
        <w:tc>
          <w:tcPr>
            <w:tcW w:w="2304" w:type="dxa"/>
          </w:tcPr>
          <w:p>
            <w:pPr>
              <w:spacing w:after="20" w:before="20"/>
              <w:rPr>
                <w:rFonts w:ascii="Arial" w:hAnsi="Arial" w:cs="Arial"/>
                <w:sz w:val="16"/>
                <w:szCs w:val="16"/>
              </w:rPr>
            </w:pPr>
            <w:r>
              <w:rPr>
                <w:rFonts w:ascii="Arial" w:hAnsi="Arial" w:cs="Arial"/>
                <w:sz w:val="16"/>
                <w:szCs w:val="16"/>
              </w:rPr>
              <w:t xml:space="preserve">Payment ref</w:t>
            </w:r>
          </w:p>
        </w:tc>
        <w:tc>
          <w:tcPr>
            <w:tcW w:w="3096" w:type="dxa"/>
          </w:tcPr>
          <w:p>
            <w:pPr>
              <w:spacing w:after="20" w:before="20"/>
              <w:rPr>
                <w:rFonts w:ascii="Arial" w:hAnsi="Arial" w:cs="Arial"/>
                <w:sz w:val="16"/>
                <w:szCs w:val="16"/>
              </w:rPr>
            </w:pPr>
            <w:r>
              <w:rPr>
                <w:rFonts w:ascii="Arial" w:hAnsi="Arial" w:cs="Arial"/>
                <w:sz w:val="16"/>
                <w:szCs w:val="16"/>
              </w:rPr>
              <w:t xml:space="preserve">Text (check or credit reference)</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Check number or credit reference</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5</w:t>
            </w:r>
          </w:p>
        </w:tc>
        <w:tc>
          <w:tcPr>
            <w:tcW w:w="2304" w:type="dxa"/>
          </w:tcPr>
          <w:p>
            <w:pPr>
              <w:spacing w:after="20" w:before="20"/>
              <w:rPr>
                <w:rFonts w:ascii="Arial" w:hAnsi="Arial" w:cs="Arial"/>
                <w:sz w:val="16"/>
                <w:szCs w:val="16"/>
              </w:rPr>
            </w:pPr>
            <w:r>
              <w:rPr>
                <w:rFonts w:ascii="Arial" w:hAnsi="Arial" w:cs="Arial"/>
                <w:sz w:val="16"/>
                <w:szCs w:val="16"/>
              </w:rPr>
              <w:t xml:space="preserve">Invoice no</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Match key (reference number)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6</w:t>
            </w:r>
          </w:p>
        </w:tc>
        <w:tc>
          <w:tcPr>
            <w:tcW w:w="2304" w:type="dxa"/>
          </w:tcPr>
          <w:p>
            <w:pPr>
              <w:spacing w:after="20" w:before="20"/>
              <w:rPr>
                <w:rFonts w:ascii="Arial" w:hAnsi="Arial" w:cs="Arial"/>
                <w:sz w:val="16"/>
                <w:szCs w:val="16"/>
              </w:rPr>
            </w:pPr>
            <w:r>
              <w:rPr>
                <w:rFonts w:ascii="Arial" w:hAnsi="Arial" w:cs="Arial"/>
                <w:sz w:val="16"/>
                <w:szCs w:val="16"/>
              </w:rPr>
              <w:t xml:space="preserve">Basic commission</w:t>
            </w:r>
          </w:p>
        </w:tc>
        <w:tc>
          <w:tcPr>
            <w:tcW w:w="3096" w:type="dxa"/>
          </w:tcPr>
          <w:p>
            <w:pPr>
              <w:spacing w:after="20" w:before="20"/>
              <w:rPr>
                <w:rFonts w:ascii="Arial" w:hAnsi="Arial" w:cs="Arial"/>
                <w:sz w:val="16"/>
                <w:szCs w:val="16"/>
              </w:rPr>
            </w:pPr>
            <w:r>
              <w:rPr>
                <w:rFonts w:ascii="Arial" w:hAnsi="Arial" w:cs="Arial"/>
                <w:sz w:val="16"/>
                <w:szCs w:val="16"/>
              </w:rPr>
              <w:t xml:space="preserve">Number, 2 decimals</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Commission paid</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7</w:t>
            </w:r>
          </w:p>
        </w:tc>
        <w:tc>
          <w:tcPr>
            <w:tcW w:w="2304" w:type="dxa"/>
          </w:tcPr>
          <w:p>
            <w:pPr>
              <w:keepNext/>
              <w:spacing w:after="20" w:before="20"/>
              <w:rPr>
                <w:rFonts w:ascii="Arial" w:hAnsi="Arial" w:cs="Arial"/>
                <w:sz w:val="16"/>
                <w:szCs w:val="16"/>
              </w:rPr>
            </w:pPr>
            <w:r>
              <w:rPr>
                <w:rFonts w:ascii="Arial" w:hAnsi="Arial" w:cs="Arial"/>
                <w:sz w:val="16"/>
                <w:szCs w:val="16"/>
              </w:rPr>
              <w:t xml:space="preserve">VAT</w:t>
            </w:r>
          </w:p>
        </w:tc>
        <w:tc>
          <w:tcPr>
            <w:tcW w:w="3096" w:type="dxa"/>
          </w:tcPr>
          <w:p>
            <w:pPr>
              <w:keepNext/>
              <w:spacing w:after="20" w:before="20"/>
              <w:rPr>
                <w:rFonts w:ascii="Arial" w:hAnsi="Arial" w:cs="Arial"/>
                <w:sz w:val="16"/>
                <w:szCs w:val="16"/>
              </w:rPr>
            </w:pPr>
            <w:r>
              <w:rPr>
                <w:rFonts w:ascii="Arial" w:hAnsi="Arial" w:cs="Arial"/>
                <w:sz w:val="16"/>
                <w:szCs w:val="16"/>
              </w:rPr>
              <w:t xml:space="preserve">Number, 2 decimals</w:t>
            </w:r>
          </w:p>
        </w:tc>
        <w:tc>
          <w:tcPr>
            <w:tcW w:w="1368" w:type="dxa"/>
          </w:tcPr>
          <w:p>
            <w:pPr>
              <w:keepNext/>
              <w:spacing w:after="20" w:before="20"/>
              <w:rPr>
                <w:rFonts w:ascii="Arial" w:hAnsi="Arial" w:cs="Arial"/>
                <w:sz w:val="16"/>
                <w:szCs w:val="16"/>
              </w:rPr>
            </w:pPr>
            <w:r>
              <w:rPr>
                <w:rFonts w:ascii="Arial" w:hAnsi="Arial" w:cs="Arial"/>
                <w:sz w:val="16"/>
                <w:szCs w:val="16"/>
              </w:rPr>
              <w:t xml:space="preserve">Yes</w:t>
            </w:r>
          </w:p>
        </w:tc>
        <w:tc>
          <w:tcPr>
            <w:tcW w:w="3096" w:type="dxa"/>
          </w:tcPr>
          <w:p>
            <w:pPr>
              <w:keepNext/>
              <w:spacing w:after="20" w:before="20"/>
              <w:rPr>
                <w:rFonts w:ascii="Arial" w:hAnsi="Arial" w:cs="Arial"/>
                <w:sz w:val="16"/>
                <w:szCs w:val="16"/>
              </w:rPr>
            </w:pPr>
            <w:r>
              <w:rPr>
                <w:rFonts w:ascii="Arial" w:hAnsi="Arial" w:cs="Arial"/>
                <w:sz w:val="16"/>
                <w:szCs w:val="16"/>
              </w:rPr>
              <w:t xml:space="preserve">VAT on the commission</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8</w:t>
            </w:r>
          </w:p>
        </w:tc>
        <w:tc>
          <w:tcPr>
            <w:tcW w:w="2304" w:type="dxa"/>
          </w:tcPr>
          <w:p>
            <w:pPr>
              <w:keepNext/>
              <w:spacing w:after="20" w:before="20"/>
              <w:rPr>
                <w:rFonts w:ascii="Arial" w:hAnsi="Arial" w:cs="Arial"/>
                <w:sz w:val="16"/>
                <w:szCs w:val="16"/>
              </w:rPr>
            </w:pPr>
            <w:r>
              <w:rPr>
                <w:rFonts w:ascii="Arial" w:hAnsi="Arial" w:cs="Arial"/>
                <w:sz w:val="16"/>
                <w:szCs w:val="16"/>
              </w:rPr>
              <w:t xml:space="preserve">Withholding tax</w:t>
            </w:r>
          </w:p>
        </w:tc>
        <w:tc>
          <w:tcPr>
            <w:tcW w:w="3096" w:type="dxa"/>
          </w:tcPr>
          <w:p>
            <w:pPr>
              <w:keepNext/>
              <w:spacing w:after="20" w:before="20"/>
              <w:rPr>
                <w:rFonts w:ascii="Arial" w:hAnsi="Arial" w:cs="Arial"/>
                <w:sz w:val="16"/>
                <w:szCs w:val="16"/>
              </w:rPr>
            </w:pPr>
            <w:r>
              <w:rPr>
                <w:rFonts w:ascii="Arial" w:hAnsi="Arial" w:cs="Arial"/>
                <w:sz w:val="16"/>
                <w:szCs w:val="16"/>
              </w:rPr>
              <w:t xml:space="preserve">Number, 2 decimals</w:t>
            </w:r>
          </w:p>
        </w:tc>
        <w:tc>
          <w:tcPr>
            <w:tcW w:w="1368" w:type="dxa"/>
          </w:tcPr>
          <w:p>
            <w:pPr>
              <w:keepNext/>
              <w:spacing w:after="20" w:before="20"/>
              <w:rPr>
                <w:rFonts w:ascii="Arial" w:hAnsi="Arial" w:cs="Arial"/>
                <w:sz w:val="16"/>
                <w:szCs w:val="16"/>
              </w:rPr>
            </w:pPr>
            <w:r>
              <w:rPr>
                <w:rFonts w:ascii="Arial" w:hAnsi="Arial" w:cs="Arial"/>
                <w:sz w:val="16"/>
                <w:szCs w:val="16"/>
              </w:rPr>
              <w:t xml:space="preserve">Yes</w:t>
            </w:r>
          </w:p>
        </w:tc>
        <w:tc>
          <w:tcPr>
            <w:tcW w:w="3096" w:type="dxa"/>
          </w:tcPr>
          <w:p>
            <w:pPr>
              <w:keepNext/>
              <w:spacing w:after="20" w:before="20"/>
              <w:rPr>
                <w:rFonts w:ascii="Arial" w:hAnsi="Arial" w:cs="Arial"/>
                <w:sz w:val="16"/>
                <w:szCs w:val="16"/>
              </w:rPr>
            </w:pPr>
            <w:r>
              <w:rPr>
                <w:rFonts w:ascii="Arial" w:hAnsi="Arial" w:cs="Arial"/>
                <w:sz w:val="16"/>
                <w:szCs w:val="16"/>
              </w:rPr>
              <w:t xml:space="preserve">Tax withheld by the insurer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9</w:t>
            </w:r>
          </w:p>
        </w:tc>
        <w:tc>
          <w:tcPr>
            <w:tcW w:w="2304" w:type="dxa"/>
          </w:tcPr>
          <w:p>
            <w:pPr>
              <w:spacing w:after="20" w:before="20"/>
              <w:rPr>
                <w:rFonts w:ascii="Arial" w:hAnsi="Arial" w:cs="Arial"/>
                <w:sz w:val="16"/>
                <w:szCs w:val="16"/>
              </w:rPr>
            </w:pPr>
            <w:r>
              <w:rPr>
                <w:rFonts w:ascii="Arial" w:hAnsi="Arial" w:cs="Arial"/>
                <w:sz w:val="16"/>
                <w:szCs w:val="16"/>
              </w:rPr>
              <w:t xml:space="preserve">Payment date</w:t>
            </w:r>
          </w:p>
        </w:tc>
        <w:tc>
          <w:tcPr>
            <w:tcW w:w="3096" w:type="dxa"/>
          </w:tcPr>
          <w:p>
            <w:pPr>
              <w:spacing w:after="20" w:before="20"/>
              <w:rPr>
                <w:rFonts w:ascii="Arial" w:hAnsi="Arial" w:cs="Arial"/>
                <w:sz w:val="16"/>
                <w:szCs w:val="16"/>
              </w:rPr>
            </w:pPr>
            <w:r>
              <w:rPr>
                <w:rFonts w:ascii="Arial" w:hAnsi="Arial" w:cs="Arial"/>
                <w:sz w:val="16"/>
                <w:szCs w:val="16"/>
              </w:rPr>
              <w:t xml:space="preserve">Date</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Date of the payment</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Appendix E – Screen Specifications</w:t>
      </w:r>
    </w:p>
    <w:p>
      <w:pPr>
        <w:rPr>
          <w:rFonts w:ascii="Arial" w:hAnsi="Arial" w:cs="Arial"/>
        </w:rPr>
      </w:pPr>
      <w:r>
        <w:rPr>
          <w:rFonts w:ascii="Arial" w:hAnsi="Arial" w:cs="Arial"/>
        </w:rPr>
        <w:t xml:space="preserve">This appendix specifies the screens of Operations Cashiering as the system shows them: the purpose of each screen, how the user reaches it, the FR items it serves, one screenshot, its fields with type, mandatory marker, format, list or source and validation, its actions and its rules. Mandatory: Y = mandatory, N = optional, Cond. = mandatory when the condition stated applies. The screenshots show the screens with fictitious data. Where a point is offered both ways by a setting, the screens show the value delivered (Appendix H.8) and the point is in Appendix R.</w:t>
      </w:r>
    </w:p>
    <w:p>
      <w:pPr>
        <w:pStyle w:val="Heading2"/>
        <w:keepNext/>
        <w:keepLines/>
        <w:numPr>
          <w:ilvl w:val="0"/>
          <w:numId w:val="0"/>
        </w:numPr>
        <w:rPr>
          <w:rFonts w:ascii="Calibri" w:hAnsi="Calibri" w:cs="Calibri"/>
        </w:rPr>
      </w:pPr>
      <w:r>
        <w:rPr>
          <w:sz w:val="24"/>
          <w:szCs w:val="24"/>
        </w:rPr>
        <w:t xml:space="preserve">E.1 Cashiering Dashboard</w:t>
      </w:r>
    </w:p>
    <w:p>
      <w:pPr>
        <w:rPr>
          <w:rFonts w:ascii="Arial" w:hAnsi="Arial" w:cs="Arial"/>
        </w:rPr>
      </w:pPr>
      <w:r>
        <w:rPr>
          <w:rFonts w:ascii="Arial" w:hAnsi="Arial" w:cs="Arial"/>
        </w:rPr>
        <w:t xml:space="preserve">Purpose: The landing page of Cashiering as BDOI's FRS sets it: for each item of the user's role the count and the amount per currency - the AR/OR, cancellation and reinstatement records for posting per receipt type, the returned records, the unapplied payments for disposition per type and the payment files waiting for automatic processing - each opening its list already filtered; the search of an account, invoice, ARN, AR or OR number; and the main navigation of Cashiering.</w:t>
      </w:r>
    </w:p>
    <w:p>
      <w:pPr>
        <w:rPr>
          <w:rFonts w:ascii="Arial" w:hAnsi="Arial" w:cs="Arial"/>
        </w:rPr>
      </w:pPr>
      <w:r>
        <w:rPr>
          <w:rFonts w:ascii="Arial" w:hAnsi="Arial" w:cs="Arial"/>
        </w:rPr>
        <w:t xml:space="preserve">Access: Cashiering › Cashiering Workbench</w:t>
      </w:r>
    </w:p>
    <w:p>
      <w:pPr>
        <w:rPr>
          <w:rFonts w:ascii="Arial" w:hAnsi="Arial" w:cs="Arial"/>
        </w:rPr>
      </w:pPr>
      <w:r>
        <w:rPr>
          <w:rFonts w:ascii="Arial" w:hAnsi="Arial" w:cs="Arial"/>
        </w:rPr>
        <w:t xml:space="preserve">FR items: FRS.CSH.01.03.02, FRS.CSH.01.03.04, FRS.CSH.01.03.05, FRS.CSH.10.01.02</w:t>
      </w:r>
    </w:p>
    <w:p>
      <w:pPr>
        <w:spacing w:before="120" w:after="60"/>
        <w:jc w:val="center"/>
      </w:pPr>
      <w:r>
        <w:drawing>
          <wp:inline>
            <wp:extent cx="5852160" cy="2820136"/>
            <wp:docPr id="1191674696" name="Picture 1191674696"/>
            <wp:cNvGraphicFramePr>
              <a:graphicFrameLocks noChangeAspect="1"/>
            </wp:cNvGraphicFramePr>
            <a:graphic>
              <a:graphicData uri="http://schemas.openxmlformats.org/drawingml/2006/picture">
                <pic:pic>
                  <pic:nvPicPr>
                    <pic:cNvPr id="0" name="scr-op-07-01-home-part1.png"/>
                    <pic:cNvPicPr/>
                  </pic:nvPicPr>
                  <pic:blipFill>
                    <a:blip r:embed="rId38"/>
                    <a:stretch>
                      <a:fillRect/>
                    </a:stretch>
                  </pic:blipFill>
                  <pic:spPr>
                    <a:xfrm>
                      <a:off x="0" y="0"/>
                      <a:ext cx="5852160" cy="282013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spacing w:before="120" w:after="60"/>
        <w:jc w:val="center"/>
      </w:pPr>
      <w:r>
        <w:drawing>
          <wp:inline>
            <wp:extent cx="5852160" cy="2807523"/>
            <wp:docPr id="1191674696" name="Picture 1191674696"/>
            <wp:cNvGraphicFramePr>
              <a:graphicFrameLocks noChangeAspect="1"/>
            </wp:cNvGraphicFramePr>
            <a:graphic>
              <a:graphicData uri="http://schemas.openxmlformats.org/drawingml/2006/picture">
                <pic:pic>
                  <pic:nvPicPr>
                    <pic:cNvPr id="0" name="scr-op-07-01-home-part2.png"/>
                    <pic:cNvPicPr/>
                  </pic:nvPicPr>
                  <pic:blipFill>
                    <a:blip r:embed="rId39"/>
                    <a:stretch>
                      <a:fillRect/>
                    </a:stretch>
                  </pic:blipFill>
                  <pic:spPr>
                    <a:xfrm>
                      <a:off x="0" y="0"/>
                      <a:ext cx="5852160" cy="2807523"/>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2837793"/>
            <wp:docPr id="1191674696" name="Picture 1191674696"/>
            <wp:cNvGraphicFramePr>
              <a:graphicFrameLocks noChangeAspect="1"/>
            </wp:cNvGraphicFramePr>
            <a:graphic>
              <a:graphicData uri="http://schemas.openxmlformats.org/drawingml/2006/picture">
                <pic:pic>
                  <pic:nvPicPr>
                    <pic:cNvPr id="0" name="scr-op-07-01-home-part3.png"/>
                    <pic:cNvPicPr/>
                  </pic:nvPicPr>
                  <pic:blipFill>
                    <a:blip r:embed="rId40"/>
                    <a:stretch>
                      <a:fillRect/>
                    </a:stretch>
                  </pic:blipFill>
                  <pic:spPr>
                    <a:xfrm>
                      <a:off x="0" y="0"/>
                      <a:ext cx="5852160" cy="2837793"/>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E.1: Cashiering Dashboard of the Cashiering Team Leader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Search: Search account, invoice, ARN, AR or OR number</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Account, invoice, ARN, AR or OR number; Receipts and the invoice ledger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AR/OR for Posting / Cancellation (AR/OR) for Posting / Reinstatement (AR/OR) for Posting: Item / Count / Amount (PHP)</w:t>
            </w:r>
          </w:p>
        </w:tc>
        <w:tc>
          <w:tcPr>
            <w:tcW w:w="1224" w:type="dxa"/>
          </w:tcPr>
          <w:p>
            <w:pPr>
              <w:spacing w:after="20" w:before="20"/>
              <w:rPr>
                <w:rFonts w:ascii="Arial" w:hAnsi="Arial" w:cs="Arial"/>
                <w:sz w:val="15"/>
                <w:szCs w:val="15"/>
              </w:rPr>
            </w:pPr>
            <w:r>
              <w:rPr>
                <w:rFonts w:ascii="Arial" w:hAnsi="Arial" w:cs="Arial"/>
                <w:sz w:val="16"/>
                <w:szCs w:val="16"/>
              </w:rPr>
              <w:t xml:space="preserve">Table</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One row per receipt type: AR - Premium, AR - Non-Premium (Refund, Other Expenses, AR Insurance), OR - Service Fee, Insurance Profit Share, Commissions, Incentives, Others; count and amount per currency; Creation, cancellation and reinstatement records</w:t>
            </w:r>
          </w:p>
        </w:tc>
        <w:tc>
          <w:tcPr>
            <w:tcW w:w="2808" w:type="dxa"/>
          </w:tcPr>
          <w:p>
            <w:pPr>
              <w:spacing w:after="20" w:before="20"/>
              <w:rPr>
                <w:rFonts w:ascii="Arial" w:hAnsi="Arial" w:cs="Arial"/>
                <w:sz w:val="15"/>
                <w:szCs w:val="15"/>
              </w:rPr>
            </w:pPr>
            <w:r>
              <w:rPr>
                <w:rFonts w:ascii="Arial" w:hAnsi="Arial" w:cs="Arial"/>
                <w:sz w:val="16"/>
                <w:szCs w:val="16"/>
              </w:rPr>
              <w:t xml:space="preserve">Nothing to show</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Returned List: Item / Count / Amount (PHP)</w:t>
            </w:r>
          </w:p>
        </w:tc>
        <w:tc>
          <w:tcPr>
            <w:tcW w:w="1224" w:type="dxa"/>
          </w:tcPr>
          <w:p>
            <w:pPr>
              <w:spacing w:after="20" w:before="20"/>
              <w:rPr>
                <w:rFonts w:ascii="Arial" w:hAnsi="Arial" w:cs="Arial"/>
                <w:sz w:val="15"/>
                <w:szCs w:val="15"/>
              </w:rPr>
            </w:pPr>
            <w:r>
              <w:rPr>
                <w:rFonts w:ascii="Arial" w:hAnsi="Arial" w:cs="Arial"/>
                <w:sz w:val="16"/>
                <w:szCs w:val="16"/>
              </w:rPr>
              <w:t xml:space="preserve">Table</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AR and OR issuance, cancellation and reinstatement records returned to their creator; Records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Unapplied Payments for Disposition: Item / Count / Amount (PHP)</w:t>
            </w:r>
          </w:p>
        </w:tc>
        <w:tc>
          <w:tcPr>
            <w:tcW w:w="1224" w:type="dxa"/>
          </w:tcPr>
          <w:p>
            <w:pPr>
              <w:keepNext/>
              <w:spacing w:after="20" w:before="20"/>
              <w:rPr>
                <w:rFonts w:ascii="Arial" w:hAnsi="Arial" w:cs="Arial"/>
                <w:sz w:val="15"/>
                <w:szCs w:val="15"/>
              </w:rPr>
            </w:pPr>
            <w:r>
              <w:rPr>
                <w:rFonts w:ascii="Arial" w:hAnsi="Arial" w:cs="Arial"/>
                <w:sz w:val="16"/>
                <w:szCs w:val="16"/>
              </w:rPr>
              <w:t xml:space="preserve">Table</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Pre-Booked, Excess, Refund to Client, Refund to Insurer, Unbooked/Unmatched, Unapplied, Unapplied Commission; Unapplied payments</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For Auto Payment Processing: Item / Count / Amount (PHP)</w:t>
            </w:r>
          </w:p>
        </w:tc>
        <w:tc>
          <w:tcPr>
            <w:tcW w:w="1224" w:type="dxa"/>
          </w:tcPr>
          <w:p>
            <w:pPr>
              <w:keepNext/>
              <w:spacing w:after="20" w:before="20"/>
              <w:rPr>
                <w:rFonts w:ascii="Arial" w:hAnsi="Arial" w:cs="Arial"/>
                <w:sz w:val="15"/>
                <w:szCs w:val="15"/>
              </w:rPr>
            </w:pPr>
            <w:r>
              <w:rPr>
                <w:rFonts w:ascii="Arial" w:hAnsi="Arial" w:cs="Arial"/>
                <w:sz w:val="16"/>
                <w:szCs w:val="16"/>
              </w:rPr>
              <w:t xml:space="preserve">Table</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PDC, Bills Payment, CLPC, Trade, Direct Credit files waiting; Payment files</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Main Navigation: Create AR/OR / Post - Issuance / Cancel AR/OR / Post - Cancellation / Reinstate AR/OR / Post - Reinstatement / Batch Print AR/OR Facility / Unapplied Payments Facility / Automatic Payment Processing Uploading Facility / Reports Generation</w:t>
            </w:r>
          </w:p>
        </w:tc>
        <w:tc>
          <w:tcPr>
            <w:tcW w:w="1224" w:type="dxa"/>
          </w:tcPr>
          <w:p>
            <w:pPr>
              <w:spacing w:after="20" w:before="20"/>
              <w:rPr>
                <w:rFonts w:ascii="Arial" w:hAnsi="Arial" w:cs="Arial"/>
                <w:sz w:val="15"/>
                <w:szCs w:val="15"/>
              </w:rPr>
            </w:pPr>
            <w:r>
              <w:rPr>
                <w:rFonts w:ascii="Arial" w:hAnsi="Arial" w:cs="Arial"/>
                <w:sz w:val="16"/>
                <w:szCs w:val="16"/>
              </w:rPr>
              <w:t xml:space="preserve">Links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Shown by the user's role</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Refresh</w:t>
            </w:r>
          </w:p>
        </w:tc>
        <w:tc>
          <w:tcPr>
            <w:tcW w:w="1872" w:type="dxa"/>
          </w:tcPr>
          <w:p>
            <w:pPr>
              <w:keepNext/>
              <w:spacing w:after="20" w:before="20"/>
              <w:rPr>
                <w:rFonts w:ascii="Arial" w:hAnsi="Arial" w:cs="Arial"/>
                <w:sz w:val="15"/>
                <w:szCs w:val="15"/>
              </w:rPr>
            </w:pPr>
            <w:r>
              <w:rPr>
                <w:rFonts w:ascii="Arial" w:hAnsi="Arial" w:cs="Arial"/>
                <w:sz w:val="16"/>
                <w:szCs w:val="16"/>
              </w:rPr>
              <w:t xml:space="preserve">Every Cashiering user</w:t>
            </w:r>
          </w:p>
        </w:tc>
        <w:tc>
          <w:tcPr>
            <w:tcW w:w="1872" w:type="dxa"/>
          </w:tcPr>
          <w:p>
            <w:pPr>
              <w:keepNext/>
              <w:spacing w:after="20" w:before="20"/>
              <w:rPr>
                <w:rFonts w:ascii="Arial" w:hAnsi="Arial" w:cs="Arial"/>
                <w:sz w:val="15"/>
                <w:szCs w:val="15"/>
              </w:rPr>
            </w:pPr>
            <w:r>
              <w:rPr>
                <w:rFonts w:ascii="Arial" w:hAnsi="Arial" w:cs="Arial"/>
                <w:sz w:val="16"/>
                <w:szCs w:val="16"/>
              </w:rPr>
              <w:t xml:space="preserve">Always</w:t>
            </w:r>
          </w:p>
        </w:tc>
        <w:tc>
          <w:tcPr>
            <w:tcW w:w="3744" w:type="dxa"/>
          </w:tcPr>
          <w:p>
            <w:pPr>
              <w:keepNext/>
              <w:spacing w:after="20" w:before="20"/>
              <w:rPr>
                <w:rFonts w:ascii="Arial" w:hAnsi="Arial" w:cs="Arial"/>
                <w:sz w:val="15"/>
                <w:szCs w:val="15"/>
              </w:rPr>
            </w:pPr>
            <w:r>
              <w:rPr>
                <w:rFonts w:ascii="Arial" w:hAnsi="Arial" w:cs="Arial"/>
                <w:sz w:val="16"/>
                <w:szCs w:val="16"/>
              </w:rPr>
              <w:t xml:space="preserve">Counts the items again</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Search</w:t>
            </w:r>
          </w:p>
        </w:tc>
        <w:tc>
          <w:tcPr>
            <w:tcW w:w="1872" w:type="dxa"/>
          </w:tcPr>
          <w:p>
            <w:pPr>
              <w:keepNext/>
              <w:spacing w:after="20" w:before="20"/>
              <w:rPr>
                <w:rFonts w:ascii="Arial" w:hAnsi="Arial" w:cs="Arial"/>
                <w:sz w:val="15"/>
                <w:szCs w:val="15"/>
              </w:rPr>
            </w:pPr>
            <w:r>
              <w:rPr>
                <w:rFonts w:ascii="Arial" w:hAnsi="Arial" w:cs="Arial"/>
                <w:sz w:val="16"/>
                <w:szCs w:val="16"/>
              </w:rPr>
              <w:t xml:space="preserve">Every Cashiering user</w:t>
            </w:r>
          </w:p>
        </w:tc>
        <w:tc>
          <w:tcPr>
            <w:tcW w:w="1872" w:type="dxa"/>
          </w:tcPr>
          <w:p>
            <w:pPr>
              <w:keepNext/>
              <w:spacing w:after="20" w:before="20"/>
              <w:rPr>
                <w:rFonts w:ascii="Arial" w:hAnsi="Arial" w:cs="Arial"/>
                <w:sz w:val="15"/>
                <w:szCs w:val="15"/>
              </w:rPr>
            </w:pPr>
            <w:r>
              <w:rPr>
                <w:rFonts w:ascii="Arial" w:hAnsi="Arial" w:cs="Arial"/>
                <w:sz w:val="16"/>
                <w:szCs w:val="16"/>
              </w:rPr>
              <w:t xml:space="preserve">A number entered</w:t>
            </w:r>
          </w:p>
        </w:tc>
        <w:tc>
          <w:tcPr>
            <w:tcW w:w="3744" w:type="dxa"/>
          </w:tcPr>
          <w:p>
            <w:pPr>
              <w:keepNext/>
              <w:spacing w:after="20" w:before="20"/>
              <w:rPr>
                <w:rFonts w:ascii="Arial" w:hAnsi="Arial" w:cs="Arial"/>
                <w:sz w:val="15"/>
                <w:szCs w:val="15"/>
              </w:rPr>
            </w:pPr>
            <w:r>
              <w:rPr>
                <w:rFonts w:ascii="Arial" w:hAnsi="Arial" w:cs="Arial"/>
                <w:sz w:val="16"/>
                <w:szCs w:val="16"/>
              </w:rPr>
              <w:t xml:space="preserve">Opens the receipt found, or Invoice Search with the number</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[An item row]</w:t>
            </w:r>
          </w:p>
        </w:tc>
        <w:tc>
          <w:tcPr>
            <w:tcW w:w="1872" w:type="dxa"/>
          </w:tcPr>
          <w:p>
            <w:pPr>
              <w:spacing w:after="20" w:before="20"/>
              <w:rPr>
                <w:rFonts w:ascii="Arial" w:hAnsi="Arial" w:cs="Arial"/>
                <w:sz w:val="15"/>
                <w:szCs w:val="15"/>
              </w:rPr>
            </w:pPr>
            <w:r>
              <w:rPr>
                <w:rFonts w:ascii="Arial" w:hAnsi="Arial" w:cs="Arial"/>
                <w:sz w:val="16"/>
                <w:szCs w:val="16"/>
              </w:rPr>
              <w:t xml:space="preserve">Every Cashiering user</w:t>
            </w:r>
          </w:p>
        </w:tc>
        <w:tc>
          <w:tcPr>
            <w:tcW w:w="1872"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Opens its list already filtered (Posting, Unapplied Payments, Payment Files)</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05"/>
        </w:numPr>
        <w:spacing w:after="60"/>
        <w:contextualSpacing/>
        <w:rPr>
          <w:rFonts w:ascii="Arial" w:hAnsi="Arial" w:cs="Arial"/>
        </w:rPr>
      </w:pPr>
      <w:r>
        <w:rPr>
          <w:rFonts w:ascii="Arial" w:hAnsi="Arial" w:cs="Arial"/>
        </w:rPr>
        <w:t xml:space="preserve">Each user sees only the groups of the role: the posting groups for the Approver/Poster, the returned list for the creators, the unapplied payments for the disposition and application rights, the payment files for the upload right.</w:t>
      </w:r>
    </w:p>
    <w:p>
      <w:pPr>
        <w:pStyle w:val="ListParagraph"/>
        <w:numPr>
          <w:ilvl w:val="0"/>
          <w:numId w:val="305"/>
        </w:numPr>
        <w:spacing w:after="60"/>
        <w:contextualSpacing/>
        <w:rPr>
          <w:rFonts w:ascii="Arial" w:hAnsi="Arial" w:cs="Arial"/>
        </w:rPr>
      </w:pPr>
      <w:r>
        <w:rPr>
          <w:rFonts w:ascii="Arial" w:hAnsi="Arial" w:cs="Arial"/>
        </w:rPr>
        <w:t xml:space="preserve">The counts and amounts are taken when the screen opens or is refreshed, per currency.</w:t>
      </w:r>
    </w:p>
    <w:p>
      <w:pPr>
        <w:pStyle w:val="Heading2"/>
        <w:keepNext/>
        <w:keepLines/>
        <w:numPr>
          <w:ilvl w:val="0"/>
          <w:numId w:val="0"/>
        </w:numPr>
        <w:rPr>
          <w:rFonts w:ascii="Calibri" w:hAnsi="Calibri" w:cs="Calibri"/>
        </w:rPr>
      </w:pPr>
      <w:r>
        <w:rPr>
          <w:sz w:val="24"/>
          <w:szCs w:val="24"/>
        </w:rPr>
        <w:t xml:space="preserve">E.2 Create AR/OR and Edit Record</w:t>
      </w:r>
    </w:p>
    <w:p>
      <w:pPr>
        <w:rPr>
          <w:rFonts w:ascii="Arial" w:hAnsi="Arial" w:cs="Arial"/>
        </w:rPr>
      </w:pPr>
      <w:r>
        <w:rPr>
          <w:rFonts w:ascii="Arial" w:hAnsi="Arial" w:cs="Arial"/>
        </w:rPr>
        <w:t xml:space="preserve">Purpose: The creation record of an acknowledgement receipt or an official receipt, as BDOI's FRS sets it: the receipt type and the AR or OR type, the receipting branch, the payor (client, insurer or other), the payment (type, currency, bank account, paid amount, with VAT, withholding tax and the BIR 2307 reference of an OR), the check details and remarks, and the accounts paid with the amount of each. The receipt number is issued when the record is posted by the Approver/Poster.</w:t>
      </w:r>
    </w:p>
    <w:p>
      <w:pPr>
        <w:rPr>
          <w:rFonts w:ascii="Arial" w:hAnsi="Arial" w:cs="Arial"/>
        </w:rPr>
      </w:pPr>
      <w:r>
        <w:rPr>
          <w:rFonts w:ascii="Arial" w:hAnsi="Arial" w:cs="Arial"/>
        </w:rPr>
        <w:t xml:space="preserve">Access: Cashiering Dashboard › Create AR/OR; Posting › Create AR, Create OR; Receive Payment and Receipts › Create OR (posting step on)</w:t>
      </w:r>
    </w:p>
    <w:p>
      <w:pPr>
        <w:rPr>
          <w:rFonts w:ascii="Arial" w:hAnsi="Arial" w:cs="Arial"/>
        </w:rPr>
      </w:pPr>
      <w:r>
        <w:rPr>
          <w:rFonts w:ascii="Arial" w:hAnsi="Arial" w:cs="Arial"/>
        </w:rPr>
        <w:t xml:space="preserve">FR items: FRS.CSH.02.01.01, FRS.CSH.02.01.02, FRS.CSH.02.01.03, FRS.CSH.02.01.08, FRS.CSH.02.01.10, FRS.CSH.02.01.16, FRS.CSH.02.02.01, FRS.CSH.02.02.02, FRS.CSH.02.02.08, FRS.CSH.02.02.10, FRS.CSH.02.05.06, FRS.CSH.02.05.10, FRS.CSH.02.05.11.01, FRS.CSH.02.05.13, FRS.CSH.02.06.02, FRS.CSH.02.06.03, FRS.CSH.05.01.08, FRS.CSH.05.01.12, FRS.CSH.05.02.02, FRS.CSH.05.03.01, FRS.CSH.10.04.02</w:t>
      </w:r>
    </w:p>
    <w:p>
      <w:pPr>
        <w:spacing w:before="120" w:after="60"/>
        <w:jc w:val="center"/>
      </w:pPr>
      <w:r>
        <w:drawing>
          <wp:inline>
            <wp:extent cx="5852160" cy="3869489"/>
            <wp:docPr id="1191674696" name="Picture 1191674696"/>
            <wp:cNvGraphicFramePr>
              <a:graphicFrameLocks noChangeAspect="1"/>
            </wp:cNvGraphicFramePr>
            <a:graphic>
              <a:graphicData uri="http://schemas.openxmlformats.org/drawingml/2006/picture">
                <pic:pic>
                  <pic:nvPicPr>
                    <pic:cNvPr id="0" name="scr-op-65-01-empty-part1.png"/>
                    <pic:cNvPicPr/>
                  </pic:nvPicPr>
                  <pic:blipFill>
                    <a:blip r:embed="rId41"/>
                    <a:stretch>
                      <a:fillRect/>
                    </a:stretch>
                  </pic:blipFill>
                  <pic:spPr>
                    <a:xfrm>
                      <a:off x="0" y="0"/>
                      <a:ext cx="5852160" cy="386948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3940118"/>
            <wp:docPr id="1191674696" name="Picture 1191674696"/>
            <wp:cNvGraphicFramePr>
              <a:graphicFrameLocks noChangeAspect="1"/>
            </wp:cNvGraphicFramePr>
            <a:graphic>
              <a:graphicData uri="http://schemas.openxmlformats.org/drawingml/2006/picture">
                <pic:pic>
                  <pic:nvPicPr>
                    <pic:cNvPr id="0" name="scr-op-65-01-empty-part2.png"/>
                    <pic:cNvPicPr/>
                  </pic:nvPicPr>
                  <pic:blipFill>
                    <a:blip r:embed="rId42"/>
                    <a:stretch>
                      <a:fillRect/>
                    </a:stretch>
                  </pic:blipFill>
                  <pic:spPr>
                    <a:xfrm>
                      <a:off x="0" y="0"/>
                      <a:ext cx="5852160" cy="3940118"/>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E.2: Create AR: the creation record of an acknowledgement receipt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Receipt: Receipt Type</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Acknowledgement Receipt or Official Receipt (from the entry); Fixed list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Receipt: Acknowledgement Receipt Type</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Y (AR)</w:t>
            </w:r>
          </w:p>
        </w:tc>
        <w:tc>
          <w:tcPr>
            <w:tcW w:w="3168" w:type="dxa"/>
          </w:tcPr>
          <w:p>
            <w:pPr>
              <w:spacing w:after="20" w:before="20"/>
              <w:rPr>
                <w:rFonts w:ascii="Arial" w:hAnsi="Arial" w:cs="Arial"/>
                <w:sz w:val="15"/>
                <w:szCs w:val="15"/>
              </w:rPr>
            </w:pPr>
            <w:r>
              <w:rPr>
                <w:rFonts w:ascii="Arial" w:hAnsi="Arial" w:cs="Arial"/>
                <w:sz w:val="16"/>
                <w:szCs w:val="16"/>
              </w:rPr>
              <w:t xml:space="preserve">Premium Payment; Non-Premium Payment: Refund from Insurer, Other Expenses, AR Insurance; Fixed list</w:t>
            </w:r>
          </w:p>
        </w:tc>
        <w:tc>
          <w:tcPr>
            <w:tcW w:w="2808" w:type="dxa"/>
          </w:tcPr>
          <w:p>
            <w:pPr>
              <w:spacing w:after="20" w:before="20"/>
              <w:rPr>
                <w:rFonts w:ascii="Arial" w:hAnsi="Arial" w:cs="Arial"/>
                <w:sz w:val="15"/>
                <w:szCs w:val="15"/>
              </w:rPr>
            </w:pPr>
            <w:r>
              <w:rPr>
                <w:rFonts w:ascii="Arial" w:hAnsi="Arial" w:cs="Arial"/>
                <w:sz w:val="16"/>
                <w:szCs w:val="16"/>
              </w:rPr>
              <w:t xml:space="preserve">AR Type is required</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Receipt: Official Receipt Type</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Y (OR)</w:t>
            </w:r>
          </w:p>
        </w:tc>
        <w:tc>
          <w:tcPr>
            <w:tcW w:w="3168" w:type="dxa"/>
          </w:tcPr>
          <w:p>
            <w:pPr>
              <w:spacing w:after="20" w:before="20"/>
              <w:rPr>
                <w:rFonts w:ascii="Arial" w:hAnsi="Arial" w:cs="Arial"/>
                <w:sz w:val="15"/>
                <w:szCs w:val="15"/>
              </w:rPr>
            </w:pPr>
            <w:r>
              <w:rPr>
                <w:rFonts w:ascii="Arial" w:hAnsi="Arial" w:cs="Arial"/>
                <w:sz w:val="16"/>
                <w:szCs w:val="16"/>
              </w:rPr>
              <w:t xml:space="preserve">Service Fee Income, Insurance Profit Share, Commissions (with VAT / withholding tax), Incentives, Handling Fee, Others (discount); List of values OR type</w:t>
            </w:r>
          </w:p>
        </w:tc>
        <w:tc>
          <w:tcPr>
            <w:tcW w:w="2808" w:type="dxa"/>
          </w:tcPr>
          <w:p>
            <w:pPr>
              <w:spacing w:after="20" w:before="20"/>
              <w:rPr>
                <w:rFonts w:ascii="Arial" w:hAnsi="Arial" w:cs="Arial"/>
                <w:sz w:val="15"/>
                <w:szCs w:val="15"/>
              </w:rPr>
            </w:pPr>
            <w:r>
              <w:rPr>
                <w:rFonts w:ascii="Arial" w:hAnsi="Arial" w:cs="Arial"/>
                <w:sz w:val="16"/>
                <w:szCs w:val="16"/>
              </w:rPr>
              <w:t xml:space="preserve">OR Type is required</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Receipt: Receipting Branch</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Branches of the user; Head Office only for an OR; Branches</w:t>
            </w:r>
          </w:p>
        </w:tc>
        <w:tc>
          <w:tcPr>
            <w:tcW w:w="2808" w:type="dxa"/>
          </w:tcPr>
          <w:p>
            <w:pPr>
              <w:spacing w:after="20" w:before="20"/>
              <w:rPr>
                <w:rFonts w:ascii="Arial" w:hAnsi="Arial" w:cs="Arial"/>
                <w:sz w:val="15"/>
                <w:szCs w:val="15"/>
              </w:rPr>
            </w:pPr>
            <w:r>
              <w:rPr>
                <w:rFonts w:ascii="Arial" w:hAnsi="Arial" w:cs="Arial"/>
                <w:sz w:val="16"/>
                <w:szCs w:val="16"/>
              </w:rPr>
              <w:t xml:space="preserve">Receipting Branch is required</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Receipt: Receipt Number</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To be generated once posted; Receipt series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Payor: Entry Type</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Client, Insurer, Other; Insurer for a non-premium AR; Fixed list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Payor: Client / Client Name</w:t>
            </w:r>
          </w:p>
        </w:tc>
        <w:tc>
          <w:tcPr>
            <w:tcW w:w="1224" w:type="dxa"/>
          </w:tcPr>
          <w:p>
            <w:pPr>
              <w:spacing w:after="20" w:before="20"/>
              <w:rPr>
                <w:rFonts w:ascii="Arial" w:hAnsi="Arial" w:cs="Arial"/>
                <w:sz w:val="15"/>
                <w:szCs w:val="15"/>
              </w:rPr>
            </w:pPr>
            <w:r>
              <w:rPr>
                <w:rFonts w:ascii="Arial" w:hAnsi="Arial" w:cs="Arial"/>
                <w:sz w:val="16"/>
                <w:szCs w:val="16"/>
              </w:rPr>
              <w:t xml:space="preserve">Look-up</w:t>
            </w:r>
          </w:p>
        </w:tc>
        <w:tc>
          <w:tcPr>
            <w:tcW w:w="1296" w:type="dxa"/>
          </w:tcPr>
          <w:p>
            <w:pPr>
              <w:spacing w:after="20" w:before="20"/>
              <w:rPr>
                <w:rFonts w:ascii="Arial" w:hAnsi="Arial" w:cs="Arial"/>
                <w:sz w:val="15"/>
                <w:szCs w:val="15"/>
              </w:rPr>
            </w:pPr>
            <w:r>
              <w:rPr>
                <w:rFonts w:ascii="Arial" w:hAnsi="Arial" w:cs="Arial"/>
                <w:sz w:val="16"/>
                <w:szCs w:val="16"/>
              </w:rPr>
              <w:t xml:space="preserve">Cond.: entry type Client</w:t>
            </w:r>
          </w:p>
        </w:tc>
        <w:tc>
          <w:tcPr>
            <w:tcW w:w="3168" w:type="dxa"/>
          </w:tcPr>
          <w:p>
            <w:pPr>
              <w:spacing w:after="20" w:before="20"/>
              <w:rPr>
                <w:rFonts w:ascii="Arial" w:hAnsi="Arial" w:cs="Arial"/>
                <w:sz w:val="15"/>
                <w:szCs w:val="15"/>
              </w:rPr>
            </w:pPr>
            <w:r>
              <w:rPr>
                <w:rFonts w:ascii="Arial" w:hAnsi="Arial" w:cs="Arial"/>
                <w:sz w:val="16"/>
                <w:szCs w:val="16"/>
              </w:rPr>
              <w:t xml:space="preserve">Client code and name; Clients</w:t>
            </w:r>
          </w:p>
        </w:tc>
        <w:tc>
          <w:tcPr>
            <w:tcW w:w="2808" w:type="dxa"/>
          </w:tcPr>
          <w:p>
            <w:pPr>
              <w:spacing w:after="20" w:before="20"/>
              <w:rPr>
                <w:rFonts w:ascii="Arial" w:hAnsi="Arial" w:cs="Arial"/>
                <w:sz w:val="15"/>
                <w:szCs w:val="15"/>
              </w:rPr>
            </w:pPr>
            <w:r>
              <w:rPr>
                <w:rFonts w:ascii="Arial" w:hAnsi="Arial" w:cs="Arial"/>
                <w:sz w:val="16"/>
                <w:szCs w:val="16"/>
              </w:rPr>
              <w:t xml:space="preserve">An active client; Client is required</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Payor: Insurer / Bank Name</w:t>
            </w:r>
          </w:p>
        </w:tc>
        <w:tc>
          <w:tcPr>
            <w:tcW w:w="1224" w:type="dxa"/>
          </w:tcPr>
          <w:p>
            <w:pPr>
              <w:spacing w:after="20" w:before="20"/>
              <w:rPr>
                <w:rFonts w:ascii="Arial" w:hAnsi="Arial" w:cs="Arial"/>
                <w:sz w:val="15"/>
                <w:szCs w:val="15"/>
              </w:rPr>
            </w:pPr>
            <w:r>
              <w:rPr>
                <w:rFonts w:ascii="Arial" w:hAnsi="Arial" w:cs="Arial"/>
                <w:sz w:val="16"/>
                <w:szCs w:val="16"/>
              </w:rPr>
              <w:t xml:space="preserve">Drop-down, text</w:t>
            </w:r>
          </w:p>
        </w:tc>
        <w:tc>
          <w:tcPr>
            <w:tcW w:w="1296" w:type="dxa"/>
          </w:tcPr>
          <w:p>
            <w:pPr>
              <w:spacing w:after="20" w:before="20"/>
              <w:rPr>
                <w:rFonts w:ascii="Arial" w:hAnsi="Arial" w:cs="Arial"/>
                <w:sz w:val="15"/>
                <w:szCs w:val="15"/>
              </w:rPr>
            </w:pPr>
            <w:r>
              <w:rPr>
                <w:rFonts w:ascii="Arial" w:hAnsi="Arial" w:cs="Arial"/>
                <w:sz w:val="16"/>
                <w:szCs w:val="16"/>
              </w:rPr>
              <w:t xml:space="preserve">Cond.: entry type Insurer or a non-premium AR</w:t>
            </w:r>
          </w:p>
        </w:tc>
        <w:tc>
          <w:tcPr>
            <w:tcW w:w="3168" w:type="dxa"/>
          </w:tcPr>
          <w:p>
            <w:pPr>
              <w:spacing w:after="20" w:before="20"/>
              <w:rPr>
                <w:rFonts w:ascii="Arial" w:hAnsi="Arial" w:cs="Arial"/>
                <w:sz w:val="15"/>
                <w:szCs w:val="15"/>
              </w:rPr>
            </w:pPr>
            <w:r>
              <w:rPr>
                <w:rFonts w:ascii="Arial" w:hAnsi="Arial" w:cs="Arial"/>
                <w:sz w:val="16"/>
                <w:szCs w:val="16"/>
              </w:rPr>
              <w:t xml:space="preserve">Insurers by name; bank from the insurer banking list; Insurers</w:t>
            </w:r>
          </w:p>
        </w:tc>
        <w:tc>
          <w:tcPr>
            <w:tcW w:w="2808" w:type="dxa"/>
          </w:tcPr>
          <w:p>
            <w:pPr>
              <w:spacing w:after="20" w:before="20"/>
              <w:rPr>
                <w:rFonts w:ascii="Arial" w:hAnsi="Arial" w:cs="Arial"/>
                <w:sz w:val="15"/>
                <w:szCs w:val="15"/>
              </w:rPr>
            </w:pPr>
            <w:r>
              <w:rPr>
                <w:rFonts w:ascii="Arial" w:hAnsi="Arial" w:cs="Arial"/>
                <w:sz w:val="16"/>
                <w:szCs w:val="16"/>
              </w:rPr>
              <w:t xml:space="preserve">Insurer is required</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Payor: Payor Name</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Up to 250 characters; proposed from the client or insurer</w:t>
            </w:r>
          </w:p>
        </w:tc>
        <w:tc>
          <w:tcPr>
            <w:tcW w:w="2808" w:type="dxa"/>
          </w:tcPr>
          <w:p>
            <w:pPr>
              <w:spacing w:after="20" w:before="20"/>
              <w:rPr>
                <w:rFonts w:ascii="Arial" w:hAnsi="Arial" w:cs="Arial"/>
                <w:sz w:val="15"/>
                <w:szCs w:val="15"/>
              </w:rPr>
            </w:pPr>
            <w:r>
              <w:rPr>
                <w:rFonts w:ascii="Arial" w:hAnsi="Arial" w:cs="Arial"/>
                <w:sz w:val="16"/>
                <w:szCs w:val="16"/>
              </w:rPr>
              <w:t xml:space="preserve">Payor Name is required</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Payment: Payment Type</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Cash, Check; Direct Credit for an OR; Fixed list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Payment: Currency / Rate of the Day</w:t>
            </w:r>
          </w:p>
        </w:tc>
        <w:tc>
          <w:tcPr>
            <w:tcW w:w="1224" w:type="dxa"/>
          </w:tcPr>
          <w:p>
            <w:pPr>
              <w:spacing w:after="20" w:before="20"/>
              <w:rPr>
                <w:rFonts w:ascii="Arial" w:hAnsi="Arial" w:cs="Arial"/>
                <w:sz w:val="15"/>
                <w:szCs w:val="15"/>
              </w:rPr>
            </w:pPr>
            <w:r>
              <w:rPr>
                <w:rFonts w:ascii="Arial" w:hAnsi="Arial" w:cs="Arial"/>
                <w:sz w:val="16"/>
                <w:szCs w:val="16"/>
              </w:rPr>
              <w:t xml:space="preserve">Drop-down, value</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PHP, USD; the rate of the day for a foreign currency; Currencies of the bank accounts</w:t>
            </w:r>
          </w:p>
        </w:tc>
        <w:tc>
          <w:tcPr>
            <w:tcW w:w="2808" w:type="dxa"/>
          </w:tcPr>
          <w:p>
            <w:pPr>
              <w:spacing w:after="20" w:before="20"/>
              <w:rPr>
                <w:rFonts w:ascii="Arial" w:hAnsi="Arial" w:cs="Arial"/>
                <w:sz w:val="15"/>
                <w:szCs w:val="15"/>
              </w:rPr>
            </w:pPr>
            <w:r>
              <w:rPr>
                <w:rFonts w:ascii="Arial" w:hAnsi="Arial" w:cs="Arial"/>
                <w:sz w:val="16"/>
                <w:szCs w:val="16"/>
              </w:rPr>
              <w:t xml:space="preserve">Currency is required</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Payment: Post to Bank Account</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DFLB - Current (BDO Ortigas), DFLB Savings (BDO Ortigas), DFLB Savings Mall (Peso), DFLB Savings Trade (Peso), DFLB Savings FX (BDO Ortigas); Bank accounts</w:t>
            </w:r>
          </w:p>
        </w:tc>
        <w:tc>
          <w:tcPr>
            <w:tcW w:w="2808" w:type="dxa"/>
          </w:tcPr>
          <w:p>
            <w:pPr>
              <w:spacing w:after="20" w:before="20"/>
              <w:rPr>
                <w:rFonts w:ascii="Arial" w:hAnsi="Arial" w:cs="Arial"/>
                <w:sz w:val="15"/>
                <w:szCs w:val="15"/>
              </w:rPr>
            </w:pPr>
            <w:r>
              <w:rPr>
                <w:rFonts w:ascii="Arial" w:hAnsi="Arial" w:cs="Arial"/>
                <w:sz w:val="16"/>
                <w:szCs w:val="16"/>
              </w:rPr>
              <w:t xml:space="preserve">Post to Bank Account is required</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Payment: Paid Amount</w:t>
            </w:r>
          </w:p>
        </w:tc>
        <w:tc>
          <w:tcPr>
            <w:tcW w:w="1224" w:type="dxa"/>
          </w:tcPr>
          <w:p>
            <w:pPr>
              <w:spacing w:after="20" w:before="20"/>
              <w:rPr>
                <w:rFonts w:ascii="Arial" w:hAnsi="Arial" w:cs="Arial"/>
                <w:sz w:val="15"/>
                <w:szCs w:val="15"/>
              </w:rPr>
            </w:pPr>
            <w:r>
              <w:rPr>
                <w:rFonts w:ascii="Arial" w:hAnsi="Arial" w:cs="Arial"/>
                <w:sz w:val="16"/>
                <w:szCs w:val="16"/>
              </w:rPr>
              <w:t xml:space="preserve">Number</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Two decimals; at most 1,000,000,000.00</w:t>
            </w:r>
          </w:p>
        </w:tc>
        <w:tc>
          <w:tcPr>
            <w:tcW w:w="2808" w:type="dxa"/>
          </w:tcPr>
          <w:p>
            <w:pPr>
              <w:spacing w:after="20" w:before="20"/>
              <w:rPr>
                <w:rFonts w:ascii="Arial" w:hAnsi="Arial" w:cs="Arial"/>
                <w:sz w:val="15"/>
                <w:szCs w:val="15"/>
              </w:rPr>
            </w:pPr>
            <w:r>
              <w:rPr>
                <w:rFonts w:ascii="Arial" w:hAnsi="Arial" w:cs="Arial"/>
                <w:sz w:val="16"/>
                <w:szCs w:val="16"/>
              </w:rPr>
              <w:t xml:space="preserve">Above zero and at most the maximum; equal to the sum of the accounts; Paid Amount must be above zero and not more than 1,000,000,000.00</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Payment (OR): VAT / Withholding Tax / BIR 2307 Certificate Reference / SOA or Fee Invoice</w:t>
            </w:r>
          </w:p>
        </w:tc>
        <w:tc>
          <w:tcPr>
            <w:tcW w:w="1224" w:type="dxa"/>
          </w:tcPr>
          <w:p>
            <w:pPr>
              <w:spacing w:after="20" w:before="20"/>
              <w:rPr>
                <w:rFonts w:ascii="Arial" w:hAnsi="Arial" w:cs="Arial"/>
                <w:sz w:val="15"/>
                <w:szCs w:val="15"/>
              </w:rPr>
            </w:pPr>
            <w:r>
              <w:rPr>
                <w:rFonts w:ascii="Arial" w:hAnsi="Arial" w:cs="Arial"/>
                <w:sz w:val="16"/>
                <w:szCs w:val="16"/>
              </w:rPr>
              <w:t xml:space="preserve">Numbers, text, look-up</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Two decimals; the statement or fee invoice paid; Statements of account and fee invoices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Check and Remarks: Check Number / Check Date / Bank of the Check</w:t>
            </w:r>
          </w:p>
        </w:tc>
        <w:tc>
          <w:tcPr>
            <w:tcW w:w="1224" w:type="dxa"/>
          </w:tcPr>
          <w:p>
            <w:pPr>
              <w:spacing w:after="20" w:before="20"/>
              <w:rPr>
                <w:rFonts w:ascii="Arial" w:hAnsi="Arial" w:cs="Arial"/>
                <w:sz w:val="15"/>
                <w:szCs w:val="15"/>
              </w:rPr>
            </w:pPr>
            <w:r>
              <w:rPr>
                <w:rFonts w:ascii="Arial" w:hAnsi="Arial" w:cs="Arial"/>
                <w:sz w:val="16"/>
                <w:szCs w:val="16"/>
              </w:rPr>
              <w:t xml:space="preserve">Text, date</w:t>
            </w:r>
          </w:p>
        </w:tc>
        <w:tc>
          <w:tcPr>
            <w:tcW w:w="1296" w:type="dxa"/>
          </w:tcPr>
          <w:p>
            <w:pPr>
              <w:spacing w:after="20" w:before="20"/>
              <w:rPr>
                <w:rFonts w:ascii="Arial" w:hAnsi="Arial" w:cs="Arial"/>
                <w:sz w:val="15"/>
                <w:szCs w:val="15"/>
              </w:rPr>
            </w:pPr>
            <w:r>
              <w:rPr>
                <w:rFonts w:ascii="Arial" w:hAnsi="Arial" w:cs="Arial"/>
                <w:sz w:val="16"/>
                <w:szCs w:val="16"/>
              </w:rPr>
              <w:t xml:space="preserve">Cond.: check payment</w:t>
            </w:r>
          </w:p>
        </w:tc>
        <w:tc>
          <w:tcPr>
            <w:tcW w:w="3168" w:type="dxa"/>
          </w:tcPr>
          <w:p>
            <w:pPr>
              <w:spacing w:after="20" w:before="20"/>
              <w:rPr>
                <w:rFonts w:ascii="Arial" w:hAnsi="Arial" w:cs="Arial"/>
                <w:sz w:val="15"/>
                <w:szCs w:val="15"/>
              </w:rPr>
            </w:pPr>
            <w:r>
              <w:rPr>
                <w:rFonts w:ascii="Arial" w:hAnsi="Arial" w:cs="Arial"/>
                <w:sz w:val="16"/>
                <w:szCs w:val="16"/>
              </w:rPr>
              <w:t xml:space="preserve">Up to 40 characters; dd-MMM-yyyy, with the holding period shown</w:t>
            </w:r>
          </w:p>
        </w:tc>
        <w:tc>
          <w:tcPr>
            <w:tcW w:w="2808" w:type="dxa"/>
          </w:tcPr>
          <w:p>
            <w:pPr>
              <w:spacing w:after="20" w:before="20"/>
              <w:rPr>
                <w:rFonts w:ascii="Arial" w:hAnsi="Arial" w:cs="Arial"/>
                <w:sz w:val="15"/>
                <w:szCs w:val="15"/>
              </w:rPr>
            </w:pPr>
            <w:r>
              <w:rPr>
                <w:rFonts w:ascii="Arial" w:hAnsi="Arial" w:cs="Arial"/>
                <w:sz w:val="16"/>
                <w:szCs w:val="16"/>
              </w:rPr>
              <w:t xml:space="preserve">Date not within the holding period (setting); Check Number is required; Check Date is required</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Check and Remarks: Receipt Issuance Date</w:t>
            </w:r>
          </w:p>
        </w:tc>
        <w:tc>
          <w:tcPr>
            <w:tcW w:w="1224" w:type="dxa"/>
          </w:tcPr>
          <w:p>
            <w:pPr>
              <w:spacing w:after="20" w:before="20"/>
              <w:rPr>
                <w:rFonts w:ascii="Arial" w:hAnsi="Arial" w:cs="Arial"/>
                <w:sz w:val="15"/>
                <w:szCs w:val="15"/>
              </w:rPr>
            </w:pPr>
            <w:r>
              <w:rPr>
                <w:rFonts w:ascii="Arial" w:hAnsi="Arial" w:cs="Arial"/>
                <w:sz w:val="16"/>
                <w:szCs w:val="16"/>
              </w:rPr>
              <w:t xml:space="preserve">Date</w:t>
            </w:r>
          </w:p>
        </w:tc>
        <w:tc>
          <w:tcPr>
            <w:tcW w:w="1296" w:type="dxa"/>
          </w:tcPr>
          <w:p>
            <w:pPr>
              <w:spacing w:after="20" w:before="20"/>
              <w:rPr>
                <w:rFonts w:ascii="Arial" w:hAnsi="Arial" w:cs="Arial"/>
                <w:sz w:val="15"/>
                <w:szCs w:val="15"/>
              </w:rPr>
            </w:pPr>
            <w:r>
              <w:rPr>
                <w:rFonts w:ascii="Arial" w:hAnsi="Arial" w:cs="Arial"/>
                <w:sz w:val="16"/>
                <w:szCs w:val="16"/>
              </w:rPr>
              <w:t xml:space="preserve">N (AR)</w:t>
            </w:r>
          </w:p>
        </w:tc>
        <w:tc>
          <w:tcPr>
            <w:tcW w:w="3168" w:type="dxa"/>
          </w:tcPr>
          <w:p>
            <w:pPr>
              <w:spacing w:after="20" w:before="20"/>
              <w:rPr>
                <w:rFonts w:ascii="Arial" w:hAnsi="Arial" w:cs="Arial"/>
                <w:sz w:val="15"/>
                <w:szCs w:val="15"/>
              </w:rPr>
            </w:pPr>
            <w:r>
              <w:rPr>
                <w:rFonts w:ascii="Arial" w:hAnsi="Arial" w:cs="Arial"/>
                <w:sz w:val="16"/>
                <w:szCs w:val="16"/>
              </w:rPr>
              <w:t xml:space="preserve">dd-MMM-yyyy</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Check and Remarks: Remarks</w:t>
            </w:r>
          </w:p>
        </w:tc>
        <w:tc>
          <w:tcPr>
            <w:tcW w:w="1224" w:type="dxa"/>
          </w:tcPr>
          <w:p>
            <w:pPr>
              <w:keepNext/>
              <w:spacing w:after="20" w:before="20"/>
              <w:rPr>
                <w:rFonts w:ascii="Arial" w:hAnsi="Arial" w:cs="Arial"/>
                <w:sz w:val="15"/>
                <w:szCs w:val="15"/>
              </w:rPr>
            </w:pPr>
            <w:r>
              <w:rPr>
                <w:rFonts w:ascii="Arial" w:hAnsi="Arial" w:cs="Arial"/>
                <w:sz w:val="16"/>
                <w:szCs w:val="16"/>
              </w:rPr>
              <w:t xml:space="preserve">Text</w:t>
            </w:r>
          </w:p>
        </w:tc>
        <w:tc>
          <w:tcPr>
            <w:tcW w:w="1296" w:type="dxa"/>
          </w:tcPr>
          <w:p>
            <w:pPr>
              <w:keepNext/>
              <w:spacing w:after="20" w:before="20"/>
              <w:rPr>
                <w:rFonts w:ascii="Arial" w:hAnsi="Arial" w:cs="Arial"/>
                <w:sz w:val="15"/>
                <w:szCs w:val="15"/>
              </w:rPr>
            </w:pPr>
            <w:r>
              <w:rPr>
                <w:rFonts w:ascii="Arial" w:hAnsi="Arial" w:cs="Arial"/>
                <w:sz w:val="16"/>
                <w:szCs w:val="16"/>
              </w:rPr>
              <w:t xml:space="preserve">Y by default (setting)</w:t>
            </w:r>
          </w:p>
        </w:tc>
        <w:tc>
          <w:tcPr>
            <w:tcW w:w="3168" w:type="dxa"/>
          </w:tcPr>
          <w:p>
            <w:pPr>
              <w:keepNext/>
              <w:spacing w:after="20" w:before="20"/>
              <w:rPr>
                <w:rFonts w:ascii="Arial" w:hAnsi="Arial" w:cs="Arial"/>
                <w:sz w:val="15"/>
                <w:szCs w:val="15"/>
              </w:rPr>
            </w:pPr>
            <w:r>
              <w:rPr>
                <w:rFonts w:ascii="Arial" w:hAnsi="Arial" w:cs="Arial"/>
                <w:sz w:val="16"/>
                <w:szCs w:val="16"/>
              </w:rPr>
              <w:t xml:space="preserve">Up to 200 characters</w:t>
            </w:r>
          </w:p>
        </w:tc>
        <w:tc>
          <w:tcPr>
            <w:tcW w:w="2808" w:type="dxa"/>
          </w:tcPr>
          <w:p>
            <w:pPr>
              <w:keepNext/>
              <w:spacing w:after="20" w:before="20"/>
              <w:rPr>
                <w:rFonts w:ascii="Arial" w:hAnsi="Arial" w:cs="Arial"/>
                <w:sz w:val="15"/>
                <w:szCs w:val="15"/>
              </w:rPr>
            </w:pPr>
            <w:r>
              <w:rPr>
                <w:rFonts w:ascii="Arial" w:hAnsi="Arial" w:cs="Arial"/>
                <w:sz w:val="16"/>
                <w:szCs w:val="16"/>
              </w:rPr>
              <w:t xml:space="preserve">Remarks is required</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Accounts: Account Number</w:t>
            </w:r>
          </w:p>
        </w:tc>
        <w:tc>
          <w:tcPr>
            <w:tcW w:w="1224" w:type="dxa"/>
          </w:tcPr>
          <w:p>
            <w:pPr>
              <w:keepNext/>
              <w:spacing w:after="20" w:before="20"/>
              <w:rPr>
                <w:rFonts w:ascii="Arial" w:hAnsi="Arial" w:cs="Arial"/>
                <w:sz w:val="15"/>
                <w:szCs w:val="15"/>
              </w:rPr>
            </w:pPr>
            <w:r>
              <w:rPr>
                <w:rFonts w:ascii="Arial" w:hAnsi="Arial" w:cs="Arial"/>
                <w:sz w:val="16"/>
                <w:szCs w:val="16"/>
              </w:rPr>
              <w:t xml:space="preserve">Look-up</w:t>
            </w:r>
          </w:p>
        </w:tc>
        <w:tc>
          <w:tcPr>
            <w:tcW w:w="1296" w:type="dxa"/>
          </w:tcPr>
          <w:p>
            <w:pPr>
              <w:keepNext/>
              <w:spacing w:after="20" w:before="20"/>
              <w:rPr>
                <w:rFonts w:ascii="Arial" w:hAnsi="Arial" w:cs="Arial"/>
                <w:sz w:val="15"/>
                <w:szCs w:val="15"/>
              </w:rPr>
            </w:pPr>
            <w:r>
              <w:rPr>
                <w:rFonts w:ascii="Arial" w:hAnsi="Arial" w:cs="Arial"/>
                <w:sz w:val="16"/>
                <w:szCs w:val="16"/>
              </w:rPr>
              <w:t xml:space="preserve">N</w:t>
            </w:r>
          </w:p>
        </w:tc>
        <w:tc>
          <w:tcPr>
            <w:tcW w:w="3168" w:type="dxa"/>
          </w:tcPr>
          <w:p>
            <w:pPr>
              <w:keepNext/>
              <w:spacing w:after="20" w:before="20"/>
              <w:rPr>
                <w:rFonts w:ascii="Arial" w:hAnsi="Arial" w:cs="Arial"/>
                <w:sz w:val="15"/>
                <w:szCs w:val="15"/>
              </w:rPr>
            </w:pPr>
            <w:r>
              <w:rPr>
                <w:rFonts w:ascii="Arial" w:hAnsi="Arial" w:cs="Arial"/>
                <w:sz w:val="16"/>
                <w:szCs w:val="16"/>
              </w:rPr>
              <w:t xml:space="preserve">Account, invoice or ARN number; Invoice ledger</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Accounts: Account Number / Premium Receivable / Commission Receivable / Total Invoice Amount / Total Paid Amount / Outstanding Balance / BIR 2307 Tag / PR 2307 Amount / Paid Amount / Excess Amount</w:t>
            </w:r>
          </w:p>
        </w:tc>
        <w:tc>
          <w:tcPr>
            <w:tcW w:w="1224" w:type="dxa"/>
          </w:tcPr>
          <w:p>
            <w:pPr>
              <w:spacing w:after="20" w:before="20"/>
              <w:rPr>
                <w:rFonts w:ascii="Arial" w:hAnsi="Arial" w:cs="Arial"/>
                <w:sz w:val="15"/>
                <w:szCs w:val="15"/>
              </w:rPr>
            </w:pPr>
            <w:r>
              <w:rPr>
                <w:rFonts w:ascii="Arial" w:hAnsi="Arial" w:cs="Arial"/>
                <w:sz w:val="16"/>
                <w:szCs w:val="16"/>
              </w:rPr>
              <w:t xml:space="preserve">Columns</w:t>
            </w:r>
          </w:p>
        </w:tc>
        <w:tc>
          <w:tcPr>
            <w:tcW w:w="1296" w:type="dxa"/>
          </w:tcPr>
          <w:p>
            <w:pPr>
              <w:spacing w:after="20" w:before="20"/>
              <w:rPr>
                <w:rFonts w:ascii="Arial" w:hAnsi="Arial" w:cs="Arial"/>
                <w:sz w:val="15"/>
                <w:szCs w:val="15"/>
              </w:rPr>
            </w:pPr>
            <w:r>
              <w:rPr>
                <w:rFonts w:ascii="Arial" w:hAnsi="Arial" w:cs="Arial"/>
                <w:sz w:val="16"/>
                <w:szCs w:val="16"/>
              </w:rPr>
              <w:t xml:space="preserve">Cond.: paid amount per account</w:t>
            </w:r>
          </w:p>
        </w:tc>
        <w:tc>
          <w:tcPr>
            <w:tcW w:w="3168" w:type="dxa"/>
          </w:tcPr>
          <w:p>
            <w:pPr>
              <w:spacing w:after="20" w:before="20"/>
              <w:rPr>
                <w:rFonts w:ascii="Arial" w:hAnsi="Arial" w:cs="Arial"/>
                <w:sz w:val="15"/>
                <w:szCs w:val="15"/>
              </w:rPr>
            </w:pPr>
            <w:r>
              <w:rPr>
                <w:rFonts w:ascii="Arial" w:hAnsi="Arial" w:cs="Arial"/>
                <w:sz w:val="16"/>
                <w:szCs w:val="16"/>
              </w:rPr>
              <w:t xml:space="preserve">Amounts with two decimals; the paid amount keyed per account; the excess computed; Invoice ledger</w:t>
            </w:r>
          </w:p>
        </w:tc>
        <w:tc>
          <w:tcPr>
            <w:tcW w:w="2808" w:type="dxa"/>
          </w:tcPr>
          <w:p>
            <w:pPr>
              <w:spacing w:after="20" w:before="20"/>
              <w:rPr>
                <w:rFonts w:ascii="Arial" w:hAnsi="Arial" w:cs="Arial"/>
                <w:sz w:val="15"/>
                <w:szCs w:val="15"/>
              </w:rPr>
            </w:pPr>
            <w:r>
              <w:rPr>
                <w:rFonts w:ascii="Arial" w:hAnsi="Arial" w:cs="Arial"/>
                <w:sz w:val="16"/>
                <w:szCs w:val="16"/>
              </w:rPr>
              <w:t xml:space="preserve">The paid amounts add up to the Paid Amount; The amounts of the accounts must add up to the Paid Amount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Save</w:t>
            </w:r>
          </w:p>
        </w:tc>
        <w:tc>
          <w:tcPr>
            <w:tcW w:w="1872" w:type="dxa"/>
          </w:tcPr>
          <w:p>
            <w:pPr>
              <w:keepNext/>
              <w:spacing w:after="20" w:before="20"/>
              <w:rPr>
                <w:rFonts w:ascii="Arial" w:hAnsi="Arial" w:cs="Arial"/>
                <w:sz w:val="15"/>
                <w:szCs w:val="15"/>
              </w:rPr>
            </w:pPr>
            <w:r>
              <w:rPr>
                <w:rFonts w:ascii="Arial" w:hAnsi="Arial" w:cs="Arial"/>
                <w:sz w:val="16"/>
                <w:szCs w:val="16"/>
              </w:rPr>
              <w:t xml:space="preserve">The creator (receipt right)</w:t>
            </w:r>
          </w:p>
        </w:tc>
        <w:tc>
          <w:tcPr>
            <w:tcW w:w="1872" w:type="dxa"/>
          </w:tcPr>
          <w:p>
            <w:pPr>
              <w:keepNext/>
              <w:spacing w:after="20" w:before="20"/>
              <w:rPr>
                <w:rFonts w:ascii="Arial" w:hAnsi="Arial" w:cs="Arial"/>
                <w:sz w:val="15"/>
                <w:szCs w:val="15"/>
              </w:rPr>
            </w:pPr>
            <w:r>
              <w:rPr>
                <w:rFonts w:ascii="Arial" w:hAnsi="Arial" w:cs="Arial"/>
                <w:sz w:val="16"/>
                <w:szCs w:val="16"/>
              </w:rPr>
              <w:t xml:space="preserve">Required fields entered</w:t>
            </w:r>
          </w:p>
        </w:tc>
        <w:tc>
          <w:tcPr>
            <w:tcW w:w="3744" w:type="dxa"/>
          </w:tcPr>
          <w:p>
            <w:pPr>
              <w:keepNext/>
              <w:spacing w:after="20" w:before="20"/>
              <w:rPr>
                <w:rFonts w:ascii="Arial" w:hAnsi="Arial" w:cs="Arial"/>
                <w:sz w:val="15"/>
                <w:szCs w:val="15"/>
              </w:rPr>
            </w:pPr>
            <w:r>
              <w:rPr>
                <w:rFonts w:ascii="Arial" w:hAnsi="Arial" w:cs="Arial"/>
                <w:sz w:val="16"/>
                <w:szCs w:val="16"/>
              </w:rPr>
              <w:t xml:space="preserve">Saves the record numbered CR-AR-nnnnnn or CR-OR-nnnnnn and opens it</w:t>
            </w:r>
          </w:p>
        </w:tc>
        <w:tc>
          <w:tcPr>
            <w:tcW w:w="1440" w:type="dxa"/>
          </w:tcPr>
          <w:p>
            <w:pPr>
              <w:keepNext/>
              <w:spacing w:after="20" w:before="20"/>
              <w:rPr>
                <w:rFonts w:ascii="Arial" w:hAnsi="Arial" w:cs="Arial"/>
                <w:sz w:val="15"/>
                <w:szCs w:val="15"/>
              </w:rPr>
            </w:pPr>
            <w:r>
              <w:rPr>
                <w:rFonts w:ascii="Arial" w:hAnsi="Arial" w:cs="Arial"/>
                <w:sz w:val="16"/>
                <w:szCs w:val="16"/>
              </w:rPr>
              <w:t xml:space="preserve">Created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Cancel</w:t>
            </w:r>
          </w:p>
        </w:tc>
        <w:tc>
          <w:tcPr>
            <w:tcW w:w="1872" w:type="dxa"/>
          </w:tcPr>
          <w:p>
            <w:pPr>
              <w:spacing w:after="20" w:before="20"/>
              <w:rPr>
                <w:rFonts w:ascii="Arial" w:hAnsi="Arial" w:cs="Arial"/>
                <w:sz w:val="15"/>
                <w:szCs w:val="15"/>
              </w:rPr>
            </w:pPr>
            <w:r>
              <w:rPr>
                <w:rFonts w:ascii="Arial" w:hAnsi="Arial" w:cs="Arial"/>
                <w:sz w:val="16"/>
                <w:szCs w:val="16"/>
              </w:rPr>
              <w:t xml:space="preserve">The creator</w:t>
            </w:r>
          </w:p>
        </w:tc>
        <w:tc>
          <w:tcPr>
            <w:tcW w:w="1872"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Leaves the form without saving</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06"/>
        </w:numPr>
        <w:spacing w:after="60"/>
        <w:contextualSpacing/>
        <w:rPr>
          <w:rFonts w:ascii="Arial" w:hAnsi="Arial" w:cs="Arial"/>
        </w:rPr>
      </w:pPr>
      <w:r>
        <w:rPr>
          <w:rFonts w:ascii="Arial" w:hAnsi="Arial" w:cs="Arial"/>
        </w:rPr>
        <w:t xml:space="preserve">By default the ARs and ORs are issued through the posting step (setting Posting step of ARs and ORs, Appendix H.8): the record is created, submitted for posting and posted by an Approver/Poster other than its creator, who issues the receipt number.</w:t>
      </w:r>
    </w:p>
    <w:p>
      <w:pPr>
        <w:pStyle w:val="ListParagraph"/>
        <w:numPr>
          <w:ilvl w:val="0"/>
          <w:numId w:val="306"/>
        </w:numPr>
        <w:spacing w:after="60"/>
        <w:contextualSpacing/>
        <w:rPr>
          <w:rFonts w:ascii="Arial" w:hAnsi="Arial" w:cs="Arial"/>
        </w:rPr>
      </w:pPr>
      <w:r>
        <w:rPr>
          <w:rFonts w:ascii="Arial" w:hAnsi="Arial" w:cs="Arial"/>
        </w:rPr>
        <w:t xml:space="preserve">No account added: the payment will be recorded as unbooked / unmatched.</w:t>
      </w:r>
    </w:p>
    <w:p>
      <w:pPr>
        <w:pStyle w:val="ListParagraph"/>
        <w:numPr>
          <w:ilvl w:val="0"/>
          <w:numId w:val="306"/>
        </w:numPr>
        <w:spacing w:after="60"/>
        <w:contextualSpacing/>
        <w:rPr>
          <w:rFonts w:ascii="Arial" w:hAnsi="Arial" w:cs="Arial"/>
        </w:rPr>
      </w:pPr>
      <w:r>
        <w:rPr>
          <w:rFonts w:ascii="Arial" w:hAnsi="Arial" w:cs="Arial"/>
        </w:rPr>
        <w:t xml:space="preserve">A check dated within the holding period (4 working days by default) is refused at receipting while the check date rule is on (setting).</w:t>
      </w:r>
    </w:p>
    <w:p>
      <w:pPr>
        <w:pStyle w:val="ListParagraph"/>
        <w:numPr>
          <w:ilvl w:val="0"/>
          <w:numId w:val="306"/>
        </w:numPr>
        <w:spacing w:after="60"/>
        <w:contextualSpacing/>
        <w:rPr>
          <w:rFonts w:ascii="Arial" w:hAnsi="Arial" w:cs="Arial"/>
        </w:rPr>
      </w:pPr>
      <w:r>
        <w:rPr>
          <w:rFonts w:ascii="Arial" w:hAnsi="Arial" w:cs="Arial"/>
        </w:rPr>
        <w:t xml:space="preserve">An OR is created only for the Head Office.</w:t>
      </w:r>
    </w:p>
    <w:p>
      <w:pPr>
        <w:pStyle w:val="Heading2"/>
        <w:keepNext/>
        <w:keepLines/>
        <w:numPr>
          <w:ilvl w:val="0"/>
          <w:numId w:val="0"/>
        </w:numPr>
        <w:rPr>
          <w:rFonts w:ascii="Calibri" w:hAnsi="Calibri" w:cs="Calibri"/>
        </w:rPr>
      </w:pPr>
      <w:r>
        <w:rPr>
          <w:sz w:val="24"/>
          <w:szCs w:val="24"/>
        </w:rPr>
        <w:t xml:space="preserve">E.3 Cashiering Record</w:t>
      </w:r>
    </w:p>
    <w:p>
      <w:pPr>
        <w:rPr>
          <w:rFonts w:ascii="Arial" w:hAnsi="Arial" w:cs="Arial"/>
        </w:rPr>
      </w:pPr>
      <w:r>
        <w:rPr>
          <w:rFonts w:ascii="Arial" w:hAnsi="Arial" w:cs="Arial"/>
        </w:rPr>
        <w:t xml:space="preserve">Purpose: One creation, cancellation or reinstatement record of an AR or OR: its details, the accounts paid, its history, and the actions of the user - Edit, Submit for Posting and Cancel Record for the creator; Post and Return for the Approver/Poster, who is never the creator.</w:t>
      </w:r>
    </w:p>
    <w:p>
      <w:pPr>
        <w:rPr>
          <w:rFonts w:ascii="Arial" w:hAnsi="Arial" w:cs="Arial"/>
        </w:rPr>
      </w:pPr>
      <w:r>
        <w:rPr>
          <w:rFonts w:ascii="Arial" w:hAnsi="Arial" w:cs="Arial"/>
        </w:rPr>
        <w:t xml:space="preserve">Access: Posting › a row; Cashiering Dashboard › an item of the posting groups or the returned list</w:t>
      </w:r>
    </w:p>
    <w:p>
      <w:pPr>
        <w:rPr>
          <w:rFonts w:ascii="Arial" w:hAnsi="Arial" w:cs="Arial"/>
        </w:rPr>
      </w:pPr>
      <w:r>
        <w:rPr>
          <w:rFonts w:ascii="Arial" w:hAnsi="Arial" w:cs="Arial"/>
        </w:rPr>
        <w:t xml:space="preserve">FR items: FRS.CSH.02.01.01, FRS.CSH.02.01.02, FRS.CSH.02.01.08, FRS.CSH.02.01.09, FRS.CSH.02.01.10, FRS.CSH.02.01.16, FRS.CSH.02.02.01, FRS.CSH.02.02.02, FRS.CSH.02.02.08, FRS.CSH.02.02.10, FRS.CSH.02.05.06, FRS.CSH.02.05.07, FRS.CSH.02.05.15, FRS.CSH.02.06.02, FRS.CSH.02.06.03, FRS.CSH.03.01.01, FRS.CSH.03.01.05 (2nd), FRS.CSH.03.01.06, FRS.CSH.03.01.08, FRS.CSH.03.01.09, FRS.CSH.03.01.11, FRS.CSH.04.01.01, FRS.CSH.04.01.06, FRS.CSH.04.01.07, FRS.CSH.04.01.09, FRS.CSH.04.01.10, FRS.CSH.04.01.12, FRS.CSH.10.04.01</w:t>
      </w:r>
    </w:p>
    <w:p>
      <w:pPr>
        <w:spacing w:before="120" w:after="60"/>
        <w:jc w:val="center"/>
      </w:pPr>
      <w:r>
        <w:drawing>
          <wp:inline>
            <wp:extent cx="5852160" cy="2946260"/>
            <wp:docPr id="1191674696" name="Picture 1191674696"/>
            <wp:cNvGraphicFramePr>
              <a:graphicFrameLocks noChangeAspect="1"/>
            </wp:cNvGraphicFramePr>
            <a:graphic>
              <a:graphicData uri="http://schemas.openxmlformats.org/drawingml/2006/picture">
                <pic:pic>
                  <pic:nvPicPr>
                    <pic:cNvPr id="0" name="scr-op-66-01-record-part1.png"/>
                    <pic:cNvPicPr/>
                  </pic:nvPicPr>
                  <pic:blipFill>
                    <a:blip r:embed="rId43"/>
                    <a:stretch>
                      <a:fillRect/>
                    </a:stretch>
                  </pic:blipFill>
                  <pic:spPr>
                    <a:xfrm>
                      <a:off x="0" y="0"/>
                      <a:ext cx="5852160" cy="294626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2986619"/>
            <wp:docPr id="1191674696" name="Picture 1191674696"/>
            <wp:cNvGraphicFramePr>
              <a:graphicFrameLocks noChangeAspect="1"/>
            </wp:cNvGraphicFramePr>
            <a:graphic>
              <a:graphicData uri="http://schemas.openxmlformats.org/drawingml/2006/picture">
                <pic:pic>
                  <pic:nvPicPr>
                    <pic:cNvPr id="0" name="scr-op-66-01-record-part2.png"/>
                    <pic:cNvPicPr/>
                  </pic:nvPicPr>
                  <pic:blipFill>
                    <a:blip r:embed="rId44"/>
                    <a:stretch>
                      <a:fillRect/>
                    </a:stretch>
                  </pic:blipFill>
                  <pic:spPr>
                    <a:xfrm>
                      <a:off x="0" y="0"/>
                      <a:ext cx="5852160" cy="2986619"/>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E.3: AR creation record for posting, as the Approver/Poster sees it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Record: Record Number / Receipt Type / AR / OR Type / Receipt Number / Receipting Branch</w:t>
            </w:r>
          </w:p>
        </w:tc>
        <w:tc>
          <w:tcPr>
            <w:tcW w:w="1224" w:type="dxa"/>
          </w:tcPr>
          <w:p>
            <w:pPr>
              <w:spacing w:after="20" w:before="20"/>
              <w:rPr>
                <w:rFonts w:ascii="Arial" w:hAnsi="Arial" w:cs="Arial"/>
                <w:sz w:val="15"/>
                <w:szCs w:val="15"/>
              </w:rPr>
            </w:pPr>
            <w:r>
              <w:rPr>
                <w:rFonts w:ascii="Arial" w:hAnsi="Arial" w:cs="Arial"/>
                <w:sz w:val="16"/>
                <w:szCs w:val="16"/>
              </w:rPr>
              <w:t xml:space="preserve">Values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CR-, CN- or RE- with AR or OR and a sequence; the receipt number once posted; Record</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Record: Payor Name / Client / Insurer / Payment Type / Post to Bank Account / Paid Amount / Currency / Check</w:t>
            </w:r>
          </w:p>
        </w:tc>
        <w:tc>
          <w:tcPr>
            <w:tcW w:w="1224" w:type="dxa"/>
          </w:tcPr>
          <w:p>
            <w:pPr>
              <w:spacing w:after="20" w:before="20"/>
              <w:rPr>
                <w:rFonts w:ascii="Arial" w:hAnsi="Arial" w:cs="Arial"/>
                <w:sz w:val="15"/>
                <w:szCs w:val="15"/>
              </w:rPr>
            </w:pPr>
            <w:r>
              <w:rPr>
                <w:rFonts w:ascii="Arial" w:hAnsi="Arial" w:cs="Arial"/>
                <w:sz w:val="16"/>
                <w:szCs w:val="16"/>
              </w:rPr>
              <w:t xml:space="preserve">Values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As entered; the check as bank, number and date; Record</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Record (cancellation, reinstatement): Reason / Type of Reinstatement / Unit Head / Remarks</w:t>
            </w:r>
          </w:p>
        </w:tc>
        <w:tc>
          <w:tcPr>
            <w:tcW w:w="1224" w:type="dxa"/>
          </w:tcPr>
          <w:p>
            <w:pPr>
              <w:spacing w:after="20" w:before="20"/>
              <w:rPr>
                <w:rFonts w:ascii="Arial" w:hAnsi="Arial" w:cs="Arial"/>
                <w:sz w:val="15"/>
                <w:szCs w:val="15"/>
              </w:rPr>
            </w:pPr>
            <w:r>
              <w:rPr>
                <w:rFonts w:ascii="Arial" w:hAnsi="Arial" w:cs="Arial"/>
                <w:sz w:val="16"/>
                <w:szCs w:val="16"/>
              </w:rPr>
              <w:t xml:space="preserve">Values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The reason of the list; Full or Partial Reinstatement; Record</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Record: Returned / Last posting attempt / Created by / Posted by</w:t>
            </w:r>
          </w:p>
        </w:tc>
        <w:tc>
          <w:tcPr>
            <w:tcW w:w="1224" w:type="dxa"/>
          </w:tcPr>
          <w:p>
            <w:pPr>
              <w:spacing w:after="20" w:before="20"/>
              <w:rPr>
                <w:rFonts w:ascii="Arial" w:hAnsi="Arial" w:cs="Arial"/>
                <w:sz w:val="15"/>
                <w:szCs w:val="15"/>
              </w:rPr>
            </w:pPr>
            <w:r>
              <w:rPr>
                <w:rFonts w:ascii="Arial" w:hAnsi="Arial" w:cs="Arial"/>
                <w:sz w:val="16"/>
                <w:szCs w:val="16"/>
              </w:rPr>
              <w:t xml:space="preserve">Values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Reason and user of a return; result of the last posting; names with date and time; Record</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Accounts: Account Number / Invoice Number / Amount</w:t>
            </w:r>
          </w:p>
        </w:tc>
        <w:tc>
          <w:tcPr>
            <w:tcW w:w="1224" w:type="dxa"/>
          </w:tcPr>
          <w:p>
            <w:pPr>
              <w:keepNext/>
              <w:spacing w:after="20" w:before="20"/>
              <w:rPr>
                <w:rFonts w:ascii="Arial" w:hAnsi="Arial" w:cs="Arial"/>
                <w:sz w:val="15"/>
                <w:szCs w:val="15"/>
              </w:rPr>
            </w:pPr>
            <w:r>
              <w:rPr>
                <w:rFonts w:ascii="Arial" w:hAnsi="Arial" w:cs="Arial"/>
                <w:sz w:val="16"/>
                <w:szCs w:val="16"/>
              </w:rPr>
              <w:t xml:space="preserve">Columns</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Accounts of the record; Record accounts</w:t>
            </w:r>
          </w:p>
        </w:tc>
        <w:tc>
          <w:tcPr>
            <w:tcW w:w="2808" w:type="dxa"/>
          </w:tcPr>
          <w:p>
            <w:pPr>
              <w:keepNext/>
              <w:spacing w:after="20" w:before="20"/>
              <w:rPr>
                <w:rFonts w:ascii="Arial" w:hAnsi="Arial" w:cs="Arial"/>
                <w:sz w:val="15"/>
                <w:szCs w:val="15"/>
              </w:rPr>
            </w:pPr>
            <w:r>
              <w:rPr>
                <w:rFonts w:ascii="Arial" w:hAnsi="Arial" w:cs="Arial"/>
                <w:sz w:val="16"/>
                <w:szCs w:val="16"/>
              </w:rPr>
              <w:t xml:space="preserve">No account on the record</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History: Date and Time / User / Activity / Details</w:t>
            </w:r>
          </w:p>
        </w:tc>
        <w:tc>
          <w:tcPr>
            <w:tcW w:w="1224" w:type="dxa"/>
          </w:tcPr>
          <w:p>
            <w:pPr>
              <w:keepNext/>
              <w:spacing w:after="20" w:before="20"/>
              <w:rPr>
                <w:rFonts w:ascii="Arial" w:hAnsi="Arial" w:cs="Arial"/>
                <w:sz w:val="15"/>
                <w:szCs w:val="15"/>
              </w:rPr>
            </w:pPr>
            <w:r>
              <w:rPr>
                <w:rFonts w:ascii="Arial" w:hAnsi="Arial" w:cs="Arial"/>
                <w:sz w:val="16"/>
                <w:szCs w:val="16"/>
              </w:rPr>
              <w:t xml:space="preserve">Columns</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Every action on the record; Record history</w:t>
            </w:r>
          </w:p>
        </w:tc>
        <w:tc>
          <w:tcPr>
            <w:tcW w:w="2808" w:type="dxa"/>
          </w:tcPr>
          <w:p>
            <w:pPr>
              <w:keepNext/>
              <w:spacing w:after="20" w:before="20"/>
              <w:rPr>
                <w:rFonts w:ascii="Arial" w:hAnsi="Arial" w:cs="Arial"/>
                <w:sz w:val="15"/>
                <w:szCs w:val="15"/>
              </w:rPr>
            </w:pPr>
            <w:r>
              <w:rPr>
                <w:rFonts w:ascii="Arial" w:hAnsi="Arial" w:cs="Arial"/>
                <w:sz w:val="16"/>
                <w:szCs w:val="16"/>
              </w:rPr>
              <w:t xml:space="preserve">No activity yet</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Return to Creator: Reason</w:t>
            </w:r>
          </w:p>
        </w:tc>
        <w:tc>
          <w:tcPr>
            <w:tcW w:w="1224" w:type="dxa"/>
          </w:tcPr>
          <w:p>
            <w:pPr>
              <w:spacing w:after="20" w:before="20"/>
              <w:rPr>
                <w:rFonts w:ascii="Arial" w:hAnsi="Arial" w:cs="Arial"/>
                <w:sz w:val="15"/>
                <w:szCs w:val="15"/>
              </w:rPr>
            </w:pPr>
            <w:r>
              <w:rPr>
                <w:rFonts w:ascii="Arial" w:hAnsi="Arial" w:cs="Arial"/>
                <w:sz w:val="16"/>
                <w:szCs w:val="16"/>
              </w:rPr>
              <w:t xml:space="preserve">Text area</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Why the record goes back</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Edit</w:t>
            </w:r>
          </w:p>
        </w:tc>
        <w:tc>
          <w:tcPr>
            <w:tcW w:w="1872" w:type="dxa"/>
          </w:tcPr>
          <w:p>
            <w:pPr>
              <w:spacing w:after="20" w:before="20"/>
              <w:rPr>
                <w:rFonts w:ascii="Arial" w:hAnsi="Arial" w:cs="Arial"/>
                <w:sz w:val="15"/>
                <w:szCs w:val="15"/>
              </w:rPr>
            </w:pPr>
            <w:r>
              <w:rPr>
                <w:rFonts w:ascii="Arial" w:hAnsi="Arial" w:cs="Arial"/>
                <w:sz w:val="16"/>
                <w:szCs w:val="16"/>
              </w:rPr>
              <w:t xml:space="preserve">The creator</w:t>
            </w:r>
          </w:p>
        </w:tc>
        <w:tc>
          <w:tcPr>
            <w:tcW w:w="1872" w:type="dxa"/>
          </w:tcPr>
          <w:p>
            <w:pPr>
              <w:spacing w:after="20" w:before="20"/>
              <w:rPr>
                <w:rFonts w:ascii="Arial" w:hAnsi="Arial" w:cs="Arial"/>
                <w:sz w:val="15"/>
                <w:szCs w:val="15"/>
              </w:rPr>
            </w:pPr>
            <w:r>
              <w:rPr>
                <w:rFonts w:ascii="Arial" w:hAnsi="Arial" w:cs="Arial"/>
                <w:sz w:val="16"/>
                <w:szCs w:val="16"/>
              </w:rPr>
              <w:t xml:space="preserve">Created or Returned</w:t>
            </w:r>
          </w:p>
        </w:tc>
        <w:tc>
          <w:tcPr>
            <w:tcW w:w="3744" w:type="dxa"/>
          </w:tcPr>
          <w:p>
            <w:pPr>
              <w:spacing w:after="20" w:before="20"/>
              <w:rPr>
                <w:rFonts w:ascii="Arial" w:hAnsi="Arial" w:cs="Arial"/>
                <w:sz w:val="15"/>
                <w:szCs w:val="15"/>
              </w:rPr>
            </w:pPr>
            <w:r>
              <w:rPr>
                <w:rFonts w:ascii="Arial" w:hAnsi="Arial" w:cs="Arial"/>
                <w:sz w:val="16"/>
                <w:szCs w:val="16"/>
              </w:rPr>
              <w:t xml:space="preserve">Opens Edit Record</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Submit for Posting</w:t>
            </w:r>
          </w:p>
        </w:tc>
        <w:tc>
          <w:tcPr>
            <w:tcW w:w="1872" w:type="dxa"/>
          </w:tcPr>
          <w:p>
            <w:pPr>
              <w:spacing w:after="20" w:before="20"/>
              <w:rPr>
                <w:rFonts w:ascii="Arial" w:hAnsi="Arial" w:cs="Arial"/>
                <w:sz w:val="15"/>
                <w:szCs w:val="15"/>
              </w:rPr>
            </w:pPr>
            <w:r>
              <w:rPr>
                <w:rFonts w:ascii="Arial" w:hAnsi="Arial" w:cs="Arial"/>
                <w:sz w:val="16"/>
                <w:szCs w:val="16"/>
              </w:rPr>
              <w:t xml:space="preserve">The creator</w:t>
            </w:r>
          </w:p>
        </w:tc>
        <w:tc>
          <w:tcPr>
            <w:tcW w:w="1872" w:type="dxa"/>
          </w:tcPr>
          <w:p>
            <w:pPr>
              <w:spacing w:after="20" w:before="20"/>
              <w:rPr>
                <w:rFonts w:ascii="Arial" w:hAnsi="Arial" w:cs="Arial"/>
                <w:sz w:val="15"/>
                <w:szCs w:val="15"/>
              </w:rPr>
            </w:pPr>
            <w:r>
              <w:rPr>
                <w:rFonts w:ascii="Arial" w:hAnsi="Arial" w:cs="Arial"/>
                <w:sz w:val="16"/>
                <w:szCs w:val="16"/>
              </w:rPr>
              <w:t xml:space="preserve">Created or Returned</w:t>
            </w:r>
          </w:p>
        </w:tc>
        <w:tc>
          <w:tcPr>
            <w:tcW w:w="3744" w:type="dxa"/>
          </w:tcPr>
          <w:p>
            <w:pPr>
              <w:spacing w:after="20" w:before="20"/>
              <w:rPr>
                <w:rFonts w:ascii="Arial" w:hAnsi="Arial" w:cs="Arial"/>
                <w:sz w:val="15"/>
                <w:szCs w:val="15"/>
              </w:rPr>
            </w:pPr>
            <w:r>
              <w:rPr>
                <w:rFonts w:ascii="Arial" w:hAnsi="Arial" w:cs="Arial"/>
                <w:sz w:val="16"/>
                <w:szCs w:val="16"/>
              </w:rPr>
              <w:t xml:space="preserve">Asks for confirmation (The record goes to the Approver/Poster for posting); toast Record is now submitted for Posting</w:t>
            </w:r>
          </w:p>
        </w:tc>
        <w:tc>
          <w:tcPr>
            <w:tcW w:w="1440" w:type="dxa"/>
          </w:tcPr>
          <w:p>
            <w:pPr>
              <w:spacing w:after="20" w:before="20"/>
              <w:rPr>
                <w:rFonts w:ascii="Arial" w:hAnsi="Arial" w:cs="Arial"/>
                <w:sz w:val="15"/>
                <w:szCs w:val="15"/>
              </w:rPr>
            </w:pPr>
            <w:r>
              <w:rPr>
                <w:rFonts w:ascii="Arial" w:hAnsi="Arial" w:cs="Arial"/>
                <w:sz w:val="16"/>
                <w:szCs w:val="16"/>
              </w:rPr>
              <w:t xml:space="preserve">For Posting</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Cancel Record</w:t>
            </w:r>
          </w:p>
        </w:tc>
        <w:tc>
          <w:tcPr>
            <w:tcW w:w="1872" w:type="dxa"/>
          </w:tcPr>
          <w:p>
            <w:pPr>
              <w:keepNext/>
              <w:spacing w:after="20" w:before="20"/>
              <w:rPr>
                <w:rFonts w:ascii="Arial" w:hAnsi="Arial" w:cs="Arial"/>
                <w:sz w:val="15"/>
                <w:szCs w:val="15"/>
              </w:rPr>
            </w:pPr>
            <w:r>
              <w:rPr>
                <w:rFonts w:ascii="Arial" w:hAnsi="Arial" w:cs="Arial"/>
                <w:sz w:val="16"/>
                <w:szCs w:val="16"/>
              </w:rPr>
              <w:t xml:space="preserve">The creator</w:t>
            </w:r>
          </w:p>
        </w:tc>
        <w:tc>
          <w:tcPr>
            <w:tcW w:w="1872" w:type="dxa"/>
          </w:tcPr>
          <w:p>
            <w:pPr>
              <w:keepNext/>
              <w:spacing w:after="20" w:before="20"/>
              <w:rPr>
                <w:rFonts w:ascii="Arial" w:hAnsi="Arial" w:cs="Arial"/>
                <w:sz w:val="15"/>
                <w:szCs w:val="15"/>
              </w:rPr>
            </w:pPr>
            <w:r>
              <w:rPr>
                <w:rFonts w:ascii="Arial" w:hAnsi="Arial" w:cs="Arial"/>
                <w:sz w:val="16"/>
                <w:szCs w:val="16"/>
              </w:rPr>
              <w:t xml:space="preserve">Created or Returned</w:t>
            </w:r>
          </w:p>
        </w:tc>
        <w:tc>
          <w:tcPr>
            <w:tcW w:w="3744" w:type="dxa"/>
          </w:tcPr>
          <w:p>
            <w:pPr>
              <w:keepNext/>
              <w:spacing w:after="20" w:before="20"/>
              <w:rPr>
                <w:rFonts w:ascii="Arial" w:hAnsi="Arial" w:cs="Arial"/>
                <w:sz w:val="15"/>
                <w:szCs w:val="15"/>
              </w:rPr>
            </w:pPr>
            <w:r>
              <w:rPr>
                <w:rFonts w:ascii="Arial" w:hAnsi="Arial" w:cs="Arial"/>
                <w:sz w:val="16"/>
                <w:szCs w:val="16"/>
              </w:rPr>
              <w:t xml:space="preserve">Record will be Cancelled. Do you wish to continue?</w:t>
            </w:r>
          </w:p>
        </w:tc>
        <w:tc>
          <w:tcPr>
            <w:tcW w:w="1440" w:type="dxa"/>
          </w:tcPr>
          <w:p>
            <w:pPr>
              <w:keepNext/>
              <w:spacing w:after="20" w:before="20"/>
              <w:rPr>
                <w:rFonts w:ascii="Arial" w:hAnsi="Arial" w:cs="Arial"/>
                <w:sz w:val="15"/>
                <w:szCs w:val="15"/>
              </w:rPr>
            </w:pPr>
            <w:r>
              <w:rPr>
                <w:rFonts w:ascii="Arial" w:hAnsi="Arial" w:cs="Arial"/>
                <w:sz w:val="16"/>
                <w:szCs w:val="16"/>
              </w:rPr>
              <w:t xml:space="preserve">Record Cancelled</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Post</w:t>
            </w:r>
          </w:p>
        </w:tc>
        <w:tc>
          <w:tcPr>
            <w:tcW w:w="1872" w:type="dxa"/>
          </w:tcPr>
          <w:p>
            <w:pPr>
              <w:keepNext/>
              <w:spacing w:after="20" w:before="20"/>
              <w:rPr>
                <w:rFonts w:ascii="Arial" w:hAnsi="Arial" w:cs="Arial"/>
                <w:sz w:val="15"/>
                <w:szCs w:val="15"/>
              </w:rPr>
            </w:pPr>
            <w:r>
              <w:rPr>
                <w:rFonts w:ascii="Arial" w:hAnsi="Arial" w:cs="Arial"/>
                <w:sz w:val="16"/>
                <w:szCs w:val="16"/>
              </w:rPr>
              <w:t xml:space="preserve">Approver/Poster (posting right), not the creator</w:t>
            </w:r>
          </w:p>
        </w:tc>
        <w:tc>
          <w:tcPr>
            <w:tcW w:w="1872" w:type="dxa"/>
          </w:tcPr>
          <w:p>
            <w:pPr>
              <w:keepNext/>
              <w:spacing w:after="20" w:before="20"/>
              <w:rPr>
                <w:rFonts w:ascii="Arial" w:hAnsi="Arial" w:cs="Arial"/>
                <w:sz w:val="15"/>
                <w:szCs w:val="15"/>
              </w:rPr>
            </w:pPr>
            <w:r>
              <w:rPr>
                <w:rFonts w:ascii="Arial" w:hAnsi="Arial" w:cs="Arial"/>
                <w:sz w:val="16"/>
                <w:szCs w:val="16"/>
              </w:rPr>
              <w:t xml:space="preserve">For Posting</w:t>
            </w:r>
          </w:p>
        </w:tc>
        <w:tc>
          <w:tcPr>
            <w:tcW w:w="3744" w:type="dxa"/>
          </w:tcPr>
          <w:p>
            <w:pPr>
              <w:keepNext/>
              <w:spacing w:after="20" w:before="20"/>
              <w:rPr>
                <w:rFonts w:ascii="Arial" w:hAnsi="Arial" w:cs="Arial"/>
                <w:sz w:val="15"/>
                <w:szCs w:val="15"/>
              </w:rPr>
            </w:pPr>
            <w:r>
              <w:rPr>
                <w:rFonts w:ascii="Arial" w:hAnsi="Arial" w:cs="Arial"/>
                <w:sz w:val="16"/>
                <w:szCs w:val="16"/>
              </w:rPr>
              <w:t xml:space="preserve">Creation: AR/OR will be issued. Payments will be applied. Any excess payments will be reflected in the Unapplied List. Cancellation: AR/OR will be cancelled. Payments will be cancelled once cancellation is posted. Reinstatement: AR/OR will be reinstated. Payments will be reinstated once posted</w:t>
            </w:r>
          </w:p>
        </w:tc>
        <w:tc>
          <w:tcPr>
            <w:tcW w:w="1440" w:type="dxa"/>
          </w:tcPr>
          <w:p>
            <w:pPr>
              <w:keepNext/>
              <w:spacing w:after="20" w:before="20"/>
              <w:rPr>
                <w:rFonts w:ascii="Arial" w:hAnsi="Arial" w:cs="Arial"/>
                <w:sz w:val="15"/>
                <w:szCs w:val="15"/>
              </w:rPr>
            </w:pPr>
            <w:r>
              <w:rPr>
                <w:rFonts w:ascii="Arial" w:hAnsi="Arial" w:cs="Arial"/>
                <w:sz w:val="16"/>
                <w:szCs w:val="16"/>
              </w:rPr>
              <w:t xml:space="preserve">AR/OR Issued, Cancelled or Reinstated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Return</w:t>
            </w:r>
          </w:p>
        </w:tc>
        <w:tc>
          <w:tcPr>
            <w:tcW w:w="1872" w:type="dxa"/>
          </w:tcPr>
          <w:p>
            <w:pPr>
              <w:spacing w:after="20" w:before="20"/>
              <w:rPr>
                <w:rFonts w:ascii="Arial" w:hAnsi="Arial" w:cs="Arial"/>
                <w:sz w:val="15"/>
                <w:szCs w:val="15"/>
              </w:rPr>
            </w:pPr>
            <w:r>
              <w:rPr>
                <w:rFonts w:ascii="Arial" w:hAnsi="Arial" w:cs="Arial"/>
                <w:sz w:val="16"/>
                <w:szCs w:val="16"/>
              </w:rPr>
              <w:t xml:space="preserve">Approver/Poster</w:t>
            </w:r>
          </w:p>
        </w:tc>
        <w:tc>
          <w:tcPr>
            <w:tcW w:w="1872" w:type="dxa"/>
          </w:tcPr>
          <w:p>
            <w:pPr>
              <w:spacing w:after="20" w:before="20"/>
              <w:rPr>
                <w:rFonts w:ascii="Arial" w:hAnsi="Arial" w:cs="Arial"/>
                <w:sz w:val="15"/>
                <w:szCs w:val="15"/>
              </w:rPr>
            </w:pPr>
            <w:r>
              <w:rPr>
                <w:rFonts w:ascii="Arial" w:hAnsi="Arial" w:cs="Arial"/>
                <w:sz w:val="16"/>
                <w:szCs w:val="16"/>
              </w:rPr>
              <w:t xml:space="preserve">For Posting</w:t>
            </w:r>
          </w:p>
        </w:tc>
        <w:tc>
          <w:tcPr>
            <w:tcW w:w="3744" w:type="dxa"/>
          </w:tcPr>
          <w:p>
            <w:pPr>
              <w:spacing w:after="20" w:before="20"/>
              <w:rPr>
                <w:rFonts w:ascii="Arial" w:hAnsi="Arial" w:cs="Arial"/>
                <w:sz w:val="15"/>
                <w:szCs w:val="15"/>
              </w:rPr>
            </w:pPr>
            <w:r>
              <w:rPr>
                <w:rFonts w:ascii="Arial" w:hAnsi="Arial" w:cs="Arial"/>
                <w:sz w:val="16"/>
                <w:szCs w:val="16"/>
              </w:rPr>
              <w:t xml:space="preserve">Returns the record to its creator with the reason</w:t>
            </w:r>
          </w:p>
        </w:tc>
        <w:tc>
          <w:tcPr>
            <w:tcW w:w="1440" w:type="dxa"/>
          </w:tcPr>
          <w:p>
            <w:pPr>
              <w:spacing w:after="20" w:before="20"/>
              <w:rPr>
                <w:rFonts w:ascii="Arial" w:hAnsi="Arial" w:cs="Arial"/>
                <w:sz w:val="15"/>
                <w:szCs w:val="15"/>
              </w:rPr>
            </w:pPr>
            <w:r>
              <w:rPr>
                <w:rFonts w:ascii="Arial" w:hAnsi="Arial" w:cs="Arial"/>
                <w:sz w:val="16"/>
                <w:szCs w:val="16"/>
              </w:rPr>
              <w:t xml:space="preserve">Returned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07"/>
        </w:numPr>
        <w:spacing w:after="60"/>
        <w:contextualSpacing/>
        <w:rPr>
          <w:rFonts w:ascii="Arial" w:hAnsi="Arial" w:cs="Arial"/>
        </w:rPr>
      </w:pPr>
      <w:r>
        <w:rPr>
          <w:rFonts w:ascii="Arial" w:hAnsi="Arial" w:cs="Arial"/>
        </w:rPr>
        <w:t xml:space="preserve">The creator never posts the own record.</w:t>
      </w:r>
    </w:p>
    <w:p>
      <w:pPr>
        <w:pStyle w:val="ListParagraph"/>
        <w:numPr>
          <w:ilvl w:val="0"/>
          <w:numId w:val="307"/>
        </w:numPr>
        <w:spacing w:after="60"/>
        <w:contextualSpacing/>
        <w:rPr>
          <w:rFonts w:ascii="Arial" w:hAnsi="Arial" w:cs="Arial"/>
        </w:rPr>
      </w:pPr>
      <w:r>
        <w:rPr>
          <w:rFonts w:ascii="Arial" w:hAnsi="Arial" w:cs="Arial"/>
        </w:rPr>
        <w:t xml:space="preserve">Posting issues the receipt number from the series of the branch in its number format and posts the accounting entries; a record that cannot be posted keeps its status with the reason in Last posting attempt.</w:t>
      </w:r>
    </w:p>
    <w:p>
      <w:pPr>
        <w:pStyle w:val="ListParagraph"/>
        <w:numPr>
          <w:ilvl w:val="0"/>
          <w:numId w:val="307"/>
        </w:numPr>
        <w:spacing w:after="60"/>
        <w:contextualSpacing/>
        <w:rPr>
          <w:rFonts w:ascii="Arial" w:hAnsi="Arial" w:cs="Arial"/>
        </w:rPr>
      </w:pPr>
      <w:r>
        <w:rPr>
          <w:rFonts w:ascii="Arial" w:hAnsi="Arial" w:cs="Arial"/>
        </w:rPr>
        <w:t xml:space="preserve">Checks are posted and applied before cash in one posting run by default (setting).</w:t>
      </w:r>
    </w:p>
    <w:p>
      <w:pPr>
        <w:pStyle w:val="ListParagraph"/>
        <w:numPr>
          <w:ilvl w:val="0"/>
          <w:numId w:val="307"/>
        </w:numPr>
        <w:spacing w:after="60"/>
        <w:contextualSpacing/>
        <w:rPr>
          <w:rFonts w:ascii="Arial" w:hAnsi="Arial" w:cs="Arial"/>
        </w:rPr>
      </w:pPr>
      <w:r>
        <w:rPr>
          <w:rFonts w:ascii="Arial" w:hAnsi="Arial" w:cs="Arial"/>
        </w:rPr>
        <w:t xml:space="preserve">The cancellation of an AR already remitted turns the payment into an AR Insurer Refund by default (setting).</w:t>
      </w:r>
    </w:p>
    <w:p>
      <w:pPr>
        <w:pStyle w:val="Heading2"/>
        <w:keepNext/>
        <w:keepLines/>
        <w:numPr>
          <w:ilvl w:val="0"/>
          <w:numId w:val="0"/>
        </w:numPr>
        <w:rPr>
          <w:rFonts w:ascii="Calibri" w:hAnsi="Calibri" w:cs="Calibri"/>
        </w:rPr>
      </w:pPr>
      <w:r>
        <w:rPr>
          <w:sz w:val="24"/>
          <w:szCs w:val="24"/>
        </w:rPr>
        <w:t xml:space="preserve">E.4 Posting</w:t>
      </w:r>
    </w:p>
    <w:p>
      <w:pPr>
        <w:rPr>
          <w:rFonts w:ascii="Arial" w:hAnsi="Arial" w:cs="Arial"/>
        </w:rPr>
      </w:pPr>
      <w:r>
        <w:rPr>
          <w:rFonts w:ascii="Arial" w:hAnsi="Arial" w:cs="Arial"/>
        </w:rPr>
        <w:t xml:space="preserve">Purpose: The lists of the records waiting for posting or returned, in three tabs - AR/OR for Issuance Posting, Cancellation (AR/OR) for Posting and Reinstatement (AR/OR) for Posting - with their filters, the posting of several records at once, the export to Excel and the creation of a new AR or OR.</w:t>
      </w:r>
    </w:p>
    <w:p>
      <w:pPr>
        <w:rPr>
          <w:rFonts w:ascii="Arial" w:hAnsi="Arial" w:cs="Arial"/>
        </w:rPr>
      </w:pPr>
      <w:r>
        <w:rPr>
          <w:rFonts w:ascii="Arial" w:hAnsi="Arial" w:cs="Arial"/>
        </w:rPr>
        <w:t xml:space="preserve">Access: Cashiering Dashboard › Post - Issuance, Post - Cancellation, Post - Reinstatement</w:t>
      </w:r>
    </w:p>
    <w:p>
      <w:pPr>
        <w:rPr>
          <w:rFonts w:ascii="Arial" w:hAnsi="Arial" w:cs="Arial"/>
        </w:rPr>
      </w:pPr>
      <w:r>
        <w:rPr>
          <w:rFonts w:ascii="Arial" w:hAnsi="Arial" w:cs="Arial"/>
        </w:rPr>
        <w:t xml:space="preserve">FR items: FRS.CSH.02.01.01, FRS.CSH.02.01.02, FRS.CSH.02.01.08, FRS.CSH.02.01.09, FRS.CSH.02.01.10, FRS.CSH.02.01.16, FRS.CSH.02.02.01, FRS.CSH.02.02.02, FRS.CSH.02.02.08, FRS.CSH.02.02.10, FRS.CSH.02.05.06, FRS.CSH.02.05.07, FRS.CSH.02.06.02, FRS.CSH.02.06.03, FRS.CSH.03.01.01, FRS.CSH.03.01.05 (2nd), FRS.CSH.03.01.06, FRS.CSH.03.01.08, FRS.CSH.03.01.11, FRS.CSH.04.01.01, FRS.CSH.04.01.06, FRS.CSH.04.01.07, FRS.CSH.04.01.09, FRS.CSH.04.01.12, FRS.CSH.10.04.01</w:t>
      </w:r>
    </w:p>
    <w:p>
      <w:pPr>
        <w:keepNext/>
        <w:spacing w:before="120" w:after="60"/>
        <w:jc w:val="center"/>
      </w:pPr>
      <w:r>
        <w:drawing>
          <wp:inline>
            <wp:extent cx="5852160" cy="4868392"/>
            <wp:docPr id="1191674696" name="Picture 1191674696"/>
            <wp:cNvGraphicFramePr>
              <a:graphicFrameLocks noChangeAspect="1"/>
            </wp:cNvGraphicFramePr>
            <a:graphic>
              <a:graphicData uri="http://schemas.openxmlformats.org/drawingml/2006/picture">
                <pic:pic>
                  <pic:nvPicPr>
                    <pic:cNvPr id="0" name="scr-op-67-01-list.png"/>
                    <pic:cNvPicPr/>
                  </pic:nvPicPr>
                  <pic:blipFill>
                    <a:blip r:embed="rId45"/>
                    <a:stretch>
                      <a:fillRect/>
                    </a:stretch>
                  </pic:blipFill>
                  <pic:spPr>
                    <a:xfrm>
                      <a:off x="0" y="0"/>
                      <a:ext cx="5852160" cy="4868392"/>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E.4: Posting: AR/OR records for issuance posting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Tabs: [Tabs: AR/OR for Issuance Posting, Cancellation (AR/OR) for Posting, Reinstatement (AR/OR) for Posting]</w:t>
            </w:r>
          </w:p>
        </w:tc>
        <w:tc>
          <w:tcPr>
            <w:tcW w:w="1224" w:type="dxa"/>
          </w:tcPr>
          <w:p>
            <w:pPr>
              <w:spacing w:after="20" w:before="20"/>
              <w:rPr>
                <w:rFonts w:ascii="Arial" w:hAnsi="Arial" w:cs="Arial"/>
                <w:sz w:val="15"/>
                <w:szCs w:val="15"/>
              </w:rPr>
            </w:pPr>
            <w:r>
              <w:rPr>
                <w:rFonts w:ascii="Arial" w:hAnsi="Arial" w:cs="Arial"/>
                <w:sz w:val="16"/>
                <w:szCs w:val="16"/>
              </w:rPr>
              <w:t xml:space="preserve">Tab</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Fixed</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Filters: Record Status / Receipt Type / Record Number / Client or Insurer Name / Created From / Created To</w:t>
            </w:r>
          </w:p>
        </w:tc>
        <w:tc>
          <w:tcPr>
            <w:tcW w:w="1224" w:type="dxa"/>
          </w:tcPr>
          <w:p>
            <w:pPr>
              <w:spacing w:after="20" w:before="20"/>
              <w:rPr>
                <w:rFonts w:ascii="Arial" w:hAnsi="Arial" w:cs="Arial"/>
                <w:sz w:val="15"/>
                <w:szCs w:val="15"/>
              </w:rPr>
            </w:pPr>
            <w:r>
              <w:rPr>
                <w:rFonts w:ascii="Arial" w:hAnsi="Arial" w:cs="Arial"/>
                <w:sz w:val="16"/>
                <w:szCs w:val="16"/>
              </w:rPr>
              <w:t xml:space="preserve">Drop-downs, text, dates</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For Posting, Returned, Created, Posted, Record Cancelled; All, Acknowledgement Receipt, Official Receipt; Fixed lists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Records: Record Number / Receipt Type / Record Type / AR/OR Number / Amount</w:t>
            </w:r>
          </w:p>
        </w:tc>
        <w:tc>
          <w:tcPr>
            <w:tcW w:w="1224" w:type="dxa"/>
          </w:tcPr>
          <w:p>
            <w:pPr>
              <w:keepNext/>
              <w:spacing w:after="20" w:before="20"/>
              <w:rPr>
                <w:rFonts w:ascii="Arial" w:hAnsi="Arial" w:cs="Arial"/>
                <w:sz w:val="15"/>
                <w:szCs w:val="15"/>
              </w:rPr>
            </w:pPr>
            <w:r>
              <w:rPr>
                <w:rFonts w:ascii="Arial" w:hAnsi="Arial" w:cs="Arial"/>
                <w:sz w:val="16"/>
                <w:szCs w:val="16"/>
              </w:rPr>
              <w:t xml:space="preserve">Columns</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Creation, Cancellation or Reinstatement Record Number; AR or OR; the type; the receipt number; Records</w:t>
            </w:r>
          </w:p>
        </w:tc>
        <w:tc>
          <w:tcPr>
            <w:tcW w:w="2808" w:type="dxa"/>
          </w:tcPr>
          <w:p>
            <w:pPr>
              <w:keepNext/>
              <w:spacing w:after="20" w:before="20"/>
              <w:rPr>
                <w:rFonts w:ascii="Arial" w:hAnsi="Arial" w:cs="Arial"/>
                <w:sz w:val="15"/>
                <w:szCs w:val="15"/>
              </w:rPr>
            </w:pPr>
            <w:r>
              <w:rPr>
                <w:rFonts w:ascii="Arial" w:hAnsi="Arial" w:cs="Arial"/>
                <w:sz w:val="16"/>
                <w:szCs w:val="16"/>
              </w:rPr>
              <w:t xml:space="preserve">No records match the filters</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Records: Account Number / Invoice Number / Client Name / Insurer Name / Receipting Branch / Created by / Date Created / Record Status</w:t>
            </w:r>
          </w:p>
        </w:tc>
        <w:tc>
          <w:tcPr>
            <w:tcW w:w="1224" w:type="dxa"/>
          </w:tcPr>
          <w:p>
            <w:pPr>
              <w:keepNext/>
              <w:spacing w:after="20" w:before="20"/>
              <w:rPr>
                <w:rFonts w:ascii="Arial" w:hAnsi="Arial" w:cs="Arial"/>
                <w:sz w:val="15"/>
                <w:szCs w:val="15"/>
              </w:rPr>
            </w:pPr>
            <w:r>
              <w:rPr>
                <w:rFonts w:ascii="Arial" w:hAnsi="Arial" w:cs="Arial"/>
                <w:sz w:val="16"/>
                <w:szCs w:val="16"/>
              </w:rPr>
              <w:t xml:space="preserve">Columns</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As recorded; Records</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Records not posted: [Outcome of a posting run]</w:t>
            </w:r>
          </w:p>
        </w:tc>
        <w:tc>
          <w:tcPr>
            <w:tcW w:w="1224" w:type="dxa"/>
          </w:tcPr>
          <w:p>
            <w:pPr>
              <w:spacing w:after="20" w:before="20"/>
              <w:rPr>
                <w:rFonts w:ascii="Arial" w:hAnsi="Arial" w:cs="Arial"/>
                <w:sz w:val="15"/>
                <w:szCs w:val="15"/>
              </w:rPr>
            </w:pPr>
            <w:r>
              <w:rPr>
                <w:rFonts w:ascii="Arial" w:hAnsi="Arial" w:cs="Arial"/>
                <w:sz w:val="16"/>
                <w:szCs w:val="16"/>
              </w:rPr>
              <w:t xml:space="preserve">Table</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The records the run could not post, with the reason; Posting run</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Post Selected (n)</w:t>
            </w:r>
          </w:p>
        </w:tc>
        <w:tc>
          <w:tcPr>
            <w:tcW w:w="1872" w:type="dxa"/>
          </w:tcPr>
          <w:p>
            <w:pPr>
              <w:spacing w:after="20" w:before="20"/>
              <w:rPr>
                <w:rFonts w:ascii="Arial" w:hAnsi="Arial" w:cs="Arial"/>
                <w:sz w:val="15"/>
                <w:szCs w:val="15"/>
              </w:rPr>
            </w:pPr>
            <w:r>
              <w:rPr>
                <w:rFonts w:ascii="Arial" w:hAnsi="Arial" w:cs="Arial"/>
                <w:sz w:val="16"/>
                <w:szCs w:val="16"/>
              </w:rPr>
              <w:t xml:space="preserve">Approver/Poster</w:t>
            </w:r>
          </w:p>
        </w:tc>
        <w:tc>
          <w:tcPr>
            <w:tcW w:w="1872" w:type="dxa"/>
          </w:tcPr>
          <w:p>
            <w:pPr>
              <w:spacing w:after="20" w:before="20"/>
              <w:rPr>
                <w:rFonts w:ascii="Arial" w:hAnsi="Arial" w:cs="Arial"/>
                <w:sz w:val="15"/>
                <w:szCs w:val="15"/>
              </w:rPr>
            </w:pPr>
            <w:r>
              <w:rPr>
                <w:rFonts w:ascii="Arial" w:hAnsi="Arial" w:cs="Arial"/>
                <w:sz w:val="16"/>
                <w:szCs w:val="16"/>
              </w:rPr>
              <w:t xml:space="preserve">Records For Posting selected</w:t>
            </w:r>
          </w:p>
        </w:tc>
        <w:tc>
          <w:tcPr>
            <w:tcW w:w="3744" w:type="dxa"/>
          </w:tcPr>
          <w:p>
            <w:pPr>
              <w:spacing w:after="20" w:before="20"/>
              <w:rPr>
                <w:rFonts w:ascii="Arial" w:hAnsi="Arial" w:cs="Arial"/>
                <w:sz w:val="15"/>
                <w:szCs w:val="15"/>
              </w:rPr>
            </w:pPr>
            <w:r>
              <w:rPr>
                <w:rFonts w:ascii="Arial" w:hAnsi="Arial" w:cs="Arial"/>
                <w:sz w:val="16"/>
                <w:szCs w:val="16"/>
              </w:rPr>
              <w:t xml:space="preserve">Posts the selected records, checks before cash; lists those not posted with the reason</w:t>
            </w:r>
          </w:p>
        </w:tc>
        <w:tc>
          <w:tcPr>
            <w:tcW w:w="1440" w:type="dxa"/>
          </w:tcPr>
          <w:p>
            <w:pPr>
              <w:spacing w:after="20" w:before="20"/>
              <w:rPr>
                <w:rFonts w:ascii="Arial" w:hAnsi="Arial" w:cs="Arial"/>
                <w:sz w:val="15"/>
                <w:szCs w:val="15"/>
              </w:rPr>
            </w:pPr>
            <w:r>
              <w:rPr>
                <w:rFonts w:ascii="Arial" w:hAnsi="Arial" w:cs="Arial"/>
                <w:sz w:val="16"/>
                <w:szCs w:val="16"/>
              </w:rPr>
              <w:t xml:space="preserve">AR/OR Issued, Cancelled or Reinstated</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Open, Post, Return, Edit</w:t>
            </w:r>
          </w:p>
        </w:tc>
        <w:tc>
          <w:tcPr>
            <w:tcW w:w="1872" w:type="dxa"/>
          </w:tcPr>
          <w:p>
            <w:pPr>
              <w:keepNext/>
              <w:spacing w:after="20" w:before="20"/>
              <w:rPr>
                <w:rFonts w:ascii="Arial" w:hAnsi="Arial" w:cs="Arial"/>
                <w:sz w:val="15"/>
                <w:szCs w:val="15"/>
              </w:rPr>
            </w:pPr>
            <w:r>
              <w:rPr>
                <w:rFonts w:ascii="Arial" w:hAnsi="Arial" w:cs="Arial"/>
                <w:sz w:val="16"/>
                <w:szCs w:val="16"/>
              </w:rPr>
              <w:t xml:space="preserve">As on the record</w:t>
            </w:r>
          </w:p>
        </w:tc>
        <w:tc>
          <w:tcPr>
            <w:tcW w:w="1872" w:type="dxa"/>
          </w:tcPr>
          <w:p>
            <w:pPr>
              <w:keepNext/>
              <w:spacing w:after="20" w:before="20"/>
              <w:rPr>
                <w:rFonts w:ascii="Arial" w:hAnsi="Arial" w:cs="Arial"/>
                <w:sz w:val="15"/>
                <w:szCs w:val="15"/>
              </w:rPr>
            </w:pPr>
            <w:r>
              <w:rPr>
                <w:rFonts w:ascii="Arial" w:hAnsi="Arial" w:cs="Arial"/>
                <w:sz w:val="16"/>
                <w:szCs w:val="16"/>
              </w:rPr>
              <w:t xml:space="preserve">A row</w:t>
            </w:r>
          </w:p>
        </w:tc>
        <w:tc>
          <w:tcPr>
            <w:tcW w:w="3744" w:type="dxa"/>
          </w:tcPr>
          <w:p>
            <w:pPr>
              <w:keepNext/>
              <w:spacing w:after="20" w:before="20"/>
              <w:rPr>
                <w:rFonts w:ascii="Arial" w:hAnsi="Arial" w:cs="Arial"/>
                <w:sz w:val="15"/>
                <w:szCs w:val="15"/>
              </w:rPr>
            </w:pPr>
            <w:r>
              <w:rPr>
                <w:rFonts w:ascii="Arial" w:hAnsi="Arial" w:cs="Arial"/>
                <w:sz w:val="16"/>
                <w:szCs w:val="16"/>
              </w:rPr>
              <w:t xml:space="preserve">From the row menu</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Create AR / Create OR</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w:t>
            </w:r>
          </w:p>
        </w:tc>
        <w:tc>
          <w:tcPr>
            <w:tcW w:w="1872" w:type="dxa"/>
          </w:tcPr>
          <w:p>
            <w:pPr>
              <w:keepNext/>
              <w:spacing w:after="20" w:before="20"/>
              <w:rPr>
                <w:rFonts w:ascii="Arial" w:hAnsi="Arial" w:cs="Arial"/>
                <w:sz w:val="15"/>
                <w:szCs w:val="15"/>
              </w:rPr>
            </w:pPr>
            <w:r>
              <w:rPr>
                <w:rFonts w:ascii="Arial" w:hAnsi="Arial" w:cs="Arial"/>
                <w:sz w:val="16"/>
                <w:szCs w:val="16"/>
              </w:rPr>
              <w:t xml:space="preserve">Always</w:t>
            </w:r>
          </w:p>
        </w:tc>
        <w:tc>
          <w:tcPr>
            <w:tcW w:w="3744" w:type="dxa"/>
          </w:tcPr>
          <w:p>
            <w:pPr>
              <w:keepNext/>
              <w:spacing w:after="20" w:before="20"/>
              <w:rPr>
                <w:rFonts w:ascii="Arial" w:hAnsi="Arial" w:cs="Arial"/>
                <w:sz w:val="15"/>
                <w:szCs w:val="15"/>
              </w:rPr>
            </w:pPr>
            <w:r>
              <w:rPr>
                <w:rFonts w:ascii="Arial" w:hAnsi="Arial" w:cs="Arial"/>
                <w:sz w:val="16"/>
                <w:szCs w:val="16"/>
              </w:rPr>
              <w:t xml:space="preserve">Opens Create AR/OR</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Export to Excel</w:t>
            </w:r>
          </w:p>
        </w:tc>
        <w:tc>
          <w:tcPr>
            <w:tcW w:w="1872" w:type="dxa"/>
          </w:tcPr>
          <w:p>
            <w:pPr>
              <w:spacing w:after="20" w:before="20"/>
              <w:rPr>
                <w:rFonts w:ascii="Arial" w:hAnsi="Arial" w:cs="Arial"/>
                <w:sz w:val="15"/>
                <w:szCs w:val="15"/>
              </w:rPr>
            </w:pPr>
            <w:r>
              <w:rPr>
                <w:rFonts w:ascii="Arial" w:hAnsi="Arial" w:cs="Arial"/>
                <w:sz w:val="16"/>
                <w:szCs w:val="16"/>
              </w:rPr>
              <w:t xml:space="preserve">Every user of the screen</w:t>
            </w:r>
          </w:p>
        </w:tc>
        <w:tc>
          <w:tcPr>
            <w:tcW w:w="1872"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Downloads the list of the filters</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08"/>
        </w:numPr>
        <w:spacing w:after="60"/>
        <w:contextualSpacing/>
        <w:rPr>
          <w:rFonts w:ascii="Arial" w:hAnsi="Arial" w:cs="Arial"/>
        </w:rPr>
      </w:pPr>
      <w:r>
        <w:rPr>
          <w:rFonts w:ascii="Arial" w:hAnsi="Arial" w:cs="Arial"/>
        </w:rPr>
        <w:t xml:space="preserve">A user posts only the records he did not create.</w:t>
      </w:r>
    </w:p>
    <w:p>
      <w:pPr>
        <w:pStyle w:val="Heading2"/>
        <w:keepNext/>
        <w:keepLines/>
        <w:numPr>
          <w:ilvl w:val="0"/>
          <w:numId w:val="0"/>
        </w:numPr>
        <w:rPr>
          <w:rFonts w:ascii="Calibri" w:hAnsi="Calibri" w:cs="Calibri"/>
        </w:rPr>
      </w:pPr>
      <w:r>
        <w:rPr>
          <w:sz w:val="24"/>
          <w:szCs w:val="24"/>
        </w:rPr>
        <w:t xml:space="preserve">E.5 Receive Payment</w:t>
      </w:r>
    </w:p>
    <w:p>
      <w:pPr>
        <w:rPr>
          <w:rFonts w:ascii="Arial" w:hAnsi="Arial" w:cs="Arial"/>
        </w:rPr>
      </w:pPr>
      <w:r>
        <w:rPr>
          <w:rFonts w:ascii="Arial" w:hAnsi="Arial" w:cs="Arial"/>
        </w:rPr>
        <w:t xml:space="preserve">Purpose: The over-the-counter payment of a walk-in payor: the references typed are matched on ARN, invoice, policy or PN number, the live preview shows how the money is applied component by component, and Issue AR and Apply issues the acknowledgement receipt, applies the payment and leaves any excess in unapplied collections. Shown when the posting step of ARs is off (setting of Appendix H.8); by default BDOI's posting step applies and the entry opens Create AR.</w:t>
      </w:r>
    </w:p>
    <w:p>
      <w:pPr>
        <w:rPr>
          <w:rFonts w:ascii="Arial" w:hAnsi="Arial" w:cs="Arial"/>
        </w:rPr>
      </w:pPr>
      <w:r>
        <w:rPr>
          <w:rFonts w:ascii="Arial" w:hAnsi="Arial" w:cs="Arial"/>
        </w:rPr>
        <w:t xml:space="preserve">Access: Cashiering Workbench</w:t>
      </w:r>
    </w:p>
    <w:p>
      <w:pPr>
        <w:rPr>
          <w:rFonts w:ascii="Arial" w:hAnsi="Arial" w:cs="Arial"/>
        </w:rPr>
      </w:pPr>
      <w:r>
        <w:rPr>
          <w:rFonts w:ascii="Arial" w:hAnsi="Arial" w:cs="Arial"/>
        </w:rPr>
        <w:t xml:space="preserve">FR items: FRS.CSH.02.01.01, FRS.CSH.02.01.02, FRS.CSH.02.01.03, FRS.CSH.02.01.08, FRS.CSH.02.01.10, FRS.CSH.02.01.15, FRS.CSH.02.01.16, FRS.CSH.02.05.06, FRS.CSH.02.05.10, FRS.CSH.02.05.11.01, FRS.CSH.02.05.13, FRS.CSH.02.06.03, FRS.CSH.05.01.08, FRS.CSH.05.01.12, FRS.CSH.05.02.02, FRS.CSH.05.03.01, FRS.CSH.10.04.02</w:t>
      </w:r>
    </w:p>
    <w:p>
      <w:pPr>
        <w:spacing w:before="120" w:after="60"/>
        <w:jc w:val="center"/>
      </w:pPr>
      <w:r>
        <w:drawing>
          <wp:inline>
            <wp:extent cx="5852160" cy="2908423"/>
            <wp:docPr id="1191674696" name="Picture 1191674696"/>
            <wp:cNvGraphicFramePr>
              <a:graphicFrameLocks noChangeAspect="1"/>
            </wp:cNvGraphicFramePr>
            <a:graphic>
              <a:graphicData uri="http://schemas.openxmlformats.org/drawingml/2006/picture">
                <pic:pic>
                  <pic:nvPicPr>
                    <pic:cNvPr id="0" name="scr-op-08-01-preview-part1.png"/>
                    <pic:cNvPicPr/>
                  </pic:nvPicPr>
                  <pic:blipFill>
                    <a:blip r:embed="rId46"/>
                    <a:stretch>
                      <a:fillRect/>
                    </a:stretch>
                  </pic:blipFill>
                  <pic:spPr>
                    <a:xfrm>
                      <a:off x="0" y="0"/>
                      <a:ext cx="5852160" cy="2908423"/>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2555275"/>
            <wp:docPr id="1191674696" name="Picture 1191674696"/>
            <wp:cNvGraphicFramePr>
              <a:graphicFrameLocks noChangeAspect="1"/>
            </wp:cNvGraphicFramePr>
            <a:graphic>
              <a:graphicData uri="http://schemas.openxmlformats.org/drawingml/2006/picture">
                <pic:pic>
                  <pic:nvPicPr>
                    <pic:cNvPr id="0" name="scr-op-08-01-preview-part2.png"/>
                    <pic:cNvPicPr/>
                  </pic:nvPicPr>
                  <pic:blipFill>
                    <a:blip r:embed="rId47"/>
                    <a:stretch>
                      <a:fillRect/>
                    </a:stretch>
                  </pic:blipFill>
                  <pic:spPr>
                    <a:xfrm>
                      <a:off x="0" y="0"/>
                      <a:ext cx="5852160" cy="2555275"/>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E.5: Receive Payment with the application preview of an unpaid invoice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Payor and Payment: ARN, Invoice, Policy or PN No.</w:t>
            </w:r>
          </w:p>
        </w:tc>
        <w:tc>
          <w:tcPr>
            <w:tcW w:w="1224" w:type="dxa"/>
          </w:tcPr>
          <w:p>
            <w:pPr>
              <w:spacing w:after="20" w:before="20"/>
              <w:rPr>
                <w:rFonts w:ascii="Arial" w:hAnsi="Arial" w:cs="Arial"/>
                <w:sz w:val="15"/>
                <w:szCs w:val="15"/>
              </w:rPr>
            </w:pPr>
            <w:r>
              <w:rPr>
                <w:rFonts w:ascii="Arial" w:hAnsi="Arial" w:cs="Arial"/>
                <w:sz w:val="16"/>
                <w:szCs w:val="16"/>
              </w:rPr>
              <w:t xml:space="preserve">Text area</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One or more references separated by commas or lines; applied oldest first; Invoice ledger, pre-booked accounts</w:t>
            </w:r>
          </w:p>
        </w:tc>
        <w:tc>
          <w:tcPr>
            <w:tcW w:w="2808" w:type="dxa"/>
          </w:tcPr>
          <w:p>
            <w:pPr>
              <w:spacing w:after="20" w:before="20"/>
              <w:rPr>
                <w:rFonts w:ascii="Arial" w:hAnsi="Arial" w:cs="Arial"/>
                <w:sz w:val="15"/>
                <w:szCs w:val="15"/>
              </w:rPr>
            </w:pPr>
            <w:r>
              <w:rPr>
                <w:rFonts w:ascii="Arial" w:hAnsi="Arial" w:cs="Arial"/>
                <w:sz w:val="16"/>
                <w:szCs w:val="16"/>
              </w:rPr>
              <w:t xml:space="preserve">At least one reference; Enter at least one reference, or the payor code for an unmatched payment</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Payor and Payment: Payor Name</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Up to 250 characters</w:t>
            </w:r>
          </w:p>
        </w:tc>
        <w:tc>
          <w:tcPr>
            <w:tcW w:w="2808" w:type="dxa"/>
          </w:tcPr>
          <w:p>
            <w:pPr>
              <w:spacing w:after="20" w:before="20"/>
              <w:rPr>
                <w:rFonts w:ascii="Arial" w:hAnsi="Arial" w:cs="Arial"/>
                <w:sz w:val="15"/>
                <w:szCs w:val="15"/>
              </w:rPr>
            </w:pPr>
            <w:r>
              <w:rPr>
                <w:rFonts w:ascii="Arial" w:hAnsi="Arial" w:cs="Arial"/>
                <w:sz w:val="16"/>
                <w:szCs w:val="16"/>
              </w:rPr>
              <w:t xml:space="preserve">Not blank; Payor name is required</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Payor and Payment: Payor / Client Code</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Up to 30 characters; Clients (BRD-1)</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Payor and Payment: Assured Name</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Up to 250 characters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Payor and Payment: AR Class</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Premium payments: Bills Payment, OTC, Trade, CLPC, PDC, Direct Credit; Non-premium payments (insurance payments): Refund, Other expenses, AR Insurance; List of values AR class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Payor and Payment: Amount</w:t>
            </w:r>
          </w:p>
        </w:tc>
        <w:tc>
          <w:tcPr>
            <w:tcW w:w="1224" w:type="dxa"/>
          </w:tcPr>
          <w:p>
            <w:pPr>
              <w:spacing w:after="20" w:before="20"/>
              <w:rPr>
                <w:rFonts w:ascii="Arial" w:hAnsi="Arial" w:cs="Arial"/>
                <w:sz w:val="15"/>
                <w:szCs w:val="15"/>
              </w:rPr>
            </w:pPr>
            <w:r>
              <w:rPr>
                <w:rFonts w:ascii="Arial" w:hAnsi="Arial" w:cs="Arial"/>
                <w:sz w:val="16"/>
                <w:szCs w:val="16"/>
              </w:rPr>
              <w:t xml:space="preserve">Number</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Two decimals</w:t>
            </w:r>
          </w:p>
        </w:tc>
        <w:tc>
          <w:tcPr>
            <w:tcW w:w="2808" w:type="dxa"/>
          </w:tcPr>
          <w:p>
            <w:pPr>
              <w:spacing w:after="20" w:before="20"/>
              <w:rPr>
                <w:rFonts w:ascii="Arial" w:hAnsi="Arial" w:cs="Arial"/>
                <w:sz w:val="15"/>
                <w:szCs w:val="15"/>
              </w:rPr>
            </w:pPr>
            <w:r>
              <w:rPr>
                <w:rFonts w:ascii="Arial" w:hAnsi="Arial" w:cs="Arial"/>
                <w:sz w:val="16"/>
                <w:szCs w:val="16"/>
              </w:rPr>
              <w:t xml:space="preserve">Above zero; Enter an amount above zero</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Payor and Payment: Currency</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3 letters; Currencies</w:t>
            </w:r>
          </w:p>
        </w:tc>
        <w:tc>
          <w:tcPr>
            <w:tcW w:w="2808" w:type="dxa"/>
          </w:tcPr>
          <w:p>
            <w:pPr>
              <w:spacing w:after="20" w:before="20"/>
              <w:rPr>
                <w:rFonts w:ascii="Arial" w:hAnsi="Arial" w:cs="Arial"/>
                <w:sz w:val="15"/>
                <w:szCs w:val="15"/>
              </w:rPr>
            </w:pPr>
            <w:r>
              <w:rPr>
                <w:rFonts w:ascii="Arial" w:hAnsi="Arial" w:cs="Arial"/>
                <w:sz w:val="16"/>
                <w:szCs w:val="16"/>
              </w:rPr>
              <w:t xml:space="preserve">Converted at the BOOK rate of the day</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Payor and Payment: Payment Date</w:t>
            </w:r>
          </w:p>
        </w:tc>
        <w:tc>
          <w:tcPr>
            <w:tcW w:w="1224" w:type="dxa"/>
          </w:tcPr>
          <w:p>
            <w:pPr>
              <w:spacing w:after="20" w:before="20"/>
              <w:rPr>
                <w:rFonts w:ascii="Arial" w:hAnsi="Arial" w:cs="Arial"/>
                <w:sz w:val="15"/>
                <w:szCs w:val="15"/>
              </w:rPr>
            </w:pPr>
            <w:r>
              <w:rPr>
                <w:rFonts w:ascii="Arial" w:hAnsi="Arial" w:cs="Arial"/>
                <w:sz w:val="16"/>
                <w:szCs w:val="16"/>
              </w:rPr>
              <w:t xml:space="preserve">Date</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dd-MMM-yyyy</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Payor and Payment: Mode of Payment</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Cash, Check, Direct Credit, ADA, Credit to Account; Fixed list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Payor and Payment: Check No. / Bank</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Cond.: check number for a check</w:t>
            </w:r>
          </w:p>
        </w:tc>
        <w:tc>
          <w:tcPr>
            <w:tcW w:w="3168" w:type="dxa"/>
          </w:tcPr>
          <w:p>
            <w:pPr>
              <w:spacing w:after="20" w:before="20"/>
              <w:rPr>
                <w:rFonts w:ascii="Arial" w:hAnsi="Arial" w:cs="Arial"/>
                <w:sz w:val="15"/>
                <w:szCs w:val="15"/>
              </w:rPr>
            </w:pPr>
            <w:r>
              <w:rPr>
                <w:rFonts w:ascii="Arial" w:hAnsi="Arial" w:cs="Arial"/>
                <w:sz w:val="16"/>
                <w:szCs w:val="16"/>
              </w:rPr>
              <w:t xml:space="preserve">Up to 40 / 60 characters; shown for a check</w:t>
            </w:r>
          </w:p>
        </w:tc>
        <w:tc>
          <w:tcPr>
            <w:tcW w:w="2808" w:type="dxa"/>
          </w:tcPr>
          <w:p>
            <w:pPr>
              <w:spacing w:after="20" w:before="20"/>
              <w:rPr>
                <w:rFonts w:ascii="Arial" w:hAnsi="Arial" w:cs="Arial"/>
                <w:sz w:val="15"/>
                <w:szCs w:val="15"/>
              </w:rPr>
            </w:pPr>
            <w:r>
              <w:rPr>
                <w:rFonts w:ascii="Arial" w:hAnsi="Arial" w:cs="Arial"/>
                <w:sz w:val="16"/>
                <w:szCs w:val="16"/>
              </w:rPr>
              <w:t xml:space="preserve">Check number for a check payment; Check number is required for a check payment</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Application Preview: [Match outcome and BOOK rate]</w:t>
            </w:r>
          </w:p>
        </w:tc>
        <w:tc>
          <w:tcPr>
            <w:tcW w:w="1224" w:type="dxa"/>
          </w:tcPr>
          <w:p>
            <w:pPr>
              <w:keepNext/>
              <w:spacing w:after="20" w:before="20"/>
              <w:rPr>
                <w:rFonts w:ascii="Arial" w:hAnsi="Arial" w:cs="Arial"/>
                <w:sz w:val="15"/>
                <w:szCs w:val="15"/>
              </w:rPr>
            </w:pPr>
            <w:r>
              <w:rPr>
                <w:rFonts w:ascii="Arial" w:hAnsi="Arial" w:cs="Arial"/>
                <w:sz w:val="16"/>
                <w:szCs w:val="16"/>
              </w:rPr>
              <w:t xml:space="preserve">Status pill and chip</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Booked, Pre-booked, Cancelled or No match; &lt;currency&gt; · BOOK &lt;rate&gt;; Payment matching</w:t>
            </w:r>
          </w:p>
        </w:tc>
        <w:tc>
          <w:tcPr>
            <w:tcW w:w="2808" w:type="dxa"/>
          </w:tcPr>
          <w:p>
            <w:pPr>
              <w:keepNext/>
              <w:spacing w:after="20" w:before="20"/>
              <w:rPr>
                <w:rFonts w:ascii="Arial" w:hAnsi="Arial" w:cs="Arial"/>
                <w:sz w:val="15"/>
                <w:szCs w:val="15"/>
              </w:rPr>
            </w:pPr>
            <w:r>
              <w:rPr>
                <w:rFonts w:ascii="Arial" w:hAnsi="Arial" w:cs="Arial"/>
                <w:sz w:val="16"/>
                <w:szCs w:val="16"/>
              </w:rPr>
              <w:t xml:space="preserve">Enter an ARN, invoice, policy or PN number to preview the application.</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Application Preview: Component / Balance / Applied</w:t>
            </w:r>
          </w:p>
        </w:tc>
        <w:tc>
          <w:tcPr>
            <w:tcW w:w="1224" w:type="dxa"/>
          </w:tcPr>
          <w:p>
            <w:pPr>
              <w:keepNext/>
              <w:spacing w:after="20" w:before="20"/>
              <w:rPr>
                <w:rFonts w:ascii="Arial" w:hAnsi="Arial" w:cs="Arial"/>
                <w:sz w:val="15"/>
                <w:szCs w:val="15"/>
              </w:rPr>
            </w:pPr>
            <w:r>
              <w:rPr>
                <w:rFonts w:ascii="Arial" w:hAnsi="Arial" w:cs="Arial"/>
                <w:sz w:val="16"/>
                <w:szCs w:val="16"/>
              </w:rPr>
              <w:t xml:space="preserve">Column</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One table per invoice: DST, VAT / Premium Tax, LGT, FST, Other Charges, Basic Premium with the total; Invoice ledger</w:t>
            </w:r>
          </w:p>
        </w:tc>
        <w:tc>
          <w:tcPr>
            <w:tcW w:w="2808" w:type="dxa"/>
          </w:tcPr>
          <w:p>
            <w:pPr>
              <w:keepNext/>
              <w:spacing w:after="20" w:before="20"/>
              <w:rPr>
                <w:rFonts w:ascii="Arial" w:hAnsi="Arial" w:cs="Arial"/>
                <w:sz w:val="15"/>
                <w:szCs w:val="15"/>
              </w:rPr>
            </w:pPr>
            <w:r>
              <w:rPr>
                <w:rFonts w:ascii="Arial" w:hAnsi="Arial" w:cs="Arial"/>
                <w:sz w:val="16"/>
                <w:szCs w:val="16"/>
              </w:rPr>
              <w:t xml:space="preserve">Applied in this order</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Application Preview: Applied / 2% CWT Withheld / Excess to Unapplied</w:t>
            </w:r>
          </w:p>
        </w:tc>
        <w:tc>
          <w:tcPr>
            <w:tcW w:w="1224" w:type="dxa"/>
          </w:tcPr>
          <w:p>
            <w:pPr>
              <w:spacing w:after="20" w:before="20"/>
              <w:rPr>
                <w:rFonts w:ascii="Arial" w:hAnsi="Arial" w:cs="Arial"/>
                <w:sz w:val="15"/>
                <w:szCs w:val="15"/>
              </w:rPr>
            </w:pPr>
            <w:r>
              <w:rPr>
                <w:rFonts w:ascii="Arial" w:hAnsi="Arial" w:cs="Arial"/>
                <w:sz w:val="16"/>
                <w:szCs w:val="16"/>
              </w:rPr>
              <w:t xml:space="preserve">Display</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Amount; Computed</w:t>
            </w:r>
          </w:p>
        </w:tc>
        <w:tc>
          <w:tcPr>
            <w:tcW w:w="2808" w:type="dxa"/>
          </w:tcPr>
          <w:p>
            <w:pPr>
              <w:spacing w:after="20" w:before="20"/>
              <w:rPr>
                <w:rFonts w:ascii="Arial" w:hAnsi="Arial" w:cs="Arial"/>
                <w:sz w:val="15"/>
                <w:szCs w:val="15"/>
              </w:rPr>
            </w:pPr>
            <w:r>
              <w:rPr>
                <w:rFonts w:ascii="Arial" w:hAnsi="Arial" w:cs="Arial"/>
                <w:sz w:val="16"/>
                <w:szCs w:val="16"/>
              </w:rPr>
              <w:t xml:space="preserve">A 2% CWT client is applied up to 98% of the premium</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Issue AR and Apply</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w:t>
            </w:r>
          </w:p>
        </w:tc>
        <w:tc>
          <w:tcPr>
            <w:tcW w:w="1872" w:type="dxa"/>
          </w:tcPr>
          <w:p>
            <w:pPr>
              <w:keepNext/>
              <w:spacing w:after="20" w:before="20"/>
              <w:rPr>
                <w:rFonts w:ascii="Arial" w:hAnsi="Arial" w:cs="Arial"/>
                <w:sz w:val="15"/>
                <w:szCs w:val="15"/>
              </w:rPr>
            </w:pPr>
            <w:r>
              <w:rPr>
                <w:rFonts w:ascii="Arial" w:hAnsi="Arial" w:cs="Arial"/>
                <w:sz w:val="16"/>
                <w:szCs w:val="16"/>
              </w:rPr>
              <w:t xml:space="preserve">The form is complete</w:t>
            </w:r>
          </w:p>
        </w:tc>
        <w:tc>
          <w:tcPr>
            <w:tcW w:w="3744" w:type="dxa"/>
          </w:tcPr>
          <w:p>
            <w:pPr>
              <w:keepNext/>
              <w:spacing w:after="20" w:before="20"/>
              <w:rPr>
                <w:rFonts w:ascii="Arial" w:hAnsi="Arial" w:cs="Arial"/>
                <w:sz w:val="15"/>
                <w:szCs w:val="15"/>
              </w:rPr>
            </w:pPr>
            <w:r>
              <w:rPr>
                <w:rFonts w:ascii="Arial" w:hAnsi="Arial" w:cs="Arial"/>
                <w:sz w:val="16"/>
                <w:szCs w:val="16"/>
              </w:rPr>
              <w:t xml:space="preserve">Issues the AR from the branch series, applies the payment by component and opens the receipt; an account not yet booked waits in the pre-booked queue, anything else goes to unapplied collections</w:t>
            </w:r>
          </w:p>
        </w:tc>
        <w:tc>
          <w:tcPr>
            <w:tcW w:w="1440" w:type="dxa"/>
          </w:tcPr>
          <w:p>
            <w:pPr>
              <w:keepNext/>
              <w:spacing w:after="20" w:before="20"/>
              <w:rPr>
                <w:rFonts w:ascii="Arial" w:hAnsi="Arial" w:cs="Arial"/>
                <w:sz w:val="15"/>
                <w:szCs w:val="15"/>
              </w:rPr>
            </w:pPr>
            <w:r>
              <w:rPr>
                <w:rFonts w:ascii="Arial" w:hAnsi="Arial" w:cs="Arial"/>
                <w:sz w:val="16"/>
                <w:szCs w:val="16"/>
              </w:rPr>
              <w:t xml:space="preserve">AR issued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Clear</w:t>
            </w:r>
          </w:p>
        </w:tc>
        <w:tc>
          <w:tcPr>
            <w:tcW w:w="1872" w:type="dxa"/>
          </w:tcPr>
          <w:p>
            <w:pPr>
              <w:spacing w:after="20" w:before="20"/>
              <w:rPr>
                <w:rFonts w:ascii="Arial" w:hAnsi="Arial" w:cs="Arial"/>
                <w:sz w:val="15"/>
                <w:szCs w:val="15"/>
              </w:rPr>
            </w:pPr>
            <w:r>
              <w:rPr>
                <w:rFonts w:ascii="Arial" w:hAnsi="Arial" w:cs="Arial"/>
                <w:sz w:val="16"/>
                <w:szCs w:val="16"/>
              </w:rPr>
              <w:t xml:space="preserve">Cashier</w:t>
            </w:r>
          </w:p>
        </w:tc>
        <w:tc>
          <w:tcPr>
            <w:tcW w:w="1872"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Empties the form</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09"/>
        </w:numPr>
        <w:spacing w:after="60"/>
        <w:contextualSpacing/>
        <w:rPr>
          <w:rFonts w:ascii="Arial" w:hAnsi="Arial" w:cs="Arial"/>
        </w:rPr>
      </w:pPr>
      <w:r>
        <w:rPr>
          <w:rFonts w:ascii="Arial" w:hAnsi="Arial" w:cs="Arial"/>
        </w:rPr>
        <w:t xml:space="preserve">A payment is matched at acceptance on the ARN, invoice, policy or PN number: a booked invoice is applied at once, an account not yet booked waits in the pre-booked queue, a cancelled or unknown reference becomes an unapplied payment.</w:t>
      </w:r>
    </w:p>
    <w:p>
      <w:pPr>
        <w:pStyle w:val="ListParagraph"/>
        <w:numPr>
          <w:ilvl w:val="0"/>
          <w:numId w:val="309"/>
        </w:numPr>
        <w:spacing w:after="60"/>
        <w:contextualSpacing/>
        <w:rPr>
          <w:rFonts w:ascii="Arial" w:hAnsi="Arial" w:cs="Arial"/>
        </w:rPr>
      </w:pPr>
      <w:r>
        <w:rPr>
          <w:rFonts w:ascii="Arial" w:hAnsi="Arial" w:cs="Arial"/>
        </w:rPr>
        <w:t xml:space="preserve">Payments are applied in the order DST, VAT / premium tax, LGT, fire service tax, other charges, basic premium; the premium due to the insurer is never applied.</w:t>
      </w:r>
    </w:p>
    <w:p>
      <w:pPr>
        <w:pStyle w:val="ListParagraph"/>
        <w:numPr>
          <w:ilvl w:val="0"/>
          <w:numId w:val="309"/>
        </w:numPr>
        <w:spacing w:after="60"/>
        <w:contextualSpacing/>
        <w:rPr>
          <w:rFonts w:ascii="Arial" w:hAnsi="Arial" w:cs="Arial"/>
        </w:rPr>
      </w:pPr>
      <w:r>
        <w:rPr>
          <w:rFonts w:ascii="Arial" w:hAnsi="Arial" w:cs="Arial"/>
        </w:rPr>
        <w:t xml:space="preserve">The payment of a 2% CWT client is applied up to 98% of the premium; the 2% waits for the BIR 2307 and anything above it stays unapplied.</w:t>
      </w:r>
    </w:p>
    <w:p>
      <w:pPr>
        <w:pStyle w:val="ListParagraph"/>
        <w:numPr>
          <w:ilvl w:val="0"/>
          <w:numId w:val="309"/>
        </w:numPr>
        <w:spacing w:after="60"/>
        <w:contextualSpacing/>
        <w:rPr>
          <w:rFonts w:ascii="Arial" w:hAnsi="Arial" w:cs="Arial"/>
        </w:rPr>
      </w:pPr>
      <w:r>
        <w:rPr>
          <w:rFonts w:ascii="Arial" w:hAnsi="Arial" w:cs="Arial"/>
        </w:rPr>
        <w:t xml:space="preserve">The amount is converted at the BOOK rate of the currency and the AR takes the next number of the branch series.</w:t>
      </w:r>
    </w:p>
    <w:p>
      <w:pPr>
        <w:pStyle w:val="ListParagraph"/>
        <w:numPr>
          <w:ilvl w:val="0"/>
          <w:numId w:val="309"/>
        </w:numPr>
        <w:spacing w:after="60"/>
        <w:contextualSpacing/>
        <w:rPr>
          <w:rFonts w:ascii="Arial" w:hAnsi="Arial" w:cs="Arial"/>
        </w:rPr>
      </w:pPr>
      <w:r>
        <w:rPr>
          <w:rFonts w:ascii="Arial" w:hAnsi="Arial" w:cs="Arial"/>
        </w:rPr>
        <w:t xml:space="preserve">A non-premium payment of an insurer (refund, other expenses) is received as AR Insurance, apart from premium.</w:t>
      </w:r>
    </w:p>
    <w:p>
      <w:pPr>
        <w:pStyle w:val="Heading2"/>
        <w:keepNext/>
        <w:keepLines/>
        <w:numPr>
          <w:ilvl w:val="0"/>
          <w:numId w:val="0"/>
        </w:numPr>
        <w:rPr>
          <w:rFonts w:ascii="Calibri" w:hAnsi="Calibri" w:cs="Calibri"/>
        </w:rPr>
      </w:pPr>
      <w:r>
        <w:rPr>
          <w:sz w:val="24"/>
          <w:szCs w:val="24"/>
        </w:rPr>
        <w:t xml:space="preserve">E.6 Receipts</w:t>
      </w:r>
    </w:p>
    <w:p>
      <w:pPr>
        <w:rPr>
          <w:rFonts w:ascii="Arial" w:hAnsi="Arial" w:cs="Arial"/>
        </w:rPr>
      </w:pPr>
      <w:r>
        <w:rPr>
          <w:rFonts w:ascii="Arial" w:hAnsi="Arial" w:cs="Arial"/>
        </w:rPr>
        <w:t xml:space="preserve">Purpose: The search over acknowledgement receipts and Head Office official receipts with ten criteria, the open cancellation and reinstatement requests for approval, and the issue of an official receipt for BDOI income (service fee, profit share, commission, incentive, others).</w:t>
      </w:r>
    </w:p>
    <w:p>
      <w:pPr>
        <w:rPr>
          <w:rFonts w:ascii="Arial" w:hAnsi="Arial" w:cs="Arial"/>
        </w:rPr>
      </w:pPr>
      <w:r>
        <w:rPr>
          <w:rFonts w:ascii="Arial" w:hAnsi="Arial" w:cs="Arial"/>
        </w:rPr>
        <w:t xml:space="preserve">Access: Cashiering Workbench › Cancellations and Reinstatements for Approval tile</w:t>
      </w:r>
    </w:p>
    <w:p>
      <w:pPr>
        <w:rPr>
          <w:rFonts w:ascii="Arial" w:hAnsi="Arial" w:cs="Arial"/>
        </w:rPr>
      </w:pPr>
      <w:r>
        <w:rPr>
          <w:rFonts w:ascii="Arial" w:hAnsi="Arial" w:cs="Arial"/>
        </w:rPr>
        <w:t xml:space="preserve">FR items: FRS.CSH.02.01.09, FRS.CSH.02.01.14, FRS.CSH.02.02.01, FRS.CSH.02.02.02, FRS.CSH.02.02.08, FRS.CSH.02.02.10, FRS.CSH.02.04.16, FRS.CSH.02.05.07, FRS.CSH.02.06.02, FRS.CSH.03.01.01, FRS.CSH.03.01.05 (2nd), FRS.CSH.03.01.06, FRS.CSH.03.01.08, FRS.CSH.03.01.11, FRS.CSH.04.01.01, FRS.CSH.04.01.06, FRS.CSH.04.01.07, FRS.CSH.04.01.09, FRS.CSH.04.01.12, FRS.CSH.08.01.01, FRS.CSH.08.01.04, FRS.CSH.08.03.01, FRS.CSH.10.04.01</w:t>
      </w:r>
    </w:p>
    <w:p>
      <w:pPr>
        <w:spacing w:before="120" w:after="60"/>
        <w:jc w:val="center"/>
      </w:pPr>
      <w:r>
        <w:drawing>
          <wp:inline>
            <wp:extent cx="5852160" cy="2880675"/>
            <wp:docPr id="1191674696" name="Picture 1191674696"/>
            <wp:cNvGraphicFramePr>
              <a:graphicFrameLocks noChangeAspect="1"/>
            </wp:cNvGraphicFramePr>
            <a:graphic>
              <a:graphicData uri="http://schemas.openxmlformats.org/drawingml/2006/picture">
                <pic:pic>
                  <pic:nvPicPr>
                    <pic:cNvPr id="0" name="scr-op-09-01-list-part1.png"/>
                    <pic:cNvPicPr/>
                  </pic:nvPicPr>
                  <pic:blipFill>
                    <a:blip r:embed="rId48"/>
                    <a:stretch>
                      <a:fillRect/>
                    </a:stretch>
                  </pic:blipFill>
                  <pic:spPr>
                    <a:xfrm>
                      <a:off x="0" y="0"/>
                      <a:ext cx="5852160" cy="288067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spacing w:before="120" w:after="60"/>
        <w:jc w:val="center"/>
      </w:pPr>
      <w:r>
        <w:drawing>
          <wp:inline>
            <wp:extent cx="5852160" cy="2880675"/>
            <wp:docPr id="1191674696" name="Picture 1191674696"/>
            <wp:cNvGraphicFramePr>
              <a:graphicFrameLocks noChangeAspect="1"/>
            </wp:cNvGraphicFramePr>
            <a:graphic>
              <a:graphicData uri="http://schemas.openxmlformats.org/drawingml/2006/picture">
                <pic:pic>
                  <pic:nvPicPr>
                    <pic:cNvPr id="0" name="scr-op-09-01-list-part2.png"/>
                    <pic:cNvPicPr/>
                  </pic:nvPicPr>
                  <pic:blipFill>
                    <a:blip r:embed="rId49"/>
                    <a:stretch>
                      <a:fillRect/>
                    </a:stretch>
                  </pic:blipFill>
                  <pic:spPr>
                    <a:xfrm>
                      <a:off x="0" y="0"/>
                      <a:ext cx="5852160" cy="288067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2880675"/>
            <wp:docPr id="1191674696" name="Picture 1191674696"/>
            <wp:cNvGraphicFramePr>
              <a:graphicFrameLocks noChangeAspect="1"/>
            </wp:cNvGraphicFramePr>
            <a:graphic>
              <a:graphicData uri="http://schemas.openxmlformats.org/drawingml/2006/picture">
                <pic:pic>
                  <pic:nvPicPr>
                    <pic:cNvPr id="0" name="scr-op-09-01-list-part3.png"/>
                    <pic:cNvPicPr/>
                  </pic:nvPicPr>
                  <pic:blipFill>
                    <a:blip r:embed="rId50"/>
                    <a:stretch>
                      <a:fillRect/>
                    </a:stretch>
                  </pic:blipFill>
                  <pic:spPr>
                    <a:xfrm>
                      <a:off x="0" y="0"/>
                      <a:ext cx="5852160" cy="2880675"/>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E.6: Receipts: acknowledgement and official receipts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Tabs: Receipts / Cancellations and Reinstatements</w:t>
            </w:r>
          </w:p>
        </w:tc>
        <w:tc>
          <w:tcPr>
            <w:tcW w:w="1224" w:type="dxa"/>
          </w:tcPr>
          <w:p>
            <w:pPr>
              <w:spacing w:after="20" w:before="20"/>
              <w:rPr>
                <w:rFonts w:ascii="Arial" w:hAnsi="Arial" w:cs="Arial"/>
                <w:sz w:val="15"/>
                <w:szCs w:val="15"/>
              </w:rPr>
            </w:pPr>
            <w:r>
              <w:rPr>
                <w:rFonts w:ascii="Arial" w:hAnsi="Arial" w:cs="Arial"/>
                <w:sz w:val="16"/>
                <w:szCs w:val="16"/>
              </w:rPr>
              <w:t xml:space="preserve">Tab</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Fixed</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Toolbar: Search Receipt No.</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Receipt number; Receipts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Filters: Client Code / Invoice No. / Policy No. / Payor Name / Assured Name / Insurer</w:t>
            </w:r>
          </w:p>
        </w:tc>
        <w:tc>
          <w:tcPr>
            <w:tcW w:w="1224" w:type="dxa"/>
          </w:tcPr>
          <w:p>
            <w:pPr>
              <w:spacing w:after="20" w:before="20"/>
              <w:rPr>
                <w:rFonts w:ascii="Arial" w:hAnsi="Arial" w:cs="Arial"/>
                <w:sz w:val="15"/>
                <w:szCs w:val="15"/>
              </w:rPr>
            </w:pPr>
            <w:r>
              <w:rPr>
                <w:rFonts w:ascii="Arial" w:hAnsi="Arial" w:cs="Arial"/>
                <w:sz w:val="16"/>
                <w:szCs w:val="16"/>
              </w:rPr>
              <w:t xml:space="preserve">Text, drop-down</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Insurers by name</w:t>
            </w:r>
          </w:p>
        </w:tc>
        <w:tc>
          <w:tcPr>
            <w:tcW w:w="2808" w:type="dxa"/>
          </w:tcPr>
          <w:p>
            <w:pPr>
              <w:spacing w:after="20" w:before="20"/>
              <w:rPr>
                <w:rFonts w:ascii="Arial" w:hAnsi="Arial" w:cs="Arial"/>
                <w:sz w:val="15"/>
                <w:szCs w:val="15"/>
              </w:rPr>
            </w:pPr>
            <w:r>
              <w:rPr>
                <w:rFonts w:ascii="Arial" w:hAnsi="Arial" w:cs="Arial"/>
                <w:sz w:val="16"/>
                <w:szCs w:val="16"/>
              </w:rPr>
              <w:t xml:space="preserve">Contains</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Filters: Amount / Date From / Date To</w:t>
            </w:r>
          </w:p>
        </w:tc>
        <w:tc>
          <w:tcPr>
            <w:tcW w:w="1224" w:type="dxa"/>
          </w:tcPr>
          <w:p>
            <w:pPr>
              <w:spacing w:after="20" w:before="20"/>
              <w:rPr>
                <w:rFonts w:ascii="Arial" w:hAnsi="Arial" w:cs="Arial"/>
                <w:sz w:val="15"/>
                <w:szCs w:val="15"/>
              </w:rPr>
            </w:pPr>
            <w:r>
              <w:rPr>
                <w:rFonts w:ascii="Arial" w:hAnsi="Arial" w:cs="Arial"/>
                <w:sz w:val="16"/>
                <w:szCs w:val="16"/>
              </w:rPr>
              <w:t xml:space="preserve">Number, Date</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dd-MMM-yyyy</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Filters: Kind / Status</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All, AR, OR / All, Issued, Cancelled, Reinstated; Fixed list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Receipt No. / Date / Payor / Assured / Mode / Amount / Applied / Unapplied / Status</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Receipt number with its kind and class; payor with the assured or payor code; Receipts</w:t>
            </w:r>
          </w:p>
        </w:tc>
        <w:tc>
          <w:tcPr>
            <w:tcW w:w="2808" w:type="dxa"/>
          </w:tcPr>
          <w:p>
            <w:pPr>
              <w:spacing w:after="20" w:before="20"/>
              <w:rPr>
                <w:rFonts w:ascii="Arial" w:hAnsi="Arial" w:cs="Arial"/>
                <w:sz w:val="15"/>
                <w:szCs w:val="15"/>
              </w:rPr>
            </w:pPr>
            <w:r>
              <w:rPr>
                <w:rFonts w:ascii="Arial" w:hAnsi="Arial" w:cs="Arial"/>
                <w:sz w:val="16"/>
                <w:szCs w:val="16"/>
              </w:rPr>
              <w:t xml:space="preserve">No receipts match the search</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Cancellations and Reinstatements: Transaction No. / Reason / Amount / Requested / Status</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CAN-yyyy-n or RIN-yyyy-n with the action; requester name and time; Receipt actions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Issue Official Receipt dialog: OR Type</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Service fee, profit share, commission, incentive, others; List of values OR type</w:t>
            </w:r>
          </w:p>
        </w:tc>
        <w:tc>
          <w:tcPr>
            <w:tcW w:w="2808" w:type="dxa"/>
          </w:tcPr>
          <w:p>
            <w:pPr>
              <w:spacing w:after="20" w:before="20"/>
              <w:rPr>
                <w:rFonts w:ascii="Arial" w:hAnsi="Arial" w:cs="Arial"/>
                <w:sz w:val="15"/>
                <w:szCs w:val="15"/>
              </w:rPr>
            </w:pPr>
            <w:r>
              <w:rPr>
                <w:rFonts w:ascii="Arial" w:hAnsi="Arial" w:cs="Arial"/>
                <w:sz w:val="16"/>
                <w:szCs w:val="16"/>
              </w:rPr>
              <w:t xml:space="preserve">Select the OR type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Issue Official Receipt dialog: Payor Name / Payor Code</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Y / N</w:t>
            </w:r>
          </w:p>
        </w:tc>
        <w:tc>
          <w:tcPr>
            <w:tcW w:w="3168" w:type="dxa"/>
          </w:tcPr>
          <w:p>
            <w:pPr>
              <w:spacing w:after="20" w:before="20"/>
              <w:rPr>
                <w:rFonts w:ascii="Arial" w:hAnsi="Arial" w:cs="Arial"/>
                <w:sz w:val="15"/>
                <w:szCs w:val="15"/>
              </w:rPr>
            </w:pPr>
            <w:r>
              <w:rPr>
                <w:rFonts w:ascii="Arial" w:hAnsi="Arial" w:cs="Arial"/>
                <w:sz w:val="16"/>
                <w:szCs w:val="16"/>
              </w:rPr>
              <w:t xml:space="preserve">Up to 250 / 30 characters</w:t>
            </w:r>
          </w:p>
        </w:tc>
        <w:tc>
          <w:tcPr>
            <w:tcW w:w="2808" w:type="dxa"/>
          </w:tcPr>
          <w:p>
            <w:pPr>
              <w:spacing w:after="20" w:before="20"/>
              <w:rPr>
                <w:rFonts w:ascii="Arial" w:hAnsi="Arial" w:cs="Arial"/>
                <w:sz w:val="15"/>
                <w:szCs w:val="15"/>
              </w:rPr>
            </w:pPr>
            <w:r>
              <w:rPr>
                <w:rFonts w:ascii="Arial" w:hAnsi="Arial" w:cs="Arial"/>
                <w:sz w:val="16"/>
                <w:szCs w:val="16"/>
              </w:rPr>
              <w:t xml:space="preserve">Payor name not blank; Payor name is required</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Issue Official Receipt dialog: Currency / Mode of Payment / Check No.</w:t>
            </w:r>
          </w:p>
        </w:tc>
        <w:tc>
          <w:tcPr>
            <w:tcW w:w="1224" w:type="dxa"/>
          </w:tcPr>
          <w:p>
            <w:pPr>
              <w:keepNext/>
              <w:spacing w:after="20" w:before="20"/>
              <w:rPr>
                <w:rFonts w:ascii="Arial" w:hAnsi="Arial" w:cs="Arial"/>
                <w:sz w:val="15"/>
                <w:szCs w:val="15"/>
              </w:rPr>
            </w:pPr>
            <w:r>
              <w:rPr>
                <w:rFonts w:ascii="Arial" w:hAnsi="Arial" w:cs="Arial"/>
                <w:sz w:val="16"/>
                <w:szCs w:val="16"/>
              </w:rPr>
              <w:t xml:space="preserve">Text, Drop-down</w:t>
            </w:r>
          </w:p>
        </w:tc>
        <w:tc>
          <w:tcPr>
            <w:tcW w:w="1296" w:type="dxa"/>
          </w:tcPr>
          <w:p>
            <w:pPr>
              <w:keepNext/>
              <w:spacing w:after="20" w:before="20"/>
              <w:rPr>
                <w:rFonts w:ascii="Arial" w:hAnsi="Arial" w:cs="Arial"/>
                <w:sz w:val="15"/>
                <w:szCs w:val="15"/>
              </w:rPr>
            </w:pPr>
            <w:r>
              <w:rPr>
                <w:rFonts w:ascii="Arial" w:hAnsi="Arial" w:cs="Arial"/>
                <w:sz w:val="16"/>
                <w:szCs w:val="16"/>
              </w:rPr>
              <w:t xml:space="preserve">Y / N / N</w:t>
            </w:r>
          </w:p>
        </w:tc>
        <w:tc>
          <w:tcPr>
            <w:tcW w:w="3168" w:type="dxa"/>
          </w:tcPr>
          <w:p>
            <w:pPr>
              <w:keepNext/>
              <w:spacing w:after="20" w:before="20"/>
              <w:rPr>
                <w:rFonts w:ascii="Arial" w:hAnsi="Arial" w:cs="Arial"/>
                <w:sz w:val="15"/>
                <w:szCs w:val="15"/>
              </w:rPr>
            </w:pPr>
            <w:r>
              <w:rPr>
                <w:rFonts w:ascii="Arial" w:hAnsi="Arial" w:cs="Arial"/>
                <w:sz w:val="16"/>
                <w:szCs w:val="16"/>
              </w:rPr>
              <w:t xml:space="preserve">Cash, Check, Direct Credit, Credit to Account, Non Cash</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Issue Official Receipt dialog: Gross Amount / VAT / Withholding Tax</w:t>
            </w:r>
          </w:p>
        </w:tc>
        <w:tc>
          <w:tcPr>
            <w:tcW w:w="1224" w:type="dxa"/>
          </w:tcPr>
          <w:p>
            <w:pPr>
              <w:keepNext/>
              <w:spacing w:after="20" w:before="20"/>
              <w:rPr>
                <w:rFonts w:ascii="Arial" w:hAnsi="Arial" w:cs="Arial"/>
                <w:sz w:val="15"/>
                <w:szCs w:val="15"/>
              </w:rPr>
            </w:pPr>
            <w:r>
              <w:rPr>
                <w:rFonts w:ascii="Arial" w:hAnsi="Arial" w:cs="Arial"/>
                <w:sz w:val="16"/>
                <w:szCs w:val="16"/>
              </w:rPr>
              <w:t xml:space="preserve">Number</w:t>
            </w:r>
          </w:p>
        </w:tc>
        <w:tc>
          <w:tcPr>
            <w:tcW w:w="1296" w:type="dxa"/>
          </w:tcPr>
          <w:p>
            <w:pPr>
              <w:keepNext/>
              <w:spacing w:after="20" w:before="20"/>
              <w:rPr>
                <w:rFonts w:ascii="Arial" w:hAnsi="Arial" w:cs="Arial"/>
                <w:sz w:val="15"/>
                <w:szCs w:val="15"/>
              </w:rPr>
            </w:pPr>
            <w:r>
              <w:rPr>
                <w:rFonts w:ascii="Arial" w:hAnsi="Arial" w:cs="Arial"/>
                <w:sz w:val="16"/>
                <w:szCs w:val="16"/>
              </w:rPr>
              <w:t xml:space="preserve">Y / N / N</w:t>
            </w:r>
          </w:p>
        </w:tc>
        <w:tc>
          <w:tcPr>
            <w:tcW w:w="3168" w:type="dxa"/>
          </w:tcPr>
          <w:p>
            <w:pPr>
              <w:keepNext/>
              <w:spacing w:after="20" w:before="20"/>
              <w:rPr>
                <w:rFonts w:ascii="Arial" w:hAnsi="Arial" w:cs="Arial"/>
                <w:sz w:val="15"/>
                <w:szCs w:val="15"/>
              </w:rPr>
            </w:pPr>
            <w:r>
              <w:rPr>
                <w:rFonts w:ascii="Arial" w:hAnsi="Arial" w:cs="Arial"/>
                <w:sz w:val="16"/>
                <w:szCs w:val="16"/>
              </w:rPr>
              <w:t xml:space="preserve">Two decimals</w:t>
            </w:r>
          </w:p>
        </w:tc>
        <w:tc>
          <w:tcPr>
            <w:tcW w:w="2808" w:type="dxa"/>
          </w:tcPr>
          <w:p>
            <w:pPr>
              <w:keepNext/>
              <w:spacing w:after="20" w:before="20"/>
              <w:rPr>
                <w:rFonts w:ascii="Arial" w:hAnsi="Arial" w:cs="Arial"/>
                <w:sz w:val="15"/>
                <w:szCs w:val="15"/>
              </w:rPr>
            </w:pPr>
            <w:r>
              <w:rPr>
                <w:rFonts w:ascii="Arial" w:hAnsi="Arial" w:cs="Arial"/>
                <w:sz w:val="16"/>
                <w:szCs w:val="16"/>
              </w:rPr>
              <w:t xml:space="preserve">Gross above zero; VAT and withholding tax not negative; Enter the gross amount / VAT and withholding tax cannot be negative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Issue Official Receipt dialog: 2307 Certificate Ref. / Description</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Up to 60 / 250 characters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Create OR</w:t>
            </w:r>
          </w:p>
        </w:tc>
        <w:tc>
          <w:tcPr>
            <w:tcW w:w="1872" w:type="dxa"/>
          </w:tcPr>
          <w:p>
            <w:pPr>
              <w:spacing w:after="20" w:before="20"/>
              <w:rPr>
                <w:rFonts w:ascii="Arial" w:hAnsi="Arial" w:cs="Arial"/>
                <w:sz w:val="15"/>
                <w:szCs w:val="15"/>
              </w:rPr>
            </w:pPr>
            <w:r>
              <w:rPr>
                <w:rFonts w:ascii="Arial" w:hAnsi="Arial" w:cs="Arial"/>
                <w:sz w:val="16"/>
                <w:szCs w:val="16"/>
              </w:rPr>
              <w:t xml:space="preserve">Cashier (Head Office)</w:t>
            </w:r>
          </w:p>
        </w:tc>
        <w:tc>
          <w:tcPr>
            <w:tcW w:w="1872" w:type="dxa"/>
          </w:tcPr>
          <w:p>
            <w:pPr>
              <w:spacing w:after="20" w:before="20"/>
              <w:rPr>
                <w:rFonts w:ascii="Arial" w:hAnsi="Arial" w:cs="Arial"/>
                <w:sz w:val="15"/>
                <w:szCs w:val="15"/>
              </w:rPr>
            </w:pPr>
            <w:r>
              <w:rPr>
                <w:rFonts w:ascii="Arial" w:hAnsi="Arial" w:cs="Arial"/>
                <w:sz w:val="16"/>
                <w:szCs w:val="16"/>
              </w:rPr>
              <w:t xml:space="preserve">The posting step of ORs is on (by default)</w:t>
            </w:r>
          </w:p>
        </w:tc>
        <w:tc>
          <w:tcPr>
            <w:tcW w:w="3744" w:type="dxa"/>
          </w:tcPr>
          <w:p>
            <w:pPr>
              <w:spacing w:after="20" w:before="20"/>
              <w:rPr>
                <w:rFonts w:ascii="Arial" w:hAnsi="Arial" w:cs="Arial"/>
                <w:sz w:val="15"/>
                <w:szCs w:val="15"/>
              </w:rPr>
            </w:pPr>
            <w:r>
              <w:rPr>
                <w:rFonts w:ascii="Arial" w:hAnsi="Arial" w:cs="Arial"/>
                <w:sz w:val="16"/>
                <w:szCs w:val="16"/>
              </w:rPr>
              <w:t xml:space="preserve">Opens Create OR; the OR number is issued when the record is posted</w:t>
            </w:r>
          </w:p>
        </w:tc>
        <w:tc>
          <w:tcPr>
            <w:tcW w:w="1440" w:type="dxa"/>
          </w:tcPr>
          <w:p>
            <w:pPr>
              <w:spacing w:after="20" w:before="20"/>
              <w:rPr>
                <w:rFonts w:ascii="Arial" w:hAnsi="Arial" w:cs="Arial"/>
                <w:sz w:val="15"/>
                <w:szCs w:val="15"/>
              </w:rPr>
            </w:pPr>
            <w:r>
              <w:rPr>
                <w:rFonts w:ascii="Arial" w:hAnsi="Arial" w:cs="Arial"/>
                <w:sz w:val="16"/>
                <w:szCs w:val="16"/>
              </w:rPr>
              <w:t xml:space="preserve">Created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Issue Official Receipt / Issue OR</w:t>
            </w:r>
          </w:p>
        </w:tc>
        <w:tc>
          <w:tcPr>
            <w:tcW w:w="1872" w:type="dxa"/>
          </w:tcPr>
          <w:p>
            <w:pPr>
              <w:spacing w:after="20" w:before="20"/>
              <w:rPr>
                <w:rFonts w:ascii="Arial" w:hAnsi="Arial" w:cs="Arial"/>
                <w:sz w:val="15"/>
                <w:szCs w:val="15"/>
              </w:rPr>
            </w:pPr>
            <w:r>
              <w:rPr>
                <w:rFonts w:ascii="Arial" w:hAnsi="Arial" w:cs="Arial"/>
                <w:sz w:val="16"/>
                <w:szCs w:val="16"/>
              </w:rPr>
              <w:t xml:space="preserve">Cashier (Head Office)</w:t>
            </w:r>
          </w:p>
        </w:tc>
        <w:tc>
          <w:tcPr>
            <w:tcW w:w="1872" w:type="dxa"/>
          </w:tcPr>
          <w:p>
            <w:pPr>
              <w:spacing w:after="20" w:before="20"/>
              <w:rPr>
                <w:rFonts w:ascii="Arial" w:hAnsi="Arial" w:cs="Arial"/>
                <w:sz w:val="15"/>
                <w:szCs w:val="15"/>
              </w:rPr>
            </w:pPr>
            <w:r>
              <w:rPr>
                <w:rFonts w:ascii="Arial" w:hAnsi="Arial" w:cs="Arial"/>
                <w:sz w:val="16"/>
                <w:szCs w:val="16"/>
              </w:rPr>
              <w:t xml:space="preserve">The posting step of ORs is off</w:t>
            </w:r>
          </w:p>
        </w:tc>
        <w:tc>
          <w:tcPr>
            <w:tcW w:w="3744" w:type="dxa"/>
          </w:tcPr>
          <w:p>
            <w:pPr>
              <w:spacing w:after="20" w:before="20"/>
              <w:rPr>
                <w:rFonts w:ascii="Arial" w:hAnsi="Arial" w:cs="Arial"/>
                <w:sz w:val="15"/>
                <w:szCs w:val="15"/>
              </w:rPr>
            </w:pPr>
            <w:r>
              <w:rPr>
                <w:rFonts w:ascii="Arial" w:hAnsi="Arial" w:cs="Arial"/>
                <w:sz w:val="16"/>
                <w:szCs w:val="16"/>
              </w:rPr>
              <w:t xml:space="preserve">Issues the OR from the Head Office series with its VAT and withholding tax lines and opens it</w:t>
            </w:r>
          </w:p>
        </w:tc>
        <w:tc>
          <w:tcPr>
            <w:tcW w:w="1440" w:type="dxa"/>
          </w:tcPr>
          <w:p>
            <w:pPr>
              <w:spacing w:after="20" w:before="20"/>
              <w:rPr>
                <w:rFonts w:ascii="Arial" w:hAnsi="Arial" w:cs="Arial"/>
                <w:sz w:val="15"/>
                <w:szCs w:val="15"/>
              </w:rPr>
            </w:pPr>
            <w:r>
              <w:rPr>
                <w:rFonts w:ascii="Arial" w:hAnsi="Arial" w:cs="Arial"/>
                <w:sz w:val="16"/>
                <w:szCs w:val="16"/>
              </w:rPr>
              <w:t xml:space="preserve">OR issued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Search / Filters</w:t>
            </w:r>
          </w:p>
        </w:tc>
        <w:tc>
          <w:tcPr>
            <w:tcW w:w="1872" w:type="dxa"/>
          </w:tcPr>
          <w:p>
            <w:pPr>
              <w:spacing w:after="20" w:before="20"/>
              <w:rPr>
                <w:rFonts w:ascii="Arial" w:hAnsi="Arial" w:cs="Arial"/>
                <w:sz w:val="15"/>
                <w:szCs w:val="15"/>
              </w:rPr>
            </w:pPr>
            <w:r>
              <w:rPr>
                <w:rFonts w:ascii="Arial" w:hAnsi="Arial" w:cs="Arial"/>
                <w:sz w:val="16"/>
                <w:szCs w:val="16"/>
              </w:rPr>
              <w:t xml:space="preserve">Every Cashiering user</w:t>
            </w:r>
          </w:p>
        </w:tc>
        <w:tc>
          <w:tcPr>
            <w:tcW w:w="1872"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Filters the receipts</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Open Receipt</w:t>
            </w:r>
          </w:p>
        </w:tc>
        <w:tc>
          <w:tcPr>
            <w:tcW w:w="1872" w:type="dxa"/>
          </w:tcPr>
          <w:p>
            <w:pPr>
              <w:keepNext/>
              <w:spacing w:after="20" w:before="20"/>
              <w:rPr>
                <w:rFonts w:ascii="Arial" w:hAnsi="Arial" w:cs="Arial"/>
                <w:sz w:val="15"/>
                <w:szCs w:val="15"/>
              </w:rPr>
            </w:pPr>
            <w:r>
              <w:rPr>
                <w:rFonts w:ascii="Arial" w:hAnsi="Arial" w:cs="Arial"/>
                <w:sz w:val="16"/>
                <w:szCs w:val="16"/>
              </w:rPr>
              <w:t xml:space="preserve">Every Cashiering user</w:t>
            </w:r>
          </w:p>
        </w:tc>
        <w:tc>
          <w:tcPr>
            <w:tcW w:w="1872" w:type="dxa"/>
          </w:tcPr>
          <w:p>
            <w:pPr>
              <w:keepNext/>
              <w:spacing w:after="20" w:before="20"/>
              <w:rPr>
                <w:rFonts w:ascii="Arial" w:hAnsi="Arial" w:cs="Arial"/>
                <w:sz w:val="15"/>
                <w:szCs w:val="15"/>
              </w:rPr>
            </w:pPr>
            <w:r>
              <w:rPr>
                <w:rFonts w:ascii="Arial" w:hAnsi="Arial" w:cs="Arial"/>
                <w:sz w:val="16"/>
                <w:szCs w:val="16"/>
              </w:rPr>
              <w:t xml:space="preserve">Always</w:t>
            </w:r>
          </w:p>
        </w:tc>
        <w:tc>
          <w:tcPr>
            <w:tcW w:w="3744" w:type="dxa"/>
          </w:tcPr>
          <w:p>
            <w:pPr>
              <w:keepNext/>
              <w:spacing w:after="20" w:before="20"/>
              <w:rPr>
                <w:rFonts w:ascii="Arial" w:hAnsi="Arial" w:cs="Arial"/>
                <w:sz w:val="15"/>
                <w:szCs w:val="15"/>
              </w:rPr>
            </w:pPr>
            <w:r>
              <w:rPr>
                <w:rFonts w:ascii="Arial" w:hAnsi="Arial" w:cs="Arial"/>
                <w:sz w:val="16"/>
                <w:szCs w:val="16"/>
              </w:rPr>
              <w:t xml:space="preserve">Opens the receipt of the request</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Approve</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Cashiering Team Leader</w:t>
            </w:r>
          </w:p>
        </w:tc>
        <w:tc>
          <w:tcPr>
            <w:tcW w:w="1872" w:type="dxa"/>
          </w:tcPr>
          <w:p>
            <w:pPr>
              <w:keepNext/>
              <w:spacing w:after="20" w:before="20"/>
              <w:rPr>
                <w:rFonts w:ascii="Arial" w:hAnsi="Arial" w:cs="Arial"/>
                <w:sz w:val="15"/>
                <w:szCs w:val="15"/>
              </w:rPr>
            </w:pPr>
            <w:r>
              <w:rPr>
                <w:rFonts w:ascii="Arial" w:hAnsi="Arial" w:cs="Arial"/>
                <w:sz w:val="16"/>
                <w:szCs w:val="16"/>
              </w:rPr>
              <w:t xml:space="preserve">Request for approval</w:t>
            </w:r>
          </w:p>
        </w:tc>
        <w:tc>
          <w:tcPr>
            <w:tcW w:w="3744" w:type="dxa"/>
          </w:tcPr>
          <w:p>
            <w:pPr>
              <w:keepNext/>
              <w:spacing w:after="20" w:before="20"/>
              <w:rPr>
                <w:rFonts w:ascii="Arial" w:hAnsi="Arial" w:cs="Arial"/>
                <w:sz w:val="15"/>
                <w:szCs w:val="15"/>
              </w:rPr>
            </w:pPr>
            <w:r>
              <w:rPr>
                <w:rFonts w:ascii="Arial" w:hAnsi="Arial" w:cs="Arial"/>
                <w:sz w:val="16"/>
                <w:szCs w:val="16"/>
              </w:rPr>
              <w:t xml:space="preserve">Asks for confirmation and applies the cancellation or reinstatement to the receipt with its postings</w:t>
            </w:r>
          </w:p>
        </w:tc>
        <w:tc>
          <w:tcPr>
            <w:tcW w:w="1440" w:type="dxa"/>
          </w:tcPr>
          <w:p>
            <w:pPr>
              <w:keepNext/>
              <w:spacing w:after="20" w:before="20"/>
              <w:rPr>
                <w:rFonts w:ascii="Arial" w:hAnsi="Arial" w:cs="Arial"/>
                <w:sz w:val="15"/>
                <w:szCs w:val="15"/>
              </w:rPr>
            </w:pPr>
            <w:r>
              <w:rPr>
                <w:rFonts w:ascii="Arial" w:hAnsi="Arial" w:cs="Arial"/>
                <w:sz w:val="16"/>
                <w:szCs w:val="16"/>
              </w:rPr>
              <w:t xml:space="preserve">Posted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Resubmit</w:t>
            </w:r>
          </w:p>
        </w:tc>
        <w:tc>
          <w:tcPr>
            <w:tcW w:w="1872" w:type="dxa"/>
          </w:tcPr>
          <w:p>
            <w:pPr>
              <w:spacing w:after="20" w:before="20"/>
              <w:rPr>
                <w:rFonts w:ascii="Arial" w:hAnsi="Arial" w:cs="Arial"/>
                <w:sz w:val="15"/>
                <w:szCs w:val="15"/>
              </w:rPr>
            </w:pPr>
            <w:r>
              <w:rPr>
                <w:rFonts w:ascii="Arial" w:hAnsi="Arial" w:cs="Arial"/>
                <w:sz w:val="16"/>
                <w:szCs w:val="16"/>
              </w:rPr>
              <w:t xml:space="preserve">Cashier who requested it</w:t>
            </w:r>
          </w:p>
        </w:tc>
        <w:tc>
          <w:tcPr>
            <w:tcW w:w="1872" w:type="dxa"/>
          </w:tcPr>
          <w:p>
            <w:pPr>
              <w:spacing w:after="20" w:before="20"/>
              <w:rPr>
                <w:rFonts w:ascii="Arial" w:hAnsi="Arial" w:cs="Arial"/>
                <w:sz w:val="15"/>
                <w:szCs w:val="15"/>
              </w:rPr>
            </w:pPr>
            <w:r>
              <w:rPr>
                <w:rFonts w:ascii="Arial" w:hAnsi="Arial" w:cs="Arial"/>
                <w:sz w:val="16"/>
                <w:szCs w:val="16"/>
              </w:rPr>
              <w:t xml:space="preserve">Request returned to Requested</w:t>
            </w:r>
          </w:p>
        </w:tc>
        <w:tc>
          <w:tcPr>
            <w:tcW w:w="3744" w:type="dxa"/>
          </w:tcPr>
          <w:p>
            <w:pPr>
              <w:spacing w:after="20" w:before="20"/>
              <w:rPr>
                <w:rFonts w:ascii="Arial" w:hAnsi="Arial" w:cs="Arial"/>
                <w:sz w:val="15"/>
                <w:szCs w:val="15"/>
              </w:rPr>
            </w:pPr>
            <w:r>
              <w:rPr>
                <w:rFonts w:ascii="Arial" w:hAnsi="Arial" w:cs="Arial"/>
                <w:sz w:val="16"/>
                <w:szCs w:val="16"/>
              </w:rPr>
              <w:t xml:space="preserve">Sends the request for approval again</w:t>
            </w:r>
          </w:p>
        </w:tc>
        <w:tc>
          <w:tcPr>
            <w:tcW w:w="1440" w:type="dxa"/>
          </w:tcPr>
          <w:p>
            <w:pPr>
              <w:spacing w:after="20" w:before="20"/>
              <w:rPr>
                <w:rFonts w:ascii="Arial" w:hAnsi="Arial" w:cs="Arial"/>
                <w:sz w:val="15"/>
                <w:szCs w:val="15"/>
              </w:rPr>
            </w:pPr>
            <w:r>
              <w:rPr>
                <w:rFonts w:ascii="Arial" w:hAnsi="Arial" w:cs="Arial"/>
                <w:sz w:val="16"/>
                <w:szCs w:val="16"/>
              </w:rPr>
              <w:t xml:space="preserve">For approval</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10"/>
        </w:numPr>
        <w:spacing w:after="60"/>
        <w:contextualSpacing/>
        <w:rPr>
          <w:rFonts w:ascii="Arial" w:hAnsi="Arial" w:cs="Arial"/>
        </w:rPr>
      </w:pPr>
      <w:r>
        <w:rPr>
          <w:rFonts w:ascii="Arial" w:hAnsi="Arial" w:cs="Arial"/>
        </w:rPr>
        <w:t xml:space="preserve">An OR is issued only from a Head Office series; an AR from the series of the receiving branch.</w:t>
      </w:r>
    </w:p>
    <w:p>
      <w:pPr>
        <w:pStyle w:val="ListParagraph"/>
        <w:numPr>
          <w:ilvl w:val="0"/>
          <w:numId w:val="310"/>
        </w:numPr>
        <w:spacing w:after="60"/>
        <w:contextualSpacing/>
        <w:rPr>
          <w:rFonts w:ascii="Arial" w:hAnsi="Arial" w:cs="Arial"/>
        </w:rPr>
      </w:pPr>
      <w:r>
        <w:rPr>
          <w:rFonts w:ascii="Arial" w:hAnsi="Arial" w:cs="Arial"/>
        </w:rPr>
        <w:t xml:space="preserve">The receipt search has ten criteria and every search is logged.</w:t>
      </w:r>
    </w:p>
    <w:p>
      <w:pPr>
        <w:pStyle w:val="ListParagraph"/>
        <w:numPr>
          <w:ilvl w:val="0"/>
          <w:numId w:val="310"/>
        </w:numPr>
        <w:spacing w:after="60"/>
        <w:contextualSpacing/>
        <w:rPr>
          <w:rFonts w:ascii="Arial" w:hAnsi="Arial" w:cs="Arial"/>
        </w:rPr>
      </w:pPr>
      <w:r>
        <w:rPr>
          <w:rFonts w:ascii="Arial" w:hAnsi="Arial" w:cs="Arial"/>
        </w:rPr>
        <w:t xml:space="preserve">A cancellation or reinstatement is approved by a Cashiering Team Leader other than its requester.</w:t>
      </w:r>
    </w:p>
    <w:p>
      <w:pPr>
        <w:pStyle w:val="Heading2"/>
        <w:keepNext/>
        <w:keepLines/>
        <w:numPr>
          <w:ilvl w:val="0"/>
          <w:numId w:val="0"/>
        </w:numPr>
        <w:rPr>
          <w:rFonts w:ascii="Calibri" w:hAnsi="Calibri" w:cs="Calibri"/>
        </w:rPr>
      </w:pPr>
      <w:r>
        <w:rPr>
          <w:sz w:val="24"/>
          <w:szCs w:val="24"/>
        </w:rPr>
        <w:t xml:space="preserve">E.7 Receipt</w:t>
      </w:r>
    </w:p>
    <w:p>
      <w:pPr>
        <w:rPr>
          <w:rFonts w:ascii="Arial" w:hAnsi="Arial" w:cs="Arial"/>
        </w:rPr>
      </w:pPr>
      <w:r>
        <w:rPr>
          <w:rFonts w:ascii="Arial" w:hAnsi="Arial" w:cs="Arial"/>
        </w:rPr>
        <w:t xml:space="preserve">Purpose: One AR or OR: payor, number, status and flags, the amounts applied and unapplied with the BOOK rate, the workflow of an open cancellation or reinstatement, and the tabs Applications, Lines, Journal and History. Print produces the receipt PDF; Cancel Receipt and Reinstate go to the Cashiering Team Leader.</w:t>
      </w:r>
    </w:p>
    <w:p>
      <w:pPr>
        <w:rPr>
          <w:rFonts w:ascii="Arial" w:hAnsi="Arial" w:cs="Arial"/>
        </w:rPr>
      </w:pPr>
      <w:r>
        <w:rPr>
          <w:rFonts w:ascii="Arial" w:hAnsi="Arial" w:cs="Arial"/>
        </w:rPr>
        <w:t xml:space="preserve">Access: Receipts › open a row; Receive Payment (after Issue AR and Apply); Unapplied Payment › Open Receipt</w:t>
      </w:r>
    </w:p>
    <w:p>
      <w:pPr>
        <w:rPr>
          <w:rFonts w:ascii="Arial" w:hAnsi="Arial" w:cs="Arial"/>
        </w:rPr>
      </w:pPr>
      <w:r>
        <w:rPr>
          <w:rFonts w:ascii="Arial" w:hAnsi="Arial" w:cs="Arial"/>
        </w:rPr>
        <w:t xml:space="preserve">FR items: FRS.CSH.02.01.01, FRS.CSH.02.01.02, FRS.CSH.02.01.08, FRS.CSH.02.01.09, FRS.CSH.02.01.10, FRS.CSH.02.01.14, FRS.CSH.02.01.16, FRS.CSH.02.02.01, FRS.CSH.02.02.02, FRS.CSH.02.02.08, FRS.CSH.02.02.10, FRS.CSH.02.04.02, FRS.CSH.02.04.05, FRS.CSH.02.04.07, FRS.CSH.02.04.12, FRS.CSH.02.04.16, FRS.CSH.02.04.17, FRS.CSH.02.05.06, FRS.CSH.02.05.07, FRS.CSH.02.05.14, FRS.CSH.02.05.15, FRS.CSH.02.06.01, FRS.CSH.02.06.02, FRS.CSH.02.06.03, FRS.CSH.03.01.01, FRS.CSH.03.01.05 (2nd), FRS.CSH.03.01.06, FRS.CSH.03.01.08, FRS.CSH.03.01.09, FRS.CSH.03.01.11, FRS.CSH.04.01.01, FRS.CSH.04.01.06, FRS.CSH.04.01.07, FRS.CSH.04.01.09, FRS.CSH.04.01.10, FRS.CSH.04.01.12, FRS.CSH.05.01.10, FRS.CSH.08.01.01, FRS.CSH.08.01.04, FRS.CSH.08.03.01, FRS.CSH.10.04.01</w:t>
      </w:r>
    </w:p>
    <w:p>
      <w:pPr>
        <w:keepNext/>
        <w:spacing w:before="120" w:after="60"/>
        <w:jc w:val="center"/>
      </w:pPr>
      <w:r>
        <w:drawing>
          <wp:inline>
            <wp:extent cx="5852160" cy="2749506"/>
            <wp:docPr id="1191674696" name="Picture 1191674696"/>
            <wp:cNvGraphicFramePr>
              <a:graphicFrameLocks noChangeAspect="1"/>
            </wp:cNvGraphicFramePr>
            <a:graphic>
              <a:graphicData uri="http://schemas.openxmlformats.org/drawingml/2006/picture">
                <pic:pic>
                  <pic:nvPicPr>
                    <pic:cNvPr id="0" name="scr-op-10-01-record.png"/>
                    <pic:cNvPicPr/>
                  </pic:nvPicPr>
                  <pic:blipFill>
                    <a:blip r:embed="rId51"/>
                    <a:stretch>
                      <a:fillRect/>
                    </a:stretch>
                  </pic:blipFill>
                  <pic:spPr>
                    <a:xfrm>
                      <a:off x="0" y="0"/>
                      <a:ext cx="5852160" cy="2749506"/>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E.7: Receipt with its applications by component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Header: [Receipt No. chip and status pill]</w:t>
            </w:r>
          </w:p>
        </w:tc>
        <w:tc>
          <w:tcPr>
            <w:tcW w:w="1224" w:type="dxa"/>
          </w:tcPr>
          <w:p>
            <w:pPr>
              <w:spacing w:after="20" w:before="20"/>
              <w:rPr>
                <w:rFonts w:ascii="Arial" w:hAnsi="Arial" w:cs="Arial"/>
                <w:sz w:val="15"/>
                <w:szCs w:val="15"/>
              </w:rPr>
            </w:pPr>
            <w:r>
              <w:rPr>
                <w:rFonts w:ascii="Arial" w:hAnsi="Arial" w:cs="Arial"/>
                <w:sz w:val="16"/>
                <w:szCs w:val="16"/>
              </w:rPr>
              <w:t xml:space="preserve">Reference chip, status pill</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AR or OR number; Issued, Cancelled, Reinstated; Receipts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Header: [Flags]</w:t>
            </w:r>
          </w:p>
        </w:tc>
        <w:tc>
          <w:tcPr>
            <w:tcW w:w="1224" w:type="dxa"/>
          </w:tcPr>
          <w:p>
            <w:pPr>
              <w:spacing w:after="20" w:before="20"/>
              <w:rPr>
                <w:rFonts w:ascii="Arial" w:hAnsi="Arial" w:cs="Arial"/>
                <w:sz w:val="15"/>
                <w:szCs w:val="15"/>
              </w:rPr>
            </w:pPr>
            <w:r>
              <w:rPr>
                <w:rFonts w:ascii="Arial" w:hAnsi="Arial" w:cs="Arial"/>
                <w:sz w:val="16"/>
                <w:szCs w:val="16"/>
              </w:rPr>
              <w:t xml:space="preserve">Tag</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With Unapplied, Printed &lt;n&gt;x, Reinstated; Receipts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Header: Receipt Date / Payor / Amount / Applied / Unapplied / Mode / Currency / BOOK Rate</w:t>
            </w:r>
          </w:p>
        </w:tc>
        <w:tc>
          <w:tcPr>
            <w:tcW w:w="1224" w:type="dxa"/>
          </w:tcPr>
          <w:p>
            <w:pPr>
              <w:spacing w:after="20" w:before="20"/>
              <w:rPr>
                <w:rFonts w:ascii="Arial" w:hAnsi="Arial" w:cs="Arial"/>
                <w:sz w:val="15"/>
                <w:szCs w:val="15"/>
              </w:rPr>
            </w:pPr>
            <w:r>
              <w:rPr>
                <w:rFonts w:ascii="Arial" w:hAnsi="Arial" w:cs="Arial"/>
                <w:sz w:val="16"/>
                <w:szCs w:val="16"/>
              </w:rPr>
              <w:t xml:space="preserve">Display</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Amounts with two decimals; mode with the check number; Receipts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Workflow: [Receipt action workflow header]</w:t>
            </w:r>
          </w:p>
        </w:tc>
        <w:tc>
          <w:tcPr>
            <w:tcW w:w="1224" w:type="dxa"/>
          </w:tcPr>
          <w:p>
            <w:pPr>
              <w:spacing w:after="20" w:before="20"/>
              <w:rPr>
                <w:rFonts w:ascii="Arial" w:hAnsi="Arial" w:cs="Arial"/>
                <w:sz w:val="15"/>
                <w:szCs w:val="15"/>
              </w:rPr>
            </w:pPr>
            <w:r>
              <w:rPr>
                <w:rFonts w:ascii="Arial" w:hAnsi="Arial" w:cs="Arial"/>
                <w:sz w:val="16"/>
                <w:szCs w:val="16"/>
              </w:rPr>
              <w:t xml:space="preserve">Stepper</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Requested, For approval, Posted with the history table; Receipt action</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Tabs: Applications / Lines / Journal / History / Documents</w:t>
            </w:r>
          </w:p>
        </w:tc>
        <w:tc>
          <w:tcPr>
            <w:tcW w:w="1224" w:type="dxa"/>
          </w:tcPr>
          <w:p>
            <w:pPr>
              <w:spacing w:after="20" w:before="20"/>
              <w:rPr>
                <w:rFonts w:ascii="Arial" w:hAnsi="Arial" w:cs="Arial"/>
                <w:sz w:val="15"/>
                <w:szCs w:val="15"/>
              </w:rPr>
            </w:pPr>
            <w:r>
              <w:rPr>
                <w:rFonts w:ascii="Arial" w:hAnsi="Arial" w:cs="Arial"/>
                <w:sz w:val="16"/>
                <w:szCs w:val="16"/>
              </w:rPr>
              <w:t xml:space="preserve">Tab</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Fixed</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Documents: Document / Printed By / Printed</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Every print of the receipt (client's and company copy, re-prints) with its PDF; Print lines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Applications: Invoice / Reference / By Component / Applied / Commission Realized / Value Date / Status</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Invoice with its ARN; the amount by component; Applications</w:t>
            </w:r>
          </w:p>
        </w:tc>
        <w:tc>
          <w:tcPr>
            <w:tcW w:w="2808" w:type="dxa"/>
          </w:tcPr>
          <w:p>
            <w:pPr>
              <w:spacing w:after="20" w:before="20"/>
              <w:rPr>
                <w:rFonts w:ascii="Arial" w:hAnsi="Arial" w:cs="Arial"/>
                <w:sz w:val="15"/>
                <w:szCs w:val="15"/>
              </w:rPr>
            </w:pPr>
            <w:r>
              <w:rPr>
                <w:rFonts w:ascii="Arial" w:hAnsi="Arial" w:cs="Arial"/>
                <w:sz w:val="16"/>
                <w:szCs w:val="16"/>
              </w:rPr>
              <w:t xml:space="preserve">Nothing applied from this receipt</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Lines: Invoice / Item / Insurer / Gross / VAT / WTAX / Net</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OR lines; Receipt lines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Journal: Journal Batch / Posting</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Receipt, each application and each action; Journals (BRD-5)</w:t>
            </w:r>
          </w:p>
        </w:tc>
        <w:tc>
          <w:tcPr>
            <w:tcW w:w="2808" w:type="dxa"/>
          </w:tcPr>
          <w:p>
            <w:pPr>
              <w:spacing w:after="20" w:before="20"/>
              <w:rPr>
                <w:rFonts w:ascii="Arial" w:hAnsi="Arial" w:cs="Arial"/>
                <w:sz w:val="15"/>
                <w:szCs w:val="15"/>
              </w:rPr>
            </w:pPr>
            <w:r>
              <w:rPr>
                <w:rFonts w:ascii="Arial" w:hAnsi="Arial" w:cs="Arial"/>
                <w:sz w:val="16"/>
                <w:szCs w:val="16"/>
              </w:rPr>
              <w:t xml:space="preserve">No journal posted yet</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History: Transaction No. / Action / Reason / Amount / Requested / Approved / Status</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Names and times; Receipt actions</w:t>
            </w:r>
          </w:p>
        </w:tc>
        <w:tc>
          <w:tcPr>
            <w:tcW w:w="2808" w:type="dxa"/>
          </w:tcPr>
          <w:p>
            <w:pPr>
              <w:spacing w:after="20" w:before="20"/>
              <w:rPr>
                <w:rFonts w:ascii="Arial" w:hAnsi="Arial" w:cs="Arial"/>
                <w:sz w:val="15"/>
                <w:szCs w:val="15"/>
              </w:rPr>
            </w:pPr>
            <w:r>
              <w:rPr>
                <w:rFonts w:ascii="Arial" w:hAnsi="Arial" w:cs="Arial"/>
                <w:sz w:val="16"/>
                <w:szCs w:val="16"/>
              </w:rPr>
              <w:t xml:space="preserve">No cancellation or reinstatement</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Cancel Receipt dialog: Reason</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List of values receipt cancellation reason</w:t>
            </w:r>
          </w:p>
        </w:tc>
        <w:tc>
          <w:tcPr>
            <w:tcW w:w="2808" w:type="dxa"/>
          </w:tcPr>
          <w:p>
            <w:pPr>
              <w:spacing w:after="20" w:before="20"/>
              <w:rPr>
                <w:rFonts w:ascii="Arial" w:hAnsi="Arial" w:cs="Arial"/>
                <w:sz w:val="15"/>
                <w:szCs w:val="15"/>
              </w:rPr>
            </w:pPr>
            <w:r>
              <w:rPr>
                <w:rFonts w:ascii="Arial" w:hAnsi="Arial" w:cs="Arial"/>
                <w:sz w:val="16"/>
                <w:szCs w:val="16"/>
              </w:rPr>
              <w:t xml:space="preserve">Select a reason</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Cancel Receipt dialog: Comment</w:t>
            </w:r>
          </w:p>
        </w:tc>
        <w:tc>
          <w:tcPr>
            <w:tcW w:w="1224" w:type="dxa"/>
          </w:tcPr>
          <w:p>
            <w:pPr>
              <w:spacing w:after="20" w:before="20"/>
              <w:rPr>
                <w:rFonts w:ascii="Arial" w:hAnsi="Arial" w:cs="Arial"/>
                <w:sz w:val="15"/>
                <w:szCs w:val="15"/>
              </w:rPr>
            </w:pPr>
            <w:r>
              <w:rPr>
                <w:rFonts w:ascii="Arial" w:hAnsi="Arial" w:cs="Arial"/>
                <w:sz w:val="16"/>
                <w:szCs w:val="16"/>
              </w:rPr>
              <w:t xml:space="preserve">Text area</w:t>
            </w:r>
          </w:p>
        </w:tc>
        <w:tc>
          <w:tcPr>
            <w:tcW w:w="1296" w:type="dxa"/>
          </w:tcPr>
          <w:p>
            <w:pPr>
              <w:spacing w:after="20" w:before="20"/>
              <w:rPr>
                <w:rFonts w:ascii="Arial" w:hAnsi="Arial" w:cs="Arial"/>
                <w:sz w:val="15"/>
                <w:szCs w:val="15"/>
              </w:rPr>
            </w:pPr>
            <w:r>
              <w:rPr>
                <w:rFonts w:ascii="Arial" w:hAnsi="Arial" w:cs="Arial"/>
                <w:sz w:val="16"/>
                <w:szCs w:val="16"/>
              </w:rPr>
              <w:t xml:space="preserve">Cond.</w:t>
            </w:r>
          </w:p>
        </w:tc>
        <w:tc>
          <w:tcPr>
            <w:tcW w:w="3168" w:type="dxa"/>
          </w:tcPr>
          <w:p>
            <w:pPr>
              <w:spacing w:after="20" w:before="20"/>
              <w:rPr>
                <w:rFonts w:ascii="Arial" w:hAnsi="Arial" w:cs="Arial"/>
                <w:sz w:val="15"/>
                <w:szCs w:val="15"/>
              </w:rPr>
            </w:pPr>
            <w:r>
              <w:rPr>
                <w:rFonts w:ascii="Arial" w:hAnsi="Arial" w:cs="Arial"/>
                <w:sz w:val="16"/>
                <w:szCs w:val="16"/>
              </w:rPr>
              <w:t xml:space="preserve">Mandatory for the reason Others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Reinstate dialog: Full / Partial</w:t>
            </w:r>
          </w:p>
        </w:tc>
        <w:tc>
          <w:tcPr>
            <w:tcW w:w="1224" w:type="dxa"/>
          </w:tcPr>
          <w:p>
            <w:pPr>
              <w:spacing w:after="20" w:before="20"/>
              <w:rPr>
                <w:rFonts w:ascii="Arial" w:hAnsi="Arial" w:cs="Arial"/>
                <w:sz w:val="15"/>
                <w:szCs w:val="15"/>
              </w:rPr>
            </w:pPr>
            <w:r>
              <w:rPr>
                <w:rFonts w:ascii="Arial" w:hAnsi="Arial" w:cs="Arial"/>
                <w:sz w:val="16"/>
                <w:szCs w:val="16"/>
              </w:rPr>
              <w:t xml:space="preserve">Radio</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Full = the receipt amount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Reinstate dialog: Reason Group / Reason</w:t>
            </w:r>
          </w:p>
        </w:tc>
        <w:tc>
          <w:tcPr>
            <w:tcW w:w="1224" w:type="dxa"/>
          </w:tcPr>
          <w:p>
            <w:pPr>
              <w:keepNext/>
              <w:spacing w:after="20" w:before="20"/>
              <w:rPr>
                <w:rFonts w:ascii="Arial" w:hAnsi="Arial" w:cs="Arial"/>
                <w:sz w:val="15"/>
                <w:szCs w:val="15"/>
              </w:rPr>
            </w:pPr>
            <w:r>
              <w:rPr>
                <w:rFonts w:ascii="Arial" w:hAnsi="Arial" w:cs="Arial"/>
                <w:sz w:val="16"/>
                <w:szCs w:val="16"/>
              </w:rPr>
              <w:t xml:space="preserve">Drop-down</w:t>
            </w:r>
          </w:p>
        </w:tc>
        <w:tc>
          <w:tcPr>
            <w:tcW w:w="1296" w:type="dxa"/>
          </w:tcPr>
          <w:p>
            <w:pPr>
              <w:keepNext/>
              <w:spacing w:after="20" w:before="20"/>
              <w:rPr>
                <w:rFonts w:ascii="Arial" w:hAnsi="Arial" w:cs="Arial"/>
                <w:sz w:val="15"/>
                <w:szCs w:val="15"/>
              </w:rPr>
            </w:pPr>
            <w:r>
              <w:rPr>
                <w:rFonts w:ascii="Arial" w:hAnsi="Arial" w:cs="Arial"/>
                <w:sz w:val="16"/>
                <w:szCs w:val="16"/>
              </w:rPr>
              <w:t xml:space="preserve">Y</w:t>
            </w:r>
          </w:p>
        </w:tc>
        <w:tc>
          <w:tcPr>
            <w:tcW w:w="3168" w:type="dxa"/>
          </w:tcPr>
          <w:p>
            <w:pPr>
              <w:keepNext/>
              <w:spacing w:after="20" w:before="20"/>
              <w:rPr>
                <w:rFonts w:ascii="Arial" w:hAnsi="Arial" w:cs="Arial"/>
                <w:sz w:val="15"/>
                <w:szCs w:val="15"/>
              </w:rPr>
            </w:pPr>
            <w:r>
              <w:rPr>
                <w:rFonts w:ascii="Arial" w:hAnsi="Arial" w:cs="Arial"/>
                <w:sz w:val="16"/>
                <w:szCs w:val="16"/>
              </w:rPr>
              <w:t xml:space="preserve">Premium or Direct Payment; the reasons of the group; List of values reinstatement reason</w:t>
            </w:r>
          </w:p>
        </w:tc>
        <w:tc>
          <w:tcPr>
            <w:tcW w:w="2808" w:type="dxa"/>
          </w:tcPr>
          <w:p>
            <w:pPr>
              <w:keepNext/>
              <w:spacing w:after="20" w:before="20"/>
              <w:rPr>
                <w:rFonts w:ascii="Arial" w:hAnsi="Arial" w:cs="Arial"/>
                <w:sz w:val="15"/>
                <w:szCs w:val="15"/>
              </w:rPr>
            </w:pPr>
            <w:r>
              <w:rPr>
                <w:rFonts w:ascii="Arial" w:hAnsi="Arial" w:cs="Arial"/>
                <w:sz w:val="16"/>
                <w:szCs w:val="16"/>
              </w:rPr>
              <w:t xml:space="preserve">Select a reason</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Reinstate dialog: Amount to Reinstate</w:t>
            </w:r>
          </w:p>
        </w:tc>
        <w:tc>
          <w:tcPr>
            <w:tcW w:w="1224" w:type="dxa"/>
          </w:tcPr>
          <w:p>
            <w:pPr>
              <w:keepNext/>
              <w:spacing w:after="20" w:before="20"/>
              <w:rPr>
                <w:rFonts w:ascii="Arial" w:hAnsi="Arial" w:cs="Arial"/>
                <w:sz w:val="15"/>
                <w:szCs w:val="15"/>
              </w:rPr>
            </w:pPr>
            <w:r>
              <w:rPr>
                <w:rFonts w:ascii="Arial" w:hAnsi="Arial" w:cs="Arial"/>
                <w:sz w:val="16"/>
                <w:szCs w:val="16"/>
              </w:rPr>
              <w:t xml:space="preserve">Number</w:t>
            </w:r>
          </w:p>
        </w:tc>
        <w:tc>
          <w:tcPr>
            <w:tcW w:w="1296" w:type="dxa"/>
          </w:tcPr>
          <w:p>
            <w:pPr>
              <w:keepNext/>
              <w:spacing w:after="20" w:before="20"/>
              <w:rPr>
                <w:rFonts w:ascii="Arial" w:hAnsi="Arial" w:cs="Arial"/>
                <w:sz w:val="15"/>
                <w:szCs w:val="15"/>
              </w:rPr>
            </w:pPr>
            <w:r>
              <w:rPr>
                <w:rFonts w:ascii="Arial" w:hAnsi="Arial" w:cs="Arial"/>
                <w:sz w:val="16"/>
                <w:szCs w:val="16"/>
              </w:rPr>
              <w:t xml:space="preserve">Cond.: partial</w:t>
            </w:r>
          </w:p>
        </w:tc>
        <w:tc>
          <w:tcPr>
            <w:tcW w:w="3168" w:type="dxa"/>
          </w:tcPr>
          <w:p>
            <w:pPr>
              <w:keepNext/>
              <w:spacing w:after="20" w:before="20"/>
              <w:rPr>
                <w:rFonts w:ascii="Arial" w:hAnsi="Arial" w:cs="Arial"/>
                <w:sz w:val="15"/>
                <w:szCs w:val="15"/>
              </w:rPr>
            </w:pPr>
            <w:r>
              <w:rPr>
                <w:rFonts w:ascii="Arial" w:hAnsi="Arial" w:cs="Arial"/>
                <w:sz w:val="16"/>
                <w:szCs w:val="16"/>
              </w:rPr>
              <w:t xml:space="preserve">Above zero, at most the receipt amount</w:t>
            </w:r>
          </w:p>
        </w:tc>
        <w:tc>
          <w:tcPr>
            <w:tcW w:w="2808" w:type="dxa"/>
          </w:tcPr>
          <w:p>
            <w:pPr>
              <w:keepNext/>
              <w:spacing w:after="20" w:before="20"/>
              <w:rPr>
                <w:rFonts w:ascii="Arial" w:hAnsi="Arial" w:cs="Arial"/>
                <w:sz w:val="15"/>
                <w:szCs w:val="15"/>
              </w:rPr>
            </w:pPr>
            <w:r>
              <w:rPr>
                <w:rFonts w:ascii="Arial" w:hAnsi="Arial" w:cs="Arial"/>
                <w:sz w:val="16"/>
                <w:szCs w:val="16"/>
              </w:rPr>
              <w:t xml:space="preserve">Within the receipt amount; Enter an amount above zero and at most &lt;amount&gt;</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Reinstate dialog: Invoice No. / AR / OR No. / Assured / Payor / Account Officer / Unit Head / Team Leader / Remarks</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Y (Remarks N)</w:t>
            </w:r>
          </w:p>
        </w:tc>
        <w:tc>
          <w:tcPr>
            <w:tcW w:w="3168" w:type="dxa"/>
          </w:tcPr>
          <w:p>
            <w:pPr>
              <w:spacing w:after="20" w:before="20"/>
              <w:rPr>
                <w:rFonts w:ascii="Arial" w:hAnsi="Arial" w:cs="Arial"/>
                <w:sz w:val="15"/>
                <w:szCs w:val="15"/>
              </w:rPr>
            </w:pPr>
            <w:r>
              <w:rPr>
                <w:rFonts w:ascii="Arial" w:hAnsi="Arial" w:cs="Arial"/>
                <w:sz w:val="16"/>
                <w:szCs w:val="16"/>
              </w:rPr>
              <w:t xml:space="preserve">Up to 250 characters; the Account Officer, Unit Head and Team Leader for the premium group</w:t>
            </w:r>
          </w:p>
        </w:tc>
        <w:tc>
          <w:tcPr>
            <w:tcW w:w="2808" w:type="dxa"/>
          </w:tcPr>
          <w:p>
            <w:pPr>
              <w:spacing w:after="20" w:before="20"/>
              <w:rPr>
                <w:rFonts w:ascii="Arial" w:hAnsi="Arial" w:cs="Arial"/>
                <w:sz w:val="15"/>
                <w:szCs w:val="15"/>
              </w:rPr>
            </w:pPr>
            <w:r>
              <w:rPr>
                <w:rFonts w:ascii="Arial" w:hAnsi="Arial" w:cs="Arial"/>
                <w:sz w:val="16"/>
                <w:szCs w:val="16"/>
              </w:rPr>
              <w:t xml:space="preserve">Not blank; &lt;field&gt; is required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Print (PDF)</w:t>
            </w:r>
          </w:p>
        </w:tc>
        <w:tc>
          <w:tcPr>
            <w:tcW w:w="1872" w:type="dxa"/>
          </w:tcPr>
          <w:p>
            <w:pPr>
              <w:spacing w:after="20" w:before="20"/>
              <w:rPr>
                <w:rFonts w:ascii="Arial" w:hAnsi="Arial" w:cs="Arial"/>
                <w:sz w:val="15"/>
                <w:szCs w:val="15"/>
              </w:rPr>
            </w:pPr>
            <w:r>
              <w:rPr>
                <w:rFonts w:ascii="Arial" w:hAnsi="Arial" w:cs="Arial"/>
                <w:sz w:val="16"/>
                <w:szCs w:val="16"/>
              </w:rPr>
              <w:t xml:space="preserve">Every Cashiering user</w:t>
            </w:r>
          </w:p>
        </w:tc>
        <w:tc>
          <w:tcPr>
            <w:tcW w:w="1872"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Downloads the receipt PDF; the print count is kept</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Cancel Receipt</w:t>
            </w:r>
          </w:p>
        </w:tc>
        <w:tc>
          <w:tcPr>
            <w:tcW w:w="1872" w:type="dxa"/>
          </w:tcPr>
          <w:p>
            <w:pPr>
              <w:spacing w:after="20" w:before="20"/>
              <w:rPr>
                <w:rFonts w:ascii="Arial" w:hAnsi="Arial" w:cs="Arial"/>
                <w:sz w:val="15"/>
                <w:szCs w:val="15"/>
              </w:rPr>
            </w:pPr>
            <w:r>
              <w:rPr>
                <w:rFonts w:ascii="Arial" w:hAnsi="Arial" w:cs="Arial"/>
                <w:sz w:val="16"/>
                <w:szCs w:val="16"/>
              </w:rPr>
              <w:t xml:space="preserve">Cashier</w:t>
            </w:r>
          </w:p>
        </w:tc>
        <w:tc>
          <w:tcPr>
            <w:tcW w:w="1872" w:type="dxa"/>
          </w:tcPr>
          <w:p>
            <w:pPr>
              <w:spacing w:after="20" w:before="20"/>
              <w:rPr>
                <w:rFonts w:ascii="Arial" w:hAnsi="Arial" w:cs="Arial"/>
                <w:sz w:val="15"/>
                <w:szCs w:val="15"/>
              </w:rPr>
            </w:pPr>
            <w:r>
              <w:rPr>
                <w:rFonts w:ascii="Arial" w:hAnsi="Arial" w:cs="Arial"/>
                <w:sz w:val="16"/>
                <w:szCs w:val="16"/>
              </w:rPr>
              <w:t xml:space="preserve">Issued and no request open</w:t>
            </w:r>
          </w:p>
        </w:tc>
        <w:tc>
          <w:tcPr>
            <w:tcW w:w="3744" w:type="dxa"/>
          </w:tcPr>
          <w:p>
            <w:pPr>
              <w:spacing w:after="20" w:before="20"/>
              <w:rPr>
                <w:rFonts w:ascii="Arial" w:hAnsi="Arial" w:cs="Arial"/>
                <w:sz w:val="15"/>
                <w:szCs w:val="15"/>
              </w:rPr>
            </w:pPr>
            <w:r>
              <w:rPr>
                <w:rFonts w:ascii="Arial" w:hAnsi="Arial" w:cs="Arial"/>
                <w:sz w:val="16"/>
                <w:szCs w:val="16"/>
              </w:rPr>
              <w:t xml:space="preserve">Asks for the reason and submits the cancellation for approval</w:t>
            </w:r>
          </w:p>
        </w:tc>
        <w:tc>
          <w:tcPr>
            <w:tcW w:w="1440" w:type="dxa"/>
          </w:tcPr>
          <w:p>
            <w:pPr>
              <w:spacing w:after="20" w:before="20"/>
              <w:rPr>
                <w:rFonts w:ascii="Arial" w:hAnsi="Arial" w:cs="Arial"/>
                <w:sz w:val="15"/>
                <w:szCs w:val="15"/>
              </w:rPr>
            </w:pPr>
            <w:r>
              <w:rPr>
                <w:rFonts w:ascii="Arial" w:hAnsi="Arial" w:cs="Arial"/>
                <w:sz w:val="16"/>
                <w:szCs w:val="16"/>
              </w:rPr>
              <w:t xml:space="preserve">Cancellation for approval</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Reinstate</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w:t>
            </w:r>
          </w:p>
        </w:tc>
        <w:tc>
          <w:tcPr>
            <w:tcW w:w="1872" w:type="dxa"/>
          </w:tcPr>
          <w:p>
            <w:pPr>
              <w:keepNext/>
              <w:spacing w:after="20" w:before="20"/>
              <w:rPr>
                <w:rFonts w:ascii="Arial" w:hAnsi="Arial" w:cs="Arial"/>
                <w:sz w:val="15"/>
                <w:szCs w:val="15"/>
              </w:rPr>
            </w:pPr>
            <w:r>
              <w:rPr>
                <w:rFonts w:ascii="Arial" w:hAnsi="Arial" w:cs="Arial"/>
                <w:sz w:val="16"/>
                <w:szCs w:val="16"/>
              </w:rPr>
              <w:t xml:space="preserve">Cancelled and no request open</w:t>
            </w:r>
          </w:p>
        </w:tc>
        <w:tc>
          <w:tcPr>
            <w:tcW w:w="3744" w:type="dxa"/>
          </w:tcPr>
          <w:p>
            <w:pPr>
              <w:keepNext/>
              <w:spacing w:after="20" w:before="20"/>
              <w:rPr>
                <w:rFonts w:ascii="Arial" w:hAnsi="Arial" w:cs="Arial"/>
                <w:sz w:val="15"/>
                <w:szCs w:val="15"/>
              </w:rPr>
            </w:pPr>
            <w:r>
              <w:rPr>
                <w:rFonts w:ascii="Arial" w:hAnsi="Arial" w:cs="Arial"/>
                <w:sz w:val="16"/>
                <w:szCs w:val="16"/>
              </w:rPr>
              <w:t xml:space="preserve">Opens the reinstatement dialog and submits it for approval</w:t>
            </w:r>
          </w:p>
        </w:tc>
        <w:tc>
          <w:tcPr>
            <w:tcW w:w="1440" w:type="dxa"/>
          </w:tcPr>
          <w:p>
            <w:pPr>
              <w:keepNext/>
              <w:spacing w:after="20" w:before="20"/>
              <w:rPr>
                <w:rFonts w:ascii="Arial" w:hAnsi="Arial" w:cs="Arial"/>
                <w:sz w:val="15"/>
                <w:szCs w:val="15"/>
              </w:rPr>
            </w:pPr>
            <w:r>
              <w:rPr>
                <w:rFonts w:ascii="Arial" w:hAnsi="Arial" w:cs="Arial"/>
                <w:sz w:val="16"/>
                <w:szCs w:val="16"/>
              </w:rPr>
              <w:t xml:space="preserve">Reinstatement for approval</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Approve and Post</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Cashiering Team Leader other than the requester</w:t>
            </w:r>
          </w:p>
        </w:tc>
        <w:tc>
          <w:tcPr>
            <w:tcW w:w="1872" w:type="dxa"/>
          </w:tcPr>
          <w:p>
            <w:pPr>
              <w:keepNext/>
              <w:spacing w:after="20" w:before="20"/>
              <w:rPr>
                <w:rFonts w:ascii="Arial" w:hAnsi="Arial" w:cs="Arial"/>
                <w:sz w:val="15"/>
                <w:szCs w:val="15"/>
              </w:rPr>
            </w:pPr>
            <w:r>
              <w:rPr>
                <w:rFonts w:ascii="Arial" w:hAnsi="Arial" w:cs="Arial"/>
                <w:sz w:val="16"/>
                <w:szCs w:val="16"/>
              </w:rPr>
              <w:t xml:space="preserve">Request for approval</w:t>
            </w:r>
          </w:p>
        </w:tc>
        <w:tc>
          <w:tcPr>
            <w:tcW w:w="3744" w:type="dxa"/>
          </w:tcPr>
          <w:p>
            <w:pPr>
              <w:keepNext/>
              <w:spacing w:after="20" w:before="20"/>
              <w:rPr>
                <w:rFonts w:ascii="Arial" w:hAnsi="Arial" w:cs="Arial"/>
                <w:sz w:val="15"/>
                <w:szCs w:val="15"/>
              </w:rPr>
            </w:pPr>
            <w:r>
              <w:rPr>
                <w:rFonts w:ascii="Arial" w:hAnsi="Arial" w:cs="Arial"/>
                <w:sz w:val="16"/>
                <w:szCs w:val="16"/>
              </w:rPr>
              <w:t xml:space="preserve">Posts the cancellation (reverses every application and the receipt) or the reinstatement (restores the receipt and applies the amount)</w:t>
            </w:r>
          </w:p>
        </w:tc>
        <w:tc>
          <w:tcPr>
            <w:tcW w:w="1440" w:type="dxa"/>
          </w:tcPr>
          <w:p>
            <w:pPr>
              <w:keepNext/>
              <w:spacing w:after="20" w:before="20"/>
              <w:rPr>
                <w:rFonts w:ascii="Arial" w:hAnsi="Arial" w:cs="Arial"/>
                <w:sz w:val="15"/>
                <w:szCs w:val="15"/>
              </w:rPr>
            </w:pPr>
            <w:r>
              <w:rPr>
                <w:rFonts w:ascii="Arial" w:hAnsi="Arial" w:cs="Arial"/>
                <w:sz w:val="16"/>
                <w:szCs w:val="16"/>
              </w:rPr>
              <w:t xml:space="preserve">Posted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Return to Requester</w:t>
            </w:r>
          </w:p>
        </w:tc>
        <w:tc>
          <w:tcPr>
            <w:tcW w:w="1872" w:type="dxa"/>
          </w:tcPr>
          <w:p>
            <w:pPr>
              <w:spacing w:after="20" w:before="20"/>
              <w:rPr>
                <w:rFonts w:ascii="Arial" w:hAnsi="Arial" w:cs="Arial"/>
                <w:sz w:val="15"/>
                <w:szCs w:val="15"/>
              </w:rPr>
            </w:pPr>
            <w:r>
              <w:rPr>
                <w:rFonts w:ascii="Arial" w:hAnsi="Arial" w:cs="Arial"/>
                <w:sz w:val="16"/>
                <w:szCs w:val="16"/>
              </w:rPr>
              <w:t xml:space="preserve">Cashiering Team Leader</w:t>
            </w:r>
          </w:p>
        </w:tc>
        <w:tc>
          <w:tcPr>
            <w:tcW w:w="1872" w:type="dxa"/>
          </w:tcPr>
          <w:p>
            <w:pPr>
              <w:spacing w:after="20" w:before="20"/>
              <w:rPr>
                <w:rFonts w:ascii="Arial" w:hAnsi="Arial" w:cs="Arial"/>
                <w:sz w:val="15"/>
                <w:szCs w:val="15"/>
              </w:rPr>
            </w:pPr>
            <w:r>
              <w:rPr>
                <w:rFonts w:ascii="Arial" w:hAnsi="Arial" w:cs="Arial"/>
                <w:sz w:val="16"/>
                <w:szCs w:val="16"/>
              </w:rPr>
              <w:t xml:space="preserve">Request for approval</w:t>
            </w:r>
          </w:p>
        </w:tc>
        <w:tc>
          <w:tcPr>
            <w:tcW w:w="3744" w:type="dxa"/>
          </w:tcPr>
          <w:p>
            <w:pPr>
              <w:spacing w:after="20" w:before="20"/>
              <w:rPr>
                <w:rFonts w:ascii="Arial" w:hAnsi="Arial" w:cs="Arial"/>
                <w:sz w:val="15"/>
                <w:szCs w:val="15"/>
              </w:rPr>
            </w:pPr>
            <w:r>
              <w:rPr>
                <w:rFonts w:ascii="Arial" w:hAnsi="Arial" w:cs="Arial"/>
                <w:sz w:val="16"/>
                <w:szCs w:val="16"/>
              </w:rPr>
              <w:t xml:space="preserve">Asks for the reason and returns the request</w:t>
            </w:r>
          </w:p>
        </w:tc>
        <w:tc>
          <w:tcPr>
            <w:tcW w:w="1440" w:type="dxa"/>
          </w:tcPr>
          <w:p>
            <w:pPr>
              <w:spacing w:after="20" w:before="20"/>
              <w:rPr>
                <w:rFonts w:ascii="Arial" w:hAnsi="Arial" w:cs="Arial"/>
                <w:sz w:val="15"/>
                <w:szCs w:val="15"/>
              </w:rPr>
            </w:pPr>
            <w:r>
              <w:rPr>
                <w:rFonts w:ascii="Arial" w:hAnsi="Arial" w:cs="Arial"/>
                <w:sz w:val="16"/>
                <w:szCs w:val="16"/>
              </w:rPr>
              <w:t xml:space="preserve">Requested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11"/>
        </w:numPr>
        <w:spacing w:after="60"/>
        <w:contextualSpacing/>
        <w:rPr>
          <w:rFonts w:ascii="Arial" w:hAnsi="Arial" w:cs="Arial"/>
        </w:rPr>
      </w:pPr>
      <w:r>
        <w:rPr>
          <w:rFonts w:ascii="Arial" w:hAnsi="Arial" w:cs="Arial"/>
        </w:rPr>
        <w:t xml:space="preserve">A cancellation reverses every active application, reverses the receipt entry and closes the unapplied balance of the receipt.</w:t>
      </w:r>
    </w:p>
    <w:p>
      <w:pPr>
        <w:pStyle w:val="ListParagraph"/>
        <w:numPr>
          <w:ilvl w:val="0"/>
          <w:numId w:val="311"/>
        </w:numPr>
        <w:spacing w:after="60"/>
        <w:contextualSpacing/>
        <w:rPr>
          <w:rFonts w:ascii="Arial" w:hAnsi="Arial" w:cs="Arial"/>
        </w:rPr>
      </w:pPr>
      <w:r>
        <w:rPr>
          <w:rFonts w:ascii="Arial" w:hAnsi="Arial" w:cs="Arial"/>
        </w:rPr>
        <w:t xml:space="preserve">A reinstatement restores the receipt for the full or partial amount, applies it to the invoice encoded and leaves the rest unapplied; a bounced check needs no encoded fields.</w:t>
      </w:r>
    </w:p>
    <w:p>
      <w:pPr>
        <w:pStyle w:val="ListParagraph"/>
        <w:numPr>
          <w:ilvl w:val="0"/>
          <w:numId w:val="311"/>
        </w:numPr>
        <w:spacing w:after="60"/>
        <w:contextualSpacing/>
        <w:rPr>
          <w:rFonts w:ascii="Arial" w:hAnsi="Arial" w:cs="Arial"/>
        </w:rPr>
      </w:pPr>
      <w:r>
        <w:rPr>
          <w:rFonts w:ascii="Arial" w:hAnsi="Arial" w:cs="Arial"/>
        </w:rPr>
        <w:t xml:space="preserve">The requester never approves the own request.</w:t>
      </w:r>
    </w:p>
    <w:p>
      <w:pPr>
        <w:pStyle w:val="ListParagraph"/>
        <w:numPr>
          <w:ilvl w:val="0"/>
          <w:numId w:val="311"/>
        </w:numPr>
        <w:spacing w:after="60"/>
        <w:contextualSpacing/>
        <w:rPr>
          <w:rFonts w:ascii="Arial" w:hAnsi="Arial" w:cs="Arial"/>
        </w:rPr>
      </w:pPr>
      <w:r>
        <w:rPr>
          <w:rFonts w:ascii="Arial" w:hAnsi="Arial" w:cs="Arial"/>
        </w:rPr>
        <w:t xml:space="preserve">By default (posting step on, Appendix H.8) Cancel Receipt and Reinstate create a cancellation or reinstatement record, CN- or RE- numbered, that the Approver/Poster posts or returns on Posting.</w:t>
      </w:r>
    </w:p>
    <w:p>
      <w:pPr>
        <w:pStyle w:val="ListParagraph"/>
        <w:numPr>
          <w:ilvl w:val="0"/>
          <w:numId w:val="311"/>
        </w:numPr>
        <w:spacing w:after="60"/>
        <w:contextualSpacing/>
        <w:rPr>
          <w:rFonts w:ascii="Arial" w:hAnsi="Arial" w:cs="Arial"/>
        </w:rPr>
      </w:pPr>
      <w:r>
        <w:rPr>
          <w:rFonts w:ascii="Arial" w:hAnsi="Arial" w:cs="Arial"/>
        </w:rPr>
        <w:t xml:space="preserve">Every action on a receipt records the receipt number, the user and the time in the audit trail.</w:t>
      </w:r>
    </w:p>
    <w:p>
      <w:pPr>
        <w:pStyle w:val="Heading2"/>
        <w:keepNext/>
        <w:keepLines/>
        <w:numPr>
          <w:ilvl w:val="0"/>
          <w:numId w:val="0"/>
        </w:numPr>
        <w:rPr>
          <w:rFonts w:ascii="Calibri" w:hAnsi="Calibri" w:cs="Calibri"/>
        </w:rPr>
      </w:pPr>
      <w:r>
        <w:rPr>
          <w:sz w:val="24"/>
          <w:szCs w:val="24"/>
        </w:rPr>
        <w:t xml:space="preserve">E.8 Unapplied Payments</w:t>
      </w:r>
    </w:p>
    <w:p>
      <w:pPr>
        <w:rPr>
          <w:rFonts w:ascii="Arial" w:hAnsi="Arial" w:cs="Arial"/>
        </w:rPr>
      </w:pPr>
      <w:r>
        <w:rPr>
          <w:rFonts w:ascii="Arial" w:hAnsi="Arial" w:cs="Arial"/>
        </w:rPr>
        <w:t xml:space="preserve">Purpose: Payments not applied to an invoice (no match, excess, cancelled reference, adjustment, cancellation, remittance return, re-application, pre-booked and others) by stage: the cashier assigns a disposition, submits it and a second user approves it; selected items are submitted or approved in one action.</w:t>
      </w:r>
    </w:p>
    <w:p>
      <w:pPr>
        <w:rPr>
          <w:rFonts w:ascii="Arial" w:hAnsi="Arial" w:cs="Arial"/>
        </w:rPr>
      </w:pPr>
      <w:r>
        <w:rPr>
          <w:rFonts w:ascii="Arial" w:hAnsi="Arial" w:cs="Arial"/>
        </w:rPr>
        <w:t xml:space="preserve">Access: Cashiering Workbench › Unapplied Payments and Dispositions for Approval tiles</w:t>
      </w:r>
    </w:p>
    <w:p>
      <w:pPr>
        <w:rPr>
          <w:rFonts w:ascii="Arial" w:hAnsi="Arial" w:cs="Arial"/>
        </w:rPr>
      </w:pPr>
      <w:r>
        <w:rPr>
          <w:rFonts w:ascii="Arial" w:hAnsi="Arial" w:cs="Arial"/>
        </w:rPr>
        <w:t xml:space="preserve">FR items: FRS.CSH.01.03.04, FRS.CSH.02.05.10, FRS.CSH.06.01.01, FRS.CSH.06.01.03, FRS.CSH.06.01.07, FRS.CSH.06.02.01, FRS.CSH.06.02.02, FRS.CSH.06.03.01, FRS.CSH.06.03.02, FRS.CSH.10.04.01</w:t>
      </w:r>
    </w:p>
    <w:p>
      <w:pPr>
        <w:keepNext/>
        <w:spacing w:before="120" w:after="60"/>
        <w:jc w:val="center"/>
      </w:pPr>
      <w:r>
        <w:drawing>
          <wp:inline>
            <wp:extent cx="5852160" cy="3924983"/>
            <wp:docPr id="1191674696" name="Picture 1191674696"/>
            <wp:cNvGraphicFramePr>
              <a:graphicFrameLocks noChangeAspect="1"/>
            </wp:cNvGraphicFramePr>
            <a:graphic>
              <a:graphicData uri="http://schemas.openxmlformats.org/drawingml/2006/picture">
                <pic:pic>
                  <pic:nvPicPr>
                    <pic:cNvPr id="0" name="scr-op-11-01-list.png"/>
                    <pic:cNvPicPr/>
                  </pic:nvPicPr>
                  <pic:blipFill>
                    <a:blip r:embed="rId52"/>
                    <a:stretch>
                      <a:fillRect/>
                    </a:stretch>
                  </pic:blipFill>
                  <pic:spPr>
                    <a:xfrm>
                      <a:off x="0" y="0"/>
                      <a:ext cx="5852160" cy="3924983"/>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E.8: Unapplied Payments, Unapplied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Tabs: Unapplied / Monitoring / For Approval / For Reversal / Done</w:t>
            </w:r>
          </w:p>
        </w:tc>
        <w:tc>
          <w:tcPr>
            <w:tcW w:w="1224" w:type="dxa"/>
          </w:tcPr>
          <w:p>
            <w:pPr>
              <w:spacing w:after="20" w:before="20"/>
              <w:rPr>
                <w:rFonts w:ascii="Arial" w:hAnsi="Arial" w:cs="Arial"/>
                <w:sz w:val="15"/>
                <w:szCs w:val="15"/>
              </w:rPr>
            </w:pPr>
            <w:r>
              <w:rPr>
                <w:rFonts w:ascii="Arial" w:hAnsi="Arial" w:cs="Arial"/>
                <w:sz w:val="16"/>
                <w:szCs w:val="16"/>
              </w:rPr>
              <w:t xml:space="preserve">Tab</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Fixed</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Toolbar: Search Reference or Payor</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w:t>
            </w:r>
          </w:p>
        </w:tc>
        <w:tc>
          <w:tcPr>
            <w:tcW w:w="2808" w:type="dxa"/>
          </w:tcPr>
          <w:p>
            <w:pPr>
              <w:spacing w:after="20" w:before="20"/>
              <w:rPr>
                <w:rFonts w:ascii="Arial" w:hAnsi="Arial" w:cs="Arial"/>
                <w:sz w:val="15"/>
                <w:szCs w:val="15"/>
              </w:rPr>
            </w:pPr>
            <w:r>
              <w:rPr>
                <w:rFonts w:ascii="Arial" w:hAnsi="Arial" w:cs="Arial"/>
                <w:sz w:val="16"/>
                <w:szCs w:val="16"/>
              </w:rPr>
              <w:t xml:space="preserve">Contains</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Toolbar: Origin</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All origins, the system, Migrated; Fixed list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List: Select</w:t>
            </w:r>
          </w:p>
        </w:tc>
        <w:tc>
          <w:tcPr>
            <w:tcW w:w="1224" w:type="dxa"/>
          </w:tcPr>
          <w:p>
            <w:pPr>
              <w:keepNext/>
              <w:spacing w:after="20" w:before="20"/>
              <w:rPr>
                <w:rFonts w:ascii="Arial" w:hAnsi="Arial" w:cs="Arial"/>
                <w:sz w:val="15"/>
                <w:szCs w:val="15"/>
              </w:rPr>
            </w:pPr>
            <w:r>
              <w:rPr>
                <w:rFonts w:ascii="Arial" w:hAnsi="Arial" w:cs="Arial"/>
                <w:sz w:val="16"/>
                <w:szCs w:val="16"/>
              </w:rPr>
              <w:t xml:space="preserve">Check box</w:t>
            </w:r>
          </w:p>
        </w:tc>
        <w:tc>
          <w:tcPr>
            <w:tcW w:w="1296" w:type="dxa"/>
          </w:tcPr>
          <w:p>
            <w:pPr>
              <w:keepNext/>
              <w:spacing w:after="20" w:before="20"/>
              <w:rPr>
                <w:rFonts w:ascii="Arial" w:hAnsi="Arial" w:cs="Arial"/>
                <w:sz w:val="15"/>
                <w:szCs w:val="15"/>
              </w:rPr>
            </w:pPr>
            <w:r>
              <w:rPr>
                <w:rFonts w:ascii="Arial" w:hAnsi="Arial" w:cs="Arial"/>
                <w:sz w:val="16"/>
                <w:szCs w:val="16"/>
              </w:rPr>
              <w:t xml:space="preserve">N</w:t>
            </w:r>
          </w:p>
        </w:tc>
        <w:tc>
          <w:tcPr>
            <w:tcW w:w="3168" w:type="dxa"/>
          </w:tcPr>
          <w:p>
            <w:pPr>
              <w:keepNext/>
              <w:spacing w:after="20" w:before="20"/>
              <w:rPr>
                <w:rFonts w:ascii="Arial" w:hAnsi="Arial" w:cs="Arial"/>
                <w:sz w:val="15"/>
                <w:szCs w:val="15"/>
              </w:rPr>
            </w:pPr>
            <w:r>
              <w:rPr>
                <w:rFonts w:ascii="Arial" w:hAnsi="Arial" w:cs="Arial"/>
                <w:sz w:val="16"/>
                <w:szCs w:val="16"/>
              </w:rPr>
              <w:t xml:space="preserve">On Monitoring and For Approval</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List: Reference / Payor / Client / Unit / Amount / Balance / Disposition / Received / Stage</w:t>
            </w:r>
          </w:p>
        </w:tc>
        <w:tc>
          <w:tcPr>
            <w:tcW w:w="1224" w:type="dxa"/>
          </w:tcPr>
          <w:p>
            <w:pPr>
              <w:keepNext/>
              <w:spacing w:after="20" w:before="20"/>
              <w:rPr>
                <w:rFonts w:ascii="Arial" w:hAnsi="Arial" w:cs="Arial"/>
                <w:sz w:val="15"/>
                <w:szCs w:val="15"/>
              </w:rPr>
            </w:pPr>
            <w:r>
              <w:rPr>
                <w:rFonts w:ascii="Arial" w:hAnsi="Arial" w:cs="Arial"/>
                <w:sz w:val="16"/>
                <w:szCs w:val="16"/>
              </w:rPr>
              <w:t xml:space="preserve">Column</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UNP-yyyy-n with why it is unapplied; the unit by name; the disposition in words with its amount; Unapplied payments</w:t>
            </w:r>
          </w:p>
        </w:tc>
        <w:tc>
          <w:tcPr>
            <w:tcW w:w="2808" w:type="dxa"/>
          </w:tcPr>
          <w:p>
            <w:pPr>
              <w:keepNext/>
              <w:spacing w:after="20" w:before="20"/>
              <w:rPr>
                <w:rFonts w:ascii="Arial" w:hAnsi="Arial" w:cs="Arial"/>
                <w:sz w:val="15"/>
                <w:szCs w:val="15"/>
              </w:rPr>
            </w:pPr>
            <w:r>
              <w:rPr>
                <w:rFonts w:ascii="Arial" w:hAnsi="Arial" w:cs="Arial"/>
                <w:sz w:val="16"/>
                <w:szCs w:val="16"/>
              </w:rPr>
              <w:t xml:space="preserve">No items to display</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Bulk Action Results dialog: [Outcome per item]</w:t>
            </w:r>
          </w:p>
        </w:tc>
        <w:tc>
          <w:tcPr>
            <w:tcW w:w="1224" w:type="dxa"/>
          </w:tcPr>
          <w:p>
            <w:pPr>
              <w:spacing w:after="20" w:before="20"/>
              <w:rPr>
                <w:rFonts w:ascii="Arial" w:hAnsi="Arial" w:cs="Arial"/>
                <w:sz w:val="15"/>
                <w:szCs w:val="15"/>
              </w:rPr>
            </w:pPr>
            <w:r>
              <w:rPr>
                <w:rFonts w:ascii="Arial" w:hAnsi="Arial" w:cs="Arial"/>
                <w:sz w:val="16"/>
                <w:szCs w:val="16"/>
              </w:rPr>
              <w:t xml:space="preserve">Table</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Done, or the message of the item</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Submit Selected</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w:t>
            </w:r>
          </w:p>
        </w:tc>
        <w:tc>
          <w:tcPr>
            <w:tcW w:w="1872" w:type="dxa"/>
          </w:tcPr>
          <w:p>
            <w:pPr>
              <w:keepNext/>
              <w:spacing w:after="20" w:before="20"/>
              <w:rPr>
                <w:rFonts w:ascii="Arial" w:hAnsi="Arial" w:cs="Arial"/>
                <w:sz w:val="15"/>
                <w:szCs w:val="15"/>
              </w:rPr>
            </w:pPr>
            <w:r>
              <w:rPr>
                <w:rFonts w:ascii="Arial" w:hAnsi="Arial" w:cs="Arial"/>
                <w:sz w:val="16"/>
                <w:szCs w:val="16"/>
              </w:rPr>
              <w:t xml:space="preserve">Monitoring, rows selected</w:t>
            </w:r>
          </w:p>
        </w:tc>
        <w:tc>
          <w:tcPr>
            <w:tcW w:w="3744" w:type="dxa"/>
          </w:tcPr>
          <w:p>
            <w:pPr>
              <w:keepNext/>
              <w:spacing w:after="20" w:before="20"/>
              <w:rPr>
                <w:rFonts w:ascii="Arial" w:hAnsi="Arial" w:cs="Arial"/>
                <w:sz w:val="15"/>
                <w:szCs w:val="15"/>
              </w:rPr>
            </w:pPr>
            <w:r>
              <w:rPr>
                <w:rFonts w:ascii="Arial" w:hAnsi="Arial" w:cs="Arial"/>
                <w:sz w:val="16"/>
                <w:szCs w:val="16"/>
              </w:rPr>
              <w:t xml:space="preserve">Submits the disposition of each selected item on its own and lists the outcome of each</w:t>
            </w:r>
          </w:p>
        </w:tc>
        <w:tc>
          <w:tcPr>
            <w:tcW w:w="1440" w:type="dxa"/>
          </w:tcPr>
          <w:p>
            <w:pPr>
              <w:keepNext/>
              <w:spacing w:after="20" w:before="20"/>
              <w:rPr>
                <w:rFonts w:ascii="Arial" w:hAnsi="Arial" w:cs="Arial"/>
                <w:sz w:val="15"/>
                <w:szCs w:val="15"/>
              </w:rPr>
            </w:pPr>
            <w:r>
              <w:rPr>
                <w:rFonts w:ascii="Arial" w:hAnsi="Arial" w:cs="Arial"/>
                <w:sz w:val="16"/>
                <w:szCs w:val="16"/>
              </w:rPr>
              <w:t xml:space="preserve">For approval</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Approve Selected</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Cashiering Team Leader</w:t>
            </w:r>
          </w:p>
        </w:tc>
        <w:tc>
          <w:tcPr>
            <w:tcW w:w="1872" w:type="dxa"/>
          </w:tcPr>
          <w:p>
            <w:pPr>
              <w:keepNext/>
              <w:spacing w:after="20" w:before="20"/>
              <w:rPr>
                <w:rFonts w:ascii="Arial" w:hAnsi="Arial" w:cs="Arial"/>
                <w:sz w:val="15"/>
                <w:szCs w:val="15"/>
              </w:rPr>
            </w:pPr>
            <w:r>
              <w:rPr>
                <w:rFonts w:ascii="Arial" w:hAnsi="Arial" w:cs="Arial"/>
                <w:sz w:val="16"/>
                <w:szCs w:val="16"/>
              </w:rPr>
              <w:t xml:space="preserve">For Approval, rows selected</w:t>
            </w:r>
          </w:p>
        </w:tc>
        <w:tc>
          <w:tcPr>
            <w:tcW w:w="3744" w:type="dxa"/>
          </w:tcPr>
          <w:p>
            <w:pPr>
              <w:keepNext/>
              <w:spacing w:after="20" w:before="20"/>
              <w:rPr>
                <w:rFonts w:ascii="Arial" w:hAnsi="Arial" w:cs="Arial"/>
                <w:sz w:val="15"/>
                <w:szCs w:val="15"/>
              </w:rPr>
            </w:pPr>
            <w:r>
              <w:rPr>
                <w:rFonts w:ascii="Arial" w:hAnsi="Arial" w:cs="Arial"/>
                <w:sz w:val="16"/>
                <w:szCs w:val="16"/>
              </w:rPr>
              <w:t xml:space="preserve">Approves each selected disposition on its own (never one's own) and lists the outcome of each</w:t>
            </w:r>
          </w:p>
        </w:tc>
        <w:tc>
          <w:tcPr>
            <w:tcW w:w="1440" w:type="dxa"/>
          </w:tcPr>
          <w:p>
            <w:pPr>
              <w:keepNext/>
              <w:spacing w:after="20" w:before="20"/>
              <w:rPr>
                <w:rFonts w:ascii="Arial" w:hAnsi="Arial" w:cs="Arial"/>
                <w:sz w:val="15"/>
                <w:szCs w:val="15"/>
              </w:rPr>
            </w:pPr>
            <w:r>
              <w:rPr>
                <w:rFonts w:ascii="Arial" w:hAnsi="Arial" w:cs="Arial"/>
                <w:sz w:val="16"/>
                <w:szCs w:val="16"/>
              </w:rPr>
              <w:t xml:space="preserve">In process or Completed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Open a row</w:t>
            </w:r>
          </w:p>
        </w:tc>
        <w:tc>
          <w:tcPr>
            <w:tcW w:w="1872" w:type="dxa"/>
          </w:tcPr>
          <w:p>
            <w:pPr>
              <w:spacing w:after="20" w:before="20"/>
              <w:rPr>
                <w:rFonts w:ascii="Arial" w:hAnsi="Arial" w:cs="Arial"/>
                <w:sz w:val="15"/>
                <w:szCs w:val="15"/>
              </w:rPr>
            </w:pPr>
            <w:r>
              <w:rPr>
                <w:rFonts w:ascii="Arial" w:hAnsi="Arial" w:cs="Arial"/>
                <w:sz w:val="16"/>
                <w:szCs w:val="16"/>
              </w:rPr>
              <w:t xml:space="preserve">Every Cashiering user</w:t>
            </w:r>
          </w:p>
        </w:tc>
        <w:tc>
          <w:tcPr>
            <w:tcW w:w="1872"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Opens the unapplied payment</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12"/>
        </w:numPr>
        <w:spacing w:after="60"/>
        <w:contextualSpacing/>
        <w:rPr>
          <w:rFonts w:ascii="Arial" w:hAnsi="Arial" w:cs="Arial"/>
        </w:rPr>
      </w:pPr>
      <w:r>
        <w:rPr>
          <w:rFonts w:ascii="Arial" w:hAnsi="Arial" w:cs="Arial"/>
        </w:rPr>
        <w:t xml:space="preserve">Every unapplied balance keeps its origin until it is disposed of.</w:t>
      </w:r>
    </w:p>
    <w:p>
      <w:pPr>
        <w:pStyle w:val="ListParagraph"/>
        <w:numPr>
          <w:ilvl w:val="0"/>
          <w:numId w:val="312"/>
        </w:numPr>
        <w:spacing w:after="60"/>
        <w:contextualSpacing/>
        <w:rPr>
          <w:rFonts w:ascii="Arial" w:hAnsi="Arial" w:cs="Arial"/>
        </w:rPr>
      </w:pPr>
      <w:r>
        <w:rPr>
          <w:rFonts w:ascii="Arial" w:hAnsi="Arial" w:cs="Arial"/>
        </w:rPr>
        <w:t xml:space="preserve">Bulk submit and approve process each item on its own, so one failure does not stop the others.</w:t>
      </w:r>
    </w:p>
    <w:p>
      <w:pPr>
        <w:pStyle w:val="ListParagraph"/>
        <w:numPr>
          <w:ilvl w:val="0"/>
          <w:numId w:val="312"/>
        </w:numPr>
        <w:spacing w:after="60"/>
        <w:contextualSpacing/>
        <w:rPr>
          <w:rFonts w:ascii="Arial" w:hAnsi="Arial" w:cs="Arial"/>
        </w:rPr>
      </w:pPr>
      <w:r>
        <w:rPr>
          <w:rFonts w:ascii="Arial" w:hAnsi="Arial" w:cs="Arial"/>
        </w:rPr>
        <w:t xml:space="preserve">The approver is never the requester of the disposition.</w:t>
      </w:r>
    </w:p>
    <w:p>
      <w:pPr>
        <w:pStyle w:val="Heading2"/>
        <w:keepNext/>
        <w:keepLines/>
        <w:numPr>
          <w:ilvl w:val="0"/>
          <w:numId w:val="0"/>
        </w:numPr>
        <w:rPr>
          <w:rFonts w:ascii="Calibri" w:hAnsi="Calibri" w:cs="Calibri"/>
        </w:rPr>
      </w:pPr>
      <w:r>
        <w:rPr>
          <w:sz w:val="24"/>
          <w:szCs w:val="24"/>
        </w:rPr>
        <w:t xml:space="preserve">E.9 Unapplied Payment</w:t>
      </w:r>
    </w:p>
    <w:p>
      <w:pPr>
        <w:rPr>
          <w:rFonts w:ascii="Arial" w:hAnsi="Arial" w:cs="Arial"/>
        </w:rPr>
      </w:pPr>
      <w:r>
        <w:rPr>
          <w:rFonts w:ascii="Arial" w:hAnsi="Arial" w:cs="Arial"/>
        </w:rPr>
        <w:t xml:space="preserve">Purpose: One unapplied payment with its amount and balance, payor, client and unit and its source, the disposition workflow, the disposition form (apply to an invoice, apply to its DST, refund, reclass to another client, transfer to another unit, others) and the disposition history.</w:t>
      </w:r>
    </w:p>
    <w:p>
      <w:pPr>
        <w:rPr>
          <w:rFonts w:ascii="Arial" w:hAnsi="Arial" w:cs="Arial"/>
        </w:rPr>
      </w:pPr>
      <w:r>
        <w:rPr>
          <w:rFonts w:ascii="Arial" w:hAnsi="Arial" w:cs="Arial"/>
        </w:rPr>
        <w:t xml:space="preserve">Access: Unapplied Payments › open a row</w:t>
      </w:r>
    </w:p>
    <w:p>
      <w:pPr>
        <w:rPr>
          <w:rFonts w:ascii="Arial" w:hAnsi="Arial" w:cs="Arial"/>
        </w:rPr>
      </w:pPr>
      <w:r>
        <w:rPr>
          <w:rFonts w:ascii="Arial" w:hAnsi="Arial" w:cs="Arial"/>
        </w:rPr>
        <w:t xml:space="preserve">FR items: FRS.CSH.01.03.04, FRS.CSH.02.05.10, FRS.CSH.02.05.12, FRS.CSH.06.01.01, FRS.CSH.06.01.03, FRS.CSH.06.01.07, FRS.CSH.06.01.08, FRS.CSH.06.02.01, FRS.CSH.06.02.02, FRS.CSH.06.03.01, FRS.CSH.06.03.02, FRS.CSH.10.01.01, FRS.CSH.10.04.01</w:t>
      </w:r>
    </w:p>
    <w:p>
      <w:pPr>
        <w:spacing w:before="120" w:after="60"/>
        <w:jc w:val="center"/>
      </w:pPr>
      <w:r>
        <w:drawing>
          <wp:inline>
            <wp:extent cx="5852160" cy="3430577"/>
            <wp:docPr id="1191674696" name="Picture 1191674696"/>
            <wp:cNvGraphicFramePr>
              <a:graphicFrameLocks noChangeAspect="1"/>
            </wp:cNvGraphicFramePr>
            <a:graphic>
              <a:graphicData uri="http://schemas.openxmlformats.org/drawingml/2006/picture">
                <pic:pic>
                  <pic:nvPicPr>
                    <pic:cNvPr id="0" name="scr-op-12-01-record-part1.png"/>
                    <pic:cNvPicPr/>
                  </pic:nvPicPr>
                  <pic:blipFill>
                    <a:blip r:embed="rId53"/>
                    <a:stretch>
                      <a:fillRect/>
                    </a:stretch>
                  </pic:blipFill>
                  <pic:spPr>
                    <a:xfrm>
                      <a:off x="0" y="0"/>
                      <a:ext cx="5852160" cy="343057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3430577"/>
            <wp:docPr id="1191674696" name="Picture 1191674696"/>
            <wp:cNvGraphicFramePr>
              <a:graphicFrameLocks noChangeAspect="1"/>
            </wp:cNvGraphicFramePr>
            <a:graphic>
              <a:graphicData uri="http://schemas.openxmlformats.org/drawingml/2006/picture">
                <pic:pic>
                  <pic:nvPicPr>
                    <pic:cNvPr id="0" name="scr-op-12-01-record-part2.png"/>
                    <pic:cNvPicPr/>
                  </pic:nvPicPr>
                  <pic:blipFill>
                    <a:blip r:embed="rId54"/>
                    <a:stretch>
                      <a:fillRect/>
                    </a:stretch>
                  </pic:blipFill>
                  <pic:spPr>
                    <a:xfrm>
                      <a:off x="0" y="0"/>
                      <a:ext cx="5852160" cy="3430577"/>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E.9: Unapplied payment with the disposition form filled for a refund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Header: [Reference chip, origin tag and stage pill]</w:t>
            </w:r>
          </w:p>
        </w:tc>
        <w:tc>
          <w:tcPr>
            <w:tcW w:w="1224" w:type="dxa"/>
          </w:tcPr>
          <w:p>
            <w:pPr>
              <w:spacing w:after="20" w:before="20"/>
              <w:rPr>
                <w:rFonts w:ascii="Arial" w:hAnsi="Arial" w:cs="Arial"/>
                <w:sz w:val="15"/>
                <w:szCs w:val="15"/>
              </w:rPr>
            </w:pPr>
            <w:r>
              <w:rPr>
                <w:rFonts w:ascii="Arial" w:hAnsi="Arial" w:cs="Arial"/>
                <w:sz w:val="16"/>
                <w:szCs w:val="16"/>
              </w:rPr>
              <w:t xml:space="preserve">Reference chip, tag, status pill</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UNP-yyyy-n; No Match, Excess, Cancelled Reference and the other origins; Unapplied payments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Header: Amount / Balance / Payor / Marketing Unit / Source / Received</w:t>
            </w:r>
          </w:p>
        </w:tc>
        <w:tc>
          <w:tcPr>
            <w:tcW w:w="1224" w:type="dxa"/>
          </w:tcPr>
          <w:p>
            <w:pPr>
              <w:spacing w:after="20" w:before="20"/>
              <w:rPr>
                <w:rFonts w:ascii="Arial" w:hAnsi="Arial" w:cs="Arial"/>
                <w:sz w:val="15"/>
                <w:szCs w:val="15"/>
              </w:rPr>
            </w:pPr>
            <w:r>
              <w:rPr>
                <w:rFonts w:ascii="Arial" w:hAnsi="Arial" w:cs="Arial"/>
                <w:sz w:val="16"/>
                <w:szCs w:val="16"/>
              </w:rPr>
              <w:t xml:space="preserve">Display</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Amounts with two decimals; the unit by name; the source by its module and document number; Unapplied payments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Workflow: [Disposition workflow header]</w:t>
            </w:r>
          </w:p>
        </w:tc>
        <w:tc>
          <w:tcPr>
            <w:tcW w:w="1224" w:type="dxa"/>
          </w:tcPr>
          <w:p>
            <w:pPr>
              <w:spacing w:after="20" w:before="20"/>
              <w:rPr>
                <w:rFonts w:ascii="Arial" w:hAnsi="Arial" w:cs="Arial"/>
                <w:sz w:val="15"/>
                <w:szCs w:val="15"/>
              </w:rPr>
            </w:pPr>
            <w:r>
              <w:rPr>
                <w:rFonts w:ascii="Arial" w:hAnsi="Arial" w:cs="Arial"/>
                <w:sz w:val="16"/>
                <w:szCs w:val="16"/>
              </w:rPr>
              <w:t xml:space="preserve">Stepper</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Unapplied, Monitoring, For approval, In process, Completed; For reversal and Closed when reached; Disposition</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Assign Disposition: Disposition Type</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The disposition types with their description; Disposition types</w:t>
            </w:r>
          </w:p>
        </w:tc>
        <w:tc>
          <w:tcPr>
            <w:tcW w:w="2808" w:type="dxa"/>
          </w:tcPr>
          <w:p>
            <w:pPr>
              <w:spacing w:after="20" w:before="20"/>
              <w:rPr>
                <w:rFonts w:ascii="Arial" w:hAnsi="Arial" w:cs="Arial"/>
                <w:sz w:val="15"/>
                <w:szCs w:val="15"/>
              </w:rPr>
            </w:pPr>
            <w:r>
              <w:rPr>
                <w:rFonts w:ascii="Arial" w:hAnsi="Arial" w:cs="Arial"/>
                <w:sz w:val="16"/>
                <w:szCs w:val="16"/>
              </w:rPr>
              <w:t xml:space="preserve">Select the disposition type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Assign Disposition: Amount</w:t>
            </w:r>
          </w:p>
        </w:tc>
        <w:tc>
          <w:tcPr>
            <w:tcW w:w="1224" w:type="dxa"/>
          </w:tcPr>
          <w:p>
            <w:pPr>
              <w:spacing w:after="20" w:before="20"/>
              <w:rPr>
                <w:rFonts w:ascii="Arial" w:hAnsi="Arial" w:cs="Arial"/>
                <w:sz w:val="15"/>
                <w:szCs w:val="15"/>
              </w:rPr>
            </w:pPr>
            <w:r>
              <w:rPr>
                <w:rFonts w:ascii="Arial" w:hAnsi="Arial" w:cs="Arial"/>
                <w:sz w:val="16"/>
                <w:szCs w:val="16"/>
              </w:rPr>
              <w:t xml:space="preserve">Number</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Above zero, at most the balance; a reclass or transfer moves the whole balance</w:t>
            </w:r>
          </w:p>
        </w:tc>
        <w:tc>
          <w:tcPr>
            <w:tcW w:w="2808" w:type="dxa"/>
          </w:tcPr>
          <w:p>
            <w:pPr>
              <w:spacing w:after="20" w:before="20"/>
              <w:rPr>
                <w:rFonts w:ascii="Arial" w:hAnsi="Arial" w:cs="Arial"/>
                <w:sz w:val="15"/>
                <w:szCs w:val="15"/>
              </w:rPr>
            </w:pPr>
            <w:r>
              <w:rPr>
                <w:rFonts w:ascii="Arial" w:hAnsi="Arial" w:cs="Arial"/>
                <w:sz w:val="16"/>
                <w:szCs w:val="16"/>
              </w:rPr>
              <w:t xml:space="preserve">Within the balance; Enter an amount above zero and at most &lt;balance&gt; / A reclass or transfer moves the whole balance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Assign Disposition: Apply to Invoice No. / Reclass to Client Code / Transfer to Marketing Unit / Refund Payee</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Cond.</w:t>
            </w:r>
          </w:p>
        </w:tc>
        <w:tc>
          <w:tcPr>
            <w:tcW w:w="3168" w:type="dxa"/>
          </w:tcPr>
          <w:p>
            <w:pPr>
              <w:spacing w:after="20" w:before="20"/>
              <w:rPr>
                <w:rFonts w:ascii="Arial" w:hAnsi="Arial" w:cs="Arial"/>
                <w:sz w:val="15"/>
                <w:szCs w:val="15"/>
              </w:rPr>
            </w:pPr>
            <w:r>
              <w:rPr>
                <w:rFonts w:ascii="Arial" w:hAnsi="Arial" w:cs="Arial"/>
                <w:sz w:val="16"/>
                <w:szCs w:val="16"/>
              </w:rPr>
              <w:t xml:space="preserve">Shown for the type: apply, reclass, transfer, refund; Invoice ledger, clients, sales organisation</w:t>
            </w:r>
          </w:p>
        </w:tc>
        <w:tc>
          <w:tcPr>
            <w:tcW w:w="2808" w:type="dxa"/>
          </w:tcPr>
          <w:p>
            <w:pPr>
              <w:spacing w:after="20" w:before="20"/>
              <w:rPr>
                <w:rFonts w:ascii="Arial" w:hAnsi="Arial" w:cs="Arial"/>
                <w:sz w:val="15"/>
                <w:szCs w:val="15"/>
              </w:rPr>
            </w:pPr>
            <w:r>
              <w:rPr>
                <w:rFonts w:ascii="Arial" w:hAnsi="Arial" w:cs="Arial"/>
                <w:sz w:val="16"/>
                <w:szCs w:val="16"/>
              </w:rPr>
              <w:t xml:space="preserve">Required for this disposition type; Required for this disposition type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Assign Disposition: Remarks</w:t>
            </w:r>
          </w:p>
        </w:tc>
        <w:tc>
          <w:tcPr>
            <w:tcW w:w="1224" w:type="dxa"/>
          </w:tcPr>
          <w:p>
            <w:pPr>
              <w:keepNext/>
              <w:spacing w:after="20" w:before="20"/>
              <w:rPr>
                <w:rFonts w:ascii="Arial" w:hAnsi="Arial" w:cs="Arial"/>
                <w:sz w:val="15"/>
                <w:szCs w:val="15"/>
              </w:rPr>
            </w:pPr>
            <w:r>
              <w:rPr>
                <w:rFonts w:ascii="Arial" w:hAnsi="Arial" w:cs="Arial"/>
                <w:sz w:val="16"/>
                <w:szCs w:val="16"/>
              </w:rPr>
              <w:t xml:space="preserve">Text area</w:t>
            </w:r>
          </w:p>
        </w:tc>
        <w:tc>
          <w:tcPr>
            <w:tcW w:w="1296" w:type="dxa"/>
          </w:tcPr>
          <w:p>
            <w:pPr>
              <w:keepNext/>
              <w:spacing w:after="20" w:before="20"/>
              <w:rPr>
                <w:rFonts w:ascii="Arial" w:hAnsi="Arial" w:cs="Arial"/>
                <w:sz w:val="15"/>
                <w:szCs w:val="15"/>
              </w:rPr>
            </w:pPr>
            <w:r>
              <w:rPr>
                <w:rFonts w:ascii="Arial" w:hAnsi="Arial" w:cs="Arial"/>
                <w:sz w:val="16"/>
                <w:szCs w:val="16"/>
              </w:rPr>
              <w:t xml:space="preserve">N</w:t>
            </w:r>
          </w:p>
        </w:tc>
        <w:tc>
          <w:tcPr>
            <w:tcW w:w="3168" w:type="dxa"/>
          </w:tcPr>
          <w:p>
            <w:pPr>
              <w:keepNext/>
              <w:spacing w:after="20" w:before="20"/>
              <w:rPr>
                <w:rFonts w:ascii="Arial" w:hAnsi="Arial" w:cs="Arial"/>
                <w:sz w:val="15"/>
                <w:szCs w:val="15"/>
              </w:rPr>
            </w:pPr>
            <w:r>
              <w:rPr>
                <w:rFonts w:ascii="Arial" w:hAnsi="Arial" w:cs="Arial"/>
                <w:sz w:val="16"/>
                <w:szCs w:val="16"/>
              </w:rPr>
              <w:t xml:space="preserve">Up to 250 characters</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Disposition History: Disposition / Amount / Target / Requested / Approved / Document / Status</w:t>
            </w:r>
          </w:p>
        </w:tc>
        <w:tc>
          <w:tcPr>
            <w:tcW w:w="1224" w:type="dxa"/>
          </w:tcPr>
          <w:p>
            <w:pPr>
              <w:keepNext/>
              <w:spacing w:after="20" w:before="20"/>
              <w:rPr>
                <w:rFonts w:ascii="Arial" w:hAnsi="Arial" w:cs="Arial"/>
                <w:sz w:val="15"/>
                <w:szCs w:val="15"/>
              </w:rPr>
            </w:pPr>
            <w:r>
              <w:rPr>
                <w:rFonts w:ascii="Arial" w:hAnsi="Arial" w:cs="Arial"/>
                <w:sz w:val="16"/>
                <w:szCs w:val="16"/>
              </w:rPr>
              <w:t xml:space="preserve">Column</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Payment request or journal in Document; Dispositions</w:t>
            </w:r>
          </w:p>
        </w:tc>
        <w:tc>
          <w:tcPr>
            <w:tcW w:w="2808" w:type="dxa"/>
          </w:tcPr>
          <w:p>
            <w:pPr>
              <w:keepNext/>
              <w:spacing w:after="20" w:before="20"/>
              <w:rPr>
                <w:rFonts w:ascii="Arial" w:hAnsi="Arial" w:cs="Arial"/>
                <w:sz w:val="15"/>
                <w:szCs w:val="15"/>
              </w:rPr>
            </w:pPr>
            <w:r>
              <w:rPr>
                <w:rFonts w:ascii="Arial" w:hAnsi="Arial" w:cs="Arial"/>
                <w:sz w:val="16"/>
                <w:szCs w:val="16"/>
              </w:rPr>
              <w:t xml:space="preserve">No disposition yet</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Mark for Reversal dialog: Reason / Comment</w:t>
            </w:r>
          </w:p>
        </w:tc>
        <w:tc>
          <w:tcPr>
            <w:tcW w:w="1224" w:type="dxa"/>
          </w:tcPr>
          <w:p>
            <w:pPr>
              <w:spacing w:after="20" w:before="20"/>
              <w:rPr>
                <w:rFonts w:ascii="Arial" w:hAnsi="Arial" w:cs="Arial"/>
                <w:sz w:val="15"/>
                <w:szCs w:val="15"/>
              </w:rPr>
            </w:pPr>
            <w:r>
              <w:rPr>
                <w:rFonts w:ascii="Arial" w:hAnsi="Arial" w:cs="Arial"/>
                <w:sz w:val="16"/>
                <w:szCs w:val="16"/>
              </w:rPr>
              <w:t xml:space="preserve">Drop-down, text area</w:t>
            </w:r>
          </w:p>
        </w:tc>
        <w:tc>
          <w:tcPr>
            <w:tcW w:w="1296" w:type="dxa"/>
          </w:tcPr>
          <w:p>
            <w:pPr>
              <w:spacing w:after="20" w:before="20"/>
              <w:rPr>
                <w:rFonts w:ascii="Arial" w:hAnsi="Arial" w:cs="Arial"/>
                <w:sz w:val="15"/>
                <w:szCs w:val="15"/>
              </w:rPr>
            </w:pPr>
            <w:r>
              <w:rPr>
                <w:rFonts w:ascii="Arial" w:hAnsi="Arial" w:cs="Arial"/>
                <w:sz w:val="16"/>
                <w:szCs w:val="16"/>
              </w:rPr>
              <w:t xml:space="preserve">Y / N</w:t>
            </w:r>
          </w:p>
        </w:tc>
        <w:tc>
          <w:tcPr>
            <w:tcW w:w="3168" w:type="dxa"/>
          </w:tcPr>
          <w:p>
            <w:pPr>
              <w:spacing w:after="20" w:before="20"/>
              <w:rPr>
                <w:rFonts w:ascii="Arial" w:hAnsi="Arial" w:cs="Arial"/>
                <w:sz w:val="15"/>
                <w:szCs w:val="15"/>
              </w:rPr>
            </w:pPr>
            <w:r>
              <w:rPr>
                <w:rFonts w:ascii="Arial" w:hAnsi="Arial" w:cs="Arial"/>
                <w:sz w:val="16"/>
                <w:szCs w:val="16"/>
              </w:rPr>
              <w:t xml:space="preserve">List of values return reason</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Save Disposition</w:t>
            </w:r>
          </w:p>
        </w:tc>
        <w:tc>
          <w:tcPr>
            <w:tcW w:w="1872" w:type="dxa"/>
          </w:tcPr>
          <w:p>
            <w:pPr>
              <w:spacing w:after="20" w:before="20"/>
              <w:rPr>
                <w:rFonts w:ascii="Arial" w:hAnsi="Arial" w:cs="Arial"/>
                <w:sz w:val="15"/>
                <w:szCs w:val="15"/>
              </w:rPr>
            </w:pPr>
            <w:r>
              <w:rPr>
                <w:rFonts w:ascii="Arial" w:hAnsi="Arial" w:cs="Arial"/>
                <w:sz w:val="16"/>
                <w:szCs w:val="16"/>
              </w:rPr>
              <w:t xml:space="preserve">Cashier</w:t>
            </w:r>
          </w:p>
        </w:tc>
        <w:tc>
          <w:tcPr>
            <w:tcW w:w="1872" w:type="dxa"/>
          </w:tcPr>
          <w:p>
            <w:pPr>
              <w:spacing w:after="20" w:before="20"/>
              <w:rPr>
                <w:rFonts w:ascii="Arial" w:hAnsi="Arial" w:cs="Arial"/>
                <w:sz w:val="15"/>
                <w:szCs w:val="15"/>
              </w:rPr>
            </w:pPr>
            <w:r>
              <w:rPr>
                <w:rFonts w:ascii="Arial" w:hAnsi="Arial" w:cs="Arial"/>
                <w:sz w:val="16"/>
                <w:szCs w:val="16"/>
              </w:rPr>
              <w:t xml:space="preserve">Unapplied or Monitoring</w:t>
            </w:r>
          </w:p>
        </w:tc>
        <w:tc>
          <w:tcPr>
            <w:tcW w:w="3744" w:type="dxa"/>
          </w:tcPr>
          <w:p>
            <w:pPr>
              <w:spacing w:after="20" w:before="20"/>
              <w:rPr>
                <w:rFonts w:ascii="Arial" w:hAnsi="Arial" w:cs="Arial"/>
                <w:sz w:val="15"/>
                <w:szCs w:val="15"/>
              </w:rPr>
            </w:pPr>
            <w:r>
              <w:rPr>
                <w:rFonts w:ascii="Arial" w:hAnsi="Arial" w:cs="Arial"/>
                <w:sz w:val="16"/>
                <w:szCs w:val="16"/>
              </w:rPr>
              <w:t xml:space="preserve">Assigns or updates the disposition</w:t>
            </w:r>
          </w:p>
        </w:tc>
        <w:tc>
          <w:tcPr>
            <w:tcW w:w="1440" w:type="dxa"/>
          </w:tcPr>
          <w:p>
            <w:pPr>
              <w:spacing w:after="20" w:before="20"/>
              <w:rPr>
                <w:rFonts w:ascii="Arial" w:hAnsi="Arial" w:cs="Arial"/>
                <w:sz w:val="15"/>
                <w:szCs w:val="15"/>
              </w:rPr>
            </w:pPr>
            <w:r>
              <w:rPr>
                <w:rFonts w:ascii="Arial" w:hAnsi="Arial" w:cs="Arial"/>
                <w:sz w:val="16"/>
                <w:szCs w:val="16"/>
              </w:rPr>
              <w:t xml:space="preserve">Monitoring</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Submit for Approval</w:t>
            </w:r>
          </w:p>
        </w:tc>
        <w:tc>
          <w:tcPr>
            <w:tcW w:w="1872" w:type="dxa"/>
          </w:tcPr>
          <w:p>
            <w:pPr>
              <w:spacing w:after="20" w:before="20"/>
              <w:rPr>
                <w:rFonts w:ascii="Arial" w:hAnsi="Arial" w:cs="Arial"/>
                <w:sz w:val="15"/>
                <w:szCs w:val="15"/>
              </w:rPr>
            </w:pPr>
            <w:r>
              <w:rPr>
                <w:rFonts w:ascii="Arial" w:hAnsi="Arial" w:cs="Arial"/>
                <w:sz w:val="16"/>
                <w:szCs w:val="16"/>
              </w:rPr>
              <w:t xml:space="preserve">Cashier</w:t>
            </w:r>
          </w:p>
        </w:tc>
        <w:tc>
          <w:tcPr>
            <w:tcW w:w="1872" w:type="dxa"/>
          </w:tcPr>
          <w:p>
            <w:pPr>
              <w:spacing w:after="20" w:before="20"/>
              <w:rPr>
                <w:rFonts w:ascii="Arial" w:hAnsi="Arial" w:cs="Arial"/>
                <w:sz w:val="15"/>
                <w:szCs w:val="15"/>
              </w:rPr>
            </w:pPr>
            <w:r>
              <w:rPr>
                <w:rFonts w:ascii="Arial" w:hAnsi="Arial" w:cs="Arial"/>
                <w:sz w:val="16"/>
                <w:szCs w:val="16"/>
              </w:rPr>
              <w:t xml:space="preserve">Monitoring, the type needs approval</w:t>
            </w:r>
          </w:p>
        </w:tc>
        <w:tc>
          <w:tcPr>
            <w:tcW w:w="3744" w:type="dxa"/>
          </w:tcPr>
          <w:p>
            <w:pPr>
              <w:spacing w:after="20" w:before="20"/>
              <w:rPr>
                <w:rFonts w:ascii="Arial" w:hAnsi="Arial" w:cs="Arial"/>
                <w:sz w:val="15"/>
                <w:szCs w:val="15"/>
              </w:rPr>
            </w:pPr>
            <w:r>
              <w:rPr>
                <w:rFonts w:ascii="Arial" w:hAnsi="Arial" w:cs="Arial"/>
                <w:sz w:val="16"/>
                <w:szCs w:val="16"/>
              </w:rPr>
              <w:t xml:space="preserve">Sends the disposition to a second user</w:t>
            </w:r>
          </w:p>
        </w:tc>
        <w:tc>
          <w:tcPr>
            <w:tcW w:w="1440" w:type="dxa"/>
          </w:tcPr>
          <w:p>
            <w:pPr>
              <w:spacing w:after="20" w:before="20"/>
              <w:rPr>
                <w:rFonts w:ascii="Arial" w:hAnsi="Arial" w:cs="Arial"/>
                <w:sz w:val="15"/>
                <w:szCs w:val="15"/>
              </w:rPr>
            </w:pPr>
            <w:r>
              <w:rPr>
                <w:rFonts w:ascii="Arial" w:hAnsi="Arial" w:cs="Arial"/>
                <w:sz w:val="16"/>
                <w:szCs w:val="16"/>
              </w:rPr>
              <w:t xml:space="preserve">For approval</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Process Disposition</w:t>
            </w:r>
          </w:p>
        </w:tc>
        <w:tc>
          <w:tcPr>
            <w:tcW w:w="1872" w:type="dxa"/>
          </w:tcPr>
          <w:p>
            <w:pPr>
              <w:spacing w:after="20" w:before="20"/>
              <w:rPr>
                <w:rFonts w:ascii="Arial" w:hAnsi="Arial" w:cs="Arial"/>
                <w:sz w:val="15"/>
                <w:szCs w:val="15"/>
              </w:rPr>
            </w:pPr>
            <w:r>
              <w:rPr>
                <w:rFonts w:ascii="Arial" w:hAnsi="Arial" w:cs="Arial"/>
                <w:sz w:val="16"/>
                <w:szCs w:val="16"/>
              </w:rPr>
              <w:t xml:space="preserve">Cashier</w:t>
            </w:r>
          </w:p>
        </w:tc>
        <w:tc>
          <w:tcPr>
            <w:tcW w:w="1872" w:type="dxa"/>
          </w:tcPr>
          <w:p>
            <w:pPr>
              <w:spacing w:after="20" w:before="20"/>
              <w:rPr>
                <w:rFonts w:ascii="Arial" w:hAnsi="Arial" w:cs="Arial"/>
                <w:sz w:val="15"/>
                <w:szCs w:val="15"/>
              </w:rPr>
            </w:pPr>
            <w:r>
              <w:rPr>
                <w:rFonts w:ascii="Arial" w:hAnsi="Arial" w:cs="Arial"/>
                <w:sz w:val="16"/>
                <w:szCs w:val="16"/>
              </w:rPr>
              <w:t xml:space="preserve">Monitoring, the type needs no approval</w:t>
            </w:r>
          </w:p>
        </w:tc>
        <w:tc>
          <w:tcPr>
            <w:tcW w:w="3744" w:type="dxa"/>
          </w:tcPr>
          <w:p>
            <w:pPr>
              <w:spacing w:after="20" w:before="20"/>
              <w:rPr>
                <w:rFonts w:ascii="Arial" w:hAnsi="Arial" w:cs="Arial"/>
                <w:sz w:val="15"/>
                <w:szCs w:val="15"/>
              </w:rPr>
            </w:pPr>
            <w:r>
              <w:rPr>
                <w:rFonts w:ascii="Arial" w:hAnsi="Arial" w:cs="Arial"/>
                <w:sz w:val="16"/>
                <w:szCs w:val="16"/>
              </w:rPr>
              <w:t xml:space="preserve">Processes the disposition at once</w:t>
            </w:r>
          </w:p>
        </w:tc>
        <w:tc>
          <w:tcPr>
            <w:tcW w:w="1440" w:type="dxa"/>
          </w:tcPr>
          <w:p>
            <w:pPr>
              <w:spacing w:after="20" w:before="20"/>
              <w:rPr>
                <w:rFonts w:ascii="Arial" w:hAnsi="Arial" w:cs="Arial"/>
                <w:sz w:val="15"/>
                <w:szCs w:val="15"/>
              </w:rPr>
            </w:pPr>
            <w:r>
              <w:rPr>
                <w:rFonts w:ascii="Arial" w:hAnsi="Arial" w:cs="Arial"/>
                <w:sz w:val="16"/>
                <w:szCs w:val="16"/>
              </w:rPr>
              <w:t xml:space="preserve">In process or Completed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Approve</w:t>
            </w:r>
          </w:p>
        </w:tc>
        <w:tc>
          <w:tcPr>
            <w:tcW w:w="1872" w:type="dxa"/>
          </w:tcPr>
          <w:p>
            <w:pPr>
              <w:spacing w:after="20" w:before="20"/>
              <w:rPr>
                <w:rFonts w:ascii="Arial" w:hAnsi="Arial" w:cs="Arial"/>
                <w:sz w:val="15"/>
                <w:szCs w:val="15"/>
              </w:rPr>
            </w:pPr>
            <w:r>
              <w:rPr>
                <w:rFonts w:ascii="Arial" w:hAnsi="Arial" w:cs="Arial"/>
                <w:sz w:val="16"/>
                <w:szCs w:val="16"/>
              </w:rPr>
              <w:t xml:space="preserve">Cashiering Team Leader other than the requester</w:t>
            </w:r>
          </w:p>
        </w:tc>
        <w:tc>
          <w:tcPr>
            <w:tcW w:w="1872" w:type="dxa"/>
          </w:tcPr>
          <w:p>
            <w:pPr>
              <w:spacing w:after="20" w:before="20"/>
              <w:rPr>
                <w:rFonts w:ascii="Arial" w:hAnsi="Arial" w:cs="Arial"/>
                <w:sz w:val="15"/>
                <w:szCs w:val="15"/>
              </w:rPr>
            </w:pPr>
            <w:r>
              <w:rPr>
                <w:rFonts w:ascii="Arial" w:hAnsi="Arial" w:cs="Arial"/>
                <w:sz w:val="16"/>
                <w:szCs w:val="16"/>
              </w:rPr>
              <w:t xml:space="preserve">For approval</w:t>
            </w:r>
          </w:p>
        </w:tc>
        <w:tc>
          <w:tcPr>
            <w:tcW w:w="3744" w:type="dxa"/>
          </w:tcPr>
          <w:p>
            <w:pPr>
              <w:spacing w:after="20" w:before="20"/>
              <w:rPr>
                <w:rFonts w:ascii="Arial" w:hAnsi="Arial" w:cs="Arial"/>
                <w:sz w:val="15"/>
                <w:szCs w:val="15"/>
              </w:rPr>
            </w:pPr>
            <w:r>
              <w:rPr>
                <w:rFonts w:ascii="Arial" w:hAnsi="Arial" w:cs="Arial"/>
                <w:sz w:val="16"/>
                <w:szCs w:val="16"/>
              </w:rPr>
              <w:t xml:space="preserve">Approves and processes it: an application posts at once, a refund is sent to the Disbursement queue, a reclass or transfer moves the balance</w:t>
            </w:r>
          </w:p>
        </w:tc>
        <w:tc>
          <w:tcPr>
            <w:tcW w:w="1440" w:type="dxa"/>
          </w:tcPr>
          <w:p>
            <w:pPr>
              <w:spacing w:after="20" w:before="20"/>
              <w:rPr>
                <w:rFonts w:ascii="Arial" w:hAnsi="Arial" w:cs="Arial"/>
                <w:sz w:val="15"/>
                <w:szCs w:val="15"/>
              </w:rPr>
            </w:pPr>
            <w:r>
              <w:rPr>
                <w:rFonts w:ascii="Arial" w:hAnsi="Arial" w:cs="Arial"/>
                <w:sz w:val="16"/>
                <w:szCs w:val="16"/>
              </w:rPr>
              <w:t xml:space="preserve">In process or Completed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Return to Cashier</w:t>
            </w:r>
          </w:p>
        </w:tc>
        <w:tc>
          <w:tcPr>
            <w:tcW w:w="1872" w:type="dxa"/>
          </w:tcPr>
          <w:p>
            <w:pPr>
              <w:spacing w:after="20" w:before="20"/>
              <w:rPr>
                <w:rFonts w:ascii="Arial" w:hAnsi="Arial" w:cs="Arial"/>
                <w:sz w:val="15"/>
                <w:szCs w:val="15"/>
              </w:rPr>
            </w:pPr>
            <w:r>
              <w:rPr>
                <w:rFonts w:ascii="Arial" w:hAnsi="Arial" w:cs="Arial"/>
                <w:sz w:val="16"/>
                <w:szCs w:val="16"/>
              </w:rPr>
              <w:t xml:space="preserve">Cashiering Team Leader</w:t>
            </w:r>
          </w:p>
        </w:tc>
        <w:tc>
          <w:tcPr>
            <w:tcW w:w="1872" w:type="dxa"/>
          </w:tcPr>
          <w:p>
            <w:pPr>
              <w:spacing w:after="20" w:before="20"/>
              <w:rPr>
                <w:rFonts w:ascii="Arial" w:hAnsi="Arial" w:cs="Arial"/>
                <w:sz w:val="15"/>
                <w:szCs w:val="15"/>
              </w:rPr>
            </w:pPr>
            <w:r>
              <w:rPr>
                <w:rFonts w:ascii="Arial" w:hAnsi="Arial" w:cs="Arial"/>
                <w:sz w:val="16"/>
                <w:szCs w:val="16"/>
              </w:rPr>
              <w:t xml:space="preserve">For approval</w:t>
            </w:r>
          </w:p>
        </w:tc>
        <w:tc>
          <w:tcPr>
            <w:tcW w:w="3744" w:type="dxa"/>
          </w:tcPr>
          <w:p>
            <w:pPr>
              <w:spacing w:after="20" w:before="20"/>
              <w:rPr>
                <w:rFonts w:ascii="Arial" w:hAnsi="Arial" w:cs="Arial"/>
                <w:sz w:val="15"/>
                <w:szCs w:val="15"/>
              </w:rPr>
            </w:pPr>
            <w:r>
              <w:rPr>
                <w:rFonts w:ascii="Arial" w:hAnsi="Arial" w:cs="Arial"/>
                <w:sz w:val="16"/>
                <w:szCs w:val="16"/>
              </w:rPr>
              <w:t xml:space="preserve">Returns the disposition with a reason</w:t>
            </w:r>
          </w:p>
        </w:tc>
        <w:tc>
          <w:tcPr>
            <w:tcW w:w="1440" w:type="dxa"/>
          </w:tcPr>
          <w:p>
            <w:pPr>
              <w:spacing w:after="20" w:before="20"/>
              <w:rPr>
                <w:rFonts w:ascii="Arial" w:hAnsi="Arial" w:cs="Arial"/>
                <w:sz w:val="15"/>
                <w:szCs w:val="15"/>
              </w:rPr>
            </w:pPr>
            <w:r>
              <w:rPr>
                <w:rFonts w:ascii="Arial" w:hAnsi="Arial" w:cs="Arial"/>
                <w:sz w:val="16"/>
                <w:szCs w:val="16"/>
              </w:rPr>
              <w:t xml:space="preserve">Monitoring</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Withdraw Disposition</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w:t>
            </w:r>
          </w:p>
        </w:tc>
        <w:tc>
          <w:tcPr>
            <w:tcW w:w="1872" w:type="dxa"/>
          </w:tcPr>
          <w:p>
            <w:pPr>
              <w:keepNext/>
              <w:spacing w:after="20" w:before="20"/>
              <w:rPr>
                <w:rFonts w:ascii="Arial" w:hAnsi="Arial" w:cs="Arial"/>
                <w:sz w:val="15"/>
                <w:szCs w:val="15"/>
              </w:rPr>
            </w:pPr>
            <w:r>
              <w:rPr>
                <w:rFonts w:ascii="Arial" w:hAnsi="Arial" w:cs="Arial"/>
                <w:sz w:val="16"/>
                <w:szCs w:val="16"/>
              </w:rPr>
              <w:t xml:space="preserve">For approval</w:t>
            </w:r>
          </w:p>
        </w:tc>
        <w:tc>
          <w:tcPr>
            <w:tcW w:w="3744" w:type="dxa"/>
          </w:tcPr>
          <w:p>
            <w:pPr>
              <w:keepNext/>
              <w:spacing w:after="20" w:before="20"/>
              <w:rPr>
                <w:rFonts w:ascii="Arial" w:hAnsi="Arial" w:cs="Arial"/>
                <w:sz w:val="15"/>
                <w:szCs w:val="15"/>
              </w:rPr>
            </w:pPr>
            <w:r>
              <w:rPr>
                <w:rFonts w:ascii="Arial" w:hAnsi="Arial" w:cs="Arial"/>
                <w:sz w:val="16"/>
                <w:szCs w:val="16"/>
              </w:rPr>
              <w:t xml:space="preserve">Takes the disposition back</w:t>
            </w:r>
          </w:p>
        </w:tc>
        <w:tc>
          <w:tcPr>
            <w:tcW w:w="1440" w:type="dxa"/>
          </w:tcPr>
          <w:p>
            <w:pPr>
              <w:keepNext/>
              <w:spacing w:after="20" w:before="20"/>
              <w:rPr>
                <w:rFonts w:ascii="Arial" w:hAnsi="Arial" w:cs="Arial"/>
                <w:sz w:val="15"/>
                <w:szCs w:val="15"/>
              </w:rPr>
            </w:pPr>
            <w:r>
              <w:rPr>
                <w:rFonts w:ascii="Arial" w:hAnsi="Arial" w:cs="Arial"/>
                <w:sz w:val="16"/>
                <w:szCs w:val="16"/>
              </w:rPr>
              <w:t xml:space="preserve">Monitoring</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Mark for Reversal / Approve Reversal</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 / Cashiering Team Leader</w:t>
            </w:r>
          </w:p>
        </w:tc>
        <w:tc>
          <w:tcPr>
            <w:tcW w:w="1872" w:type="dxa"/>
          </w:tcPr>
          <w:p>
            <w:pPr>
              <w:keepNext/>
              <w:spacing w:after="20" w:before="20"/>
              <w:rPr>
                <w:rFonts w:ascii="Arial" w:hAnsi="Arial" w:cs="Arial"/>
                <w:sz w:val="15"/>
                <w:szCs w:val="15"/>
              </w:rPr>
            </w:pPr>
            <w:r>
              <w:rPr>
                <w:rFonts w:ascii="Arial" w:hAnsi="Arial" w:cs="Arial"/>
                <w:sz w:val="16"/>
                <w:szCs w:val="16"/>
              </w:rPr>
              <w:t xml:space="preserve">Completed / For reversal</w:t>
            </w:r>
          </w:p>
        </w:tc>
        <w:tc>
          <w:tcPr>
            <w:tcW w:w="3744" w:type="dxa"/>
          </w:tcPr>
          <w:p>
            <w:pPr>
              <w:keepNext/>
              <w:spacing w:after="20" w:before="20"/>
              <w:rPr>
                <w:rFonts w:ascii="Arial" w:hAnsi="Arial" w:cs="Arial"/>
                <w:sz w:val="15"/>
                <w:szCs w:val="15"/>
              </w:rPr>
            </w:pPr>
            <w:r>
              <w:rPr>
                <w:rFonts w:ascii="Arial" w:hAnsi="Arial" w:cs="Arial"/>
                <w:sz w:val="16"/>
                <w:szCs w:val="16"/>
              </w:rPr>
              <w:t xml:space="preserve">Reverses a completed disposition on approval; a refund only after Disbursement returned it</w:t>
            </w:r>
          </w:p>
        </w:tc>
        <w:tc>
          <w:tcPr>
            <w:tcW w:w="1440" w:type="dxa"/>
          </w:tcPr>
          <w:p>
            <w:pPr>
              <w:keepNext/>
              <w:spacing w:after="20" w:before="20"/>
              <w:rPr>
                <w:rFonts w:ascii="Arial" w:hAnsi="Arial" w:cs="Arial"/>
                <w:sz w:val="15"/>
                <w:szCs w:val="15"/>
              </w:rPr>
            </w:pPr>
            <w:r>
              <w:rPr>
                <w:rFonts w:ascii="Arial" w:hAnsi="Arial" w:cs="Arial"/>
                <w:sz w:val="16"/>
                <w:szCs w:val="16"/>
              </w:rPr>
              <w:t xml:space="preserve">For reversal / Unapplied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Open Receipt</w:t>
            </w:r>
          </w:p>
        </w:tc>
        <w:tc>
          <w:tcPr>
            <w:tcW w:w="1872" w:type="dxa"/>
          </w:tcPr>
          <w:p>
            <w:pPr>
              <w:spacing w:after="20" w:before="20"/>
              <w:rPr>
                <w:rFonts w:ascii="Arial" w:hAnsi="Arial" w:cs="Arial"/>
                <w:sz w:val="15"/>
                <w:szCs w:val="15"/>
              </w:rPr>
            </w:pPr>
            <w:r>
              <w:rPr>
                <w:rFonts w:ascii="Arial" w:hAnsi="Arial" w:cs="Arial"/>
                <w:sz w:val="16"/>
                <w:szCs w:val="16"/>
              </w:rPr>
              <w:t xml:space="preserve">Every Cashiering user</w:t>
            </w:r>
          </w:p>
        </w:tc>
        <w:tc>
          <w:tcPr>
            <w:tcW w:w="1872" w:type="dxa"/>
          </w:tcPr>
          <w:p>
            <w:pPr>
              <w:spacing w:after="20" w:before="20"/>
              <w:rPr>
                <w:rFonts w:ascii="Arial" w:hAnsi="Arial" w:cs="Arial"/>
                <w:sz w:val="15"/>
                <w:szCs w:val="15"/>
              </w:rPr>
            </w:pPr>
            <w:r>
              <w:rPr>
                <w:rFonts w:ascii="Arial" w:hAnsi="Arial" w:cs="Arial"/>
                <w:sz w:val="16"/>
                <w:szCs w:val="16"/>
              </w:rPr>
              <w:t xml:space="preserve">The item came from a receipt</w:t>
            </w:r>
          </w:p>
        </w:tc>
        <w:tc>
          <w:tcPr>
            <w:tcW w:w="3744" w:type="dxa"/>
          </w:tcPr>
          <w:p>
            <w:pPr>
              <w:spacing w:after="20" w:before="20"/>
              <w:rPr>
                <w:rFonts w:ascii="Arial" w:hAnsi="Arial" w:cs="Arial"/>
                <w:sz w:val="15"/>
                <w:szCs w:val="15"/>
              </w:rPr>
            </w:pPr>
            <w:r>
              <w:rPr>
                <w:rFonts w:ascii="Arial" w:hAnsi="Arial" w:cs="Arial"/>
                <w:sz w:val="16"/>
                <w:szCs w:val="16"/>
              </w:rPr>
              <w:t xml:space="preserve">Opens the receipt</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13"/>
        </w:numPr>
        <w:spacing w:after="60"/>
        <w:contextualSpacing/>
        <w:rPr>
          <w:rFonts w:ascii="Arial" w:hAnsi="Arial" w:cs="Arial"/>
        </w:rPr>
      </w:pPr>
      <w:r>
        <w:rPr>
          <w:rFonts w:ascii="Arial" w:hAnsi="Arial" w:cs="Arial"/>
        </w:rPr>
        <w:t xml:space="preserve">The disposition type decides the fields to fill and whether a second user approves it.</w:t>
      </w:r>
    </w:p>
    <w:p>
      <w:pPr>
        <w:pStyle w:val="ListParagraph"/>
        <w:numPr>
          <w:ilvl w:val="0"/>
          <w:numId w:val="313"/>
        </w:numPr>
        <w:spacing w:after="60"/>
        <w:contextualSpacing/>
        <w:rPr>
          <w:rFonts w:ascii="Arial" w:hAnsi="Arial" w:cs="Arial"/>
        </w:rPr>
      </w:pPr>
      <w:r>
        <w:rPr>
          <w:rFonts w:ascii="Arial" w:hAnsi="Arial" w:cs="Arial"/>
        </w:rPr>
        <w:t xml:space="preserve">A refund goes to the Disbursement queue and is completed when Disbursement pays it.</w:t>
      </w:r>
    </w:p>
    <w:p>
      <w:pPr>
        <w:pStyle w:val="ListParagraph"/>
        <w:numPr>
          <w:ilvl w:val="0"/>
          <w:numId w:val="313"/>
        </w:numPr>
        <w:spacing w:after="60"/>
        <w:contextualSpacing/>
        <w:rPr>
          <w:rFonts w:ascii="Arial" w:hAnsi="Arial" w:cs="Arial"/>
        </w:rPr>
      </w:pPr>
      <w:r>
        <w:rPr>
          <w:rFonts w:ascii="Arial" w:hAnsi="Arial" w:cs="Arial"/>
        </w:rPr>
        <w:t xml:space="preserve">A balance left after a partial disposition returns to the Unapplied tab.</w:t>
      </w:r>
    </w:p>
    <w:p>
      <w:pPr>
        <w:pStyle w:val="ListParagraph"/>
        <w:numPr>
          <w:ilvl w:val="0"/>
          <w:numId w:val="313"/>
        </w:numPr>
        <w:spacing w:after="60"/>
        <w:contextualSpacing/>
        <w:rPr>
          <w:rFonts w:ascii="Arial" w:hAnsi="Arial" w:cs="Arial"/>
        </w:rPr>
      </w:pPr>
      <w:r>
        <w:rPr>
          <w:rFonts w:ascii="Arial" w:hAnsi="Arial" w:cs="Arial"/>
        </w:rPr>
        <w:t xml:space="preserve">Minimal excess amounts within the threshold (default PHP 10.00) never reach this list: they are moved to AP overages when the payment is processed.</w:t>
      </w:r>
    </w:p>
    <w:p>
      <w:pPr>
        <w:pStyle w:val="Heading2"/>
        <w:keepNext/>
        <w:keepLines/>
        <w:numPr>
          <w:ilvl w:val="0"/>
          <w:numId w:val="0"/>
        </w:numPr>
        <w:rPr>
          <w:rFonts w:ascii="Calibri" w:hAnsi="Calibri" w:cs="Calibri"/>
        </w:rPr>
      </w:pPr>
      <w:r>
        <w:rPr>
          <w:sz w:val="24"/>
          <w:szCs w:val="24"/>
        </w:rPr>
        <w:t xml:space="preserve">E.10 Unapplied Payment List</w:t>
      </w:r>
    </w:p>
    <w:p>
      <w:pPr>
        <w:rPr>
          <w:rFonts w:ascii="Arial" w:hAnsi="Arial" w:cs="Arial"/>
        </w:rPr>
      </w:pPr>
      <w:r>
        <w:rPr>
          <w:rFonts w:ascii="Arial" w:hAnsi="Arial" w:cs="Arial"/>
        </w:rPr>
        <w:t xml:space="preserve">Purpose: The unapplied payments with an outstanding amount, by type, payment date, insurer, client and account, as BDOI's FRS lists them for inquiry.</w:t>
      </w:r>
    </w:p>
    <w:p>
      <w:pPr>
        <w:rPr>
          <w:rFonts w:ascii="Arial" w:hAnsi="Arial" w:cs="Arial"/>
        </w:rPr>
      </w:pPr>
      <w:r>
        <w:rPr>
          <w:rFonts w:ascii="Arial" w:hAnsi="Arial" w:cs="Arial"/>
        </w:rPr>
        <w:t xml:space="preserve">Access: Cashiering › Unapplied Payment List</w:t>
      </w:r>
    </w:p>
    <w:p>
      <w:pPr>
        <w:rPr>
          <w:rFonts w:ascii="Arial" w:hAnsi="Arial" w:cs="Arial"/>
        </w:rPr>
      </w:pPr>
      <w:r>
        <w:rPr>
          <w:rFonts w:ascii="Arial" w:hAnsi="Arial" w:cs="Arial"/>
        </w:rPr>
        <w:t xml:space="preserve">FR items: FRS.CSH.01.03.04, FRS.CSH.02.05.10, FRS.CSH.06.01.01, FRS.CSH.06.01.03, FRS.CSH.06.01.07, FRS.CSH.06.02.01, FRS.CSH.06.02.02, FRS.CSH.06.03.01, FRS.CSH.06.03.02, FRS.CSH.10.04.01</w:t>
      </w:r>
    </w:p>
    <w:p>
      <w:pPr>
        <w:spacing w:before="120" w:after="60"/>
        <w:jc w:val="center"/>
      </w:pPr>
      <w:r>
        <w:drawing>
          <wp:inline>
            <wp:extent cx="5852160" cy="2557489"/>
            <wp:docPr id="1191674696" name="Picture 1191674696"/>
            <wp:cNvGraphicFramePr>
              <a:graphicFrameLocks noChangeAspect="1"/>
            </wp:cNvGraphicFramePr>
            <a:graphic>
              <a:graphicData uri="http://schemas.openxmlformats.org/drawingml/2006/picture">
                <pic:pic>
                  <pic:nvPicPr>
                    <pic:cNvPr id="0" name="scr-op-72-01-list-part1.png"/>
                    <pic:cNvPicPr/>
                  </pic:nvPicPr>
                  <pic:blipFill>
                    <a:blip r:embed="rId55"/>
                    <a:stretch>
                      <a:fillRect/>
                    </a:stretch>
                  </pic:blipFill>
                  <pic:spPr>
                    <a:xfrm>
                      <a:off x="0" y="0"/>
                      <a:ext cx="5852160" cy="255748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2549252"/>
            <wp:docPr id="1191674696" name="Picture 1191674696"/>
            <wp:cNvGraphicFramePr>
              <a:graphicFrameLocks noChangeAspect="1"/>
            </wp:cNvGraphicFramePr>
            <a:graphic>
              <a:graphicData uri="http://schemas.openxmlformats.org/drawingml/2006/picture">
                <pic:pic>
                  <pic:nvPicPr>
                    <pic:cNvPr id="0" name="scr-op-72-01-list-part2.png"/>
                    <pic:cNvPicPr/>
                  </pic:nvPicPr>
                  <pic:blipFill>
                    <a:blip r:embed="rId56"/>
                    <a:stretch>
                      <a:fillRect/>
                    </a:stretch>
                  </pic:blipFill>
                  <pic:spPr>
                    <a:xfrm>
                      <a:off x="0" y="0"/>
                      <a:ext cx="5852160" cy="2549252"/>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E.10: Unapplied Payment List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Filters: Unapplied Payment Type</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Excess Payment, Unapplied Payment, AR Insurer Refund, Unbooked/Unmatched Payment, Pre-booked Payment, AP Unapplied Commission; Fixed list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Filters: Payment Date From / Payment Date To / Insurer / Client Code / Assured's Name / Account Reference Number / Unapplied Payment No., Reference or Payor</w:t>
            </w:r>
          </w:p>
        </w:tc>
        <w:tc>
          <w:tcPr>
            <w:tcW w:w="1224" w:type="dxa"/>
          </w:tcPr>
          <w:p>
            <w:pPr>
              <w:keepNext/>
              <w:spacing w:after="20" w:before="20"/>
              <w:rPr>
                <w:rFonts w:ascii="Arial" w:hAnsi="Arial" w:cs="Arial"/>
                <w:sz w:val="15"/>
                <w:szCs w:val="15"/>
              </w:rPr>
            </w:pPr>
            <w:r>
              <w:rPr>
                <w:rFonts w:ascii="Arial" w:hAnsi="Arial" w:cs="Arial"/>
                <w:sz w:val="16"/>
                <w:szCs w:val="16"/>
              </w:rPr>
              <w:t xml:space="preserve">Dates, drop-down, text</w:t>
            </w:r>
          </w:p>
        </w:tc>
        <w:tc>
          <w:tcPr>
            <w:tcW w:w="1296" w:type="dxa"/>
          </w:tcPr>
          <w:p>
            <w:pPr>
              <w:keepNext/>
              <w:spacing w:after="20" w:before="20"/>
              <w:rPr>
                <w:rFonts w:ascii="Arial" w:hAnsi="Arial" w:cs="Arial"/>
                <w:sz w:val="15"/>
                <w:szCs w:val="15"/>
              </w:rPr>
            </w:pPr>
            <w:r>
              <w:rPr>
                <w:rFonts w:ascii="Arial" w:hAnsi="Arial" w:cs="Arial"/>
                <w:sz w:val="16"/>
                <w:szCs w:val="16"/>
              </w:rPr>
              <w:t xml:space="preserve">N</w:t>
            </w:r>
          </w:p>
        </w:tc>
        <w:tc>
          <w:tcPr>
            <w:tcW w:w="3168" w:type="dxa"/>
          </w:tcPr>
          <w:p>
            <w:pPr>
              <w:keepNext/>
              <w:spacing w:after="20" w:before="20"/>
              <w:rPr>
                <w:rFonts w:ascii="Arial" w:hAnsi="Arial" w:cs="Arial"/>
                <w:sz w:val="15"/>
                <w:szCs w:val="15"/>
              </w:rPr>
            </w:pPr>
            <w:r>
              <w:rPr>
                <w:rFonts w:ascii="Arial" w:hAnsi="Arial" w:cs="Arial"/>
                <w:sz w:val="16"/>
                <w:szCs w:val="16"/>
              </w:rPr>
              <w:t xml:space="preserve">dd-MMM-yyyy; insurers by name</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List: Source / Unapplied Payment Type / Unapplied Payment No. / Payment/Creation Date / Account No. / PN / Loan Application No.</w:t>
            </w:r>
          </w:p>
        </w:tc>
        <w:tc>
          <w:tcPr>
            <w:tcW w:w="1224" w:type="dxa"/>
          </w:tcPr>
          <w:p>
            <w:pPr>
              <w:keepNext/>
              <w:spacing w:after="20" w:before="20"/>
              <w:rPr>
                <w:rFonts w:ascii="Arial" w:hAnsi="Arial" w:cs="Arial"/>
                <w:sz w:val="15"/>
                <w:szCs w:val="15"/>
              </w:rPr>
            </w:pPr>
            <w:r>
              <w:rPr>
                <w:rFonts w:ascii="Arial" w:hAnsi="Arial" w:cs="Arial"/>
                <w:sz w:val="16"/>
                <w:szCs w:val="16"/>
              </w:rPr>
              <w:t xml:space="preserve">Columns</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Origin of the payment; UNP-yyyy-nnnnnn; dd-MMM-yyyy; Unapplied payments</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Client Name / Insurer Name / Unapplied Payment Amount / Unapplied Payment Outstanding / Unapplied Payment Status</w:t>
            </w:r>
          </w:p>
        </w:tc>
        <w:tc>
          <w:tcPr>
            <w:tcW w:w="1224" w:type="dxa"/>
          </w:tcPr>
          <w:p>
            <w:pPr>
              <w:spacing w:after="20" w:before="20"/>
              <w:rPr>
                <w:rFonts w:ascii="Arial" w:hAnsi="Arial" w:cs="Arial"/>
                <w:sz w:val="15"/>
                <w:szCs w:val="15"/>
              </w:rPr>
            </w:pPr>
            <w:r>
              <w:rPr>
                <w:rFonts w:ascii="Arial" w:hAnsi="Arial" w:cs="Arial"/>
                <w:sz w:val="16"/>
                <w:szCs w:val="16"/>
              </w:rPr>
              <w:t xml:space="preserve">Columns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Names; amounts; Unapplied, Monitoring, For Approval, For Reversal, Done; Unapplied payments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c>
          <w:tcPr>
            <w:tcW w:w="1728" w:type="dxa"/>
          </w:tcPr>
          <w:p>
            <w:pPr>
              <w:spacing w:after="20" w:before="20"/>
              <w:rPr>
                <w:rFonts w:ascii="Arial" w:hAnsi="Arial" w:cs="Arial"/>
                <w:sz w:val="15"/>
                <w:szCs w:val="15"/>
              </w:rPr>
            </w:pPr>
            <w:r>
              <w:rPr>
                <w:rFonts w:ascii="Arial" w:hAnsi="Arial" w:cs="Arial"/>
                <w:sz w:val="16"/>
                <w:szCs w:val="16"/>
              </w:rPr>
              <w:t xml:space="preserve">Search</w:t>
            </w:r>
          </w:p>
        </w:tc>
        <w:tc>
          <w:tcPr>
            <w:tcW w:w="1872" w:type="dxa"/>
          </w:tcPr>
          <w:p>
            <w:pPr>
              <w:spacing w:after="20" w:before="20"/>
              <w:rPr>
                <w:rFonts w:ascii="Arial" w:hAnsi="Arial" w:cs="Arial"/>
                <w:sz w:val="15"/>
                <w:szCs w:val="15"/>
              </w:rPr>
            </w:pPr>
            <w:r>
              <w:rPr>
                <w:rFonts w:ascii="Arial" w:hAnsi="Arial" w:cs="Arial"/>
                <w:sz w:val="16"/>
                <w:szCs w:val="16"/>
              </w:rPr>
              <w:t xml:space="preserve">Every Cashiering user</w:t>
            </w:r>
          </w:p>
        </w:tc>
        <w:tc>
          <w:tcPr>
            <w:tcW w:w="1872"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Lists the unapplied payments of the filters</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14"/>
        </w:numPr>
        <w:spacing w:after="60"/>
        <w:contextualSpacing/>
        <w:rPr>
          <w:rFonts w:ascii="Arial" w:hAnsi="Arial" w:cs="Arial"/>
        </w:rPr>
      </w:pPr>
      <w:r>
        <w:rPr>
          <w:rFonts w:ascii="Arial" w:hAnsi="Arial" w:cs="Arial"/>
        </w:rPr>
        <w:t xml:space="preserve">A Marketing user sees the unapplied payments of his or her marketing unit by default (setting Unapplied payments seen by Marketing, Appendix H.8).</w:t>
      </w:r>
    </w:p>
    <w:p>
      <w:pPr>
        <w:pStyle w:val="Heading2"/>
        <w:keepNext/>
        <w:keepLines/>
        <w:numPr>
          <w:ilvl w:val="0"/>
          <w:numId w:val="0"/>
        </w:numPr>
        <w:rPr>
          <w:rFonts w:ascii="Calibri" w:hAnsi="Calibri" w:cs="Calibri"/>
        </w:rPr>
      </w:pPr>
      <w:r>
        <w:rPr>
          <w:sz w:val="24"/>
          <w:szCs w:val="24"/>
        </w:rPr>
        <w:t xml:space="preserve">E.11 Incoming Requests</w:t>
      </w:r>
    </w:p>
    <w:p>
      <w:pPr>
        <w:rPr>
          <w:rFonts w:ascii="Arial" w:hAnsi="Arial" w:cs="Arial"/>
        </w:rPr>
      </w:pPr>
      <w:r>
        <w:rPr>
          <w:rFonts w:ascii="Arial" w:hAnsi="Arial" w:cs="Arial"/>
        </w:rPr>
        <w:t xml:space="preserve">Purpose: What the other modules ask of Cashiering: collector requests on unapplied payments from Collections (apply, refund, reclass, transfer), refund validations from Payment Requests and payment reversals from ACSL, each queue with its open and decided items.</w:t>
      </w:r>
    </w:p>
    <w:p>
      <w:pPr>
        <w:rPr>
          <w:rFonts w:ascii="Arial" w:hAnsi="Arial" w:cs="Arial"/>
        </w:rPr>
      </w:pPr>
      <w:r>
        <w:rPr>
          <w:rFonts w:ascii="Arial" w:hAnsi="Arial" w:cs="Arial"/>
        </w:rPr>
        <w:t xml:space="preserve">Access: Cashiering Workbench</w:t>
      </w:r>
    </w:p>
    <w:p>
      <w:pPr>
        <w:rPr>
          <w:rFonts w:ascii="Arial" w:hAnsi="Arial" w:cs="Arial"/>
        </w:rPr>
      </w:pPr>
      <w:r>
        <w:rPr>
          <w:rFonts w:ascii="Arial" w:hAnsi="Arial" w:cs="Arial"/>
        </w:rPr>
        <w:t xml:space="preserve">FR items: FRS.CSH.01.03.04, FRS.CSH.02.05.10, FRS.CSH.06.01.01, FRS.CSH.06.01.03, FRS.CSH.06.01.07, FRS.CSH.06.02.01, FRS.CSH.06.02.02, FRS.CSH.06.03.01, FRS.CSH.06.03.02, FRS.CSH.10.01.01, FRS.CSH.10.04.01</w:t>
      </w:r>
    </w:p>
    <w:p>
      <w:pPr>
        <w:keepNext/>
        <w:spacing w:before="120" w:after="60"/>
        <w:jc w:val="center"/>
      </w:pPr>
      <w:r>
        <w:drawing>
          <wp:inline>
            <wp:extent cx="5852160" cy="2921035"/>
            <wp:docPr id="1191674696" name="Picture 1191674696"/>
            <wp:cNvGraphicFramePr>
              <a:graphicFrameLocks noChangeAspect="1"/>
            </wp:cNvGraphicFramePr>
            <a:graphic>
              <a:graphicData uri="http://schemas.openxmlformats.org/drawingml/2006/picture">
                <pic:pic>
                  <pic:nvPicPr>
                    <pic:cNvPr id="0" name="scr-op-13-01-list.png"/>
                    <pic:cNvPicPr/>
                  </pic:nvPicPr>
                  <pic:blipFill>
                    <a:blip r:embed="rId57"/>
                    <a:stretch>
                      <a:fillRect/>
                    </a:stretch>
                  </pic:blipFill>
                  <pic:spPr>
                    <a:xfrm>
                      <a:off x="0" y="0"/>
                      <a:ext cx="5852160" cy="2921035"/>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E.11: Incoming Requests: Collector Requests, To Do</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Tabs: Collector Requests / Refund Validations / Payment Reversals</w:t>
            </w:r>
          </w:p>
        </w:tc>
        <w:tc>
          <w:tcPr>
            <w:tcW w:w="1224" w:type="dxa"/>
          </w:tcPr>
          <w:p>
            <w:pPr>
              <w:spacing w:after="20" w:before="20"/>
              <w:rPr>
                <w:rFonts w:ascii="Arial" w:hAnsi="Arial" w:cs="Arial"/>
                <w:sz w:val="15"/>
                <w:szCs w:val="15"/>
              </w:rPr>
            </w:pPr>
            <w:r>
              <w:rPr>
                <w:rFonts w:ascii="Arial" w:hAnsi="Arial" w:cs="Arial"/>
                <w:sz w:val="16"/>
                <w:szCs w:val="16"/>
              </w:rPr>
              <w:t xml:space="preserve">Tab</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With the number of open items; Fixed</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Tabs: To Do / Decided</w:t>
            </w:r>
          </w:p>
        </w:tc>
        <w:tc>
          <w:tcPr>
            <w:tcW w:w="1224" w:type="dxa"/>
          </w:tcPr>
          <w:p>
            <w:pPr>
              <w:spacing w:after="20" w:before="20"/>
              <w:rPr>
                <w:rFonts w:ascii="Arial" w:hAnsi="Arial" w:cs="Arial"/>
                <w:sz w:val="15"/>
                <w:szCs w:val="15"/>
              </w:rPr>
            </w:pPr>
            <w:r>
              <w:rPr>
                <w:rFonts w:ascii="Arial" w:hAnsi="Arial" w:cs="Arial"/>
                <w:sz w:val="16"/>
                <w:szCs w:val="16"/>
              </w:rPr>
              <w:t xml:space="preserve">Tab</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Fixed</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Collector Requests: Request No. / Collector Asks / Payor / Unapplied / Amount / Requested By / Remarks / Status</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CRQ-yyyy-n with the unapplied reference; Whole balance when no amount; Collections (BRD-4)</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Refund Validations: Validation No. / Cancelled Invoice / AR of the Payment / Refund / Requested By / New AR / Remarks / Status</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Payment Requests (BRD-5)</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Payment Reversals: Reversal No. / Invoice No. / Receipt / Amount / Value Date / Reason / Requested By / Status</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Whole application when no amount; ACSL (BRD-5)</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Accept Request dialog: Disposition Type / Amount / Client to Reclass To / Marketing Unit / Refund Payee / Remarks</w:t>
            </w:r>
          </w:p>
        </w:tc>
        <w:tc>
          <w:tcPr>
            <w:tcW w:w="1224" w:type="dxa"/>
          </w:tcPr>
          <w:p>
            <w:pPr>
              <w:spacing w:after="20" w:before="20"/>
              <w:rPr>
                <w:rFonts w:ascii="Arial" w:hAnsi="Arial" w:cs="Arial"/>
                <w:sz w:val="15"/>
                <w:szCs w:val="15"/>
              </w:rPr>
            </w:pPr>
            <w:r>
              <w:rPr>
                <w:rFonts w:ascii="Arial" w:hAnsi="Arial" w:cs="Arial"/>
                <w:sz w:val="16"/>
                <w:szCs w:val="16"/>
              </w:rPr>
              <w:t xml:space="preserve">Drop-down, number, text</w:t>
            </w:r>
          </w:p>
        </w:tc>
        <w:tc>
          <w:tcPr>
            <w:tcW w:w="1296" w:type="dxa"/>
          </w:tcPr>
          <w:p>
            <w:pPr>
              <w:spacing w:after="20" w:before="20"/>
              <w:rPr>
                <w:rFonts w:ascii="Arial" w:hAnsi="Arial" w:cs="Arial"/>
                <w:sz w:val="15"/>
                <w:szCs w:val="15"/>
              </w:rPr>
            </w:pPr>
            <w:r>
              <w:rPr>
                <w:rFonts w:ascii="Arial" w:hAnsi="Arial" w:cs="Arial"/>
                <w:sz w:val="16"/>
                <w:szCs w:val="16"/>
              </w:rPr>
              <w:t xml:space="preserve">Cond.</w:t>
            </w:r>
          </w:p>
        </w:tc>
        <w:tc>
          <w:tcPr>
            <w:tcW w:w="3168" w:type="dxa"/>
          </w:tcPr>
          <w:p>
            <w:pPr>
              <w:spacing w:after="20" w:before="20"/>
              <w:rPr>
                <w:rFonts w:ascii="Arial" w:hAnsi="Arial" w:cs="Arial"/>
                <w:sz w:val="15"/>
                <w:szCs w:val="15"/>
              </w:rPr>
            </w:pPr>
            <w:r>
              <w:rPr>
                <w:rFonts w:ascii="Arial" w:hAnsi="Arial" w:cs="Arial"/>
                <w:sz w:val="16"/>
                <w:szCs w:val="16"/>
              </w:rPr>
              <w:t xml:space="preserve">Amount above zero and at most the unapplied balance; Disposition types</w:t>
            </w:r>
          </w:p>
        </w:tc>
        <w:tc>
          <w:tcPr>
            <w:tcW w:w="2808" w:type="dxa"/>
          </w:tcPr>
          <w:p>
            <w:pPr>
              <w:spacing w:after="20" w:before="20"/>
              <w:rPr>
                <w:rFonts w:ascii="Arial" w:hAnsi="Arial" w:cs="Arial"/>
                <w:sz w:val="15"/>
                <w:szCs w:val="15"/>
              </w:rPr>
            </w:pPr>
            <w:r>
              <w:rPr>
                <w:rFonts w:ascii="Arial" w:hAnsi="Arial" w:cs="Arial"/>
                <w:sz w:val="16"/>
                <w:szCs w:val="16"/>
              </w:rPr>
              <w:t xml:space="preserve">Enter the client to reclass to / Enter the marketing unit to transfer to / Enter an amount above zero and at most the unapplied balance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Accept Request dialog: Submit the disposition now (an application is processed at once)</w:t>
            </w:r>
          </w:p>
        </w:tc>
        <w:tc>
          <w:tcPr>
            <w:tcW w:w="1224" w:type="dxa"/>
          </w:tcPr>
          <w:p>
            <w:pPr>
              <w:keepNext/>
              <w:spacing w:after="20" w:before="20"/>
              <w:rPr>
                <w:rFonts w:ascii="Arial" w:hAnsi="Arial" w:cs="Arial"/>
                <w:sz w:val="15"/>
                <w:szCs w:val="15"/>
              </w:rPr>
            </w:pPr>
            <w:r>
              <w:rPr>
                <w:rFonts w:ascii="Arial" w:hAnsi="Arial" w:cs="Arial"/>
                <w:sz w:val="16"/>
                <w:szCs w:val="16"/>
              </w:rPr>
              <w:t xml:space="preserve">Check box</w:t>
            </w:r>
          </w:p>
        </w:tc>
        <w:tc>
          <w:tcPr>
            <w:tcW w:w="1296" w:type="dxa"/>
          </w:tcPr>
          <w:p>
            <w:pPr>
              <w:keepNext/>
              <w:spacing w:after="20" w:before="20"/>
              <w:rPr>
                <w:rFonts w:ascii="Arial" w:hAnsi="Arial" w:cs="Arial"/>
                <w:sz w:val="15"/>
                <w:szCs w:val="15"/>
              </w:rPr>
            </w:pPr>
            <w:r>
              <w:rPr>
                <w:rFonts w:ascii="Arial" w:hAnsi="Arial" w:cs="Arial"/>
                <w:sz w:val="16"/>
                <w:szCs w:val="16"/>
              </w:rPr>
              <w:t xml:space="preserve">N</w:t>
            </w:r>
          </w:p>
        </w:tc>
        <w:tc>
          <w:tcPr>
            <w:tcW w:w="3168" w:type="dxa"/>
          </w:tcPr>
          <w:p>
            <w:pPr>
              <w:keepNext/>
              <w:spacing w:after="20" w:before="20"/>
              <w:rPr>
                <w:rFonts w:ascii="Arial" w:hAnsi="Arial" w:cs="Arial"/>
                <w:sz w:val="15"/>
                <w:szCs w:val="15"/>
              </w:rPr>
            </w:pPr>
            <w:r>
              <w:rPr>
                <w:rFonts w:ascii="Arial" w:hAnsi="Arial" w:cs="Arial"/>
                <w:sz w:val="16"/>
                <w:szCs w:val="16"/>
              </w:rPr>
              <w:t xml:space="preserve">-</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Confirm Validation dialog: Unapplied Item / New AR No. / Remarks</w:t>
            </w:r>
          </w:p>
        </w:tc>
        <w:tc>
          <w:tcPr>
            <w:tcW w:w="1224" w:type="dxa"/>
          </w:tcPr>
          <w:p>
            <w:pPr>
              <w:keepNext/>
              <w:spacing w:after="20" w:before="20"/>
              <w:rPr>
                <w:rFonts w:ascii="Arial" w:hAnsi="Arial" w:cs="Arial"/>
                <w:sz w:val="15"/>
                <w:szCs w:val="15"/>
              </w:rPr>
            </w:pPr>
            <w:r>
              <w:rPr>
                <w:rFonts w:ascii="Arial" w:hAnsi="Arial" w:cs="Arial"/>
                <w:sz w:val="16"/>
                <w:szCs w:val="16"/>
              </w:rPr>
              <w:t xml:space="preserve">Drop-down, text</w:t>
            </w:r>
          </w:p>
        </w:tc>
        <w:tc>
          <w:tcPr>
            <w:tcW w:w="1296" w:type="dxa"/>
          </w:tcPr>
          <w:p>
            <w:pPr>
              <w:keepNext/>
              <w:spacing w:after="20" w:before="20"/>
              <w:rPr>
                <w:rFonts w:ascii="Arial" w:hAnsi="Arial" w:cs="Arial"/>
                <w:sz w:val="15"/>
                <w:szCs w:val="15"/>
              </w:rPr>
            </w:pPr>
            <w:r>
              <w:rPr>
                <w:rFonts w:ascii="Arial" w:hAnsi="Arial" w:cs="Arial"/>
                <w:sz w:val="16"/>
                <w:szCs w:val="16"/>
              </w:rPr>
              <w:t xml:space="preserve">Y / N / N</w:t>
            </w:r>
          </w:p>
        </w:tc>
        <w:tc>
          <w:tcPr>
            <w:tcW w:w="3168" w:type="dxa"/>
          </w:tcPr>
          <w:p>
            <w:pPr>
              <w:keepNext/>
              <w:spacing w:after="20" w:before="20"/>
              <w:rPr>
                <w:rFonts w:ascii="Arial" w:hAnsi="Arial" w:cs="Arial"/>
                <w:sz w:val="15"/>
                <w:szCs w:val="15"/>
              </w:rPr>
            </w:pPr>
            <w:r>
              <w:rPr>
                <w:rFonts w:ascii="Arial" w:hAnsi="Arial" w:cs="Arial"/>
                <w:sz w:val="16"/>
                <w:szCs w:val="16"/>
              </w:rPr>
              <w:t xml:space="preserve">The unapplied item holding the returned premium; Unapplied payments</w:t>
            </w:r>
          </w:p>
        </w:tc>
        <w:tc>
          <w:tcPr>
            <w:tcW w:w="2808" w:type="dxa"/>
          </w:tcPr>
          <w:p>
            <w:pPr>
              <w:keepNext/>
              <w:spacing w:after="20" w:before="20"/>
              <w:rPr>
                <w:rFonts w:ascii="Arial" w:hAnsi="Arial" w:cs="Arial"/>
                <w:sz w:val="15"/>
                <w:szCs w:val="15"/>
              </w:rPr>
            </w:pPr>
            <w:r>
              <w:rPr>
                <w:rFonts w:ascii="Arial" w:hAnsi="Arial" w:cs="Arial"/>
                <w:sz w:val="16"/>
                <w:szCs w:val="16"/>
              </w:rPr>
              <w:t xml:space="preserve">Choose the unapplied item that holds the returned premium</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Reject dialog: Reason</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w:t>
            </w:r>
          </w:p>
        </w:tc>
        <w:tc>
          <w:tcPr>
            <w:tcW w:w="2808" w:type="dxa"/>
          </w:tcPr>
          <w:p>
            <w:pPr>
              <w:spacing w:after="20" w:before="20"/>
              <w:rPr>
                <w:rFonts w:ascii="Arial" w:hAnsi="Arial" w:cs="Arial"/>
                <w:sz w:val="15"/>
                <w:szCs w:val="15"/>
              </w:rPr>
            </w:pPr>
            <w:r>
              <w:rPr>
                <w:rFonts w:ascii="Arial" w:hAnsi="Arial" w:cs="Arial"/>
                <w:sz w:val="16"/>
                <w:szCs w:val="16"/>
              </w:rPr>
              <w:t xml:space="preserve">Not blank; Enter the reason</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Accept Request</w:t>
            </w:r>
          </w:p>
        </w:tc>
        <w:tc>
          <w:tcPr>
            <w:tcW w:w="1872" w:type="dxa"/>
          </w:tcPr>
          <w:p>
            <w:pPr>
              <w:spacing w:after="20" w:before="20"/>
              <w:rPr>
                <w:rFonts w:ascii="Arial" w:hAnsi="Arial" w:cs="Arial"/>
                <w:sz w:val="15"/>
                <w:szCs w:val="15"/>
              </w:rPr>
            </w:pPr>
            <w:r>
              <w:rPr>
                <w:rFonts w:ascii="Arial" w:hAnsi="Arial" w:cs="Arial"/>
                <w:sz w:val="16"/>
                <w:szCs w:val="16"/>
              </w:rPr>
              <w:t xml:space="preserve">Cashier</w:t>
            </w:r>
          </w:p>
        </w:tc>
        <w:tc>
          <w:tcPr>
            <w:tcW w:w="1872" w:type="dxa"/>
          </w:tcPr>
          <w:p>
            <w:pPr>
              <w:spacing w:after="20" w:before="20"/>
              <w:rPr>
                <w:rFonts w:ascii="Arial" w:hAnsi="Arial" w:cs="Arial"/>
                <w:sz w:val="15"/>
                <w:szCs w:val="15"/>
              </w:rPr>
            </w:pPr>
            <w:r>
              <w:rPr>
                <w:rFonts w:ascii="Arial" w:hAnsi="Arial" w:cs="Arial"/>
                <w:sz w:val="16"/>
                <w:szCs w:val="16"/>
              </w:rPr>
              <w:t xml:space="preserve">Collector request queued, row selected</w:t>
            </w:r>
          </w:p>
        </w:tc>
        <w:tc>
          <w:tcPr>
            <w:tcW w:w="3744" w:type="dxa"/>
          </w:tcPr>
          <w:p>
            <w:pPr>
              <w:spacing w:after="20" w:before="20"/>
              <w:rPr>
                <w:rFonts w:ascii="Arial" w:hAnsi="Arial" w:cs="Arial"/>
                <w:sz w:val="15"/>
                <w:szCs w:val="15"/>
              </w:rPr>
            </w:pPr>
            <w:r>
              <w:rPr>
                <w:rFonts w:ascii="Arial" w:hAnsi="Arial" w:cs="Arial"/>
                <w:sz w:val="16"/>
                <w:szCs w:val="16"/>
              </w:rPr>
              <w:t xml:space="preserve">Creates the disposition of the unapplied item and, when ticked, submits it</w:t>
            </w:r>
          </w:p>
        </w:tc>
        <w:tc>
          <w:tcPr>
            <w:tcW w:w="1440" w:type="dxa"/>
          </w:tcPr>
          <w:p>
            <w:pPr>
              <w:spacing w:after="20" w:before="20"/>
              <w:rPr>
                <w:rFonts w:ascii="Arial" w:hAnsi="Arial" w:cs="Arial"/>
                <w:sz w:val="15"/>
                <w:szCs w:val="15"/>
              </w:rPr>
            </w:pPr>
            <w:r>
              <w:rPr>
                <w:rFonts w:ascii="Arial" w:hAnsi="Arial" w:cs="Arial"/>
                <w:sz w:val="16"/>
                <w:szCs w:val="16"/>
              </w:rPr>
              <w:t xml:space="preserve">Accepted</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Reject Request</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w:t>
            </w:r>
          </w:p>
        </w:tc>
        <w:tc>
          <w:tcPr>
            <w:tcW w:w="1872" w:type="dxa"/>
          </w:tcPr>
          <w:p>
            <w:pPr>
              <w:keepNext/>
              <w:spacing w:after="20" w:before="20"/>
              <w:rPr>
                <w:rFonts w:ascii="Arial" w:hAnsi="Arial" w:cs="Arial"/>
                <w:sz w:val="15"/>
                <w:szCs w:val="15"/>
              </w:rPr>
            </w:pPr>
            <w:r>
              <w:rPr>
                <w:rFonts w:ascii="Arial" w:hAnsi="Arial" w:cs="Arial"/>
                <w:sz w:val="16"/>
                <w:szCs w:val="16"/>
              </w:rPr>
              <w:t xml:space="preserve">Collector request queued</w:t>
            </w:r>
          </w:p>
        </w:tc>
        <w:tc>
          <w:tcPr>
            <w:tcW w:w="3744" w:type="dxa"/>
          </w:tcPr>
          <w:p>
            <w:pPr>
              <w:keepNext/>
              <w:spacing w:after="20" w:before="20"/>
              <w:rPr>
                <w:rFonts w:ascii="Arial" w:hAnsi="Arial" w:cs="Arial"/>
                <w:sz w:val="15"/>
                <w:szCs w:val="15"/>
              </w:rPr>
            </w:pPr>
            <w:r>
              <w:rPr>
                <w:rFonts w:ascii="Arial" w:hAnsi="Arial" w:cs="Arial"/>
                <w:sz w:val="16"/>
                <w:szCs w:val="16"/>
              </w:rPr>
              <w:t xml:space="preserve">Rejects the request with a reason</w:t>
            </w:r>
          </w:p>
        </w:tc>
        <w:tc>
          <w:tcPr>
            <w:tcW w:w="1440" w:type="dxa"/>
          </w:tcPr>
          <w:p>
            <w:pPr>
              <w:keepNext/>
              <w:spacing w:after="20" w:before="20"/>
              <w:rPr>
                <w:rFonts w:ascii="Arial" w:hAnsi="Arial" w:cs="Arial"/>
                <w:sz w:val="15"/>
                <w:szCs w:val="15"/>
              </w:rPr>
            </w:pPr>
            <w:r>
              <w:rPr>
                <w:rFonts w:ascii="Arial" w:hAnsi="Arial" w:cs="Arial"/>
                <w:sz w:val="16"/>
                <w:szCs w:val="16"/>
              </w:rPr>
              <w:t xml:space="preserve">Rejected</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Confirm Validation / Reject Validation</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w:t>
            </w:r>
          </w:p>
        </w:tc>
        <w:tc>
          <w:tcPr>
            <w:tcW w:w="1872" w:type="dxa"/>
          </w:tcPr>
          <w:p>
            <w:pPr>
              <w:keepNext/>
              <w:spacing w:after="20" w:before="20"/>
              <w:rPr>
                <w:rFonts w:ascii="Arial" w:hAnsi="Arial" w:cs="Arial"/>
                <w:sz w:val="15"/>
                <w:szCs w:val="15"/>
              </w:rPr>
            </w:pPr>
            <w:r>
              <w:rPr>
                <w:rFonts w:ascii="Arial" w:hAnsi="Arial" w:cs="Arial"/>
                <w:sz w:val="16"/>
                <w:szCs w:val="16"/>
              </w:rPr>
              <w:t xml:space="preserve">Refund validation open</w:t>
            </w:r>
          </w:p>
        </w:tc>
        <w:tc>
          <w:tcPr>
            <w:tcW w:w="3744" w:type="dxa"/>
          </w:tcPr>
          <w:p>
            <w:pPr>
              <w:keepNext/>
              <w:spacing w:after="20" w:before="20"/>
              <w:rPr>
                <w:rFonts w:ascii="Arial" w:hAnsi="Arial" w:cs="Arial"/>
                <w:sz w:val="15"/>
                <w:szCs w:val="15"/>
              </w:rPr>
            </w:pPr>
            <w:r>
              <w:rPr>
                <w:rFonts w:ascii="Arial" w:hAnsi="Arial" w:cs="Arial"/>
                <w:sz w:val="16"/>
                <w:szCs w:val="16"/>
              </w:rPr>
              <w:t xml:space="preserve">Confirms that the premium is back in the unapplied list (with its new AR) or rejects it</w:t>
            </w:r>
          </w:p>
        </w:tc>
        <w:tc>
          <w:tcPr>
            <w:tcW w:w="1440" w:type="dxa"/>
          </w:tcPr>
          <w:p>
            <w:pPr>
              <w:keepNext/>
              <w:spacing w:after="20" w:before="20"/>
              <w:rPr>
                <w:rFonts w:ascii="Arial" w:hAnsi="Arial" w:cs="Arial"/>
                <w:sz w:val="15"/>
                <w:szCs w:val="15"/>
              </w:rPr>
            </w:pPr>
            <w:r>
              <w:rPr>
                <w:rFonts w:ascii="Arial" w:hAnsi="Arial" w:cs="Arial"/>
                <w:sz w:val="16"/>
                <w:szCs w:val="16"/>
              </w:rPr>
              <w:t xml:space="preserve">Confirmed / Rejected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Approve Reversal / Reject Reversal</w:t>
            </w:r>
          </w:p>
        </w:tc>
        <w:tc>
          <w:tcPr>
            <w:tcW w:w="1872" w:type="dxa"/>
          </w:tcPr>
          <w:p>
            <w:pPr>
              <w:spacing w:after="20" w:before="20"/>
              <w:rPr>
                <w:rFonts w:ascii="Arial" w:hAnsi="Arial" w:cs="Arial"/>
                <w:sz w:val="15"/>
                <w:szCs w:val="15"/>
              </w:rPr>
            </w:pPr>
            <w:r>
              <w:rPr>
                <w:rFonts w:ascii="Arial" w:hAnsi="Arial" w:cs="Arial"/>
                <w:sz w:val="16"/>
                <w:szCs w:val="16"/>
              </w:rPr>
              <w:t xml:space="preserve">Cashiering Team Leader</w:t>
            </w:r>
          </w:p>
        </w:tc>
        <w:tc>
          <w:tcPr>
            <w:tcW w:w="1872" w:type="dxa"/>
          </w:tcPr>
          <w:p>
            <w:pPr>
              <w:spacing w:after="20" w:before="20"/>
              <w:rPr>
                <w:rFonts w:ascii="Arial" w:hAnsi="Arial" w:cs="Arial"/>
                <w:sz w:val="15"/>
                <w:szCs w:val="15"/>
              </w:rPr>
            </w:pPr>
            <w:r>
              <w:rPr>
                <w:rFonts w:ascii="Arial" w:hAnsi="Arial" w:cs="Arial"/>
                <w:sz w:val="16"/>
                <w:szCs w:val="16"/>
              </w:rPr>
              <w:t xml:space="preserve">Payment reversal open</w:t>
            </w:r>
          </w:p>
        </w:tc>
        <w:tc>
          <w:tcPr>
            <w:tcW w:w="3744" w:type="dxa"/>
          </w:tcPr>
          <w:p>
            <w:pPr>
              <w:spacing w:after="20" w:before="20"/>
              <w:rPr>
                <w:rFonts w:ascii="Arial" w:hAnsi="Arial" w:cs="Arial"/>
                <w:sz w:val="15"/>
                <w:szCs w:val="15"/>
              </w:rPr>
            </w:pPr>
            <w:r>
              <w:rPr>
                <w:rFonts w:ascii="Arial" w:hAnsi="Arial" w:cs="Arial"/>
                <w:sz w:val="16"/>
                <w:szCs w:val="16"/>
              </w:rPr>
              <w:t xml:space="preserve">Asks for confirmation and reverses the application as requested, or rejects it with a reason</w:t>
            </w:r>
          </w:p>
        </w:tc>
        <w:tc>
          <w:tcPr>
            <w:tcW w:w="1440" w:type="dxa"/>
          </w:tcPr>
          <w:p>
            <w:pPr>
              <w:spacing w:after="20" w:before="20"/>
              <w:rPr>
                <w:rFonts w:ascii="Arial" w:hAnsi="Arial" w:cs="Arial"/>
                <w:sz w:val="15"/>
                <w:szCs w:val="15"/>
              </w:rPr>
            </w:pPr>
            <w:r>
              <w:rPr>
                <w:rFonts w:ascii="Arial" w:hAnsi="Arial" w:cs="Arial"/>
                <w:sz w:val="16"/>
                <w:szCs w:val="16"/>
              </w:rPr>
              <w:t xml:space="preserve">Approved / Rejected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15"/>
        </w:numPr>
        <w:spacing w:after="60"/>
        <w:contextualSpacing/>
        <w:rPr>
          <w:rFonts w:ascii="Arial" w:hAnsi="Arial" w:cs="Arial"/>
        </w:rPr>
      </w:pPr>
      <w:r>
        <w:rPr>
          <w:rFonts w:ascii="Arial" w:hAnsi="Arial" w:cs="Arial"/>
        </w:rPr>
        <w:t xml:space="preserve">Collections asks Cashiering to dispose of an unapplied payment; Cashiering decides and the collector sees the outcome.</w:t>
      </w:r>
    </w:p>
    <w:p>
      <w:pPr>
        <w:pStyle w:val="ListParagraph"/>
        <w:numPr>
          <w:ilvl w:val="0"/>
          <w:numId w:val="315"/>
        </w:numPr>
        <w:spacing w:after="60"/>
        <w:contextualSpacing/>
        <w:rPr>
          <w:rFonts w:ascii="Arial" w:hAnsi="Arial" w:cs="Arial"/>
        </w:rPr>
      </w:pPr>
      <w:r>
        <w:rPr>
          <w:rFonts w:ascii="Arial" w:hAnsi="Arial" w:cs="Arial"/>
        </w:rPr>
        <w:t xml:space="preserve">A refund validation confirms that the premium of a cancelled invoice is back in the unapplied list before Payment Requests refunds it.</w:t>
      </w:r>
    </w:p>
    <w:p>
      <w:pPr>
        <w:pStyle w:val="Heading2"/>
        <w:keepNext/>
        <w:keepLines/>
        <w:numPr>
          <w:ilvl w:val="0"/>
          <w:numId w:val="0"/>
        </w:numPr>
        <w:rPr>
          <w:rFonts w:ascii="Calibri" w:hAnsi="Calibri" w:cs="Calibri"/>
        </w:rPr>
      </w:pPr>
      <w:r>
        <w:rPr>
          <w:sz w:val="24"/>
          <w:szCs w:val="24"/>
        </w:rPr>
        <w:t xml:space="preserve">E.12 Pre-booked Payments</w:t>
      </w:r>
    </w:p>
    <w:p>
      <w:pPr>
        <w:rPr>
          <w:rFonts w:ascii="Arial" w:hAnsi="Arial" w:cs="Arial"/>
        </w:rPr>
      </w:pPr>
      <w:r>
        <w:rPr>
          <w:rFonts w:ascii="Arial" w:hAnsi="Arial" w:cs="Arial"/>
        </w:rPr>
        <w:t xml:space="preserve">Purpose: Payments received for accounts not yet booked: they wait with their age and re-match attempts and are applied automatically once the account is booked; an ageing item can be re-matched now or released to the unapplied payments.</w:t>
      </w:r>
    </w:p>
    <w:p>
      <w:pPr>
        <w:rPr>
          <w:rFonts w:ascii="Arial" w:hAnsi="Arial" w:cs="Arial"/>
        </w:rPr>
      </w:pPr>
      <w:r>
        <w:rPr>
          <w:rFonts w:ascii="Arial" w:hAnsi="Arial" w:cs="Arial"/>
        </w:rPr>
        <w:t xml:space="preserve">Access: Cashiering Workbench › Pre-booked Payments tile</w:t>
      </w:r>
    </w:p>
    <w:p>
      <w:pPr>
        <w:rPr>
          <w:rFonts w:ascii="Arial" w:hAnsi="Arial" w:cs="Arial"/>
        </w:rPr>
      </w:pPr>
      <w:r>
        <w:rPr>
          <w:rFonts w:ascii="Arial" w:hAnsi="Arial" w:cs="Arial"/>
        </w:rPr>
        <w:t xml:space="preserve">FR items: FRS.CSH.02.01.02, FRS.CSH.02.01.03, FRS.CSH.02.05.10, FRS.CSH.02.05.13, FRS.CSH.05.01.08, FRS.CSH.05.02.02, FRS.CSH.05.03.01, FRS.CSH.05.04.01, FRS.CSH.10.04.02</w:t>
      </w:r>
    </w:p>
    <w:p>
      <w:pPr>
        <w:keepNext/>
        <w:spacing w:before="120" w:after="60"/>
        <w:jc w:val="center"/>
      </w:pPr>
      <w:r>
        <w:drawing>
          <wp:inline>
            <wp:extent cx="5852160" cy="2144110"/>
            <wp:docPr id="1191674696" name="Picture 1191674696"/>
            <wp:cNvGraphicFramePr>
              <a:graphicFrameLocks noChangeAspect="1"/>
            </wp:cNvGraphicFramePr>
            <a:graphic>
              <a:graphicData uri="http://schemas.openxmlformats.org/drawingml/2006/picture">
                <pic:pic>
                  <pic:nvPicPr>
                    <pic:cNvPr id="0" name="scr-op-14-01-list.png"/>
                    <pic:cNvPicPr/>
                  </pic:nvPicPr>
                  <pic:blipFill>
                    <a:blip r:embed="rId58"/>
                    <a:stretch>
                      <a:fillRect/>
                    </a:stretch>
                  </pic:blipFill>
                  <pic:spPr>
                    <a:xfrm>
                      <a:off x="0" y="0"/>
                      <a:ext cx="5852160" cy="214411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E.12: Pre-booked Payments waiting for booking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Tabs: Waiting for Booking / Applied / Released to Unapplied</w:t>
            </w:r>
          </w:p>
        </w:tc>
        <w:tc>
          <w:tcPr>
            <w:tcW w:w="1224" w:type="dxa"/>
          </w:tcPr>
          <w:p>
            <w:pPr>
              <w:keepNext/>
              <w:spacing w:after="20" w:before="20"/>
              <w:rPr>
                <w:rFonts w:ascii="Arial" w:hAnsi="Arial" w:cs="Arial"/>
                <w:sz w:val="15"/>
                <w:szCs w:val="15"/>
              </w:rPr>
            </w:pPr>
            <w:r>
              <w:rPr>
                <w:rFonts w:ascii="Arial" w:hAnsi="Arial" w:cs="Arial"/>
                <w:sz w:val="16"/>
                <w:szCs w:val="16"/>
              </w:rPr>
              <w:t xml:space="preserve">Tab</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Fixed</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List: Account (ARN) / Reference / Amount / Received / Age / Re-match Attempts / Receipt / Status</w:t>
            </w:r>
          </w:p>
        </w:tc>
        <w:tc>
          <w:tcPr>
            <w:tcW w:w="1224" w:type="dxa"/>
          </w:tcPr>
          <w:p>
            <w:pPr>
              <w:keepNext/>
              <w:spacing w:after="20" w:before="20"/>
              <w:rPr>
                <w:rFonts w:ascii="Arial" w:hAnsi="Arial" w:cs="Arial"/>
                <w:sz w:val="15"/>
                <w:szCs w:val="15"/>
              </w:rPr>
            </w:pPr>
            <w:r>
              <w:rPr>
                <w:rFonts w:ascii="Arial" w:hAnsi="Arial" w:cs="Arial"/>
                <w:sz w:val="16"/>
                <w:szCs w:val="16"/>
              </w:rPr>
              <w:t xml:space="preserve">Column</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Age in days, amber after 7 and red after 30 days; Open AR opens the receipt; Pre-booked payments</w:t>
            </w:r>
          </w:p>
        </w:tc>
        <w:tc>
          <w:tcPr>
            <w:tcW w:w="2808" w:type="dxa"/>
          </w:tcPr>
          <w:p>
            <w:pPr>
              <w:keepNext/>
              <w:spacing w:after="20" w:before="20"/>
              <w:rPr>
                <w:rFonts w:ascii="Arial" w:hAnsi="Arial" w:cs="Arial"/>
                <w:sz w:val="15"/>
                <w:szCs w:val="15"/>
              </w:rPr>
            </w:pPr>
            <w:r>
              <w:rPr>
                <w:rFonts w:ascii="Arial" w:hAnsi="Arial" w:cs="Arial"/>
                <w:sz w:val="16"/>
                <w:szCs w:val="16"/>
              </w:rPr>
              <w:t xml:space="preserve">No items to display</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Release dialog: Comment</w:t>
            </w:r>
          </w:p>
        </w:tc>
        <w:tc>
          <w:tcPr>
            <w:tcW w:w="1224" w:type="dxa"/>
          </w:tcPr>
          <w:p>
            <w:pPr>
              <w:spacing w:after="20" w:before="20"/>
              <w:rPr>
                <w:rFonts w:ascii="Arial" w:hAnsi="Arial" w:cs="Arial"/>
                <w:sz w:val="15"/>
                <w:szCs w:val="15"/>
              </w:rPr>
            </w:pPr>
            <w:r>
              <w:rPr>
                <w:rFonts w:ascii="Arial" w:hAnsi="Arial" w:cs="Arial"/>
                <w:sz w:val="16"/>
                <w:szCs w:val="16"/>
              </w:rPr>
              <w:t xml:space="preserve">Text area</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Run Matching Now</w:t>
            </w:r>
          </w:p>
        </w:tc>
        <w:tc>
          <w:tcPr>
            <w:tcW w:w="1872" w:type="dxa"/>
          </w:tcPr>
          <w:p>
            <w:pPr>
              <w:spacing w:after="20" w:before="20"/>
              <w:rPr>
                <w:rFonts w:ascii="Arial" w:hAnsi="Arial" w:cs="Arial"/>
                <w:sz w:val="15"/>
                <w:szCs w:val="15"/>
              </w:rPr>
            </w:pPr>
            <w:r>
              <w:rPr>
                <w:rFonts w:ascii="Arial" w:hAnsi="Arial" w:cs="Arial"/>
                <w:sz w:val="16"/>
                <w:szCs w:val="16"/>
              </w:rPr>
              <w:t xml:space="preserve">Cashier with the application permission</w:t>
            </w:r>
          </w:p>
        </w:tc>
        <w:tc>
          <w:tcPr>
            <w:tcW w:w="1872"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Matches every waiting payment and unapplied item again and applies those whose invoice is now booked</w:t>
            </w:r>
          </w:p>
        </w:tc>
        <w:tc>
          <w:tcPr>
            <w:tcW w:w="1440" w:type="dxa"/>
          </w:tcPr>
          <w:p>
            <w:pPr>
              <w:spacing w:after="20" w:before="20"/>
              <w:rPr>
                <w:rFonts w:ascii="Arial" w:hAnsi="Arial" w:cs="Arial"/>
                <w:sz w:val="15"/>
                <w:szCs w:val="15"/>
              </w:rPr>
            </w:pPr>
            <w:r>
              <w:rPr>
                <w:rFonts w:ascii="Arial" w:hAnsi="Arial" w:cs="Arial"/>
                <w:sz w:val="16"/>
                <w:szCs w:val="16"/>
              </w:rPr>
              <w:t xml:space="preserve">Applied</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Open Receipt</w:t>
            </w:r>
          </w:p>
        </w:tc>
        <w:tc>
          <w:tcPr>
            <w:tcW w:w="1872" w:type="dxa"/>
          </w:tcPr>
          <w:p>
            <w:pPr>
              <w:keepNext/>
              <w:spacing w:after="20" w:before="20"/>
              <w:rPr>
                <w:rFonts w:ascii="Arial" w:hAnsi="Arial" w:cs="Arial"/>
                <w:sz w:val="15"/>
                <w:szCs w:val="15"/>
              </w:rPr>
            </w:pPr>
            <w:r>
              <w:rPr>
                <w:rFonts w:ascii="Arial" w:hAnsi="Arial" w:cs="Arial"/>
                <w:sz w:val="16"/>
                <w:szCs w:val="16"/>
              </w:rPr>
              <w:t xml:space="preserve">Every Cashiering user</w:t>
            </w:r>
          </w:p>
        </w:tc>
        <w:tc>
          <w:tcPr>
            <w:tcW w:w="1872" w:type="dxa"/>
          </w:tcPr>
          <w:p>
            <w:pPr>
              <w:keepNext/>
              <w:spacing w:after="20" w:before="20"/>
              <w:rPr>
                <w:rFonts w:ascii="Arial" w:hAnsi="Arial" w:cs="Arial"/>
                <w:sz w:val="15"/>
                <w:szCs w:val="15"/>
              </w:rPr>
            </w:pPr>
            <w:r>
              <w:rPr>
                <w:rFonts w:ascii="Arial" w:hAnsi="Arial" w:cs="Arial"/>
                <w:sz w:val="16"/>
                <w:szCs w:val="16"/>
              </w:rPr>
              <w:t xml:space="preserve">Always</w:t>
            </w:r>
          </w:p>
        </w:tc>
        <w:tc>
          <w:tcPr>
            <w:tcW w:w="3744" w:type="dxa"/>
          </w:tcPr>
          <w:p>
            <w:pPr>
              <w:keepNext/>
              <w:spacing w:after="20" w:before="20"/>
              <w:rPr>
                <w:rFonts w:ascii="Arial" w:hAnsi="Arial" w:cs="Arial"/>
                <w:sz w:val="15"/>
                <w:szCs w:val="15"/>
              </w:rPr>
            </w:pPr>
            <w:r>
              <w:rPr>
                <w:rFonts w:ascii="Arial" w:hAnsi="Arial" w:cs="Arial"/>
                <w:sz w:val="16"/>
                <w:szCs w:val="16"/>
              </w:rPr>
              <w:t xml:space="preserve">Opens the AR of the payment</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Re-match Now</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 with the application permission</w:t>
            </w:r>
          </w:p>
        </w:tc>
        <w:tc>
          <w:tcPr>
            <w:tcW w:w="1872" w:type="dxa"/>
          </w:tcPr>
          <w:p>
            <w:pPr>
              <w:keepNext/>
              <w:spacing w:after="20" w:before="20"/>
              <w:rPr>
                <w:rFonts w:ascii="Arial" w:hAnsi="Arial" w:cs="Arial"/>
                <w:sz w:val="15"/>
                <w:szCs w:val="15"/>
              </w:rPr>
            </w:pPr>
            <w:r>
              <w:rPr>
                <w:rFonts w:ascii="Arial" w:hAnsi="Arial" w:cs="Arial"/>
                <w:sz w:val="16"/>
                <w:szCs w:val="16"/>
              </w:rPr>
              <w:t xml:space="preserve">Waiting for booking</w:t>
            </w:r>
          </w:p>
        </w:tc>
        <w:tc>
          <w:tcPr>
            <w:tcW w:w="3744" w:type="dxa"/>
          </w:tcPr>
          <w:p>
            <w:pPr>
              <w:keepNext/>
              <w:spacing w:after="20" w:before="20"/>
              <w:rPr>
                <w:rFonts w:ascii="Arial" w:hAnsi="Arial" w:cs="Arial"/>
                <w:sz w:val="15"/>
                <w:szCs w:val="15"/>
              </w:rPr>
            </w:pPr>
            <w:r>
              <w:rPr>
                <w:rFonts w:ascii="Arial" w:hAnsi="Arial" w:cs="Arial"/>
                <w:sz w:val="16"/>
                <w:szCs w:val="16"/>
              </w:rPr>
              <w:t xml:space="preserve">Matches the payment again</w:t>
            </w:r>
          </w:p>
        </w:tc>
        <w:tc>
          <w:tcPr>
            <w:tcW w:w="1440" w:type="dxa"/>
          </w:tcPr>
          <w:p>
            <w:pPr>
              <w:keepNext/>
              <w:spacing w:after="20" w:before="20"/>
              <w:rPr>
                <w:rFonts w:ascii="Arial" w:hAnsi="Arial" w:cs="Arial"/>
                <w:sz w:val="15"/>
                <w:szCs w:val="15"/>
              </w:rPr>
            </w:pPr>
            <w:r>
              <w:rPr>
                <w:rFonts w:ascii="Arial" w:hAnsi="Arial" w:cs="Arial"/>
                <w:sz w:val="16"/>
                <w:szCs w:val="16"/>
              </w:rPr>
              <w:t xml:space="preserve">Applied or unchanged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Release to Unapplied</w:t>
            </w:r>
          </w:p>
        </w:tc>
        <w:tc>
          <w:tcPr>
            <w:tcW w:w="1872" w:type="dxa"/>
          </w:tcPr>
          <w:p>
            <w:pPr>
              <w:spacing w:after="20" w:before="20"/>
              <w:rPr>
                <w:rFonts w:ascii="Arial" w:hAnsi="Arial" w:cs="Arial"/>
                <w:sz w:val="15"/>
                <w:szCs w:val="15"/>
              </w:rPr>
            </w:pPr>
            <w:r>
              <w:rPr>
                <w:rFonts w:ascii="Arial" w:hAnsi="Arial" w:cs="Arial"/>
                <w:sz w:val="16"/>
                <w:szCs w:val="16"/>
              </w:rPr>
              <w:t xml:space="preserve">Cashier with the application permission</w:t>
            </w:r>
          </w:p>
        </w:tc>
        <w:tc>
          <w:tcPr>
            <w:tcW w:w="1872" w:type="dxa"/>
          </w:tcPr>
          <w:p>
            <w:pPr>
              <w:spacing w:after="20" w:before="20"/>
              <w:rPr>
                <w:rFonts w:ascii="Arial" w:hAnsi="Arial" w:cs="Arial"/>
                <w:sz w:val="15"/>
                <w:szCs w:val="15"/>
              </w:rPr>
            </w:pPr>
            <w:r>
              <w:rPr>
                <w:rFonts w:ascii="Arial" w:hAnsi="Arial" w:cs="Arial"/>
                <w:sz w:val="16"/>
                <w:szCs w:val="16"/>
              </w:rPr>
              <w:t xml:space="preserve">Waiting for booking</w:t>
            </w:r>
          </w:p>
        </w:tc>
        <w:tc>
          <w:tcPr>
            <w:tcW w:w="3744" w:type="dxa"/>
          </w:tcPr>
          <w:p>
            <w:pPr>
              <w:spacing w:after="20" w:before="20"/>
              <w:rPr>
                <w:rFonts w:ascii="Arial" w:hAnsi="Arial" w:cs="Arial"/>
                <w:sz w:val="15"/>
                <w:szCs w:val="15"/>
              </w:rPr>
            </w:pPr>
            <w:r>
              <w:rPr>
                <w:rFonts w:ascii="Arial" w:hAnsi="Arial" w:cs="Arial"/>
                <w:sz w:val="16"/>
                <w:szCs w:val="16"/>
              </w:rPr>
              <w:t xml:space="preserve">Moves the payment to the unapplied payments</w:t>
            </w:r>
          </w:p>
        </w:tc>
        <w:tc>
          <w:tcPr>
            <w:tcW w:w="1440" w:type="dxa"/>
          </w:tcPr>
          <w:p>
            <w:pPr>
              <w:spacing w:after="20" w:before="20"/>
              <w:rPr>
                <w:rFonts w:ascii="Arial" w:hAnsi="Arial" w:cs="Arial"/>
                <w:sz w:val="15"/>
                <w:szCs w:val="15"/>
              </w:rPr>
            </w:pPr>
            <w:r>
              <w:rPr>
                <w:rFonts w:ascii="Arial" w:hAnsi="Arial" w:cs="Arial"/>
                <w:sz w:val="16"/>
                <w:szCs w:val="16"/>
              </w:rPr>
              <w:t xml:space="preserve">Released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16"/>
        </w:numPr>
        <w:spacing w:after="60"/>
        <w:contextualSpacing/>
        <w:rPr>
          <w:rFonts w:ascii="Arial" w:hAnsi="Arial" w:cs="Arial"/>
        </w:rPr>
      </w:pPr>
      <w:r>
        <w:rPr>
          <w:rFonts w:ascii="Arial" w:hAnsi="Arial" w:cs="Arial"/>
        </w:rPr>
        <w:t xml:space="preserve">A payment for an account not yet booked waits in the queue and opens the New Business payment gate.</w:t>
      </w:r>
    </w:p>
    <w:p>
      <w:pPr>
        <w:pStyle w:val="ListParagraph"/>
        <w:numPr>
          <w:ilvl w:val="0"/>
          <w:numId w:val="316"/>
        </w:numPr>
        <w:spacing w:after="60"/>
        <w:contextualSpacing/>
        <w:rPr>
          <w:rFonts w:ascii="Arial" w:hAnsi="Arial" w:cs="Arial"/>
        </w:rPr>
      </w:pPr>
      <w:r>
        <w:rPr>
          <w:rFonts w:ascii="Arial" w:hAnsi="Arial" w:cs="Arial"/>
        </w:rPr>
        <w:t xml:space="preserve">It is applied when the invoice is booked, or by the scheduled re-match every two hours; an ageing item raises an alert.</w:t>
      </w:r>
    </w:p>
    <w:p>
      <w:pPr>
        <w:pStyle w:val="Heading2"/>
        <w:keepNext/>
        <w:keepLines/>
        <w:numPr>
          <w:ilvl w:val="0"/>
          <w:numId w:val="0"/>
        </w:numPr>
        <w:rPr>
          <w:rFonts w:ascii="Calibri" w:hAnsi="Calibri" w:cs="Calibri"/>
        </w:rPr>
      </w:pPr>
      <w:r>
        <w:rPr>
          <w:sz w:val="24"/>
          <w:szCs w:val="24"/>
        </w:rPr>
        <w:t xml:space="preserve">E.13 Payment Uploads</w:t>
      </w:r>
    </w:p>
    <w:p>
      <w:pPr>
        <w:rPr>
          <w:rFonts w:ascii="Arial" w:hAnsi="Arial" w:cs="Arial"/>
        </w:rPr>
      </w:pPr>
      <w:r>
        <w:rPr>
          <w:rFonts w:ascii="Arial" w:hAnsi="Arial" w:cs="Arial"/>
        </w:rPr>
        <w:t xml:space="preserve">Purpose: The payment files of the banks and channels (Bills Payment, Trade, CLPC, Direct Credit) and the file of post-dated checks, each in its template: every row is validated first, the valid rows become payments with their AR and are matched at once, and the run summary counts applied, unapplied, pre-booked, excess and failed rows.</w:t>
      </w:r>
    </w:p>
    <w:p>
      <w:pPr>
        <w:rPr>
          <w:rFonts w:ascii="Arial" w:hAnsi="Arial" w:cs="Arial"/>
        </w:rPr>
      </w:pPr>
      <w:r>
        <w:rPr>
          <w:rFonts w:ascii="Arial" w:hAnsi="Arial" w:cs="Arial"/>
        </w:rPr>
        <w:t xml:space="preserve">Access: Cashiering Workbench</w:t>
      </w:r>
    </w:p>
    <w:p>
      <w:pPr>
        <w:rPr>
          <w:rFonts w:ascii="Arial" w:hAnsi="Arial" w:cs="Arial"/>
        </w:rPr>
      </w:pPr>
      <w:r>
        <w:rPr>
          <w:rFonts w:ascii="Arial" w:hAnsi="Arial" w:cs="Arial"/>
        </w:rPr>
        <w:t xml:space="preserve">FR items: FRS.CSH.02.02.04, FRS.CSH.02.04.02, FRS.CSH.05.01.01, FRS.CSH.05.01.04, FRS.CSH.05.01.05, FRS.CSH.05.01.06, FRS.CSH.05.01.10, FRS.CSH.05.01.12, FRS.CSH.05.01.13, FRS.CSH.05.02.01, FRS.CSH.05.02.02, FRS.CSH.05.02.03, FRS.CSH.09.02.19, FRS.CSH.09.02.23, FRS.CSH.10.03.01</w:t>
      </w:r>
    </w:p>
    <w:p>
      <w:pPr>
        <w:keepNext/>
        <w:spacing w:before="120" w:after="60"/>
        <w:jc w:val="center"/>
      </w:pPr>
      <w:r>
        <w:drawing>
          <wp:inline>
            <wp:extent cx="5852160" cy="4015793"/>
            <wp:docPr id="1191674696" name="Picture 1191674696"/>
            <wp:cNvGraphicFramePr>
              <a:graphicFrameLocks noChangeAspect="1"/>
            </wp:cNvGraphicFramePr>
            <a:graphic>
              <a:graphicData uri="http://schemas.openxmlformats.org/drawingml/2006/picture">
                <pic:pic>
                  <pic:nvPicPr>
                    <pic:cNvPr id="0" name="scr-op-15-01-wizard.png"/>
                    <pic:cNvPicPr/>
                  </pic:nvPicPr>
                  <pic:blipFill>
                    <a:blip r:embed="rId59"/>
                    <a:stretch>
                      <a:fillRect/>
                    </a:stretch>
                  </pic:blipFill>
                  <pic:spPr>
                    <a:xfrm>
                      <a:off x="0" y="0"/>
                      <a:ext cx="5852160" cy="4015793"/>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E.13: Payment Uploads, Bills Payment: template and upload steps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Tabs: Bills Payment / Trade / CLPC / Direct Credit / PDC</w:t>
            </w:r>
          </w:p>
        </w:tc>
        <w:tc>
          <w:tcPr>
            <w:tcW w:w="1224" w:type="dxa"/>
          </w:tcPr>
          <w:p>
            <w:pPr>
              <w:spacing w:after="20" w:before="20"/>
              <w:rPr>
                <w:rFonts w:ascii="Arial" w:hAnsi="Arial" w:cs="Arial"/>
                <w:sz w:val="15"/>
                <w:szCs w:val="15"/>
              </w:rPr>
            </w:pPr>
            <w:r>
              <w:rPr>
                <w:rFonts w:ascii="Arial" w:hAnsi="Arial" w:cs="Arial"/>
                <w:sz w:val="16"/>
                <w:szCs w:val="16"/>
              </w:rPr>
              <w:t xml:space="preserve">Tab</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One file type per tab; Fixed</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1. Template: Download Template</w:t>
            </w:r>
          </w:p>
        </w:tc>
        <w:tc>
          <w:tcPr>
            <w:tcW w:w="1224" w:type="dxa"/>
          </w:tcPr>
          <w:p>
            <w:pPr>
              <w:spacing w:after="20" w:before="20"/>
              <w:rPr>
                <w:rFonts w:ascii="Arial" w:hAnsi="Arial" w:cs="Arial"/>
                <w:sz w:val="15"/>
                <w:szCs w:val="15"/>
              </w:rPr>
            </w:pPr>
            <w:r>
              <w:rPr>
                <w:rFonts w:ascii="Arial" w:hAnsi="Arial" w:cs="Arial"/>
                <w:sz w:val="16"/>
                <w:szCs w:val="16"/>
              </w:rPr>
              <w:t xml:space="preserve">Button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The columns of the file type (this FRS); Upload template</w:t>
            </w:r>
          </w:p>
        </w:tc>
        <w:tc>
          <w:tcPr>
            <w:tcW w:w="2808" w:type="dxa"/>
          </w:tcPr>
          <w:p>
            <w:pPr>
              <w:spacing w:after="20" w:before="20"/>
              <w:rPr>
                <w:rFonts w:ascii="Arial" w:hAnsi="Arial" w:cs="Arial"/>
                <w:sz w:val="15"/>
                <w:szCs w:val="15"/>
              </w:rPr>
            </w:pPr>
            <w:r>
              <w:rPr>
                <w:rFonts w:ascii="Arial" w:hAnsi="Arial" w:cs="Arial"/>
                <w:sz w:val="16"/>
                <w:szCs w:val="16"/>
              </w:rPr>
              <w:t xml:space="preserve">Headers unchanged</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2. Upload: File</w:t>
            </w:r>
          </w:p>
        </w:tc>
        <w:tc>
          <w:tcPr>
            <w:tcW w:w="1224" w:type="dxa"/>
          </w:tcPr>
          <w:p>
            <w:pPr>
              <w:keepNext/>
              <w:spacing w:after="20" w:before="20"/>
              <w:rPr>
                <w:rFonts w:ascii="Arial" w:hAnsi="Arial" w:cs="Arial"/>
                <w:sz w:val="15"/>
                <w:szCs w:val="15"/>
              </w:rPr>
            </w:pPr>
            <w:r>
              <w:rPr>
                <w:rFonts w:ascii="Arial" w:hAnsi="Arial" w:cs="Arial"/>
                <w:sz w:val="16"/>
                <w:szCs w:val="16"/>
              </w:rPr>
              <w:t xml:space="preserve">File</w:t>
            </w:r>
          </w:p>
        </w:tc>
        <w:tc>
          <w:tcPr>
            <w:tcW w:w="1296" w:type="dxa"/>
          </w:tcPr>
          <w:p>
            <w:pPr>
              <w:keepNext/>
              <w:spacing w:after="20" w:before="20"/>
              <w:rPr>
                <w:rFonts w:ascii="Arial" w:hAnsi="Arial" w:cs="Arial"/>
                <w:sz w:val="15"/>
                <w:szCs w:val="15"/>
              </w:rPr>
            </w:pPr>
            <w:r>
              <w:rPr>
                <w:rFonts w:ascii="Arial" w:hAnsi="Arial" w:cs="Arial"/>
                <w:sz w:val="16"/>
                <w:szCs w:val="16"/>
              </w:rPr>
              <w:t xml:space="preserve">Y</w:t>
            </w:r>
          </w:p>
        </w:tc>
        <w:tc>
          <w:tcPr>
            <w:tcW w:w="3168" w:type="dxa"/>
          </w:tcPr>
          <w:p>
            <w:pPr>
              <w:keepNext/>
              <w:spacing w:after="20" w:before="20"/>
              <w:rPr>
                <w:rFonts w:ascii="Arial" w:hAnsi="Arial" w:cs="Arial"/>
                <w:sz w:val="15"/>
                <w:szCs w:val="15"/>
              </w:rPr>
            </w:pPr>
            <w:r>
              <w:rPr>
                <w:rFonts w:ascii="Arial" w:hAnsi="Arial" w:cs="Arial"/>
                <w:sz w:val="16"/>
                <w:szCs w:val="16"/>
              </w:rPr>
              <w:t xml:space="preserve">Drag and drop or Browse; the accepted types and the maximum size are shown</w:t>
            </w:r>
          </w:p>
        </w:tc>
        <w:tc>
          <w:tcPr>
            <w:tcW w:w="2808" w:type="dxa"/>
          </w:tcPr>
          <w:p>
            <w:pPr>
              <w:keepNext/>
              <w:spacing w:after="20" w:before="20"/>
              <w:rPr>
                <w:rFonts w:ascii="Arial" w:hAnsi="Arial" w:cs="Arial"/>
                <w:sz w:val="15"/>
                <w:szCs w:val="15"/>
              </w:rPr>
            </w:pPr>
            <w:r>
              <w:rPr>
                <w:rFonts w:ascii="Arial" w:hAnsi="Arial" w:cs="Arial"/>
                <w:sz w:val="16"/>
                <w:szCs w:val="16"/>
              </w:rPr>
              <w:t xml:space="preserve">A file already uploaded is refused; This file was already uploaded</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Run Summary: Applied / Unapplied / Pre-booked / With Excess / Failed Rows</w:t>
            </w:r>
          </w:p>
        </w:tc>
        <w:tc>
          <w:tcPr>
            <w:tcW w:w="1224" w:type="dxa"/>
          </w:tcPr>
          <w:p>
            <w:pPr>
              <w:keepNext/>
              <w:spacing w:after="20" w:before="20"/>
              <w:rPr>
                <w:rFonts w:ascii="Arial" w:hAnsi="Arial" w:cs="Arial"/>
                <w:sz w:val="15"/>
                <w:szCs w:val="15"/>
              </w:rPr>
            </w:pPr>
            <w:r>
              <w:rPr>
                <w:rFonts w:ascii="Arial" w:hAnsi="Arial" w:cs="Arial"/>
                <w:sz w:val="16"/>
                <w:szCs w:val="16"/>
              </w:rPr>
              <w:t xml:space="preserve">Tile</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Counts of the run; Upload run</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Run Summary: Row / Reference / Payor / Amount / Applied / Unapplied / Outcome / Message</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One row per payment of the run; Payments</w:t>
            </w:r>
          </w:p>
        </w:tc>
        <w:tc>
          <w:tcPr>
            <w:tcW w:w="2808" w:type="dxa"/>
          </w:tcPr>
          <w:p>
            <w:pPr>
              <w:spacing w:after="20" w:before="20"/>
              <w:rPr>
                <w:rFonts w:ascii="Arial" w:hAnsi="Arial" w:cs="Arial"/>
                <w:sz w:val="15"/>
                <w:szCs w:val="15"/>
              </w:rPr>
            </w:pPr>
            <w:r>
              <w:rPr>
                <w:rFonts w:ascii="Arial" w:hAnsi="Arial" w:cs="Arial"/>
                <w:sz w:val="16"/>
                <w:szCs w:val="16"/>
              </w:rPr>
              <w:t xml:space="preserve">No payment accepted in this run</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Download Template</w:t>
            </w:r>
          </w:p>
        </w:tc>
        <w:tc>
          <w:tcPr>
            <w:tcW w:w="1872" w:type="dxa"/>
          </w:tcPr>
          <w:p>
            <w:pPr>
              <w:spacing w:after="20" w:before="20"/>
              <w:rPr>
                <w:rFonts w:ascii="Arial" w:hAnsi="Arial" w:cs="Arial"/>
                <w:sz w:val="15"/>
                <w:szCs w:val="15"/>
              </w:rPr>
            </w:pPr>
            <w:r>
              <w:rPr>
                <w:rFonts w:ascii="Arial" w:hAnsi="Arial" w:cs="Arial"/>
                <w:sz w:val="16"/>
                <w:szCs w:val="16"/>
              </w:rPr>
              <w:t xml:space="preserve">Cashier</w:t>
            </w:r>
          </w:p>
        </w:tc>
        <w:tc>
          <w:tcPr>
            <w:tcW w:w="1872"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Downloads the template of the file type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Upload and Validate</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w:t>
            </w:r>
          </w:p>
        </w:tc>
        <w:tc>
          <w:tcPr>
            <w:tcW w:w="1872" w:type="dxa"/>
          </w:tcPr>
          <w:p>
            <w:pPr>
              <w:keepNext/>
              <w:spacing w:after="20" w:before="20"/>
              <w:rPr>
                <w:rFonts w:ascii="Arial" w:hAnsi="Arial" w:cs="Arial"/>
                <w:sz w:val="15"/>
                <w:szCs w:val="15"/>
              </w:rPr>
            </w:pPr>
            <w:r>
              <w:rPr>
                <w:rFonts w:ascii="Arial" w:hAnsi="Arial" w:cs="Arial"/>
                <w:sz w:val="16"/>
                <w:szCs w:val="16"/>
              </w:rPr>
              <w:t xml:space="preserve">File chosen</w:t>
            </w:r>
          </w:p>
        </w:tc>
        <w:tc>
          <w:tcPr>
            <w:tcW w:w="3744" w:type="dxa"/>
          </w:tcPr>
          <w:p>
            <w:pPr>
              <w:keepNext/>
              <w:spacing w:after="20" w:before="20"/>
              <w:rPr>
                <w:rFonts w:ascii="Arial" w:hAnsi="Arial" w:cs="Arial"/>
                <w:sz w:val="15"/>
                <w:szCs w:val="15"/>
              </w:rPr>
            </w:pPr>
            <w:r>
              <w:rPr>
                <w:rFonts w:ascii="Arial" w:hAnsi="Arial" w:cs="Arial"/>
                <w:sz w:val="16"/>
                <w:szCs w:val="16"/>
              </w:rPr>
              <w:t xml:space="preserve">Validates every row and shows Rows Read, Valid and Rejected with the rows</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[Process the valid rows]</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w:t>
            </w:r>
          </w:p>
        </w:tc>
        <w:tc>
          <w:tcPr>
            <w:tcW w:w="1872" w:type="dxa"/>
          </w:tcPr>
          <w:p>
            <w:pPr>
              <w:keepNext/>
              <w:spacing w:after="20" w:before="20"/>
              <w:rPr>
                <w:rFonts w:ascii="Arial" w:hAnsi="Arial" w:cs="Arial"/>
                <w:sz w:val="15"/>
                <w:szCs w:val="15"/>
              </w:rPr>
            </w:pPr>
            <w:r>
              <w:rPr>
                <w:rFonts w:ascii="Arial" w:hAnsi="Arial" w:cs="Arial"/>
                <w:sz w:val="16"/>
                <w:szCs w:val="16"/>
              </w:rPr>
              <w:t xml:space="preserve">Rows validated</w:t>
            </w:r>
          </w:p>
        </w:tc>
        <w:tc>
          <w:tcPr>
            <w:tcW w:w="3744" w:type="dxa"/>
          </w:tcPr>
          <w:p>
            <w:pPr>
              <w:keepNext/>
              <w:spacing w:after="20" w:before="20"/>
              <w:rPr>
                <w:rFonts w:ascii="Arial" w:hAnsi="Arial" w:cs="Arial"/>
                <w:sz w:val="15"/>
                <w:szCs w:val="15"/>
              </w:rPr>
            </w:pPr>
            <w:r>
              <w:rPr>
                <w:rFonts w:ascii="Arial" w:hAnsi="Arial" w:cs="Arial"/>
                <w:sz w:val="16"/>
                <w:szCs w:val="16"/>
              </w:rPr>
              <w:t xml:space="preserve">Creates the payments with their ARs and matches them</w:t>
            </w:r>
          </w:p>
        </w:tc>
        <w:tc>
          <w:tcPr>
            <w:tcW w:w="1440" w:type="dxa"/>
          </w:tcPr>
          <w:p>
            <w:pPr>
              <w:keepNext/>
              <w:spacing w:after="20" w:before="20"/>
              <w:rPr>
                <w:rFonts w:ascii="Arial" w:hAnsi="Arial" w:cs="Arial"/>
                <w:sz w:val="15"/>
                <w:szCs w:val="15"/>
              </w:rPr>
            </w:pPr>
            <w:r>
              <w:rPr>
                <w:rFonts w:ascii="Arial" w:hAnsi="Arial" w:cs="Arial"/>
                <w:sz w:val="16"/>
                <w:szCs w:val="16"/>
              </w:rPr>
              <w:t xml:space="preserve">AR issued per payment</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Download Report</w:t>
            </w:r>
          </w:p>
        </w:tc>
        <w:tc>
          <w:tcPr>
            <w:tcW w:w="1872" w:type="dxa"/>
          </w:tcPr>
          <w:p>
            <w:pPr>
              <w:spacing w:after="20" w:before="20"/>
              <w:rPr>
                <w:rFonts w:ascii="Arial" w:hAnsi="Arial" w:cs="Arial"/>
                <w:sz w:val="15"/>
                <w:szCs w:val="15"/>
              </w:rPr>
            </w:pPr>
            <w:r>
              <w:rPr>
                <w:rFonts w:ascii="Arial" w:hAnsi="Arial" w:cs="Arial"/>
                <w:sz w:val="16"/>
                <w:szCs w:val="16"/>
              </w:rPr>
              <w:t xml:space="preserve">Cashier</w:t>
            </w:r>
          </w:p>
        </w:tc>
        <w:tc>
          <w:tcPr>
            <w:tcW w:w="1872" w:type="dxa"/>
          </w:tcPr>
          <w:p>
            <w:pPr>
              <w:spacing w:after="20" w:before="20"/>
              <w:rPr>
                <w:rFonts w:ascii="Arial" w:hAnsi="Arial" w:cs="Arial"/>
                <w:sz w:val="15"/>
                <w:szCs w:val="15"/>
              </w:rPr>
            </w:pPr>
            <w:r>
              <w:rPr>
                <w:rFonts w:ascii="Arial" w:hAnsi="Arial" w:cs="Arial"/>
                <w:sz w:val="16"/>
                <w:szCs w:val="16"/>
              </w:rPr>
              <w:t xml:space="preserve">Run done</w:t>
            </w:r>
          </w:p>
        </w:tc>
        <w:tc>
          <w:tcPr>
            <w:tcW w:w="3744" w:type="dxa"/>
          </w:tcPr>
          <w:p>
            <w:pPr>
              <w:spacing w:after="20" w:before="20"/>
              <w:rPr>
                <w:rFonts w:ascii="Arial" w:hAnsi="Arial" w:cs="Arial"/>
                <w:sz w:val="15"/>
                <w:szCs w:val="15"/>
              </w:rPr>
            </w:pPr>
            <w:r>
              <w:rPr>
                <w:rFonts w:ascii="Arial" w:hAnsi="Arial" w:cs="Arial"/>
                <w:sz w:val="16"/>
                <w:szCs w:val="16"/>
              </w:rPr>
              <w:t xml:space="preserve">Downloads the run report with the failed rows and their messages</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17"/>
        </w:numPr>
        <w:spacing w:after="60"/>
        <w:contextualSpacing/>
        <w:rPr>
          <w:rFonts w:ascii="Arial" w:hAnsi="Arial" w:cs="Arial"/>
        </w:rPr>
      </w:pPr>
      <w:r>
        <w:rPr>
          <w:rFonts w:ascii="Arial" w:hAnsi="Arial" w:cs="Arial"/>
        </w:rPr>
        <w:t xml:space="preserve">Every row is a payment: an AR is issued and the payment is matched at once; the same file cannot be uploaded twice.</w:t>
      </w:r>
    </w:p>
    <w:p>
      <w:pPr>
        <w:pStyle w:val="ListParagraph"/>
        <w:numPr>
          <w:ilvl w:val="0"/>
          <w:numId w:val="317"/>
        </w:numPr>
        <w:spacing w:after="60"/>
        <w:contextualSpacing/>
        <w:rPr>
          <w:rFonts w:ascii="Arial" w:hAnsi="Arial" w:cs="Arial"/>
        </w:rPr>
      </w:pPr>
      <w:r>
        <w:rPr>
          <w:rFonts w:ascii="Arial" w:hAnsi="Arial" w:cs="Arial"/>
        </w:rPr>
        <w:t xml:space="preserve">A failed row never stops the run; the failed rows are corrected in the report and uploaded again as a new file.</w:t>
      </w:r>
    </w:p>
    <w:p>
      <w:pPr>
        <w:pStyle w:val="ListParagraph"/>
        <w:numPr>
          <w:ilvl w:val="0"/>
          <w:numId w:val="317"/>
        </w:numPr>
        <w:spacing w:after="60"/>
        <w:contextualSpacing/>
        <w:rPr>
          <w:rFonts w:ascii="Arial" w:hAnsi="Arial" w:cs="Arial"/>
        </w:rPr>
      </w:pPr>
      <w:r>
        <w:rPr>
          <w:rFonts w:ascii="Arial" w:hAnsi="Arial" w:cs="Arial"/>
        </w:rPr>
        <w:t xml:space="preserve">The layout of each bank file is set on Cashiering Setup until BDOI confirms the bank layouts.</w:t>
      </w:r>
    </w:p>
    <w:p>
      <w:pPr>
        <w:pStyle w:val="Heading2"/>
        <w:keepNext/>
        <w:keepLines/>
        <w:numPr>
          <w:ilvl w:val="0"/>
          <w:numId w:val="0"/>
        </w:numPr>
        <w:rPr>
          <w:rFonts w:ascii="Calibri" w:hAnsi="Calibri" w:cs="Calibri"/>
        </w:rPr>
      </w:pPr>
      <w:r>
        <w:rPr>
          <w:sz w:val="24"/>
          <w:szCs w:val="24"/>
        </w:rPr>
        <w:t xml:space="preserve">E.14 Payment Files</w:t>
      </w:r>
    </w:p>
    <w:p>
      <w:pPr>
        <w:rPr>
          <w:rFonts w:ascii="Arial" w:hAnsi="Arial" w:cs="Arial"/>
        </w:rPr>
      </w:pPr>
      <w:r>
        <w:rPr>
          <w:rFonts w:ascii="Arial" w:hAnsi="Arial" w:cs="Arial"/>
        </w:rPr>
        <w:t xml:space="preserve">Purpose: The payment files of the banks and channels in BDOI's layouts - Bills Payment, CLPC, Trade, Direct Credit, post-dated checks (PMS) and Commission Schedule - uploaded several at a time or received via MFT, with the checks each file passed or the reason it was refused, and for each file the run report per category, the validation report, the failed rows to correct, the raw file and processing again.</w:t>
      </w:r>
    </w:p>
    <w:p>
      <w:pPr>
        <w:rPr>
          <w:rFonts w:ascii="Arial" w:hAnsi="Arial" w:cs="Arial"/>
        </w:rPr>
      </w:pPr>
      <w:r>
        <w:rPr>
          <w:rFonts w:ascii="Arial" w:hAnsi="Arial" w:cs="Arial"/>
        </w:rPr>
        <w:t xml:space="preserve">Access: Cashiering Dashboard › Automatic Payment Processing Uploading Facility, For Auto Payment Processing</w:t>
      </w:r>
    </w:p>
    <w:p>
      <w:pPr>
        <w:rPr>
          <w:rFonts w:ascii="Arial" w:hAnsi="Arial" w:cs="Arial"/>
        </w:rPr>
      </w:pPr>
      <w:r>
        <w:rPr>
          <w:rFonts w:ascii="Arial" w:hAnsi="Arial" w:cs="Arial"/>
        </w:rPr>
        <w:t xml:space="preserve">FR items: FRS.CSH.02.02.04, FRS.CSH.02.02.07, FRS.CSH.02.02.09, FRS.CSH.02.04.02, FRS.CSH.02.05.14, FRS.CSH.05.01.01, FRS.CSH.05.01.04, FRS.CSH.05.01.05, FRS.CSH.05.01.06, FRS.CSH.05.01.10, FRS.CSH.07.01.01, FRS.CSH.07.01.04, FRS.CSH.07.01.05</w:t>
      </w:r>
    </w:p>
    <w:p>
      <w:pPr>
        <w:keepNext/>
        <w:spacing w:before="120" w:after="60"/>
        <w:jc w:val="center"/>
      </w:pPr>
      <w:r>
        <w:drawing>
          <wp:inline>
            <wp:extent cx="5852160" cy="3980478"/>
            <wp:docPr id="1191674696" name="Picture 1191674696"/>
            <wp:cNvGraphicFramePr>
              <a:graphicFrameLocks noChangeAspect="1"/>
            </wp:cNvGraphicFramePr>
            <a:graphic>
              <a:graphicData uri="http://schemas.openxmlformats.org/drawingml/2006/picture">
                <pic:pic>
                  <pic:nvPicPr>
                    <pic:cNvPr id="0" name="scr-op-68-01-files.png"/>
                    <pic:cNvPicPr/>
                  </pic:nvPicPr>
                  <pic:blipFill>
                    <a:blip r:embed="rId60"/>
                    <a:stretch>
                      <a:fillRect/>
                    </a:stretch>
                  </pic:blipFill>
                  <pic:spPr>
                    <a:xfrm>
                      <a:off x="0" y="0"/>
                      <a:ext cx="5852160" cy="3980478"/>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E.14: Payment Files with a Bills Payment file received via MFT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Upload Payment Files: Payment File Type</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Bills Payment, CLPC, Trade, Direct Credit, Post-dated checks (PMS), Commission Schedule; Payment file types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Upload Payment Files: File</w:t>
            </w:r>
          </w:p>
        </w:tc>
        <w:tc>
          <w:tcPr>
            <w:tcW w:w="1224" w:type="dxa"/>
          </w:tcPr>
          <w:p>
            <w:pPr>
              <w:spacing w:after="20" w:before="20"/>
              <w:rPr>
                <w:rFonts w:ascii="Arial" w:hAnsi="Arial" w:cs="Arial"/>
                <w:sz w:val="15"/>
                <w:szCs w:val="15"/>
              </w:rPr>
            </w:pPr>
            <w:r>
              <w:rPr>
                <w:rFonts w:ascii="Arial" w:hAnsi="Arial" w:cs="Arial"/>
                <w:sz w:val="16"/>
                <w:szCs w:val="16"/>
              </w:rPr>
              <w:t xml:space="preserve">File</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One file per line; several lines and types in one upload</w:t>
            </w:r>
          </w:p>
        </w:tc>
        <w:tc>
          <w:tcPr>
            <w:tcW w:w="2808" w:type="dxa"/>
          </w:tcPr>
          <w:p>
            <w:pPr>
              <w:spacing w:after="20" w:before="20"/>
              <w:rPr>
                <w:rFonts w:ascii="Arial" w:hAnsi="Arial" w:cs="Arial"/>
                <w:sz w:val="15"/>
                <w:szCs w:val="15"/>
              </w:rPr>
            </w:pPr>
            <w:r>
              <w:rPr>
                <w:rFonts w:ascii="Arial" w:hAnsi="Arial" w:cs="Arial"/>
                <w:sz w:val="16"/>
                <w:szCs w:val="16"/>
              </w:rPr>
              <w:t xml:space="preserve">File name, size, duplicate, header and TOTAL checks of the type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Files Received: Upload Reference / Payment File Type / File Name / Source / Rows / Failed / Received / Status</w:t>
            </w:r>
          </w:p>
        </w:tc>
        <w:tc>
          <w:tcPr>
            <w:tcW w:w="1224" w:type="dxa"/>
          </w:tcPr>
          <w:p>
            <w:pPr>
              <w:keepNext/>
              <w:spacing w:after="20" w:before="20"/>
              <w:rPr>
                <w:rFonts w:ascii="Arial" w:hAnsi="Arial" w:cs="Arial"/>
                <w:sz w:val="15"/>
                <w:szCs w:val="15"/>
              </w:rPr>
            </w:pPr>
            <w:r>
              <w:rPr>
                <w:rFonts w:ascii="Arial" w:hAnsi="Arial" w:cs="Arial"/>
                <w:sz w:val="16"/>
                <w:szCs w:val="16"/>
              </w:rPr>
              <w:t xml:space="preserve">Columns</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Upload or MFT; counts; dd-MMM-yyyy HH:mm; Received, Refused, Processed, Partly processed; Payment files</w:t>
            </w:r>
          </w:p>
        </w:tc>
        <w:tc>
          <w:tcPr>
            <w:tcW w:w="2808" w:type="dxa"/>
          </w:tcPr>
          <w:p>
            <w:pPr>
              <w:keepNext/>
              <w:spacing w:after="20" w:before="20"/>
              <w:rPr>
                <w:rFonts w:ascii="Arial" w:hAnsi="Arial" w:cs="Arial"/>
                <w:sz w:val="15"/>
                <w:szCs w:val="15"/>
              </w:rPr>
            </w:pPr>
            <w:r>
              <w:rPr>
                <w:rFonts w:ascii="Arial" w:hAnsi="Arial" w:cs="Arial"/>
                <w:sz w:val="16"/>
                <w:szCs w:val="16"/>
              </w:rPr>
              <w:t xml:space="preserve">No payment file received yet</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Run Report: Category / Count / Amount</w:t>
            </w:r>
          </w:p>
        </w:tc>
        <w:tc>
          <w:tcPr>
            <w:tcW w:w="1224" w:type="dxa"/>
          </w:tcPr>
          <w:p>
            <w:pPr>
              <w:keepNext/>
              <w:spacing w:after="20" w:before="20"/>
              <w:rPr>
                <w:rFonts w:ascii="Arial" w:hAnsi="Arial" w:cs="Arial"/>
                <w:sz w:val="15"/>
                <w:szCs w:val="15"/>
              </w:rPr>
            </w:pPr>
            <w:r>
              <w:rPr>
                <w:rFonts w:ascii="Arial" w:hAnsi="Arial" w:cs="Arial"/>
                <w:sz w:val="16"/>
                <w:szCs w:val="16"/>
              </w:rPr>
              <w:t xml:space="preserve">Columns</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Applied Payment, Excess Payment, Matched on Pre-booked, Unbooked/Unmatched, Invalid BP filename, Invalid Transaction Number, Duplicate, Failed; Run of the file</w:t>
            </w:r>
          </w:p>
        </w:tc>
        <w:tc>
          <w:tcPr>
            <w:tcW w:w="2808" w:type="dxa"/>
          </w:tcPr>
          <w:p>
            <w:pPr>
              <w:keepNext/>
              <w:spacing w:after="20" w:before="20"/>
              <w:rPr>
                <w:rFonts w:ascii="Arial" w:hAnsi="Arial" w:cs="Arial"/>
                <w:sz w:val="15"/>
                <w:szCs w:val="15"/>
              </w:rPr>
            </w:pPr>
            <w:r>
              <w:rPr>
                <w:rFonts w:ascii="Arial" w:hAnsi="Arial" w:cs="Arial"/>
                <w:sz w:val="16"/>
                <w:szCs w:val="16"/>
              </w:rPr>
              <w:t xml:space="preserve">No payment record</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Run Report: Transaction Date / BP Filename / Transaction Number / Amount / Reference Number / Account Number / Record Status / Reason for Failure</w:t>
            </w:r>
          </w:p>
        </w:tc>
        <w:tc>
          <w:tcPr>
            <w:tcW w:w="1224" w:type="dxa"/>
          </w:tcPr>
          <w:p>
            <w:pPr>
              <w:spacing w:after="20" w:before="20"/>
              <w:rPr>
                <w:rFonts w:ascii="Arial" w:hAnsi="Arial" w:cs="Arial"/>
                <w:sz w:val="15"/>
                <w:szCs w:val="15"/>
              </w:rPr>
            </w:pPr>
            <w:r>
              <w:rPr>
                <w:rFonts w:ascii="Arial" w:hAnsi="Arial" w:cs="Arial"/>
                <w:sz w:val="16"/>
                <w:szCs w:val="16"/>
              </w:rPr>
              <w:t xml:space="preserve">Columns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One row per payment record; Run of the file</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Add File / Upload</w:t>
            </w:r>
          </w:p>
        </w:tc>
        <w:tc>
          <w:tcPr>
            <w:tcW w:w="1872" w:type="dxa"/>
          </w:tcPr>
          <w:p>
            <w:pPr>
              <w:spacing w:after="20" w:before="20"/>
              <w:rPr>
                <w:rFonts w:ascii="Arial" w:hAnsi="Arial" w:cs="Arial"/>
                <w:sz w:val="15"/>
                <w:szCs w:val="15"/>
              </w:rPr>
            </w:pPr>
            <w:r>
              <w:rPr>
                <w:rFonts w:ascii="Arial" w:hAnsi="Arial" w:cs="Arial"/>
                <w:sz w:val="16"/>
                <w:szCs w:val="16"/>
              </w:rPr>
              <w:t xml:space="preserve">Cashier (upload right)</w:t>
            </w:r>
          </w:p>
        </w:tc>
        <w:tc>
          <w:tcPr>
            <w:tcW w:w="1872" w:type="dxa"/>
          </w:tcPr>
          <w:p>
            <w:pPr>
              <w:spacing w:after="20" w:before="20"/>
              <w:rPr>
                <w:rFonts w:ascii="Arial" w:hAnsi="Arial" w:cs="Arial"/>
                <w:sz w:val="15"/>
                <w:szCs w:val="15"/>
              </w:rPr>
            </w:pPr>
            <w:r>
              <w:rPr>
                <w:rFonts w:ascii="Arial" w:hAnsi="Arial" w:cs="Arial"/>
                <w:sz w:val="16"/>
                <w:szCs w:val="16"/>
              </w:rPr>
              <w:t xml:space="preserve">Files chosen</w:t>
            </w:r>
          </w:p>
        </w:tc>
        <w:tc>
          <w:tcPr>
            <w:tcW w:w="3744" w:type="dxa"/>
          </w:tcPr>
          <w:p>
            <w:pPr>
              <w:spacing w:after="20" w:before="20"/>
              <w:rPr>
                <w:rFonts w:ascii="Arial" w:hAnsi="Arial" w:cs="Arial"/>
                <w:sz w:val="15"/>
                <w:szCs w:val="15"/>
              </w:rPr>
            </w:pPr>
            <w:r>
              <w:rPr>
                <w:rFonts w:ascii="Arial" w:hAnsi="Arial" w:cs="Arial"/>
                <w:sz w:val="16"/>
                <w:szCs w:val="16"/>
              </w:rPr>
              <w:t xml:space="preserve">Checks and processes each file; refused files are listed with the reason</w:t>
            </w:r>
          </w:p>
        </w:tc>
        <w:tc>
          <w:tcPr>
            <w:tcW w:w="1440" w:type="dxa"/>
          </w:tcPr>
          <w:p>
            <w:pPr>
              <w:spacing w:after="20" w:before="20"/>
              <w:rPr>
                <w:rFonts w:ascii="Arial" w:hAnsi="Arial" w:cs="Arial"/>
                <w:sz w:val="15"/>
                <w:szCs w:val="15"/>
              </w:rPr>
            </w:pPr>
            <w:r>
              <w:rPr>
                <w:rFonts w:ascii="Arial" w:hAnsi="Arial" w:cs="Arial"/>
                <w:sz w:val="16"/>
                <w:szCs w:val="16"/>
              </w:rPr>
              <w:t xml:space="preserve">Processed, Partly processed or Refused</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Receive MFT Files Now</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 (upload right)</w:t>
            </w:r>
          </w:p>
        </w:tc>
        <w:tc>
          <w:tcPr>
            <w:tcW w:w="1872" w:type="dxa"/>
          </w:tcPr>
          <w:p>
            <w:pPr>
              <w:keepNext/>
              <w:spacing w:after="20" w:before="20"/>
              <w:rPr>
                <w:rFonts w:ascii="Arial" w:hAnsi="Arial" w:cs="Arial"/>
                <w:sz w:val="15"/>
                <w:szCs w:val="15"/>
              </w:rPr>
            </w:pPr>
            <w:r>
              <w:rPr>
                <w:rFonts w:ascii="Arial" w:hAnsi="Arial" w:cs="Arial"/>
                <w:sz w:val="16"/>
                <w:szCs w:val="16"/>
              </w:rPr>
              <w:t xml:space="preserve">Always</w:t>
            </w:r>
          </w:p>
        </w:tc>
        <w:tc>
          <w:tcPr>
            <w:tcW w:w="3744" w:type="dxa"/>
          </w:tcPr>
          <w:p>
            <w:pPr>
              <w:keepNext/>
              <w:spacing w:after="20" w:before="20"/>
              <w:rPr>
                <w:rFonts w:ascii="Arial" w:hAnsi="Arial" w:cs="Arial"/>
                <w:sz w:val="15"/>
                <w:szCs w:val="15"/>
              </w:rPr>
            </w:pPr>
            <w:r>
              <w:rPr>
                <w:rFonts w:ascii="Arial" w:hAnsi="Arial" w:cs="Arial"/>
                <w:sz w:val="16"/>
                <w:szCs w:val="16"/>
              </w:rPr>
              <w:t xml:space="preserve">Takes the files placed in the MFT folders now instead of at the next scheduled run</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Run Report / Download Run Report / Validation Report / Failed Rows / Raw File</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w:t>
            </w:r>
          </w:p>
        </w:tc>
        <w:tc>
          <w:tcPr>
            <w:tcW w:w="1872" w:type="dxa"/>
          </w:tcPr>
          <w:p>
            <w:pPr>
              <w:keepNext/>
              <w:spacing w:after="20" w:before="20"/>
              <w:rPr>
                <w:rFonts w:ascii="Arial" w:hAnsi="Arial" w:cs="Arial"/>
                <w:sz w:val="15"/>
                <w:szCs w:val="15"/>
              </w:rPr>
            </w:pPr>
            <w:r>
              <w:rPr>
                <w:rFonts w:ascii="Arial" w:hAnsi="Arial" w:cs="Arial"/>
                <w:sz w:val="16"/>
                <w:szCs w:val="16"/>
              </w:rPr>
              <w:t xml:space="preserve">A file</w:t>
            </w:r>
          </w:p>
        </w:tc>
        <w:tc>
          <w:tcPr>
            <w:tcW w:w="3744" w:type="dxa"/>
          </w:tcPr>
          <w:p>
            <w:pPr>
              <w:keepNext/>
              <w:spacing w:after="20" w:before="20"/>
              <w:rPr>
                <w:rFonts w:ascii="Arial" w:hAnsi="Arial" w:cs="Arial"/>
                <w:sz w:val="15"/>
                <w:szCs w:val="15"/>
              </w:rPr>
            </w:pPr>
            <w:r>
              <w:rPr>
                <w:rFonts w:ascii="Arial" w:hAnsi="Arial" w:cs="Arial"/>
                <w:sz w:val="16"/>
                <w:szCs w:val="16"/>
              </w:rPr>
              <w:t xml:space="preserve">Shows or downloads the report or file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Process Again</w:t>
            </w:r>
          </w:p>
        </w:tc>
        <w:tc>
          <w:tcPr>
            <w:tcW w:w="1872" w:type="dxa"/>
          </w:tcPr>
          <w:p>
            <w:pPr>
              <w:spacing w:after="20" w:before="20"/>
              <w:rPr>
                <w:rFonts w:ascii="Arial" w:hAnsi="Arial" w:cs="Arial"/>
                <w:sz w:val="15"/>
                <w:szCs w:val="15"/>
              </w:rPr>
            </w:pPr>
            <w:r>
              <w:rPr>
                <w:rFonts w:ascii="Arial" w:hAnsi="Arial" w:cs="Arial"/>
                <w:sz w:val="16"/>
                <w:szCs w:val="16"/>
              </w:rPr>
              <w:t xml:space="preserve">Cashier</w:t>
            </w:r>
          </w:p>
        </w:tc>
        <w:tc>
          <w:tcPr>
            <w:tcW w:w="1872" w:type="dxa"/>
          </w:tcPr>
          <w:p>
            <w:pPr>
              <w:spacing w:after="20" w:before="20"/>
              <w:rPr>
                <w:rFonts w:ascii="Arial" w:hAnsi="Arial" w:cs="Arial"/>
                <w:sz w:val="15"/>
                <w:szCs w:val="15"/>
              </w:rPr>
            </w:pPr>
            <w:r>
              <w:rPr>
                <w:rFonts w:ascii="Arial" w:hAnsi="Arial" w:cs="Arial"/>
                <w:sz w:val="16"/>
                <w:szCs w:val="16"/>
              </w:rPr>
              <w:t xml:space="preserve">Partly processed file</w:t>
            </w:r>
          </w:p>
        </w:tc>
        <w:tc>
          <w:tcPr>
            <w:tcW w:w="3744" w:type="dxa"/>
          </w:tcPr>
          <w:p>
            <w:pPr>
              <w:spacing w:after="20" w:before="20"/>
              <w:rPr>
                <w:rFonts w:ascii="Arial" w:hAnsi="Arial" w:cs="Arial"/>
                <w:sz w:val="15"/>
                <w:szCs w:val="15"/>
              </w:rPr>
            </w:pPr>
            <w:r>
              <w:rPr>
                <w:rFonts w:ascii="Arial" w:hAnsi="Arial" w:cs="Arial"/>
                <w:sz w:val="16"/>
                <w:szCs w:val="16"/>
              </w:rPr>
              <w:t xml:space="preserve">Processes the corrected failed rows again</w:t>
            </w:r>
          </w:p>
        </w:tc>
        <w:tc>
          <w:tcPr>
            <w:tcW w:w="1440" w:type="dxa"/>
          </w:tcPr>
          <w:p>
            <w:pPr>
              <w:spacing w:after="20" w:before="20"/>
              <w:rPr>
                <w:rFonts w:ascii="Arial" w:hAnsi="Arial" w:cs="Arial"/>
                <w:sz w:val="15"/>
                <w:szCs w:val="15"/>
              </w:rPr>
            </w:pPr>
            <w:r>
              <w:rPr>
                <w:rFonts w:ascii="Arial" w:hAnsi="Arial" w:cs="Arial"/>
                <w:sz w:val="16"/>
                <w:szCs w:val="16"/>
              </w:rPr>
              <w:t xml:space="preserve">Processed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18"/>
        </w:numPr>
        <w:spacing w:after="60"/>
        <w:contextualSpacing/>
        <w:rPr>
          <w:rFonts w:ascii="Arial" w:hAnsi="Arial" w:cs="Arial"/>
        </w:rPr>
      </w:pPr>
      <w:r>
        <w:rPr>
          <w:rFonts w:ascii="Arial" w:hAnsi="Arial" w:cs="Arial"/>
        </w:rPr>
        <w:t xml:space="preserve">The file names follow BDOI's conventions (for example BDOIyyyymmddn.TXT for Bills Payment, CLPC-MmmDDYYYY.xlsx, UploadTrade_dd.mm.yyyy.TXT); a file with a wrong name, a size above the limit, a duplicate or a header or TOTAL that does not agree is refused with the reason.</w:t>
      </w:r>
    </w:p>
    <w:p>
      <w:pPr>
        <w:pStyle w:val="ListParagraph"/>
        <w:numPr>
          <w:ilvl w:val="0"/>
          <w:numId w:val="318"/>
        </w:numPr>
        <w:spacing w:after="60"/>
        <w:contextualSpacing/>
        <w:rPr>
          <w:rFonts w:ascii="Arial" w:hAnsi="Arial" w:cs="Arial"/>
        </w:rPr>
      </w:pPr>
      <w:r>
        <w:rPr>
          <w:rFonts w:ascii="Arial" w:hAnsi="Arial" w:cs="Arial"/>
        </w:rPr>
        <w:t xml:space="preserve">The Direct Credit file identifies payments already received (BP filename and transaction number) by default (setting); the Commission Schedule processes its valid lines by default (setting).</w:t>
      </w:r>
    </w:p>
    <w:p>
      <w:pPr>
        <w:pStyle w:val="ListParagraph"/>
        <w:numPr>
          <w:ilvl w:val="0"/>
          <w:numId w:val="318"/>
        </w:numPr>
        <w:spacing w:after="60"/>
        <w:contextualSpacing/>
        <w:rPr>
          <w:rFonts w:ascii="Arial" w:hAnsi="Arial" w:cs="Arial"/>
        </w:rPr>
      </w:pPr>
      <w:r>
        <w:rPr>
          <w:rFonts w:ascii="Arial" w:hAnsi="Arial" w:cs="Arial"/>
        </w:rPr>
        <w:t xml:space="preserve">The files of the MFT folders are taken at the times agreed with BDOI IT for the company of the setting MFT receiving company.</w:t>
      </w:r>
    </w:p>
    <w:p>
      <w:pPr>
        <w:pStyle w:val="Heading2"/>
        <w:keepNext/>
        <w:keepLines/>
        <w:numPr>
          <w:ilvl w:val="0"/>
          <w:numId w:val="0"/>
        </w:numPr>
        <w:rPr>
          <w:rFonts w:ascii="Calibri" w:hAnsi="Calibri" w:cs="Calibri"/>
        </w:rPr>
      </w:pPr>
      <w:r>
        <w:rPr>
          <w:sz w:val="24"/>
          <w:szCs w:val="24"/>
        </w:rPr>
        <w:t xml:space="preserve">E.15 PDC Warehouse</w:t>
      </w:r>
    </w:p>
    <w:p>
      <w:pPr>
        <w:rPr>
          <w:rFonts w:ascii="Arial" w:hAnsi="Arial" w:cs="Arial"/>
        </w:rPr>
      </w:pPr>
      <w:r>
        <w:rPr>
          <w:rFonts w:ascii="Arial" w:hAnsi="Arial" w:cs="Arial"/>
        </w:rPr>
        <w:t xml:space="preserve">Purpose: Post-dated checks kept in the warehouse with a PDCW- number, grouped by maturity month; the maturity job turns a matured check into a payment with its AR, and before maturity a check can be returned, replaced or pulled out.</w:t>
      </w:r>
    </w:p>
    <w:p>
      <w:pPr>
        <w:rPr>
          <w:rFonts w:ascii="Arial" w:hAnsi="Arial" w:cs="Arial"/>
        </w:rPr>
      </w:pPr>
      <w:r>
        <w:rPr>
          <w:rFonts w:ascii="Arial" w:hAnsi="Arial" w:cs="Arial"/>
        </w:rPr>
        <w:t xml:space="preserve">Access: Cashiering Workbench › Post-dated Checks in the Warehouse tile</w:t>
      </w:r>
    </w:p>
    <w:p>
      <w:pPr>
        <w:rPr>
          <w:rFonts w:ascii="Arial" w:hAnsi="Arial" w:cs="Arial"/>
        </w:rPr>
      </w:pPr>
      <w:r>
        <w:rPr>
          <w:rFonts w:ascii="Arial" w:hAnsi="Arial" w:cs="Arial"/>
        </w:rPr>
        <w:t xml:space="preserve">FR items: FRS.CSH.05.01.04, FRS.CSH.05.02.01, FRS.CSH.05.02.02, FRS.CSH.05.02.03, FRS.CSH.09.02.19</w:t>
      </w:r>
    </w:p>
    <w:p>
      <w:pPr>
        <w:keepNext/>
        <w:spacing w:before="120" w:after="60"/>
        <w:jc w:val="center"/>
      </w:pPr>
      <w:r>
        <w:drawing>
          <wp:inline>
            <wp:extent cx="5852160" cy="2199605"/>
            <wp:docPr id="1191674696" name="Picture 1191674696"/>
            <wp:cNvGraphicFramePr>
              <a:graphicFrameLocks noChangeAspect="1"/>
            </wp:cNvGraphicFramePr>
            <a:graphic>
              <a:graphicData uri="http://schemas.openxmlformats.org/drawingml/2006/picture">
                <pic:pic>
                  <pic:nvPicPr>
                    <pic:cNvPr id="0" name="scr-op-16-01-list.png"/>
                    <pic:cNvPicPr/>
                  </pic:nvPicPr>
                  <pic:blipFill>
                    <a:blip r:embed="rId61"/>
                    <a:stretch>
                      <a:fillRect/>
                    </a:stretch>
                  </pic:blipFill>
                  <pic:spPr>
                    <a:xfrm>
                      <a:off x="0" y="0"/>
                      <a:ext cx="5852160" cy="2199605"/>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E.15: PDC Warehouse by maturity month</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Tabs: In Warehouse / Applied / Matured (Unapplied) / All</w:t>
            </w:r>
          </w:p>
        </w:tc>
        <w:tc>
          <w:tcPr>
            <w:tcW w:w="1224" w:type="dxa"/>
          </w:tcPr>
          <w:p>
            <w:pPr>
              <w:spacing w:after="20" w:before="20"/>
              <w:rPr>
                <w:rFonts w:ascii="Arial" w:hAnsi="Arial" w:cs="Arial"/>
                <w:sz w:val="15"/>
                <w:szCs w:val="15"/>
              </w:rPr>
            </w:pPr>
            <w:r>
              <w:rPr>
                <w:rFonts w:ascii="Arial" w:hAnsi="Arial" w:cs="Arial"/>
                <w:sz w:val="16"/>
                <w:szCs w:val="16"/>
              </w:rPr>
              <w:t xml:space="preserve">Tab</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Fixed</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[Maturity month and total]</w:t>
            </w:r>
          </w:p>
        </w:tc>
        <w:tc>
          <w:tcPr>
            <w:tcW w:w="1224" w:type="dxa"/>
          </w:tcPr>
          <w:p>
            <w:pPr>
              <w:spacing w:after="20" w:before="20"/>
              <w:rPr>
                <w:rFonts w:ascii="Arial" w:hAnsi="Arial" w:cs="Arial"/>
                <w:sz w:val="15"/>
                <w:szCs w:val="15"/>
              </w:rPr>
            </w:pPr>
            <w:r>
              <w:rPr>
                <w:rFonts w:ascii="Arial" w:hAnsi="Arial" w:cs="Arial"/>
                <w:sz w:val="16"/>
                <w:szCs w:val="16"/>
              </w:rPr>
              <w:t xml:space="preserve">Heading</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Month, number of checks and total; PDC warehouse</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List: Warehouse No. / Payor / Reference / Maturity / Amount / AR / Status</w:t>
            </w:r>
          </w:p>
        </w:tc>
        <w:tc>
          <w:tcPr>
            <w:tcW w:w="1224" w:type="dxa"/>
          </w:tcPr>
          <w:p>
            <w:pPr>
              <w:keepNext/>
              <w:spacing w:after="20" w:before="20"/>
              <w:rPr>
                <w:rFonts w:ascii="Arial" w:hAnsi="Arial" w:cs="Arial"/>
                <w:sz w:val="15"/>
                <w:szCs w:val="15"/>
              </w:rPr>
            </w:pPr>
            <w:r>
              <w:rPr>
                <w:rFonts w:ascii="Arial" w:hAnsi="Arial" w:cs="Arial"/>
                <w:sz w:val="16"/>
                <w:szCs w:val="16"/>
              </w:rPr>
              <w:t xml:space="preserve">Column</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PDCW-yyyy-n with the bank and check number; PDC warehouse</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Warehouse Post-dated Check dialog: Payor Name / Client Code / ARN, Invoice, Policy or PN No. / Check No. / Bank / Bank Branch / Maturity Date / Amount / Market Segment</w:t>
            </w:r>
          </w:p>
        </w:tc>
        <w:tc>
          <w:tcPr>
            <w:tcW w:w="1224" w:type="dxa"/>
          </w:tcPr>
          <w:p>
            <w:pPr>
              <w:keepNext/>
              <w:spacing w:after="20" w:before="20"/>
              <w:rPr>
                <w:rFonts w:ascii="Arial" w:hAnsi="Arial" w:cs="Arial"/>
                <w:sz w:val="15"/>
                <w:szCs w:val="15"/>
              </w:rPr>
            </w:pPr>
            <w:r>
              <w:rPr>
                <w:rFonts w:ascii="Arial" w:hAnsi="Arial" w:cs="Arial"/>
                <w:sz w:val="16"/>
                <w:szCs w:val="16"/>
              </w:rPr>
              <w:t xml:space="preserve">Text, date, number</w:t>
            </w:r>
          </w:p>
        </w:tc>
        <w:tc>
          <w:tcPr>
            <w:tcW w:w="1296" w:type="dxa"/>
          </w:tcPr>
          <w:p>
            <w:pPr>
              <w:keepNext/>
              <w:spacing w:after="20" w:before="20"/>
              <w:rPr>
                <w:rFonts w:ascii="Arial" w:hAnsi="Arial" w:cs="Arial"/>
                <w:sz w:val="15"/>
                <w:szCs w:val="15"/>
              </w:rPr>
            </w:pPr>
            <w:r>
              <w:rPr>
                <w:rFonts w:ascii="Arial" w:hAnsi="Arial" w:cs="Arial"/>
                <w:sz w:val="16"/>
                <w:szCs w:val="16"/>
              </w:rPr>
              <w:t xml:space="preserve">Payor, reference, check, bank, maturity date and amount Y</w:t>
            </w:r>
          </w:p>
        </w:tc>
        <w:tc>
          <w:tcPr>
            <w:tcW w:w="3168" w:type="dxa"/>
          </w:tcPr>
          <w:p>
            <w:pPr>
              <w:keepNext/>
              <w:spacing w:after="20" w:before="20"/>
              <w:rPr>
                <w:rFonts w:ascii="Arial" w:hAnsi="Arial" w:cs="Arial"/>
                <w:sz w:val="15"/>
                <w:szCs w:val="15"/>
              </w:rPr>
            </w:pPr>
            <w:r>
              <w:rPr>
                <w:rFonts w:ascii="Arial" w:hAnsi="Arial" w:cs="Arial"/>
                <w:sz w:val="16"/>
                <w:szCs w:val="16"/>
              </w:rPr>
              <w:t xml:space="preserve">Maturity date dd-MMM-yyyy</w:t>
            </w:r>
          </w:p>
        </w:tc>
        <w:tc>
          <w:tcPr>
            <w:tcW w:w="2808" w:type="dxa"/>
          </w:tcPr>
          <w:p>
            <w:pPr>
              <w:keepNext/>
              <w:spacing w:after="20" w:before="20"/>
              <w:rPr>
                <w:rFonts w:ascii="Arial" w:hAnsi="Arial" w:cs="Arial"/>
                <w:sz w:val="15"/>
                <w:szCs w:val="15"/>
              </w:rPr>
            </w:pPr>
            <w:r>
              <w:rPr>
                <w:rFonts w:ascii="Arial" w:hAnsi="Arial" w:cs="Arial"/>
                <w:sz w:val="16"/>
                <w:szCs w:val="16"/>
              </w:rPr>
              <w:t xml:space="preserve">Not blank; amount above zero; &lt;field&gt; is required / Enter an amount above zero</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Release dialog: Outcome / Reason</w:t>
            </w:r>
          </w:p>
        </w:tc>
        <w:tc>
          <w:tcPr>
            <w:tcW w:w="1224" w:type="dxa"/>
          </w:tcPr>
          <w:p>
            <w:pPr>
              <w:spacing w:after="20" w:before="20"/>
              <w:rPr>
                <w:rFonts w:ascii="Arial" w:hAnsi="Arial" w:cs="Arial"/>
                <w:sz w:val="15"/>
                <w:szCs w:val="15"/>
              </w:rPr>
            </w:pPr>
            <w:r>
              <w:rPr>
                <w:rFonts w:ascii="Arial" w:hAnsi="Arial" w:cs="Arial"/>
                <w:sz w:val="16"/>
                <w:szCs w:val="16"/>
              </w:rPr>
              <w:t xml:space="preserve">Drop-down, text</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Returned, Replaced, Pulled out; Fixed list</w:t>
            </w:r>
          </w:p>
        </w:tc>
        <w:tc>
          <w:tcPr>
            <w:tcW w:w="2808" w:type="dxa"/>
          </w:tcPr>
          <w:p>
            <w:pPr>
              <w:spacing w:after="20" w:before="20"/>
              <w:rPr>
                <w:rFonts w:ascii="Arial" w:hAnsi="Arial" w:cs="Arial"/>
                <w:sz w:val="15"/>
                <w:szCs w:val="15"/>
              </w:rPr>
            </w:pPr>
            <w:r>
              <w:rPr>
                <w:rFonts w:ascii="Arial" w:hAnsi="Arial" w:cs="Arial"/>
                <w:sz w:val="16"/>
                <w:szCs w:val="16"/>
              </w:rPr>
              <w:t xml:space="preserve">Reason not blank; Reason is required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Warehouse Check</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w:t>
            </w:r>
          </w:p>
        </w:tc>
        <w:tc>
          <w:tcPr>
            <w:tcW w:w="1872" w:type="dxa"/>
          </w:tcPr>
          <w:p>
            <w:pPr>
              <w:keepNext/>
              <w:spacing w:after="20" w:before="20"/>
              <w:rPr>
                <w:rFonts w:ascii="Arial" w:hAnsi="Arial" w:cs="Arial"/>
                <w:sz w:val="15"/>
                <w:szCs w:val="15"/>
              </w:rPr>
            </w:pPr>
            <w:r>
              <w:rPr>
                <w:rFonts w:ascii="Arial" w:hAnsi="Arial" w:cs="Arial"/>
                <w:sz w:val="16"/>
                <w:szCs w:val="16"/>
              </w:rPr>
              <w:t xml:space="preserve">Always</w:t>
            </w:r>
          </w:p>
        </w:tc>
        <w:tc>
          <w:tcPr>
            <w:tcW w:w="3744" w:type="dxa"/>
          </w:tcPr>
          <w:p>
            <w:pPr>
              <w:keepNext/>
              <w:spacing w:after="20" w:before="20"/>
              <w:rPr>
                <w:rFonts w:ascii="Arial" w:hAnsi="Arial" w:cs="Arial"/>
                <w:sz w:val="15"/>
                <w:szCs w:val="15"/>
              </w:rPr>
            </w:pPr>
            <w:r>
              <w:rPr>
                <w:rFonts w:ascii="Arial" w:hAnsi="Arial" w:cs="Arial"/>
                <w:sz w:val="16"/>
                <w:szCs w:val="16"/>
              </w:rPr>
              <w:t xml:space="preserve">Stores the check in the warehouse</w:t>
            </w:r>
          </w:p>
        </w:tc>
        <w:tc>
          <w:tcPr>
            <w:tcW w:w="1440" w:type="dxa"/>
          </w:tcPr>
          <w:p>
            <w:pPr>
              <w:keepNext/>
              <w:spacing w:after="20" w:before="20"/>
              <w:rPr>
                <w:rFonts w:ascii="Arial" w:hAnsi="Arial" w:cs="Arial"/>
                <w:sz w:val="15"/>
                <w:szCs w:val="15"/>
              </w:rPr>
            </w:pPr>
            <w:r>
              <w:rPr>
                <w:rFonts w:ascii="Arial" w:hAnsi="Arial" w:cs="Arial"/>
                <w:sz w:val="16"/>
                <w:szCs w:val="16"/>
              </w:rPr>
              <w:t xml:space="preserve">Warehoused</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Process Maturities Now</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w:t>
            </w:r>
          </w:p>
        </w:tc>
        <w:tc>
          <w:tcPr>
            <w:tcW w:w="1872" w:type="dxa"/>
          </w:tcPr>
          <w:p>
            <w:pPr>
              <w:keepNext/>
              <w:spacing w:after="20" w:before="20"/>
              <w:rPr>
                <w:rFonts w:ascii="Arial" w:hAnsi="Arial" w:cs="Arial"/>
                <w:sz w:val="15"/>
                <w:szCs w:val="15"/>
              </w:rPr>
            </w:pPr>
            <w:r>
              <w:rPr>
                <w:rFonts w:ascii="Arial" w:hAnsi="Arial" w:cs="Arial"/>
                <w:sz w:val="16"/>
                <w:szCs w:val="16"/>
              </w:rPr>
              <w:t xml:space="preserve">Always</w:t>
            </w:r>
          </w:p>
        </w:tc>
        <w:tc>
          <w:tcPr>
            <w:tcW w:w="3744" w:type="dxa"/>
          </w:tcPr>
          <w:p>
            <w:pPr>
              <w:keepNext/>
              <w:spacing w:after="20" w:before="20"/>
              <w:rPr>
                <w:rFonts w:ascii="Arial" w:hAnsi="Arial" w:cs="Arial"/>
                <w:sz w:val="15"/>
                <w:szCs w:val="15"/>
              </w:rPr>
            </w:pPr>
            <w:r>
              <w:rPr>
                <w:rFonts w:ascii="Arial" w:hAnsi="Arial" w:cs="Arial"/>
                <w:sz w:val="16"/>
                <w:szCs w:val="16"/>
              </w:rPr>
              <w:t xml:space="preserve">Turns every matured check into a payment with its AR, matched at once</w:t>
            </w:r>
          </w:p>
        </w:tc>
        <w:tc>
          <w:tcPr>
            <w:tcW w:w="1440" w:type="dxa"/>
          </w:tcPr>
          <w:p>
            <w:pPr>
              <w:keepNext/>
              <w:spacing w:after="20" w:before="20"/>
              <w:rPr>
                <w:rFonts w:ascii="Arial" w:hAnsi="Arial" w:cs="Arial"/>
                <w:sz w:val="15"/>
                <w:szCs w:val="15"/>
              </w:rPr>
            </w:pPr>
            <w:r>
              <w:rPr>
                <w:rFonts w:ascii="Arial" w:hAnsi="Arial" w:cs="Arial"/>
                <w:sz w:val="16"/>
                <w:szCs w:val="16"/>
              </w:rPr>
              <w:t xml:space="preserve">Applied or Matured (unapplied)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Release / Release Check</w:t>
            </w:r>
          </w:p>
        </w:tc>
        <w:tc>
          <w:tcPr>
            <w:tcW w:w="1872" w:type="dxa"/>
          </w:tcPr>
          <w:p>
            <w:pPr>
              <w:spacing w:after="20" w:before="20"/>
              <w:rPr>
                <w:rFonts w:ascii="Arial" w:hAnsi="Arial" w:cs="Arial"/>
                <w:sz w:val="15"/>
                <w:szCs w:val="15"/>
              </w:rPr>
            </w:pPr>
            <w:r>
              <w:rPr>
                <w:rFonts w:ascii="Arial" w:hAnsi="Arial" w:cs="Arial"/>
                <w:sz w:val="16"/>
                <w:szCs w:val="16"/>
              </w:rPr>
              <w:t xml:space="preserve">Cashier</w:t>
            </w:r>
          </w:p>
        </w:tc>
        <w:tc>
          <w:tcPr>
            <w:tcW w:w="1872" w:type="dxa"/>
          </w:tcPr>
          <w:p>
            <w:pPr>
              <w:spacing w:after="20" w:before="20"/>
              <w:rPr>
                <w:rFonts w:ascii="Arial" w:hAnsi="Arial" w:cs="Arial"/>
                <w:sz w:val="15"/>
                <w:szCs w:val="15"/>
              </w:rPr>
            </w:pPr>
            <w:r>
              <w:rPr>
                <w:rFonts w:ascii="Arial" w:hAnsi="Arial" w:cs="Arial"/>
                <w:sz w:val="16"/>
                <w:szCs w:val="16"/>
              </w:rPr>
              <w:t xml:space="preserve">Warehoused</w:t>
            </w:r>
          </w:p>
        </w:tc>
        <w:tc>
          <w:tcPr>
            <w:tcW w:w="3744" w:type="dxa"/>
          </w:tcPr>
          <w:p>
            <w:pPr>
              <w:spacing w:after="20" w:before="20"/>
              <w:rPr>
                <w:rFonts w:ascii="Arial" w:hAnsi="Arial" w:cs="Arial"/>
                <w:sz w:val="15"/>
                <w:szCs w:val="15"/>
              </w:rPr>
            </w:pPr>
            <w:r>
              <w:rPr>
                <w:rFonts w:ascii="Arial" w:hAnsi="Arial" w:cs="Arial"/>
                <w:sz w:val="16"/>
                <w:szCs w:val="16"/>
              </w:rPr>
              <w:t xml:space="preserve">Takes the check out before maturity with the outcome and reason</w:t>
            </w:r>
          </w:p>
        </w:tc>
        <w:tc>
          <w:tcPr>
            <w:tcW w:w="1440" w:type="dxa"/>
          </w:tcPr>
          <w:p>
            <w:pPr>
              <w:spacing w:after="20" w:before="20"/>
              <w:rPr>
                <w:rFonts w:ascii="Arial" w:hAnsi="Arial" w:cs="Arial"/>
                <w:sz w:val="15"/>
                <w:szCs w:val="15"/>
              </w:rPr>
            </w:pPr>
            <w:r>
              <w:rPr>
                <w:rFonts w:ascii="Arial" w:hAnsi="Arial" w:cs="Arial"/>
                <w:sz w:val="16"/>
                <w:szCs w:val="16"/>
              </w:rPr>
              <w:t xml:space="preserve">Returned, Replaced or Pulled out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19"/>
        </w:numPr>
        <w:spacing w:after="60"/>
        <w:contextualSpacing/>
        <w:rPr>
          <w:rFonts w:ascii="Arial" w:hAnsi="Arial" w:cs="Arial"/>
        </w:rPr>
      </w:pPr>
      <w:r>
        <w:rPr>
          <w:rFonts w:ascii="Arial" w:hAnsi="Arial" w:cs="Arial"/>
        </w:rPr>
        <w:t xml:space="preserve">A post-dated check waits in the warehouse until its maturity date; the daily maturity job receipts it then.</w:t>
      </w:r>
    </w:p>
    <w:p>
      <w:pPr>
        <w:pStyle w:val="Heading2"/>
        <w:keepNext/>
        <w:keepLines/>
        <w:numPr>
          <w:ilvl w:val="0"/>
          <w:numId w:val="0"/>
        </w:numPr>
        <w:rPr>
          <w:rFonts w:ascii="Calibri" w:hAnsi="Calibri" w:cs="Calibri"/>
        </w:rPr>
      </w:pPr>
      <w:r>
        <w:rPr>
          <w:sz w:val="24"/>
          <w:szCs w:val="24"/>
        </w:rPr>
        <w:t xml:space="preserve">E.16 Batch Print</w:t>
      </w:r>
    </w:p>
    <w:p>
      <w:pPr>
        <w:rPr>
          <w:rFonts w:ascii="Arial" w:hAnsi="Arial" w:cs="Arial"/>
        </w:rPr>
      </w:pPr>
      <w:r>
        <w:rPr>
          <w:rFonts w:ascii="Arial" w:hAnsi="Arial" w:cs="Arial"/>
        </w:rPr>
        <w:t xml:space="preserve">Purpose: Print and re-print ARs and ORs in their forms, at most 500 per batch: choose the receipts by type, branch and issue date, choose the copy (Client's Copy, Company Copy or both), print the selected receipts and follow the print batches with their log, preview, PDF or ZIP of single PDFs, and the retry or skip of the failures.</w:t>
      </w:r>
    </w:p>
    <w:p>
      <w:pPr>
        <w:rPr>
          <w:rFonts w:ascii="Arial" w:hAnsi="Arial" w:cs="Arial"/>
        </w:rPr>
      </w:pPr>
      <w:r>
        <w:rPr>
          <w:rFonts w:ascii="Arial" w:hAnsi="Arial" w:cs="Arial"/>
        </w:rPr>
        <w:t xml:space="preserve">Access: Cashiering Dashboard › Batch Print AR/OR Facility</w:t>
      </w:r>
    </w:p>
    <w:p>
      <w:pPr>
        <w:rPr>
          <w:rFonts w:ascii="Arial" w:hAnsi="Arial" w:cs="Arial"/>
        </w:rPr>
      </w:pPr>
      <w:r>
        <w:rPr>
          <w:rFonts w:ascii="Arial" w:hAnsi="Arial" w:cs="Arial"/>
        </w:rPr>
        <w:t xml:space="preserve">FR items: FRS.CSH.02.04.02, FRS.CSH.02.04.05, FRS.CSH.02.04.07, FRS.CSH.02.04.12, FRS.CSH.02.04.16, FRS.CSH.02.04.17, FRS.CSH.02.05.14, FRS.CSH.02.06.01, FRS.CSH.02.06.02, FRS.CSH.02.06.03, FRS.CSH.05.01.10</w:t>
      </w:r>
    </w:p>
    <w:p>
      <w:pPr>
        <w:spacing w:before="120" w:after="60"/>
        <w:jc w:val="center"/>
      </w:pPr>
      <w:r>
        <w:drawing>
          <wp:inline>
            <wp:extent cx="5852160" cy="3803904"/>
            <wp:docPr id="1191674696" name="Picture 1191674696"/>
            <wp:cNvGraphicFramePr>
              <a:graphicFrameLocks noChangeAspect="1"/>
            </wp:cNvGraphicFramePr>
            <a:graphic>
              <a:graphicData uri="http://schemas.openxmlformats.org/drawingml/2006/picture">
                <pic:pic>
                  <pic:nvPicPr>
                    <pic:cNvPr id="0" name="scr-op-18-01-list-part1.png"/>
                    <pic:cNvPicPr/>
                  </pic:nvPicPr>
                  <pic:blipFill>
                    <a:blip r:embed="rId62"/>
                    <a:stretch>
                      <a:fillRect/>
                    </a:stretch>
                  </pic:blipFill>
                  <pic:spPr>
                    <a:xfrm>
                      <a:off x="0" y="0"/>
                      <a:ext cx="5852160" cy="3803904"/>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3803904"/>
            <wp:docPr id="1191674696" name="Picture 1191674696"/>
            <wp:cNvGraphicFramePr>
              <a:graphicFrameLocks noChangeAspect="1"/>
            </wp:cNvGraphicFramePr>
            <a:graphic>
              <a:graphicData uri="http://schemas.openxmlformats.org/drawingml/2006/picture">
                <pic:pic>
                  <pic:nvPicPr>
                    <pic:cNvPr id="0" name="scr-op-18-01-list-part2.png"/>
                    <pic:cNvPicPr/>
                  </pic:nvPicPr>
                  <pic:blipFill>
                    <a:blip r:embed="rId63"/>
                    <a:stretch>
                      <a:fillRect/>
                    </a:stretch>
                  </pic:blipFill>
                  <pic:spPr>
                    <a:xfrm>
                      <a:off x="0" y="0"/>
                      <a:ext cx="5852160" cy="3803904"/>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E.16: Batch Print: receipts for printing with the copy to print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Tabs: Print / Print Queue / Re-print</w:t>
            </w:r>
          </w:p>
        </w:tc>
        <w:tc>
          <w:tcPr>
            <w:tcW w:w="1224" w:type="dxa"/>
          </w:tcPr>
          <w:p>
            <w:pPr>
              <w:spacing w:after="20" w:before="20"/>
              <w:rPr>
                <w:rFonts w:ascii="Arial" w:hAnsi="Arial" w:cs="Arial"/>
                <w:sz w:val="15"/>
                <w:szCs w:val="15"/>
              </w:rPr>
            </w:pPr>
            <w:r>
              <w:rPr>
                <w:rFonts w:ascii="Arial" w:hAnsi="Arial" w:cs="Arial"/>
                <w:sz w:val="16"/>
                <w:szCs w:val="16"/>
              </w:rPr>
              <w:t xml:space="preserve">Tab</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Receipts not printed yet; the print batches; receipts already printed; Fixed</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Print: Receipt Type / Receipting Branch / Issued From / Issued To</w:t>
            </w:r>
          </w:p>
        </w:tc>
        <w:tc>
          <w:tcPr>
            <w:tcW w:w="1224" w:type="dxa"/>
          </w:tcPr>
          <w:p>
            <w:pPr>
              <w:spacing w:after="20" w:before="20"/>
              <w:rPr>
                <w:rFonts w:ascii="Arial" w:hAnsi="Arial" w:cs="Arial"/>
                <w:sz w:val="15"/>
                <w:szCs w:val="15"/>
              </w:rPr>
            </w:pPr>
            <w:r>
              <w:rPr>
                <w:rFonts w:ascii="Arial" w:hAnsi="Arial" w:cs="Arial"/>
                <w:sz w:val="16"/>
                <w:szCs w:val="16"/>
              </w:rPr>
              <w:t xml:space="preserve">Drop-down, date</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Acknowledgement Receipt, Official Receipt; branches; dd-MMM-yyyy</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Print: Copy</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Client's Copy, Company Copy, Client's Copy and Company Copy; Fixed list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Print: AR or OR Number / Receipting Branch / Issued / Client Name / Insurer Name / AR or OR Amount / Printed</w:t>
            </w:r>
          </w:p>
        </w:tc>
        <w:tc>
          <w:tcPr>
            <w:tcW w:w="1224" w:type="dxa"/>
          </w:tcPr>
          <w:p>
            <w:pPr>
              <w:keepNext/>
              <w:spacing w:after="20" w:before="20"/>
              <w:rPr>
                <w:rFonts w:ascii="Arial" w:hAnsi="Arial" w:cs="Arial"/>
                <w:sz w:val="15"/>
                <w:szCs w:val="15"/>
              </w:rPr>
            </w:pPr>
            <w:r>
              <w:rPr>
                <w:rFonts w:ascii="Arial" w:hAnsi="Arial" w:cs="Arial"/>
                <w:sz w:val="16"/>
                <w:szCs w:val="16"/>
              </w:rPr>
              <w:t xml:space="preserve">Columns</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For Printing, or the number of prints; Receipts</w:t>
            </w:r>
          </w:p>
        </w:tc>
        <w:tc>
          <w:tcPr>
            <w:tcW w:w="2808" w:type="dxa"/>
          </w:tcPr>
          <w:p>
            <w:pPr>
              <w:keepNext/>
              <w:spacing w:after="20" w:before="20"/>
              <w:rPr>
                <w:rFonts w:ascii="Arial" w:hAnsi="Arial" w:cs="Arial"/>
                <w:sz w:val="15"/>
                <w:szCs w:val="15"/>
              </w:rPr>
            </w:pPr>
            <w:r>
              <w:rPr>
                <w:rFonts w:ascii="Arial" w:hAnsi="Arial" w:cs="Arial"/>
                <w:sz w:val="16"/>
                <w:szCs w:val="16"/>
              </w:rPr>
              <w:t xml:space="preserve">No receipts match the criteria</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Print Queue: Batch No. / Criteria / Copy / Printed / Not Printed / Skipped / Printed By / Status</w:t>
            </w:r>
          </w:p>
        </w:tc>
        <w:tc>
          <w:tcPr>
            <w:tcW w:w="1224" w:type="dxa"/>
          </w:tcPr>
          <w:p>
            <w:pPr>
              <w:keepNext/>
              <w:spacing w:after="20" w:before="20"/>
              <w:rPr>
                <w:rFonts w:ascii="Arial" w:hAnsi="Arial" w:cs="Arial"/>
                <w:sz w:val="15"/>
                <w:szCs w:val="15"/>
              </w:rPr>
            </w:pPr>
            <w:r>
              <w:rPr>
                <w:rFonts w:ascii="Arial" w:hAnsi="Arial" w:cs="Arial"/>
                <w:sz w:val="16"/>
                <w:szCs w:val="16"/>
              </w:rPr>
              <w:t xml:space="preserve">Columns</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Counts of the batch; Print batches</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Print Log: Receipt Number / Certificate No. / Reprint / Status / Reason</w:t>
            </w:r>
          </w:p>
        </w:tc>
        <w:tc>
          <w:tcPr>
            <w:tcW w:w="1224" w:type="dxa"/>
          </w:tcPr>
          <w:p>
            <w:pPr>
              <w:spacing w:after="20" w:before="20"/>
              <w:rPr>
                <w:rFonts w:ascii="Arial" w:hAnsi="Arial" w:cs="Arial"/>
                <w:sz w:val="15"/>
                <w:szCs w:val="15"/>
              </w:rPr>
            </w:pPr>
            <w:r>
              <w:rPr>
                <w:rFonts w:ascii="Arial" w:hAnsi="Arial" w:cs="Arial"/>
                <w:sz w:val="16"/>
                <w:szCs w:val="16"/>
              </w:rPr>
              <w:t xml:space="preserve">Columns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The acknowledgement certificate number of each print (AC_&lt;branch&gt;_&lt;MMYYYY&gt;_&lt;sequence&gt; by default); REPRINT on a re-print; Print lines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Search</w:t>
            </w:r>
          </w:p>
        </w:tc>
        <w:tc>
          <w:tcPr>
            <w:tcW w:w="1872" w:type="dxa"/>
          </w:tcPr>
          <w:p>
            <w:pPr>
              <w:spacing w:after="20" w:before="20"/>
              <w:rPr>
                <w:rFonts w:ascii="Arial" w:hAnsi="Arial" w:cs="Arial"/>
                <w:sz w:val="15"/>
                <w:szCs w:val="15"/>
              </w:rPr>
            </w:pPr>
            <w:r>
              <w:rPr>
                <w:rFonts w:ascii="Arial" w:hAnsi="Arial" w:cs="Arial"/>
                <w:sz w:val="16"/>
                <w:szCs w:val="16"/>
              </w:rPr>
              <w:t xml:space="preserve">Cashier</w:t>
            </w:r>
          </w:p>
        </w:tc>
        <w:tc>
          <w:tcPr>
            <w:tcW w:w="1872"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Lists the receipts of the criteria</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Print Selected (n)</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 (print right)</w:t>
            </w:r>
          </w:p>
        </w:tc>
        <w:tc>
          <w:tcPr>
            <w:tcW w:w="1872" w:type="dxa"/>
          </w:tcPr>
          <w:p>
            <w:pPr>
              <w:keepNext/>
              <w:spacing w:after="20" w:before="20"/>
              <w:rPr>
                <w:rFonts w:ascii="Arial" w:hAnsi="Arial" w:cs="Arial"/>
                <w:sz w:val="15"/>
                <w:szCs w:val="15"/>
              </w:rPr>
            </w:pPr>
            <w:r>
              <w:rPr>
                <w:rFonts w:ascii="Arial" w:hAnsi="Arial" w:cs="Arial"/>
                <w:sz w:val="16"/>
                <w:szCs w:val="16"/>
              </w:rPr>
              <w:t xml:space="preserve">Receipts selected, at most 500</w:t>
            </w:r>
          </w:p>
        </w:tc>
        <w:tc>
          <w:tcPr>
            <w:tcW w:w="3744" w:type="dxa"/>
          </w:tcPr>
          <w:p>
            <w:pPr>
              <w:keepNext/>
              <w:spacing w:after="20" w:before="20"/>
              <w:rPr>
                <w:rFonts w:ascii="Arial" w:hAnsi="Arial" w:cs="Arial"/>
                <w:sz w:val="15"/>
                <w:szCs w:val="15"/>
              </w:rPr>
            </w:pPr>
            <w:r>
              <w:rPr>
                <w:rFonts w:ascii="Arial" w:hAnsi="Arial" w:cs="Arial"/>
                <w:sz w:val="16"/>
                <w:szCs w:val="16"/>
              </w:rPr>
              <w:t xml:space="preserve">Prints the selected receipts in their form with the copy chosen and records each</w:t>
            </w:r>
          </w:p>
        </w:tc>
        <w:tc>
          <w:tcPr>
            <w:tcW w:w="1440" w:type="dxa"/>
          </w:tcPr>
          <w:p>
            <w:pPr>
              <w:keepNext/>
              <w:spacing w:after="20" w:before="20"/>
              <w:rPr>
                <w:rFonts w:ascii="Arial" w:hAnsi="Arial" w:cs="Arial"/>
                <w:sz w:val="15"/>
                <w:szCs w:val="15"/>
              </w:rPr>
            </w:pPr>
            <w:r>
              <w:rPr>
                <w:rFonts w:ascii="Arial" w:hAnsi="Arial" w:cs="Arial"/>
                <w:sz w:val="16"/>
                <w:szCs w:val="16"/>
              </w:rPr>
              <w:t xml:space="preserve">Printed</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Print Log / Print Preview / Download PDF / Download ZIP</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w:t>
            </w:r>
          </w:p>
        </w:tc>
        <w:tc>
          <w:tcPr>
            <w:tcW w:w="1872" w:type="dxa"/>
          </w:tcPr>
          <w:p>
            <w:pPr>
              <w:keepNext/>
              <w:spacing w:after="20" w:before="20"/>
              <w:rPr>
                <w:rFonts w:ascii="Arial" w:hAnsi="Arial" w:cs="Arial"/>
                <w:sz w:val="15"/>
                <w:szCs w:val="15"/>
              </w:rPr>
            </w:pPr>
            <w:r>
              <w:rPr>
                <w:rFonts w:ascii="Arial" w:hAnsi="Arial" w:cs="Arial"/>
                <w:sz w:val="16"/>
                <w:szCs w:val="16"/>
              </w:rPr>
              <w:t xml:space="preserve">A print batch</w:t>
            </w:r>
          </w:p>
        </w:tc>
        <w:tc>
          <w:tcPr>
            <w:tcW w:w="3744" w:type="dxa"/>
          </w:tcPr>
          <w:p>
            <w:pPr>
              <w:keepNext/>
              <w:spacing w:after="20" w:before="20"/>
              <w:rPr>
                <w:rFonts w:ascii="Arial" w:hAnsi="Arial" w:cs="Arial"/>
                <w:sz w:val="15"/>
                <w:szCs w:val="15"/>
              </w:rPr>
            </w:pPr>
            <w:r>
              <w:rPr>
                <w:rFonts w:ascii="Arial" w:hAnsi="Arial" w:cs="Arial"/>
                <w:sz w:val="16"/>
                <w:szCs w:val="16"/>
              </w:rPr>
              <w:t xml:space="preserve">Shows the log; previews; downloads one PDF or a ZIP of one PDF per receipt</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Retry Failures / Skip Failures</w:t>
            </w:r>
          </w:p>
        </w:tc>
        <w:tc>
          <w:tcPr>
            <w:tcW w:w="1872" w:type="dxa"/>
          </w:tcPr>
          <w:p>
            <w:pPr>
              <w:spacing w:after="20" w:before="20"/>
              <w:rPr>
                <w:rFonts w:ascii="Arial" w:hAnsi="Arial" w:cs="Arial"/>
                <w:sz w:val="15"/>
                <w:szCs w:val="15"/>
              </w:rPr>
            </w:pPr>
            <w:r>
              <w:rPr>
                <w:rFonts w:ascii="Arial" w:hAnsi="Arial" w:cs="Arial"/>
                <w:sz w:val="16"/>
                <w:szCs w:val="16"/>
              </w:rPr>
              <w:t xml:space="preserve">Cashier</w:t>
            </w:r>
          </w:p>
        </w:tc>
        <w:tc>
          <w:tcPr>
            <w:tcW w:w="1872" w:type="dxa"/>
          </w:tcPr>
          <w:p>
            <w:pPr>
              <w:spacing w:after="20" w:before="20"/>
              <w:rPr>
                <w:rFonts w:ascii="Arial" w:hAnsi="Arial" w:cs="Arial"/>
                <w:sz w:val="15"/>
                <w:szCs w:val="15"/>
              </w:rPr>
            </w:pPr>
            <w:r>
              <w:rPr>
                <w:rFonts w:ascii="Arial" w:hAnsi="Arial" w:cs="Arial"/>
                <w:sz w:val="16"/>
                <w:szCs w:val="16"/>
              </w:rPr>
              <w:t xml:space="preserve">Batch with failures</w:t>
            </w:r>
          </w:p>
        </w:tc>
        <w:tc>
          <w:tcPr>
            <w:tcW w:w="3744" w:type="dxa"/>
          </w:tcPr>
          <w:p>
            <w:pPr>
              <w:spacing w:after="20" w:before="20"/>
              <w:rPr>
                <w:rFonts w:ascii="Arial" w:hAnsi="Arial" w:cs="Arial"/>
                <w:sz w:val="15"/>
                <w:szCs w:val="15"/>
              </w:rPr>
            </w:pPr>
            <w:r>
              <w:rPr>
                <w:rFonts w:ascii="Arial" w:hAnsi="Arial" w:cs="Arial"/>
                <w:sz w:val="16"/>
                <w:szCs w:val="16"/>
              </w:rPr>
              <w:t xml:space="preserve">Prints the failed receipts again, or closes them as skipped</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20"/>
        </w:numPr>
        <w:spacing w:after="60"/>
        <w:contextualSpacing/>
        <w:rPr>
          <w:rFonts w:ascii="Arial" w:hAnsi="Arial" w:cs="Arial"/>
        </w:rPr>
      </w:pPr>
      <w:r>
        <w:rPr>
          <w:rFonts w:ascii="Arial" w:hAnsi="Arial" w:cs="Arial"/>
        </w:rPr>
        <w:t xml:space="preserve">A batch records each receipt printed with its certificate number, so a failure is retried without printing the others again.</w:t>
      </w:r>
    </w:p>
    <w:p>
      <w:pPr>
        <w:pStyle w:val="ListParagraph"/>
        <w:numPr>
          <w:ilvl w:val="0"/>
          <w:numId w:val="320"/>
        </w:numPr>
        <w:spacing w:after="60"/>
        <w:contextualSpacing/>
        <w:rPr>
          <w:rFonts w:ascii="Arial" w:hAnsi="Arial" w:cs="Arial"/>
        </w:rPr>
      </w:pPr>
      <w:r>
        <w:rPr>
          <w:rFonts w:ascii="Arial" w:hAnsi="Arial" w:cs="Arial"/>
        </w:rPr>
        <w:t xml:space="preserve">A re-printed receipt is marked REPRINT.</w:t>
      </w:r>
    </w:p>
    <w:p>
      <w:pPr>
        <w:pStyle w:val="ListParagraph"/>
        <w:numPr>
          <w:ilvl w:val="0"/>
          <w:numId w:val="320"/>
        </w:numPr>
        <w:spacing w:after="60"/>
        <w:contextualSpacing/>
        <w:rPr>
          <w:rFonts w:ascii="Arial" w:hAnsi="Arial" w:cs="Arial"/>
        </w:rPr>
      </w:pPr>
      <w:r>
        <w:rPr>
          <w:rFonts w:ascii="Arial" w:hAnsi="Arial" w:cs="Arial"/>
        </w:rPr>
        <w:t xml:space="preserve">The receipt is printed in the AR or OR form in force (AR and OR Forms), with the amount in words of its currency (setting of Appendix H.8).</w:t>
      </w:r>
    </w:p>
    <w:p>
      <w:pPr>
        <w:pStyle w:val="Heading2"/>
        <w:keepNext/>
        <w:keepLines/>
        <w:numPr>
          <w:ilvl w:val="0"/>
          <w:numId w:val="0"/>
        </w:numPr>
        <w:rPr>
          <w:rFonts w:ascii="Calibri" w:hAnsi="Calibri" w:cs="Calibri"/>
        </w:rPr>
      </w:pPr>
      <w:r>
        <w:rPr>
          <w:sz w:val="24"/>
          <w:szCs w:val="24"/>
        </w:rPr>
        <w:t xml:space="preserve">E.17 AR and OR Forms</w:t>
      </w:r>
    </w:p>
    <w:p>
      <w:pPr>
        <w:rPr>
          <w:rFonts w:ascii="Arial" w:hAnsi="Arial" w:cs="Arial"/>
        </w:rPr>
      </w:pPr>
      <w:r>
        <w:rPr>
          <w:rFonts w:ascii="Arial" w:hAnsi="Arial" w:cs="Arial"/>
        </w:rPr>
        <w:t xml:space="preserve">Purpose: The header, note and footer lines of the printed AR and OR, with their versions: a change takes effect on its effective date once approved by a second user.</w:t>
      </w:r>
    </w:p>
    <w:p>
      <w:pPr>
        <w:rPr>
          <w:rFonts w:ascii="Arial" w:hAnsi="Arial" w:cs="Arial"/>
        </w:rPr>
      </w:pPr>
      <w:r>
        <w:rPr>
          <w:rFonts w:ascii="Arial" w:hAnsi="Arial" w:cs="Arial"/>
        </w:rPr>
        <w:t xml:space="preserve">Access: Cashiering › AR and OR Forms</w:t>
      </w:r>
    </w:p>
    <w:p>
      <w:pPr>
        <w:rPr>
          <w:rFonts w:ascii="Arial" w:hAnsi="Arial" w:cs="Arial"/>
        </w:rPr>
      </w:pPr>
      <w:r>
        <w:rPr>
          <w:rFonts w:ascii="Arial" w:hAnsi="Arial" w:cs="Arial"/>
        </w:rPr>
        <w:t xml:space="preserve">FR items: FRS.CSH.02.03.03, FRS.CSH.02.03.04, FRS.CSH.02.03.06, FRS.CSH.02.04.02, FRS.CSH.02.04.05, FRS.CSH.02.04.07, FRS.CSH.02.04.12, FRS.CSH.02.04.16, FRS.CSH.02.04.17, FRS.CSH.02.05.08.03, FRS.CSH.02.05.14, FRS.CSH.02.06.01, FRS.CSH.02.06.02, FRS.CSH.02.06.03, FRS.CSH.05.01.10, FRS.CSH.10.04.02</w:t>
      </w:r>
    </w:p>
    <w:p>
      <w:pPr>
        <w:keepNext/>
        <w:spacing w:before="120" w:after="60"/>
        <w:jc w:val="center"/>
      </w:pPr>
      <w:r>
        <w:drawing>
          <wp:inline>
            <wp:extent cx="5852160" cy="2128975"/>
            <wp:docPr id="1191674696" name="Picture 1191674696"/>
            <wp:cNvGraphicFramePr>
              <a:graphicFrameLocks noChangeAspect="1"/>
            </wp:cNvGraphicFramePr>
            <a:graphic>
              <a:graphicData uri="http://schemas.openxmlformats.org/drawingml/2006/picture">
                <pic:pic>
                  <pic:nvPicPr>
                    <pic:cNvPr id="0" name="scr-op-69-01-list.png"/>
                    <pic:cNvPicPr/>
                  </pic:nvPicPr>
                  <pic:blipFill>
                    <a:blip r:embed="rId64"/>
                    <a:stretch>
                      <a:fillRect/>
                    </a:stretch>
                  </pic:blipFill>
                  <pic:spPr>
                    <a:xfrm>
                      <a:off x="0" y="0"/>
                      <a:ext cx="5852160" cy="2128975"/>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E.17: AR and OR Forms with the versions of the AR form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Tabs: AR Form / OR Form</w:t>
            </w:r>
          </w:p>
        </w:tc>
        <w:tc>
          <w:tcPr>
            <w:tcW w:w="1224" w:type="dxa"/>
          </w:tcPr>
          <w:p>
            <w:pPr>
              <w:spacing w:after="20" w:before="20"/>
              <w:rPr>
                <w:rFonts w:ascii="Arial" w:hAnsi="Arial" w:cs="Arial"/>
                <w:sz w:val="15"/>
                <w:szCs w:val="15"/>
              </w:rPr>
            </w:pPr>
            <w:r>
              <w:rPr>
                <w:rFonts w:ascii="Arial" w:hAnsi="Arial" w:cs="Arial"/>
                <w:sz w:val="16"/>
                <w:szCs w:val="16"/>
              </w:rPr>
              <w:t xml:space="preserve">Tab</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Fixed</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Form: Company Name / Company Description / Company Address / Company VAT TIN / Note Line (AR) / Footer Line 1 / Footer Line 2 / Footer Line 3 / Footer Line 4</w:t>
            </w:r>
          </w:p>
        </w:tc>
        <w:tc>
          <w:tcPr>
            <w:tcW w:w="1224" w:type="dxa"/>
          </w:tcPr>
          <w:p>
            <w:pPr>
              <w:keepNext/>
              <w:spacing w:after="20" w:before="20"/>
              <w:rPr>
                <w:rFonts w:ascii="Arial" w:hAnsi="Arial" w:cs="Arial"/>
                <w:sz w:val="15"/>
                <w:szCs w:val="15"/>
              </w:rPr>
            </w:pPr>
            <w:r>
              <w:rPr>
                <w:rFonts w:ascii="Arial" w:hAnsi="Arial" w:cs="Arial"/>
                <w:sz w:val="16"/>
                <w:szCs w:val="16"/>
              </w:rPr>
              <w:t xml:space="preserve">Text</w:t>
            </w:r>
          </w:p>
        </w:tc>
        <w:tc>
          <w:tcPr>
            <w:tcW w:w="1296" w:type="dxa"/>
          </w:tcPr>
          <w:p>
            <w:pPr>
              <w:keepNext/>
              <w:spacing w:after="20" w:before="20"/>
              <w:rPr>
                <w:rFonts w:ascii="Arial" w:hAnsi="Arial" w:cs="Arial"/>
                <w:sz w:val="15"/>
                <w:szCs w:val="15"/>
              </w:rPr>
            </w:pPr>
            <w:r>
              <w:rPr>
                <w:rFonts w:ascii="Arial" w:hAnsi="Arial" w:cs="Arial"/>
                <w:sz w:val="16"/>
                <w:szCs w:val="16"/>
              </w:rPr>
              <w:t xml:space="preserve">Y (name, address)</w:t>
            </w:r>
          </w:p>
        </w:tc>
        <w:tc>
          <w:tcPr>
            <w:tcW w:w="3168" w:type="dxa"/>
          </w:tcPr>
          <w:p>
            <w:pPr>
              <w:keepNext/>
              <w:spacing w:after="20" w:before="20"/>
              <w:rPr>
                <w:rFonts w:ascii="Arial" w:hAnsi="Arial" w:cs="Arial"/>
                <w:sz w:val="15"/>
                <w:szCs w:val="15"/>
              </w:rPr>
            </w:pPr>
            <w:r>
              <w:rPr>
                <w:rFonts w:ascii="Arial" w:hAnsi="Arial" w:cs="Arial"/>
                <w:sz w:val="16"/>
                <w:szCs w:val="16"/>
              </w:rPr>
              <w:t xml:space="preserve">As printed on the receipt</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Form: Effective From</w:t>
            </w:r>
          </w:p>
        </w:tc>
        <w:tc>
          <w:tcPr>
            <w:tcW w:w="1224" w:type="dxa"/>
          </w:tcPr>
          <w:p>
            <w:pPr>
              <w:keepNext/>
              <w:spacing w:after="20" w:before="20"/>
              <w:rPr>
                <w:rFonts w:ascii="Arial" w:hAnsi="Arial" w:cs="Arial"/>
                <w:sz w:val="15"/>
                <w:szCs w:val="15"/>
              </w:rPr>
            </w:pPr>
            <w:r>
              <w:rPr>
                <w:rFonts w:ascii="Arial" w:hAnsi="Arial" w:cs="Arial"/>
                <w:sz w:val="16"/>
                <w:szCs w:val="16"/>
              </w:rPr>
              <w:t xml:space="preserve">Date</w:t>
            </w:r>
          </w:p>
        </w:tc>
        <w:tc>
          <w:tcPr>
            <w:tcW w:w="1296" w:type="dxa"/>
          </w:tcPr>
          <w:p>
            <w:pPr>
              <w:keepNext/>
              <w:spacing w:after="20" w:before="20"/>
              <w:rPr>
                <w:rFonts w:ascii="Arial" w:hAnsi="Arial" w:cs="Arial"/>
                <w:sz w:val="15"/>
                <w:szCs w:val="15"/>
              </w:rPr>
            </w:pPr>
            <w:r>
              <w:rPr>
                <w:rFonts w:ascii="Arial" w:hAnsi="Arial" w:cs="Arial"/>
                <w:sz w:val="16"/>
                <w:szCs w:val="16"/>
              </w:rPr>
              <w:t xml:space="preserve">Y</w:t>
            </w:r>
          </w:p>
        </w:tc>
        <w:tc>
          <w:tcPr>
            <w:tcW w:w="3168" w:type="dxa"/>
          </w:tcPr>
          <w:p>
            <w:pPr>
              <w:keepNext/>
              <w:spacing w:after="20" w:before="20"/>
              <w:rPr>
                <w:rFonts w:ascii="Arial" w:hAnsi="Arial" w:cs="Arial"/>
                <w:sz w:val="15"/>
                <w:szCs w:val="15"/>
              </w:rPr>
            </w:pPr>
            <w:r>
              <w:rPr>
                <w:rFonts w:ascii="Arial" w:hAnsi="Arial" w:cs="Arial"/>
                <w:sz w:val="16"/>
                <w:szCs w:val="16"/>
              </w:rPr>
              <w:t xml:space="preserve">dd-MMM-yyyy</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Versions: Version / Effective From / Footer Line 1 / Changed By / Approved / Rejected By / Status</w:t>
            </w:r>
          </w:p>
        </w:tc>
        <w:tc>
          <w:tcPr>
            <w:tcW w:w="1224" w:type="dxa"/>
          </w:tcPr>
          <w:p>
            <w:pPr>
              <w:spacing w:after="20" w:before="20"/>
              <w:rPr>
                <w:rFonts w:ascii="Arial" w:hAnsi="Arial" w:cs="Arial"/>
                <w:sz w:val="15"/>
                <w:szCs w:val="15"/>
              </w:rPr>
            </w:pPr>
            <w:r>
              <w:rPr>
                <w:rFonts w:ascii="Arial" w:hAnsi="Arial" w:cs="Arial"/>
                <w:sz w:val="16"/>
                <w:szCs w:val="16"/>
              </w:rPr>
              <w:t xml:space="preserve">Columns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Pending approval, In use, earlier versions, Rejected; Receipt forms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[Change AR Form, Change OR Form]</w:t>
            </w:r>
          </w:p>
        </w:tc>
        <w:tc>
          <w:tcPr>
            <w:tcW w:w="1872" w:type="dxa"/>
          </w:tcPr>
          <w:p>
            <w:pPr>
              <w:keepNext/>
              <w:spacing w:after="20" w:before="20"/>
              <w:rPr>
                <w:rFonts w:ascii="Arial" w:hAnsi="Arial" w:cs="Arial"/>
                <w:sz w:val="15"/>
                <w:szCs w:val="15"/>
              </w:rPr>
            </w:pPr>
            <w:r>
              <w:rPr>
                <w:rFonts w:ascii="Arial" w:hAnsi="Arial" w:cs="Arial"/>
                <w:sz w:val="16"/>
                <w:szCs w:val="16"/>
              </w:rPr>
              <w:t xml:space="preserve">Users with the series right</w:t>
            </w:r>
          </w:p>
        </w:tc>
        <w:tc>
          <w:tcPr>
            <w:tcW w:w="1872" w:type="dxa"/>
          </w:tcPr>
          <w:p>
            <w:pPr>
              <w:keepNext/>
              <w:spacing w:after="20" w:before="20"/>
              <w:rPr>
                <w:rFonts w:ascii="Arial" w:hAnsi="Arial" w:cs="Arial"/>
                <w:sz w:val="15"/>
                <w:szCs w:val="15"/>
              </w:rPr>
            </w:pPr>
            <w:r>
              <w:rPr>
                <w:rFonts w:ascii="Arial" w:hAnsi="Arial" w:cs="Arial"/>
                <w:sz w:val="16"/>
                <w:szCs w:val="16"/>
              </w:rPr>
              <w:t xml:space="preserve">Always</w:t>
            </w:r>
          </w:p>
        </w:tc>
        <w:tc>
          <w:tcPr>
            <w:tcW w:w="3744" w:type="dxa"/>
          </w:tcPr>
          <w:p>
            <w:pPr>
              <w:keepNext/>
              <w:spacing w:after="20" w:before="20"/>
              <w:rPr>
                <w:rFonts w:ascii="Arial" w:hAnsi="Arial" w:cs="Arial"/>
                <w:sz w:val="15"/>
                <w:szCs w:val="15"/>
              </w:rPr>
            </w:pPr>
            <w:r>
              <w:rPr>
                <w:rFonts w:ascii="Arial" w:hAnsi="Arial" w:cs="Arial"/>
                <w:sz w:val="16"/>
                <w:szCs w:val="16"/>
              </w:rPr>
              <w:t xml:space="preserve">Opens the form lines of the version in use for a change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Submit for Approval</w:t>
            </w:r>
          </w:p>
        </w:tc>
        <w:tc>
          <w:tcPr>
            <w:tcW w:w="1872" w:type="dxa"/>
          </w:tcPr>
          <w:p>
            <w:pPr>
              <w:keepNext/>
              <w:spacing w:after="20" w:before="20"/>
              <w:rPr>
                <w:rFonts w:ascii="Arial" w:hAnsi="Arial" w:cs="Arial"/>
                <w:sz w:val="15"/>
                <w:szCs w:val="15"/>
              </w:rPr>
            </w:pPr>
            <w:r>
              <w:rPr>
                <w:rFonts w:ascii="Arial" w:hAnsi="Arial" w:cs="Arial"/>
                <w:sz w:val="16"/>
                <w:szCs w:val="16"/>
              </w:rPr>
              <w:t xml:space="preserve">Users with the series right</w:t>
            </w:r>
          </w:p>
        </w:tc>
        <w:tc>
          <w:tcPr>
            <w:tcW w:w="1872" w:type="dxa"/>
          </w:tcPr>
          <w:p>
            <w:pPr>
              <w:keepNext/>
              <w:spacing w:after="20" w:before="20"/>
              <w:rPr>
                <w:rFonts w:ascii="Arial" w:hAnsi="Arial" w:cs="Arial"/>
                <w:sz w:val="15"/>
                <w:szCs w:val="15"/>
              </w:rPr>
            </w:pPr>
            <w:r>
              <w:rPr>
                <w:rFonts w:ascii="Arial" w:hAnsi="Arial" w:cs="Arial"/>
                <w:sz w:val="16"/>
                <w:szCs w:val="16"/>
              </w:rPr>
              <w:t xml:space="preserve">Lines entered</w:t>
            </w:r>
          </w:p>
        </w:tc>
        <w:tc>
          <w:tcPr>
            <w:tcW w:w="3744" w:type="dxa"/>
          </w:tcPr>
          <w:p>
            <w:pPr>
              <w:keepNext/>
              <w:spacing w:after="20" w:before="20"/>
              <w:rPr>
                <w:rFonts w:ascii="Arial" w:hAnsi="Arial" w:cs="Arial"/>
                <w:sz w:val="15"/>
                <w:szCs w:val="15"/>
              </w:rPr>
            </w:pPr>
            <w:r>
              <w:rPr>
                <w:rFonts w:ascii="Arial" w:hAnsi="Arial" w:cs="Arial"/>
                <w:sz w:val="16"/>
                <w:szCs w:val="16"/>
              </w:rPr>
              <w:t xml:space="preserve">Saves a new version for approval</w:t>
            </w:r>
          </w:p>
        </w:tc>
        <w:tc>
          <w:tcPr>
            <w:tcW w:w="1440" w:type="dxa"/>
          </w:tcPr>
          <w:p>
            <w:pPr>
              <w:keepNext/>
              <w:spacing w:after="20" w:before="20"/>
              <w:rPr>
                <w:rFonts w:ascii="Arial" w:hAnsi="Arial" w:cs="Arial"/>
                <w:sz w:val="15"/>
                <w:szCs w:val="15"/>
              </w:rPr>
            </w:pPr>
            <w:r>
              <w:rPr>
                <w:rFonts w:ascii="Arial" w:hAnsi="Arial" w:cs="Arial"/>
                <w:sz w:val="16"/>
                <w:szCs w:val="16"/>
              </w:rPr>
              <w:t xml:space="preserve">Pending approval</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Approve / Reject</w:t>
            </w:r>
          </w:p>
        </w:tc>
        <w:tc>
          <w:tcPr>
            <w:tcW w:w="1872" w:type="dxa"/>
          </w:tcPr>
          <w:p>
            <w:pPr>
              <w:spacing w:after="20" w:before="20"/>
              <w:rPr>
                <w:rFonts w:ascii="Arial" w:hAnsi="Arial" w:cs="Arial"/>
                <w:sz w:val="15"/>
                <w:szCs w:val="15"/>
              </w:rPr>
            </w:pPr>
            <w:r>
              <w:rPr>
                <w:rFonts w:ascii="Arial" w:hAnsi="Arial" w:cs="Arial"/>
                <w:sz w:val="16"/>
                <w:szCs w:val="16"/>
              </w:rPr>
              <w:t xml:space="preserve">A second user with the series or authorisation right, not the maker</w:t>
            </w:r>
          </w:p>
        </w:tc>
        <w:tc>
          <w:tcPr>
            <w:tcW w:w="1872" w:type="dxa"/>
          </w:tcPr>
          <w:p>
            <w:pPr>
              <w:spacing w:after="20" w:before="20"/>
              <w:rPr>
                <w:rFonts w:ascii="Arial" w:hAnsi="Arial" w:cs="Arial"/>
                <w:sz w:val="15"/>
                <w:szCs w:val="15"/>
              </w:rPr>
            </w:pPr>
            <w:r>
              <w:rPr>
                <w:rFonts w:ascii="Arial" w:hAnsi="Arial" w:cs="Arial"/>
                <w:sz w:val="16"/>
                <w:szCs w:val="16"/>
              </w:rPr>
              <w:t xml:space="preserve">Pending approval</w:t>
            </w:r>
          </w:p>
        </w:tc>
        <w:tc>
          <w:tcPr>
            <w:tcW w:w="3744" w:type="dxa"/>
          </w:tcPr>
          <w:p>
            <w:pPr>
              <w:spacing w:after="20" w:before="20"/>
              <w:rPr>
                <w:rFonts w:ascii="Arial" w:hAnsi="Arial" w:cs="Arial"/>
                <w:sz w:val="15"/>
                <w:szCs w:val="15"/>
              </w:rPr>
            </w:pPr>
            <w:r>
              <w:rPr>
                <w:rFonts w:ascii="Arial" w:hAnsi="Arial" w:cs="Arial"/>
                <w:sz w:val="16"/>
                <w:szCs w:val="16"/>
              </w:rPr>
              <w:t xml:space="preserve">Puts the version in use from its effective date, or rejects it</w:t>
            </w:r>
          </w:p>
        </w:tc>
        <w:tc>
          <w:tcPr>
            <w:tcW w:w="1440" w:type="dxa"/>
          </w:tcPr>
          <w:p>
            <w:pPr>
              <w:spacing w:after="20" w:before="20"/>
              <w:rPr>
                <w:rFonts w:ascii="Arial" w:hAnsi="Arial" w:cs="Arial"/>
                <w:sz w:val="15"/>
                <w:szCs w:val="15"/>
              </w:rPr>
            </w:pPr>
            <w:r>
              <w:rPr>
                <w:rFonts w:ascii="Arial" w:hAnsi="Arial" w:cs="Arial"/>
                <w:sz w:val="16"/>
                <w:szCs w:val="16"/>
              </w:rPr>
              <w:t xml:space="preserve">In use or Rejected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21"/>
        </w:numPr>
        <w:spacing w:after="60"/>
        <w:contextualSpacing/>
        <w:rPr>
          <w:rFonts w:ascii="Arial" w:hAnsi="Arial" w:cs="Arial"/>
        </w:rPr>
      </w:pPr>
      <w:r>
        <w:rPr>
          <w:rFonts w:ascii="Arial" w:hAnsi="Arial" w:cs="Arial"/>
        </w:rPr>
        <w:t xml:space="preserve">The receipt prints the form in use on its print date, with the amount in words in the words of its currency (setting Amount in words per currency, Appendix H.8).</w:t>
      </w:r>
    </w:p>
    <w:p>
      <w:pPr>
        <w:pStyle w:val="Heading2"/>
        <w:keepNext/>
        <w:keepLines/>
        <w:numPr>
          <w:ilvl w:val="0"/>
          <w:numId w:val="0"/>
        </w:numPr>
        <w:rPr>
          <w:rFonts w:ascii="Calibri" w:hAnsi="Calibri" w:cs="Calibri"/>
        </w:rPr>
      </w:pPr>
      <w:r>
        <w:rPr>
          <w:sz w:val="24"/>
          <w:szCs w:val="24"/>
        </w:rPr>
        <w:t xml:space="preserve">E.18 Commission ORs</w:t>
      </w:r>
    </w:p>
    <w:p>
      <w:pPr>
        <w:rPr>
          <w:rFonts w:ascii="Arial" w:hAnsi="Arial" w:cs="Arial"/>
        </w:rPr>
      </w:pPr>
      <w:r>
        <w:rPr>
          <w:rFonts w:ascii="Arial" w:hAnsi="Arial" w:cs="Arial"/>
        </w:rPr>
        <w:t xml:space="preserve">Purpose: The commission payments of the insurers uploaded from the payment details, staged until Issue ORs issues one official receipt per payment with its VAT and withholding tax.</w:t>
      </w:r>
    </w:p>
    <w:p>
      <w:pPr>
        <w:rPr>
          <w:rFonts w:ascii="Arial" w:hAnsi="Arial" w:cs="Arial"/>
        </w:rPr>
      </w:pPr>
      <w:r>
        <w:rPr>
          <w:rFonts w:ascii="Arial" w:hAnsi="Arial" w:cs="Arial"/>
        </w:rPr>
        <w:t xml:space="preserve">Access: Cashiering Workbench</w:t>
      </w:r>
    </w:p>
    <w:p>
      <w:pPr>
        <w:rPr>
          <w:rFonts w:ascii="Arial" w:hAnsi="Arial" w:cs="Arial"/>
        </w:rPr>
      </w:pPr>
      <w:r>
        <w:rPr>
          <w:rFonts w:ascii="Arial" w:hAnsi="Arial" w:cs="Arial"/>
        </w:rPr>
        <w:t xml:space="preserve">FR items: FRS.CSH.02.02.04, FRS.CSH.02.02.07, FRS.CSH.02.02.09, FRS.CSH.02.05.14, FRS.CSH.07.01.01, FRS.CSH.07.01.04, FRS.CSH.07.01.05</w:t>
      </w:r>
    </w:p>
    <w:p>
      <w:pPr>
        <w:spacing w:before="120" w:after="60"/>
        <w:jc w:val="center"/>
      </w:pPr>
      <w:r>
        <w:drawing>
          <wp:inline>
            <wp:extent cx="5852160" cy="2746984"/>
            <wp:docPr id="1191674696" name="Picture 1191674696"/>
            <wp:cNvGraphicFramePr>
              <a:graphicFrameLocks noChangeAspect="1"/>
            </wp:cNvGraphicFramePr>
            <a:graphic>
              <a:graphicData uri="http://schemas.openxmlformats.org/drawingml/2006/picture">
                <pic:pic>
                  <pic:nvPicPr>
                    <pic:cNvPr id="0" name="scr-op-20-01-page-part1.png"/>
                    <pic:cNvPicPr/>
                  </pic:nvPicPr>
                  <pic:blipFill>
                    <a:blip r:embed="rId65"/>
                    <a:stretch>
                      <a:fillRect/>
                    </a:stretch>
                  </pic:blipFill>
                  <pic:spPr>
                    <a:xfrm>
                      <a:off x="0" y="0"/>
                      <a:ext cx="5852160" cy="2746984"/>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2746984"/>
            <wp:docPr id="1191674696" name="Picture 1191674696"/>
            <wp:cNvGraphicFramePr>
              <a:graphicFrameLocks noChangeAspect="1"/>
            </wp:cNvGraphicFramePr>
            <a:graphic>
              <a:graphicData uri="http://schemas.openxmlformats.org/drawingml/2006/picture">
                <pic:pic>
                  <pic:nvPicPr>
                    <pic:cNvPr id="0" name="scr-op-20-01-page-part2.png"/>
                    <pic:cNvPicPr/>
                  </pic:nvPicPr>
                  <pic:blipFill>
                    <a:blip r:embed="rId66"/>
                    <a:stretch>
                      <a:fillRect/>
                    </a:stretch>
                  </pic:blipFill>
                  <pic:spPr>
                    <a:xfrm>
                      <a:off x="0" y="0"/>
                      <a:ext cx="5852160" cy="2746984"/>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E.18: Commission ORs: upload steps and the staged commission payments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1. Template / 2. Upload: [Commission Payment Details upload]</w:t>
            </w:r>
          </w:p>
        </w:tc>
        <w:tc>
          <w:tcPr>
            <w:tcW w:w="1224" w:type="dxa"/>
          </w:tcPr>
          <w:p>
            <w:pPr>
              <w:keepNext/>
              <w:spacing w:after="20" w:before="20"/>
              <w:rPr>
                <w:rFonts w:ascii="Arial" w:hAnsi="Arial" w:cs="Arial"/>
                <w:sz w:val="15"/>
                <w:szCs w:val="15"/>
              </w:rPr>
            </w:pPr>
            <w:r>
              <w:rPr>
                <w:rFonts w:ascii="Arial" w:hAnsi="Arial" w:cs="Arial"/>
                <w:sz w:val="16"/>
                <w:szCs w:val="16"/>
              </w:rPr>
              <w:t xml:space="preserve">Upload</w:t>
            </w:r>
          </w:p>
        </w:tc>
        <w:tc>
          <w:tcPr>
            <w:tcW w:w="1296" w:type="dxa"/>
          </w:tcPr>
          <w:p>
            <w:pPr>
              <w:keepNext/>
              <w:spacing w:after="20" w:before="20"/>
              <w:rPr>
                <w:rFonts w:ascii="Arial" w:hAnsi="Arial" w:cs="Arial"/>
                <w:sz w:val="15"/>
                <w:szCs w:val="15"/>
              </w:rPr>
            </w:pPr>
            <w:r>
              <w:rPr>
                <w:rFonts w:ascii="Arial" w:hAnsi="Arial" w:cs="Arial"/>
                <w:sz w:val="16"/>
                <w:szCs w:val="16"/>
              </w:rPr>
              <w:t xml:space="preserve">Y</w:t>
            </w:r>
          </w:p>
        </w:tc>
        <w:tc>
          <w:tcPr>
            <w:tcW w:w="3168" w:type="dxa"/>
          </w:tcPr>
          <w:p>
            <w:pPr>
              <w:keepNext/>
              <w:spacing w:after="20" w:before="20"/>
              <w:rPr>
                <w:rFonts w:ascii="Arial" w:hAnsi="Arial" w:cs="Arial"/>
                <w:sz w:val="15"/>
                <w:szCs w:val="15"/>
              </w:rPr>
            </w:pPr>
            <w:r>
              <w:rPr>
                <w:rFonts w:ascii="Arial" w:hAnsi="Arial" w:cs="Arial"/>
                <w:sz w:val="16"/>
                <w:szCs w:val="16"/>
              </w:rPr>
              <w:t xml:space="preserve">Template columns of this FRS; Upload template</w:t>
            </w:r>
          </w:p>
        </w:tc>
        <w:tc>
          <w:tcPr>
            <w:tcW w:w="2808" w:type="dxa"/>
          </w:tcPr>
          <w:p>
            <w:pPr>
              <w:keepNext/>
              <w:spacing w:after="20" w:before="20"/>
              <w:rPr>
                <w:rFonts w:ascii="Arial" w:hAnsi="Arial" w:cs="Arial"/>
                <w:sz w:val="15"/>
                <w:szCs w:val="15"/>
              </w:rPr>
            </w:pPr>
            <w:r>
              <w:rPr>
                <w:rFonts w:ascii="Arial" w:hAnsi="Arial" w:cs="Arial"/>
                <w:sz w:val="16"/>
                <w:szCs w:val="16"/>
              </w:rPr>
              <w:t xml:space="preserve">Every row checked first; The basic commission must be above zero</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Staged Commission Payments: Upload / Insurer / Payee / Payment Ref. / Invoice / Gross / VAT / WTAX / Paid / OR / Status</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Staged commission payments</w:t>
            </w:r>
          </w:p>
        </w:tc>
        <w:tc>
          <w:tcPr>
            <w:tcW w:w="2808" w:type="dxa"/>
          </w:tcPr>
          <w:p>
            <w:pPr>
              <w:spacing w:after="20" w:before="20"/>
              <w:rPr>
                <w:rFonts w:ascii="Arial" w:hAnsi="Arial" w:cs="Arial"/>
                <w:sz w:val="15"/>
                <w:szCs w:val="15"/>
              </w:rPr>
            </w:pPr>
            <w:r>
              <w:rPr>
                <w:rFonts w:ascii="Arial" w:hAnsi="Arial" w:cs="Arial"/>
                <w:sz w:val="16"/>
                <w:szCs w:val="16"/>
              </w:rPr>
              <w:t xml:space="preserve">No commission payment waiting for an OR</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Upload and Validate</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w:t>
            </w:r>
          </w:p>
        </w:tc>
        <w:tc>
          <w:tcPr>
            <w:tcW w:w="1872" w:type="dxa"/>
          </w:tcPr>
          <w:p>
            <w:pPr>
              <w:keepNext/>
              <w:spacing w:after="20" w:before="20"/>
              <w:rPr>
                <w:rFonts w:ascii="Arial" w:hAnsi="Arial" w:cs="Arial"/>
                <w:sz w:val="15"/>
                <w:szCs w:val="15"/>
              </w:rPr>
            </w:pPr>
            <w:r>
              <w:rPr>
                <w:rFonts w:ascii="Arial" w:hAnsi="Arial" w:cs="Arial"/>
                <w:sz w:val="16"/>
                <w:szCs w:val="16"/>
              </w:rPr>
              <w:t xml:space="preserve">File chosen</w:t>
            </w:r>
          </w:p>
        </w:tc>
        <w:tc>
          <w:tcPr>
            <w:tcW w:w="3744" w:type="dxa"/>
          </w:tcPr>
          <w:p>
            <w:pPr>
              <w:keepNext/>
              <w:spacing w:after="20" w:before="20"/>
              <w:rPr>
                <w:rFonts w:ascii="Arial" w:hAnsi="Arial" w:cs="Arial"/>
                <w:sz w:val="15"/>
                <w:szCs w:val="15"/>
              </w:rPr>
            </w:pPr>
            <w:r>
              <w:rPr>
                <w:rFonts w:ascii="Arial" w:hAnsi="Arial" w:cs="Arial"/>
                <w:sz w:val="16"/>
                <w:szCs w:val="16"/>
              </w:rPr>
              <w:t xml:space="preserve">Validates and stages the commission payments</w:t>
            </w:r>
          </w:p>
        </w:tc>
        <w:tc>
          <w:tcPr>
            <w:tcW w:w="1440" w:type="dxa"/>
          </w:tcPr>
          <w:p>
            <w:pPr>
              <w:keepNext/>
              <w:spacing w:after="20" w:before="20"/>
              <w:rPr>
                <w:rFonts w:ascii="Arial" w:hAnsi="Arial" w:cs="Arial"/>
                <w:sz w:val="15"/>
                <w:szCs w:val="15"/>
              </w:rPr>
            </w:pPr>
            <w:r>
              <w:rPr>
                <w:rFonts w:ascii="Arial" w:hAnsi="Arial" w:cs="Arial"/>
                <w:sz w:val="16"/>
                <w:szCs w:val="16"/>
              </w:rPr>
              <w:t xml:space="preserve">Staged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Issue ORs</w:t>
            </w:r>
          </w:p>
        </w:tc>
        <w:tc>
          <w:tcPr>
            <w:tcW w:w="1872" w:type="dxa"/>
          </w:tcPr>
          <w:p>
            <w:pPr>
              <w:spacing w:after="20" w:before="20"/>
              <w:rPr>
                <w:rFonts w:ascii="Arial" w:hAnsi="Arial" w:cs="Arial"/>
                <w:sz w:val="15"/>
                <w:szCs w:val="15"/>
              </w:rPr>
            </w:pPr>
            <w:r>
              <w:rPr>
                <w:rFonts w:ascii="Arial" w:hAnsi="Arial" w:cs="Arial"/>
                <w:sz w:val="16"/>
                <w:szCs w:val="16"/>
              </w:rPr>
              <w:t xml:space="preserve">Cashier</w:t>
            </w:r>
          </w:p>
        </w:tc>
        <w:tc>
          <w:tcPr>
            <w:tcW w:w="1872" w:type="dxa"/>
          </w:tcPr>
          <w:p>
            <w:pPr>
              <w:spacing w:after="20" w:before="20"/>
              <w:rPr>
                <w:rFonts w:ascii="Arial" w:hAnsi="Arial" w:cs="Arial"/>
                <w:sz w:val="15"/>
                <w:szCs w:val="15"/>
              </w:rPr>
            </w:pPr>
            <w:r>
              <w:rPr>
                <w:rFonts w:ascii="Arial" w:hAnsi="Arial" w:cs="Arial"/>
                <w:sz w:val="16"/>
                <w:szCs w:val="16"/>
              </w:rPr>
              <w:t xml:space="preserve">Staged payments</w:t>
            </w:r>
          </w:p>
        </w:tc>
        <w:tc>
          <w:tcPr>
            <w:tcW w:w="3744" w:type="dxa"/>
          </w:tcPr>
          <w:p>
            <w:pPr>
              <w:spacing w:after="20" w:before="20"/>
              <w:rPr>
                <w:rFonts w:ascii="Arial" w:hAnsi="Arial" w:cs="Arial"/>
                <w:sz w:val="15"/>
                <w:szCs w:val="15"/>
              </w:rPr>
            </w:pPr>
            <w:r>
              <w:rPr>
                <w:rFonts w:ascii="Arial" w:hAnsi="Arial" w:cs="Arial"/>
                <w:sz w:val="16"/>
                <w:szCs w:val="16"/>
              </w:rPr>
              <w:t xml:space="preserve">Issues one OR per staged payment</w:t>
            </w:r>
          </w:p>
        </w:tc>
        <w:tc>
          <w:tcPr>
            <w:tcW w:w="1440" w:type="dxa"/>
          </w:tcPr>
          <w:p>
            <w:pPr>
              <w:spacing w:after="20" w:before="20"/>
              <w:rPr>
                <w:rFonts w:ascii="Arial" w:hAnsi="Arial" w:cs="Arial"/>
                <w:sz w:val="15"/>
                <w:szCs w:val="15"/>
              </w:rPr>
            </w:pPr>
            <w:r>
              <w:rPr>
                <w:rFonts w:ascii="Arial" w:hAnsi="Arial" w:cs="Arial"/>
                <w:sz w:val="16"/>
                <w:szCs w:val="16"/>
              </w:rPr>
              <w:t xml:space="preserve">OR issued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22"/>
        </w:numPr>
        <w:spacing w:after="60"/>
        <w:contextualSpacing/>
        <w:rPr>
          <w:rFonts w:ascii="Arial" w:hAnsi="Arial" w:cs="Arial"/>
        </w:rPr>
      </w:pPr>
      <w:r>
        <w:rPr>
          <w:rFonts w:ascii="Arial" w:hAnsi="Arial" w:cs="Arial"/>
        </w:rPr>
        <w:t xml:space="preserve">One OR is issued per staged commission payment.</w:t>
      </w:r>
    </w:p>
    <w:p>
      <w:pPr>
        <w:pStyle w:val="Heading2"/>
        <w:keepNext/>
        <w:keepLines/>
        <w:numPr>
          <w:ilvl w:val="0"/>
          <w:numId w:val="0"/>
        </w:numPr>
        <w:rPr>
          <w:rFonts w:ascii="Calibri" w:hAnsi="Calibri" w:cs="Calibri"/>
        </w:rPr>
      </w:pPr>
      <w:r>
        <w:rPr>
          <w:sz w:val="24"/>
          <w:szCs w:val="24"/>
        </w:rPr>
        <w:t xml:space="preserve">E.19 Settlement ORs</w:t>
      </w:r>
    </w:p>
    <w:p>
      <w:pPr>
        <w:rPr>
          <w:rFonts w:ascii="Arial" w:hAnsi="Arial" w:cs="Arial"/>
        </w:rPr>
      </w:pPr>
      <w:r>
        <w:rPr>
          <w:rFonts w:ascii="Arial" w:hAnsi="Arial" w:cs="Arial"/>
        </w:rPr>
        <w:t xml:space="preserve">Purpose: The commission and incentive ORs of the insurer settlements, issued once Disbursement approves the payment request (by default), with the ones waiting and the ones that could not be issued.</w:t>
      </w:r>
    </w:p>
    <w:p>
      <w:pPr>
        <w:rPr>
          <w:rFonts w:ascii="Arial" w:hAnsi="Arial" w:cs="Arial"/>
        </w:rPr>
      </w:pPr>
      <w:r>
        <w:rPr>
          <w:rFonts w:ascii="Arial" w:hAnsi="Arial" w:cs="Arial"/>
        </w:rPr>
        <w:t xml:space="preserve">Access: Cashiering › Settlement ORs</w:t>
      </w:r>
    </w:p>
    <w:p>
      <w:pPr>
        <w:rPr>
          <w:rFonts w:ascii="Arial" w:hAnsi="Arial" w:cs="Arial"/>
        </w:rPr>
      </w:pPr>
      <w:r>
        <w:rPr>
          <w:rFonts w:ascii="Arial" w:hAnsi="Arial" w:cs="Arial"/>
        </w:rPr>
        <w:t xml:space="preserve">FR items: FRS.CSH.02.02.04, FRS.CSH.02.02.07, FRS.CSH.02.02.09, FRS.CSH.02.05.14, FRS.CSH.07.01.01, FRS.CSH.07.01.04, FRS.CSH.07.01.05</w:t>
      </w:r>
    </w:p>
    <w:p>
      <w:pPr>
        <w:keepNext/>
        <w:spacing w:before="120" w:after="60"/>
        <w:jc w:val="center"/>
      </w:pPr>
      <w:r>
        <w:drawing>
          <wp:inline>
            <wp:extent cx="5852160" cy="2139998"/>
            <wp:docPr id="1191674696" name="Picture 1191674696"/>
            <wp:cNvGraphicFramePr>
              <a:graphicFrameLocks noChangeAspect="1"/>
            </wp:cNvGraphicFramePr>
            <a:graphic>
              <a:graphicData uri="http://schemas.openxmlformats.org/drawingml/2006/picture">
                <pic:pic>
                  <pic:nvPicPr>
                    <pic:cNvPr id="0" name="scr-op-73-01-list.png"/>
                    <pic:cNvPicPr/>
                  </pic:nvPicPr>
                  <pic:blipFill>
                    <a:blip r:embed="rId67"/>
                    <a:stretch>
                      <a:fillRect/>
                    </a:stretch>
                  </pic:blipFill>
                  <pic:spPr>
                    <a:xfrm>
                      <a:off x="0" y="0"/>
                      <a:ext cx="5852160" cy="2139998"/>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E.19: Settlement ORs waiting for the Disbursement approval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List: Settlement Batch / OR Type / Insurer / Payment Request / Currency / Amount</w:t>
            </w:r>
          </w:p>
        </w:tc>
        <w:tc>
          <w:tcPr>
            <w:tcW w:w="1224" w:type="dxa"/>
          </w:tcPr>
          <w:p>
            <w:pPr>
              <w:keepNext/>
              <w:spacing w:after="20" w:before="20"/>
              <w:rPr>
                <w:rFonts w:ascii="Arial" w:hAnsi="Arial" w:cs="Arial"/>
                <w:sz w:val="15"/>
                <w:szCs w:val="15"/>
              </w:rPr>
            </w:pPr>
            <w:r>
              <w:rPr>
                <w:rFonts w:ascii="Arial" w:hAnsi="Arial" w:cs="Arial"/>
                <w:sz w:val="16"/>
                <w:szCs w:val="16"/>
              </w:rPr>
              <w:t xml:space="preserve">Columns</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Remittance batch; Commission or Incentive; insurer; payment request; amount; Settlement ORs</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OR Number / Requested / Issued / Status / Remarks</w:t>
            </w:r>
          </w:p>
        </w:tc>
        <w:tc>
          <w:tcPr>
            <w:tcW w:w="1224" w:type="dxa"/>
          </w:tcPr>
          <w:p>
            <w:pPr>
              <w:spacing w:after="20" w:before="20"/>
              <w:rPr>
                <w:rFonts w:ascii="Arial" w:hAnsi="Arial" w:cs="Arial"/>
                <w:sz w:val="15"/>
                <w:szCs w:val="15"/>
              </w:rPr>
            </w:pPr>
            <w:r>
              <w:rPr>
                <w:rFonts w:ascii="Arial" w:hAnsi="Arial" w:cs="Arial"/>
                <w:sz w:val="16"/>
                <w:szCs w:val="16"/>
              </w:rPr>
              <w:t xml:space="preserve">Columns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OR number once issued; dates; Waiting for Disbursement approval, Issued, Cancelled, Failed; Settlement ORs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c>
          <w:tcPr>
            <w:tcW w:w="1728" w:type="dxa"/>
          </w:tcPr>
          <w:p>
            <w:pPr>
              <w:spacing w:after="20" w:before="20"/>
              <w:rPr>
                <w:rFonts w:ascii="Arial" w:hAnsi="Arial" w:cs="Arial"/>
                <w:sz w:val="15"/>
                <w:szCs w:val="15"/>
              </w:rPr>
            </w:pPr>
            <w:r>
              <w:rPr>
                <w:rFonts w:ascii="Arial" w:hAnsi="Arial" w:cs="Arial"/>
                <w:sz w:val="16"/>
                <w:szCs w:val="16"/>
              </w:rPr>
              <w:t xml:space="preserve">Issue Again</w:t>
            </w:r>
          </w:p>
        </w:tc>
        <w:tc>
          <w:tcPr>
            <w:tcW w:w="1872" w:type="dxa"/>
          </w:tcPr>
          <w:p>
            <w:pPr>
              <w:spacing w:after="20" w:before="20"/>
              <w:rPr>
                <w:rFonts w:ascii="Arial" w:hAnsi="Arial" w:cs="Arial"/>
                <w:sz w:val="15"/>
                <w:szCs w:val="15"/>
              </w:rPr>
            </w:pPr>
            <w:r>
              <w:rPr>
                <w:rFonts w:ascii="Arial" w:hAnsi="Arial" w:cs="Arial"/>
                <w:sz w:val="16"/>
                <w:szCs w:val="16"/>
              </w:rPr>
              <w:t xml:space="preserve">Cashier</w:t>
            </w:r>
          </w:p>
        </w:tc>
        <w:tc>
          <w:tcPr>
            <w:tcW w:w="1872" w:type="dxa"/>
          </w:tcPr>
          <w:p>
            <w:pPr>
              <w:spacing w:after="20" w:before="20"/>
              <w:rPr>
                <w:rFonts w:ascii="Arial" w:hAnsi="Arial" w:cs="Arial"/>
                <w:sz w:val="15"/>
                <w:szCs w:val="15"/>
              </w:rPr>
            </w:pPr>
            <w:r>
              <w:rPr>
                <w:rFonts w:ascii="Arial" w:hAnsi="Arial" w:cs="Arial"/>
                <w:sz w:val="16"/>
                <w:szCs w:val="16"/>
              </w:rPr>
              <w:t xml:space="preserve">An OR that could not be issued</w:t>
            </w:r>
          </w:p>
        </w:tc>
        <w:tc>
          <w:tcPr>
            <w:tcW w:w="3744" w:type="dxa"/>
          </w:tcPr>
          <w:p>
            <w:pPr>
              <w:spacing w:after="20" w:before="20"/>
              <w:rPr>
                <w:rFonts w:ascii="Arial" w:hAnsi="Arial" w:cs="Arial"/>
                <w:sz w:val="15"/>
                <w:szCs w:val="15"/>
              </w:rPr>
            </w:pPr>
            <w:r>
              <w:rPr>
                <w:rFonts w:ascii="Arial" w:hAnsi="Arial" w:cs="Arial"/>
                <w:sz w:val="16"/>
                <w:szCs w:val="16"/>
              </w:rPr>
              <w:t xml:space="preserve">Issues the OR again</w:t>
            </w:r>
          </w:p>
        </w:tc>
        <w:tc>
          <w:tcPr>
            <w:tcW w:w="1440" w:type="dxa"/>
          </w:tcPr>
          <w:p>
            <w:pPr>
              <w:spacing w:after="20" w:before="20"/>
              <w:rPr>
                <w:rFonts w:ascii="Arial" w:hAnsi="Arial" w:cs="Arial"/>
                <w:sz w:val="15"/>
                <w:szCs w:val="15"/>
              </w:rPr>
            </w:pPr>
            <w:r>
              <w:rPr>
                <w:rFonts w:ascii="Arial" w:hAnsi="Arial" w:cs="Arial"/>
                <w:sz w:val="16"/>
                <w:szCs w:val="16"/>
              </w:rPr>
              <w:t xml:space="preserve">Issued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23"/>
        </w:numPr>
        <w:spacing w:after="60"/>
        <w:contextualSpacing/>
        <w:rPr>
          <w:rFonts w:ascii="Arial" w:hAnsi="Arial" w:cs="Arial"/>
        </w:rPr>
      </w:pPr>
      <w:r>
        <w:rPr>
          <w:rFonts w:ascii="Arial" w:hAnsi="Arial" w:cs="Arial"/>
        </w:rPr>
        <w:t xml:space="preserve">The ORs of a settlement are issued when Disbursement approves the payment request by default, or at the approval of the remittance (setting When the settlement ORs are issued, Appendix H.8).</w:t>
      </w:r>
    </w:p>
    <w:p>
      <w:pPr>
        <w:pStyle w:val="Heading2"/>
        <w:keepNext/>
        <w:keepLines/>
        <w:numPr>
          <w:ilvl w:val="0"/>
          <w:numId w:val="0"/>
        </w:numPr>
        <w:rPr>
          <w:rFonts w:ascii="Calibri" w:hAnsi="Calibri" w:cs="Calibri"/>
        </w:rPr>
      </w:pPr>
      <w:r>
        <w:rPr>
          <w:sz w:val="24"/>
          <w:szCs w:val="24"/>
        </w:rPr>
        <w:t xml:space="preserve">E.20 Receipt Series</w:t>
      </w:r>
    </w:p>
    <w:p>
      <w:pPr>
        <w:rPr>
          <w:rFonts w:ascii="Arial" w:hAnsi="Arial" w:cs="Arial"/>
        </w:rPr>
      </w:pPr>
      <w:r>
        <w:rPr>
          <w:rFonts w:ascii="Arial" w:hAnsi="Arial" w:cs="Arial"/>
        </w:rPr>
        <w:t xml:space="preserve">Purpose: The AR and OR number ranges per branch with their BIR Authority to Print, the next number and the numbers left before the series runs out; a new series is authorised by a second user before it is used.</w:t>
      </w:r>
    </w:p>
    <w:p>
      <w:pPr>
        <w:rPr>
          <w:rFonts w:ascii="Arial" w:hAnsi="Arial" w:cs="Arial"/>
        </w:rPr>
      </w:pPr>
      <w:r>
        <w:rPr>
          <w:rFonts w:ascii="Arial" w:hAnsi="Arial" w:cs="Arial"/>
        </w:rPr>
        <w:t xml:space="preserve">Access: Cashiering Workbench</w:t>
      </w:r>
    </w:p>
    <w:p>
      <w:pPr>
        <w:rPr>
          <w:rFonts w:ascii="Arial" w:hAnsi="Arial" w:cs="Arial"/>
        </w:rPr>
      </w:pPr>
      <w:r>
        <w:rPr>
          <w:rFonts w:ascii="Arial" w:hAnsi="Arial" w:cs="Arial"/>
        </w:rPr>
        <w:t xml:space="preserve">FR items: FRS.CSH.02.03.03, FRS.CSH.02.03.04, FRS.CSH.02.03.06, FRS.CSH.02.05.08.03, FRS.CSH.10.04.02</w:t>
      </w:r>
    </w:p>
    <w:p>
      <w:pPr>
        <w:keepNext/>
        <w:spacing w:before="120" w:after="60"/>
        <w:jc w:val="center"/>
      </w:pPr>
      <w:r>
        <w:drawing>
          <wp:inline>
            <wp:extent cx="5852160" cy="3269138"/>
            <wp:docPr id="1191674696" name="Picture 1191674696"/>
            <wp:cNvGraphicFramePr>
              <a:graphicFrameLocks noChangeAspect="1"/>
            </wp:cNvGraphicFramePr>
            <a:graphic>
              <a:graphicData uri="http://schemas.openxmlformats.org/drawingml/2006/picture">
                <pic:pic>
                  <pic:nvPicPr>
                    <pic:cNvPr id="0" name="scr-op-21-01-list.png"/>
                    <pic:cNvPicPr/>
                  </pic:nvPicPr>
                  <pic:blipFill>
                    <a:blip r:embed="rId68"/>
                    <a:stretch>
                      <a:fillRect/>
                    </a:stretch>
                  </pic:blipFill>
                  <pic:spPr>
                    <a:xfrm>
                      <a:off x="0" y="0"/>
                      <a:ext cx="5852160" cy="3269138"/>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E.20: Receipt Series with the numbers left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Toolbar: Origin</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All origins, the system, Migrated; Fixed list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Series / Branch / Range / Year / Next Number / Used / Status</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Prefix with the kind and ATP; year or Every year; next number in its format; gauge with the numbers left; Receipt series</w:t>
            </w:r>
          </w:p>
        </w:tc>
        <w:tc>
          <w:tcPr>
            <w:tcW w:w="2808" w:type="dxa"/>
          </w:tcPr>
          <w:p>
            <w:pPr>
              <w:spacing w:after="20" w:before="20"/>
              <w:rPr>
                <w:rFonts w:ascii="Arial" w:hAnsi="Arial" w:cs="Arial"/>
                <w:sz w:val="15"/>
                <w:szCs w:val="15"/>
              </w:rPr>
            </w:pPr>
            <w:r>
              <w:rPr>
                <w:rFonts w:ascii="Arial" w:hAnsi="Arial" w:cs="Arial"/>
                <w:sz w:val="16"/>
                <w:szCs w:val="16"/>
              </w:rPr>
              <w:t xml:space="preserve">No receipt series yet</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New Receipt Series dialog: Kind / Branch</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AR or OR; an OR series only for the Head Office; Branches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New Receipt Series dialog: Prefix</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For example AR-HO-</w:t>
            </w:r>
          </w:p>
        </w:tc>
        <w:tc>
          <w:tcPr>
            <w:tcW w:w="2808" w:type="dxa"/>
          </w:tcPr>
          <w:p>
            <w:pPr>
              <w:spacing w:after="20" w:before="20"/>
              <w:rPr>
                <w:rFonts w:ascii="Arial" w:hAnsi="Arial" w:cs="Arial"/>
                <w:sz w:val="15"/>
                <w:szCs w:val="15"/>
              </w:rPr>
            </w:pPr>
            <w:r>
              <w:rPr>
                <w:rFonts w:ascii="Arial" w:hAnsi="Arial" w:cs="Arial"/>
                <w:sz w:val="16"/>
                <w:szCs w:val="16"/>
              </w:rPr>
              <w:t xml:space="preserve">Not blank; Prefix is required</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New Receipt Series dialog: From No. / To No.</w:t>
            </w:r>
          </w:p>
        </w:tc>
        <w:tc>
          <w:tcPr>
            <w:tcW w:w="1224" w:type="dxa"/>
          </w:tcPr>
          <w:p>
            <w:pPr>
              <w:spacing w:after="20" w:before="20"/>
              <w:rPr>
                <w:rFonts w:ascii="Arial" w:hAnsi="Arial" w:cs="Arial"/>
                <w:sz w:val="15"/>
                <w:szCs w:val="15"/>
              </w:rPr>
            </w:pPr>
            <w:r>
              <w:rPr>
                <w:rFonts w:ascii="Arial" w:hAnsi="Arial" w:cs="Arial"/>
                <w:sz w:val="16"/>
                <w:szCs w:val="16"/>
              </w:rPr>
              <w:t xml:space="preserve">Number</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The range ends at or after its start</w:t>
            </w:r>
          </w:p>
        </w:tc>
        <w:tc>
          <w:tcPr>
            <w:tcW w:w="2808" w:type="dxa"/>
          </w:tcPr>
          <w:p>
            <w:pPr>
              <w:spacing w:after="20" w:before="20"/>
              <w:rPr>
                <w:rFonts w:ascii="Arial" w:hAnsi="Arial" w:cs="Arial"/>
                <w:sz w:val="15"/>
                <w:szCs w:val="15"/>
              </w:rPr>
            </w:pPr>
            <w:r>
              <w:rPr>
                <w:rFonts w:ascii="Arial" w:hAnsi="Arial" w:cs="Arial"/>
                <w:sz w:val="16"/>
                <w:szCs w:val="16"/>
              </w:rPr>
              <w:t xml:space="preserve">Valid range; The range must end at or after its start</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New Receipt Series dialog: BIR ATP No. / Warn When Remaining At</w:t>
            </w:r>
          </w:p>
        </w:tc>
        <w:tc>
          <w:tcPr>
            <w:tcW w:w="1224" w:type="dxa"/>
          </w:tcPr>
          <w:p>
            <w:pPr>
              <w:keepNext/>
              <w:spacing w:after="20" w:before="20"/>
              <w:rPr>
                <w:rFonts w:ascii="Arial" w:hAnsi="Arial" w:cs="Arial"/>
                <w:sz w:val="15"/>
                <w:szCs w:val="15"/>
              </w:rPr>
            </w:pPr>
            <w:r>
              <w:rPr>
                <w:rFonts w:ascii="Arial" w:hAnsi="Arial" w:cs="Arial"/>
                <w:sz w:val="16"/>
                <w:szCs w:val="16"/>
              </w:rPr>
              <w:t xml:space="preserve">Text, number</w:t>
            </w:r>
          </w:p>
        </w:tc>
        <w:tc>
          <w:tcPr>
            <w:tcW w:w="1296" w:type="dxa"/>
          </w:tcPr>
          <w:p>
            <w:pPr>
              <w:keepNext/>
              <w:spacing w:after="20" w:before="20"/>
              <w:rPr>
                <w:rFonts w:ascii="Arial" w:hAnsi="Arial" w:cs="Arial"/>
                <w:sz w:val="15"/>
                <w:szCs w:val="15"/>
              </w:rPr>
            </w:pPr>
            <w:r>
              <w:rPr>
                <w:rFonts w:ascii="Arial" w:hAnsi="Arial" w:cs="Arial"/>
                <w:sz w:val="16"/>
                <w:szCs w:val="16"/>
              </w:rPr>
              <w:t xml:space="preserve">N</w:t>
            </w:r>
          </w:p>
        </w:tc>
        <w:tc>
          <w:tcPr>
            <w:tcW w:w="3168" w:type="dxa"/>
          </w:tcPr>
          <w:p>
            <w:pPr>
              <w:keepNext/>
              <w:spacing w:after="20" w:before="20"/>
              <w:rPr>
                <w:rFonts w:ascii="Arial" w:hAnsi="Arial" w:cs="Arial"/>
                <w:sz w:val="15"/>
                <w:szCs w:val="15"/>
              </w:rPr>
            </w:pPr>
            <w:r>
              <w:rPr>
                <w:rFonts w:ascii="Arial" w:hAnsi="Arial" w:cs="Arial"/>
                <w:sz w:val="16"/>
                <w:szCs w:val="16"/>
              </w:rPr>
              <w:t xml:space="preserve">-</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New Receipt Series dialog: Year</w:t>
            </w:r>
          </w:p>
        </w:tc>
        <w:tc>
          <w:tcPr>
            <w:tcW w:w="1224" w:type="dxa"/>
          </w:tcPr>
          <w:p>
            <w:pPr>
              <w:keepNext/>
              <w:spacing w:after="20" w:before="20"/>
              <w:rPr>
                <w:rFonts w:ascii="Arial" w:hAnsi="Arial" w:cs="Arial"/>
                <w:sz w:val="15"/>
                <w:szCs w:val="15"/>
              </w:rPr>
            </w:pPr>
            <w:r>
              <w:rPr>
                <w:rFonts w:ascii="Arial" w:hAnsi="Arial" w:cs="Arial"/>
                <w:sz w:val="16"/>
                <w:szCs w:val="16"/>
              </w:rPr>
              <w:t xml:space="preserve">Number</w:t>
            </w:r>
          </w:p>
        </w:tc>
        <w:tc>
          <w:tcPr>
            <w:tcW w:w="1296" w:type="dxa"/>
          </w:tcPr>
          <w:p>
            <w:pPr>
              <w:keepNext/>
              <w:spacing w:after="20" w:before="20"/>
              <w:rPr>
                <w:rFonts w:ascii="Arial" w:hAnsi="Arial" w:cs="Arial"/>
                <w:sz w:val="15"/>
                <w:szCs w:val="15"/>
              </w:rPr>
            </w:pPr>
            <w:r>
              <w:rPr>
                <w:rFonts w:ascii="Arial" w:hAnsi="Arial" w:cs="Arial"/>
                <w:sz w:val="16"/>
                <w:szCs w:val="16"/>
              </w:rPr>
              <w:t xml:space="preserve">N</w:t>
            </w:r>
          </w:p>
        </w:tc>
        <w:tc>
          <w:tcPr>
            <w:tcW w:w="3168" w:type="dxa"/>
          </w:tcPr>
          <w:p>
            <w:pPr>
              <w:keepNext/>
              <w:spacing w:after="20" w:before="20"/>
              <w:rPr>
                <w:rFonts w:ascii="Arial" w:hAnsi="Arial" w:cs="Arial"/>
                <w:sz w:val="15"/>
                <w:szCs w:val="15"/>
              </w:rPr>
            </w:pPr>
            <w:r>
              <w:rPr>
                <w:rFonts w:ascii="Arial" w:hAnsi="Arial" w:cs="Arial"/>
                <w:sz w:val="16"/>
                <w:szCs w:val="16"/>
              </w:rPr>
              <w:t xml:space="preserve">Year of the series; blank for every year</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New Receipt Series dialog: Number Format</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Parts {PREFIX}, {YEAR}, {BRANCH}, {SEQ}; the first number is shown below the form; blank = prefix and sequence; Number format setting (Appendix H.8)</w:t>
            </w:r>
          </w:p>
        </w:tc>
        <w:tc>
          <w:tcPr>
            <w:tcW w:w="2808" w:type="dxa"/>
          </w:tcPr>
          <w:p>
            <w:pPr>
              <w:spacing w:after="20" w:before="20"/>
              <w:rPr>
                <w:rFonts w:ascii="Arial" w:hAnsi="Arial" w:cs="Arial"/>
                <w:sz w:val="15"/>
                <w:szCs w:val="15"/>
              </w:rPr>
            </w:pPr>
            <w:r>
              <w:rPr>
                <w:rFonts w:ascii="Arial" w:hAnsi="Arial" w:cs="Arial"/>
                <w:sz w:val="16"/>
                <w:szCs w:val="16"/>
              </w:rPr>
              <w:t xml:space="preserve">Only the parts listed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New Series / Save Series</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Cashiering Team Leader</w:t>
            </w:r>
          </w:p>
        </w:tc>
        <w:tc>
          <w:tcPr>
            <w:tcW w:w="1872" w:type="dxa"/>
          </w:tcPr>
          <w:p>
            <w:pPr>
              <w:keepNext/>
              <w:spacing w:after="20" w:before="20"/>
              <w:rPr>
                <w:rFonts w:ascii="Arial" w:hAnsi="Arial" w:cs="Arial"/>
                <w:sz w:val="15"/>
                <w:szCs w:val="15"/>
              </w:rPr>
            </w:pPr>
            <w:r>
              <w:rPr>
                <w:rFonts w:ascii="Arial" w:hAnsi="Arial" w:cs="Arial"/>
                <w:sz w:val="16"/>
                <w:szCs w:val="16"/>
              </w:rPr>
              <w:t xml:space="preserve">Always</w:t>
            </w:r>
          </w:p>
        </w:tc>
        <w:tc>
          <w:tcPr>
            <w:tcW w:w="3744" w:type="dxa"/>
          </w:tcPr>
          <w:p>
            <w:pPr>
              <w:keepNext/>
              <w:spacing w:after="20" w:before="20"/>
              <w:rPr>
                <w:rFonts w:ascii="Arial" w:hAnsi="Arial" w:cs="Arial"/>
                <w:sz w:val="15"/>
                <w:szCs w:val="15"/>
              </w:rPr>
            </w:pPr>
            <w:r>
              <w:rPr>
                <w:rFonts w:ascii="Arial" w:hAnsi="Arial" w:cs="Arial"/>
                <w:sz w:val="16"/>
                <w:szCs w:val="16"/>
              </w:rPr>
              <w:t xml:space="preserve">Saves the series for authorisation</w:t>
            </w:r>
          </w:p>
        </w:tc>
        <w:tc>
          <w:tcPr>
            <w:tcW w:w="1440" w:type="dxa"/>
          </w:tcPr>
          <w:p>
            <w:pPr>
              <w:keepNext/>
              <w:spacing w:after="20" w:before="20"/>
              <w:rPr>
                <w:rFonts w:ascii="Arial" w:hAnsi="Arial" w:cs="Arial"/>
                <w:sz w:val="15"/>
                <w:szCs w:val="15"/>
              </w:rPr>
            </w:pPr>
            <w:r>
              <w:rPr>
                <w:rFonts w:ascii="Arial" w:hAnsi="Arial" w:cs="Arial"/>
                <w:sz w:val="16"/>
                <w:szCs w:val="16"/>
              </w:rPr>
              <w:t xml:space="preserve">Pending authorization</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Authorize</w:t>
            </w:r>
          </w:p>
        </w:tc>
        <w:tc>
          <w:tcPr>
            <w:tcW w:w="1872" w:type="dxa"/>
          </w:tcPr>
          <w:p>
            <w:pPr>
              <w:keepNext/>
              <w:spacing w:after="20" w:before="20"/>
              <w:rPr>
                <w:rFonts w:ascii="Arial" w:hAnsi="Arial" w:cs="Arial"/>
                <w:sz w:val="15"/>
                <w:szCs w:val="15"/>
              </w:rPr>
            </w:pPr>
            <w:r>
              <w:rPr>
                <w:rFonts w:ascii="Arial" w:hAnsi="Arial" w:cs="Arial"/>
                <w:sz w:val="16"/>
                <w:szCs w:val="16"/>
              </w:rPr>
              <w:t xml:space="preserve">A second user with the authorisation permission</w:t>
            </w:r>
          </w:p>
        </w:tc>
        <w:tc>
          <w:tcPr>
            <w:tcW w:w="1872" w:type="dxa"/>
          </w:tcPr>
          <w:p>
            <w:pPr>
              <w:keepNext/>
              <w:spacing w:after="20" w:before="20"/>
              <w:rPr>
                <w:rFonts w:ascii="Arial" w:hAnsi="Arial" w:cs="Arial"/>
                <w:sz w:val="15"/>
                <w:szCs w:val="15"/>
              </w:rPr>
            </w:pPr>
            <w:r>
              <w:rPr>
                <w:rFonts w:ascii="Arial" w:hAnsi="Arial" w:cs="Arial"/>
                <w:sz w:val="16"/>
                <w:szCs w:val="16"/>
              </w:rPr>
              <w:t xml:space="preserve">Series pending</w:t>
            </w:r>
          </w:p>
        </w:tc>
        <w:tc>
          <w:tcPr>
            <w:tcW w:w="3744" w:type="dxa"/>
          </w:tcPr>
          <w:p>
            <w:pPr>
              <w:keepNext/>
              <w:spacing w:after="20" w:before="20"/>
              <w:rPr>
                <w:rFonts w:ascii="Arial" w:hAnsi="Arial" w:cs="Arial"/>
                <w:sz w:val="15"/>
                <w:szCs w:val="15"/>
              </w:rPr>
            </w:pPr>
            <w:r>
              <w:rPr>
                <w:rFonts w:ascii="Arial" w:hAnsi="Arial" w:cs="Arial"/>
                <w:sz w:val="16"/>
                <w:szCs w:val="16"/>
              </w:rPr>
              <w:t xml:space="preserve">Asks for confirmation and activates the series</w:t>
            </w:r>
          </w:p>
        </w:tc>
        <w:tc>
          <w:tcPr>
            <w:tcW w:w="1440" w:type="dxa"/>
          </w:tcPr>
          <w:p>
            <w:pPr>
              <w:keepNext/>
              <w:spacing w:after="20" w:before="20"/>
              <w:rPr>
                <w:rFonts w:ascii="Arial" w:hAnsi="Arial" w:cs="Arial"/>
                <w:sz w:val="15"/>
                <w:szCs w:val="15"/>
              </w:rPr>
            </w:pPr>
            <w:r>
              <w:rPr>
                <w:rFonts w:ascii="Arial" w:hAnsi="Arial" w:cs="Arial"/>
                <w:sz w:val="16"/>
                <w:szCs w:val="16"/>
              </w:rPr>
              <w:t xml:space="preserve">Active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Deactivate</w:t>
            </w:r>
          </w:p>
        </w:tc>
        <w:tc>
          <w:tcPr>
            <w:tcW w:w="1872" w:type="dxa"/>
          </w:tcPr>
          <w:p>
            <w:pPr>
              <w:spacing w:after="20" w:before="20"/>
              <w:rPr>
                <w:rFonts w:ascii="Arial" w:hAnsi="Arial" w:cs="Arial"/>
                <w:sz w:val="15"/>
                <w:szCs w:val="15"/>
              </w:rPr>
            </w:pPr>
            <w:r>
              <w:rPr>
                <w:rFonts w:ascii="Arial" w:hAnsi="Arial" w:cs="Arial"/>
                <w:sz w:val="16"/>
                <w:szCs w:val="16"/>
              </w:rPr>
              <w:t xml:space="preserve">Cashiering Team Leader</w:t>
            </w:r>
          </w:p>
        </w:tc>
        <w:tc>
          <w:tcPr>
            <w:tcW w:w="1872" w:type="dxa"/>
          </w:tcPr>
          <w:p>
            <w:pPr>
              <w:spacing w:after="20" w:before="20"/>
              <w:rPr>
                <w:rFonts w:ascii="Arial" w:hAnsi="Arial" w:cs="Arial"/>
                <w:sz w:val="15"/>
                <w:szCs w:val="15"/>
              </w:rPr>
            </w:pPr>
            <w:r>
              <w:rPr>
                <w:rFonts w:ascii="Arial" w:hAnsi="Arial" w:cs="Arial"/>
                <w:sz w:val="16"/>
                <w:szCs w:val="16"/>
              </w:rPr>
              <w:t xml:space="preserve">Series active</w:t>
            </w:r>
          </w:p>
        </w:tc>
        <w:tc>
          <w:tcPr>
            <w:tcW w:w="3744" w:type="dxa"/>
          </w:tcPr>
          <w:p>
            <w:pPr>
              <w:spacing w:after="20" w:before="20"/>
              <w:rPr>
                <w:rFonts w:ascii="Arial" w:hAnsi="Arial" w:cs="Arial"/>
                <w:sz w:val="15"/>
                <w:szCs w:val="15"/>
              </w:rPr>
            </w:pPr>
            <w:r>
              <w:rPr>
                <w:rFonts w:ascii="Arial" w:hAnsi="Arial" w:cs="Arial"/>
                <w:sz w:val="16"/>
                <w:szCs w:val="16"/>
              </w:rPr>
              <w:t xml:space="preserve">Asks for confirmation; no more receipts are issued from it</w:t>
            </w:r>
          </w:p>
        </w:tc>
        <w:tc>
          <w:tcPr>
            <w:tcW w:w="1440" w:type="dxa"/>
          </w:tcPr>
          <w:p>
            <w:pPr>
              <w:spacing w:after="20" w:before="20"/>
              <w:rPr>
                <w:rFonts w:ascii="Arial" w:hAnsi="Arial" w:cs="Arial"/>
                <w:sz w:val="15"/>
                <w:szCs w:val="15"/>
              </w:rPr>
            </w:pPr>
            <w:r>
              <w:rPr>
                <w:rFonts w:ascii="Arial" w:hAnsi="Arial" w:cs="Arial"/>
                <w:sz w:val="16"/>
                <w:szCs w:val="16"/>
              </w:rPr>
              <w:t xml:space="preserve">Inactive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24"/>
        </w:numPr>
        <w:spacing w:after="60"/>
        <w:contextualSpacing/>
        <w:rPr>
          <w:rFonts w:ascii="Arial" w:hAnsi="Arial" w:cs="Arial"/>
        </w:rPr>
      </w:pPr>
      <w:r>
        <w:rPr>
          <w:rFonts w:ascii="Arial" w:hAnsi="Arial" w:cs="Arial"/>
        </w:rPr>
        <w:t xml:space="preserve">Each receipt takes the next number of its series; a depleted series refuses the receipt.</w:t>
      </w:r>
    </w:p>
    <w:p>
      <w:pPr>
        <w:pStyle w:val="ListParagraph"/>
        <w:numPr>
          <w:ilvl w:val="0"/>
          <w:numId w:val="324"/>
        </w:numPr>
        <w:spacing w:after="60"/>
        <w:contextualSpacing/>
        <w:rPr>
          <w:rFonts w:ascii="Arial" w:hAnsi="Arial" w:cs="Arial"/>
        </w:rPr>
      </w:pPr>
      <w:r>
        <w:rPr>
          <w:rFonts w:ascii="Arial" w:hAnsi="Arial" w:cs="Arial"/>
        </w:rPr>
        <w:t xml:space="preserve">When the numbers left reach the warning level, the Cashiering team is alerted.</w:t>
      </w:r>
    </w:p>
    <w:p>
      <w:pPr>
        <w:pStyle w:val="ListParagraph"/>
        <w:numPr>
          <w:ilvl w:val="0"/>
          <w:numId w:val="324"/>
        </w:numPr>
        <w:spacing w:after="60"/>
        <w:contextualSpacing/>
        <w:rPr>
          <w:rFonts w:ascii="Arial" w:hAnsi="Arial" w:cs="Arial"/>
        </w:rPr>
      </w:pPr>
      <w:r>
        <w:rPr>
          <w:rFonts w:ascii="Arial" w:hAnsi="Arial" w:cs="Arial"/>
        </w:rPr>
        <w:t xml:space="preserve">ORs are issued only from Head Office series.</w:t>
      </w:r>
    </w:p>
    <w:p>
      <w:pPr>
        <w:pStyle w:val="Heading2"/>
        <w:keepNext/>
        <w:keepLines/>
        <w:numPr>
          <w:ilvl w:val="0"/>
          <w:numId w:val="0"/>
        </w:numPr>
        <w:rPr>
          <w:rFonts w:ascii="Calibri" w:hAnsi="Calibri" w:cs="Calibri"/>
        </w:rPr>
      </w:pPr>
      <w:r>
        <w:rPr>
          <w:sz w:val="24"/>
          <w:szCs w:val="24"/>
        </w:rPr>
        <w:t xml:space="preserve">E.21 Cashiering Setup</w:t>
      </w:r>
    </w:p>
    <w:p>
      <w:pPr>
        <w:rPr>
          <w:rFonts w:ascii="Arial" w:hAnsi="Arial" w:cs="Arial"/>
        </w:rPr>
      </w:pPr>
      <w:r>
        <w:rPr>
          <w:rFonts w:ascii="Arial" w:hAnsi="Arial" w:cs="Arial"/>
        </w:rPr>
        <w:t xml:space="preserve">Purpose: The layouts of the bank and channel payment files and the minimal balance rules (thresholds and exceptions), with the manual run of the safety-net sweep.</w:t>
      </w:r>
    </w:p>
    <w:p>
      <w:pPr>
        <w:rPr>
          <w:rFonts w:ascii="Arial" w:hAnsi="Arial" w:cs="Arial"/>
        </w:rPr>
      </w:pPr>
      <w:r>
        <w:rPr>
          <w:rFonts w:ascii="Arial" w:hAnsi="Arial" w:cs="Arial"/>
        </w:rPr>
        <w:t xml:space="preserve">Access: Cashiering Workbench</w:t>
      </w:r>
    </w:p>
    <w:p>
      <w:pPr>
        <w:rPr>
          <w:rFonts w:ascii="Arial" w:hAnsi="Arial" w:cs="Arial"/>
        </w:rPr>
      </w:pPr>
      <w:r>
        <w:rPr>
          <w:rFonts w:ascii="Arial" w:hAnsi="Arial" w:cs="Arial"/>
        </w:rPr>
        <w:t xml:space="preserve">FR items: FRS.CSH.02.04.02, FRS.CSH.02.05.12, FRS.CSH.05.01.01, FRS.CSH.05.01.04, FRS.CSH.05.01.05, FRS.CSH.05.01.06, FRS.CSH.05.01.10, FRS.CSH.06.01.08</w:t>
      </w:r>
    </w:p>
    <w:p>
      <w:pPr>
        <w:keepNext/>
        <w:spacing w:before="120" w:after="60"/>
        <w:jc w:val="center"/>
      </w:pPr>
      <w:r>
        <w:drawing>
          <wp:inline>
            <wp:extent cx="5852160" cy="3703005"/>
            <wp:docPr id="1191674696" name="Picture 1191674696"/>
            <wp:cNvGraphicFramePr>
              <a:graphicFrameLocks noChangeAspect="1"/>
            </wp:cNvGraphicFramePr>
            <a:graphic>
              <a:graphicData uri="http://schemas.openxmlformats.org/drawingml/2006/picture">
                <pic:pic>
                  <pic:nvPicPr>
                    <pic:cNvPr id="0" name="scr-op-22-01-layouts.png"/>
                    <pic:cNvPicPr/>
                  </pic:nvPicPr>
                  <pic:blipFill>
                    <a:blip r:embed="rId69"/>
                    <a:stretch>
                      <a:fillRect/>
                    </a:stretch>
                  </pic:blipFill>
                  <pic:spPr>
                    <a:xfrm>
                      <a:off x="0" y="0"/>
                      <a:ext cx="5852160" cy="3703005"/>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E.21: Cashiering Setup, Payment File Layouts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Tabs: Payment File Layouts / Minimal Balance</w:t>
            </w:r>
          </w:p>
        </w:tc>
        <w:tc>
          <w:tcPr>
            <w:tcW w:w="1224" w:type="dxa"/>
          </w:tcPr>
          <w:p>
            <w:pPr>
              <w:spacing w:after="20" w:before="20"/>
              <w:rPr>
                <w:rFonts w:ascii="Arial" w:hAnsi="Arial" w:cs="Arial"/>
                <w:sz w:val="15"/>
                <w:szCs w:val="15"/>
              </w:rPr>
            </w:pPr>
            <w:r>
              <w:rPr>
                <w:rFonts w:ascii="Arial" w:hAnsi="Arial" w:cs="Arial"/>
                <w:sz w:val="16"/>
                <w:szCs w:val="16"/>
              </w:rPr>
              <w:t xml:space="preserve">Tab</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Fixed</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Payment File Layouts: File / Kind / Separator / Last Changed</w:t>
            </w:r>
          </w:p>
        </w:tc>
        <w:tc>
          <w:tcPr>
            <w:tcW w:w="1224" w:type="dxa"/>
          </w:tcPr>
          <w:p>
            <w:pPr>
              <w:keepNext/>
              <w:spacing w:after="20" w:before="20"/>
              <w:rPr>
                <w:rFonts w:ascii="Arial" w:hAnsi="Arial" w:cs="Arial"/>
                <w:sz w:val="15"/>
                <w:szCs w:val="15"/>
              </w:rPr>
            </w:pPr>
            <w:r>
              <w:rPr>
                <w:rFonts w:ascii="Arial" w:hAnsi="Arial" w:cs="Arial"/>
                <w:sz w:val="16"/>
                <w:szCs w:val="16"/>
              </w:rPr>
              <w:t xml:space="preserve">Column</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Automatic, delimited or fixed width; Payment file layouts</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Edit layout dialog: Fields / Separator / Fields (Header:start:length separated by; start is 1-based)</w:t>
            </w:r>
          </w:p>
        </w:tc>
        <w:tc>
          <w:tcPr>
            <w:tcW w:w="1224" w:type="dxa"/>
          </w:tcPr>
          <w:p>
            <w:pPr>
              <w:keepNext/>
              <w:spacing w:after="20" w:before="20"/>
              <w:rPr>
                <w:rFonts w:ascii="Arial" w:hAnsi="Arial" w:cs="Arial"/>
                <w:sz w:val="15"/>
                <w:szCs w:val="15"/>
              </w:rPr>
            </w:pPr>
            <w:r>
              <w:rPr>
                <w:rFonts w:ascii="Arial" w:hAnsi="Arial" w:cs="Arial"/>
                <w:sz w:val="16"/>
                <w:szCs w:val="16"/>
              </w:rPr>
              <w:t xml:space="preserve">Drop-down, text</w:t>
            </w:r>
          </w:p>
        </w:tc>
        <w:tc>
          <w:tcPr>
            <w:tcW w:w="1296" w:type="dxa"/>
          </w:tcPr>
          <w:p>
            <w:pPr>
              <w:keepNext/>
              <w:spacing w:after="20" w:before="20"/>
              <w:rPr>
                <w:rFonts w:ascii="Arial" w:hAnsi="Arial" w:cs="Arial"/>
                <w:sz w:val="15"/>
                <w:szCs w:val="15"/>
              </w:rPr>
            </w:pPr>
            <w:r>
              <w:rPr>
                <w:rFonts w:ascii="Arial" w:hAnsi="Arial" w:cs="Arial"/>
                <w:sz w:val="16"/>
                <w:szCs w:val="16"/>
              </w:rPr>
              <w:t xml:space="preserve">Y</w:t>
            </w:r>
          </w:p>
        </w:tc>
        <w:tc>
          <w:tcPr>
            <w:tcW w:w="3168" w:type="dxa"/>
          </w:tcPr>
          <w:p>
            <w:pPr>
              <w:keepNext/>
              <w:spacing w:after="20" w:before="20"/>
              <w:rPr>
                <w:rFonts w:ascii="Arial" w:hAnsi="Arial" w:cs="Arial"/>
                <w:sz w:val="15"/>
                <w:szCs w:val="15"/>
              </w:rPr>
            </w:pPr>
            <w:r>
              <w:rPr>
                <w:rFonts w:ascii="Arial" w:hAnsi="Arial" w:cs="Arial"/>
                <w:sz w:val="16"/>
                <w:szCs w:val="16"/>
              </w:rPr>
              <w:t xml:space="preserve">Fields for a fixed-width file</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Minimal Balance: Balance / Up To / Excludes / Action / Status</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For example premium balances up to 10.00, excluding the 2% CWT, the DST and the whole premium; Minimal balance rules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Edit Layout / Save Layout</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Cashiering Team Leader</w:t>
            </w:r>
          </w:p>
        </w:tc>
        <w:tc>
          <w:tcPr>
            <w:tcW w:w="1872" w:type="dxa"/>
          </w:tcPr>
          <w:p>
            <w:pPr>
              <w:keepNext/>
              <w:spacing w:after="20" w:before="20"/>
              <w:rPr>
                <w:rFonts w:ascii="Arial" w:hAnsi="Arial" w:cs="Arial"/>
                <w:sz w:val="15"/>
                <w:szCs w:val="15"/>
              </w:rPr>
            </w:pPr>
            <w:r>
              <w:rPr>
                <w:rFonts w:ascii="Arial" w:hAnsi="Arial" w:cs="Arial"/>
                <w:sz w:val="16"/>
                <w:szCs w:val="16"/>
              </w:rPr>
              <w:t xml:space="preserve">Always</w:t>
            </w:r>
          </w:p>
        </w:tc>
        <w:tc>
          <w:tcPr>
            <w:tcW w:w="3744" w:type="dxa"/>
          </w:tcPr>
          <w:p>
            <w:pPr>
              <w:keepNext/>
              <w:spacing w:after="20" w:before="20"/>
              <w:rPr>
                <w:rFonts w:ascii="Arial" w:hAnsi="Arial" w:cs="Arial"/>
                <w:sz w:val="15"/>
                <w:szCs w:val="15"/>
              </w:rPr>
            </w:pPr>
            <w:r>
              <w:rPr>
                <w:rFonts w:ascii="Arial" w:hAnsi="Arial" w:cs="Arial"/>
                <w:sz w:val="16"/>
                <w:szCs w:val="16"/>
              </w:rPr>
              <w:t xml:space="preserve">Changes the layout of a payment file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Run Sweep Now</w:t>
            </w:r>
          </w:p>
        </w:tc>
        <w:tc>
          <w:tcPr>
            <w:tcW w:w="1872" w:type="dxa"/>
          </w:tcPr>
          <w:p>
            <w:pPr>
              <w:spacing w:after="20" w:before="20"/>
              <w:rPr>
                <w:rFonts w:ascii="Arial" w:hAnsi="Arial" w:cs="Arial"/>
                <w:sz w:val="15"/>
                <w:szCs w:val="15"/>
              </w:rPr>
            </w:pPr>
            <w:r>
              <w:rPr>
                <w:rFonts w:ascii="Arial" w:hAnsi="Arial" w:cs="Arial"/>
                <w:sz w:val="16"/>
                <w:szCs w:val="16"/>
              </w:rPr>
              <w:t xml:space="preserve">Cashiering Team Leader</w:t>
            </w:r>
          </w:p>
        </w:tc>
        <w:tc>
          <w:tcPr>
            <w:tcW w:w="1872"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Runs the safety-net sweep now and reports the balances cleared that later events left within the threshold</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25"/>
        </w:numPr>
        <w:spacing w:after="60"/>
        <w:contextualSpacing/>
        <w:rPr>
          <w:rFonts w:ascii="Arial" w:hAnsi="Arial" w:cs="Arial"/>
        </w:rPr>
      </w:pPr>
      <w:r>
        <w:rPr>
          <w:rFonts w:ascii="Arial" w:hAnsi="Arial" w:cs="Arial"/>
        </w:rPr>
        <w:t xml:space="preserve">Premium balances and excess amounts within the threshold (default PHP 10.00) are cleared when the payment is processed, never routed to Unapplied Payments; a balance equal to the 2% CWT, the DST or the whole premium, and an invoice already written off, are skipped.</w:t>
      </w:r>
    </w:p>
    <w:p>
      <w:pPr>
        <w:pStyle w:val="ListParagraph"/>
        <w:numPr>
          <w:ilvl w:val="0"/>
          <w:numId w:val="325"/>
        </w:numPr>
        <w:spacing w:after="60"/>
        <w:contextualSpacing/>
        <w:rPr>
          <w:rFonts w:ascii="Arial" w:hAnsi="Arial" w:cs="Arial"/>
        </w:rPr>
      </w:pPr>
      <w:r>
        <w:rPr>
          <w:rFonts w:ascii="Arial" w:hAnsi="Arial" w:cs="Arial"/>
        </w:rPr>
        <w:t xml:space="preserve">The thresholds are configurable; the daily sweep is only a safety net for balances that later events leave within the threshold.</w:t>
      </w:r>
    </w:p>
    <w:p>
      <w:pPr>
        <w:pStyle w:val="Heading2"/>
        <w:keepNext/>
        <w:keepLines/>
        <w:numPr>
          <w:ilvl w:val="0"/>
          <w:numId w:val="0"/>
        </w:numPr>
        <w:rPr>
          <w:rFonts w:ascii="Calibri" w:hAnsi="Calibri" w:cs="Calibri"/>
        </w:rPr>
      </w:pPr>
      <w:r>
        <w:rPr>
          <w:sz w:val="24"/>
          <w:szCs w:val="24"/>
        </w:rPr>
        <w:t xml:space="preserve">E.22 Day-End List</w:t>
      </w:r>
    </w:p>
    <w:p>
      <w:pPr>
        <w:rPr>
          <w:rFonts w:ascii="Arial" w:hAnsi="Arial" w:cs="Arial"/>
        </w:rPr>
      </w:pPr>
      <w:r>
        <w:rPr>
          <w:rFonts w:ascii="Arial" w:hAnsi="Arial" w:cs="Arial"/>
        </w:rPr>
        <w:t xml:space="preserve">Purpose: The records of a day with the totals per payment type and bank account, for the day-end balancing of the cashier.</w:t>
      </w:r>
    </w:p>
    <w:p>
      <w:pPr>
        <w:rPr>
          <w:rFonts w:ascii="Arial" w:hAnsi="Arial" w:cs="Arial"/>
        </w:rPr>
      </w:pPr>
      <w:r>
        <w:rPr>
          <w:rFonts w:ascii="Arial" w:hAnsi="Arial" w:cs="Arial"/>
        </w:rPr>
        <w:t xml:space="preserve">Access: Cashiering › Day-End List</w:t>
      </w:r>
    </w:p>
    <w:p>
      <w:pPr>
        <w:rPr>
          <w:rFonts w:ascii="Arial" w:hAnsi="Arial" w:cs="Arial"/>
        </w:rPr>
      </w:pPr>
      <w:r>
        <w:rPr>
          <w:rFonts w:ascii="Arial" w:hAnsi="Arial" w:cs="Arial"/>
        </w:rPr>
        <w:t xml:space="preserve">FR items: FRS.CSH.02.01.16, FRS.CSH.02.06.04, FRS.CSH.09.01.01, FRS.CSH.09.02, FRS.CSH.09.02.19, FRS.CSH.09.02.20, FRS.CSH.09.02.21, FRS.CSH.09.02.22</w:t>
      </w:r>
    </w:p>
    <w:p>
      <w:pPr>
        <w:spacing w:before="120" w:after="60"/>
        <w:jc w:val="center"/>
      </w:pPr>
      <w:r>
        <w:drawing>
          <wp:inline>
            <wp:extent cx="5852160" cy="2721759"/>
            <wp:docPr id="1191674696" name="Picture 1191674696"/>
            <wp:cNvGraphicFramePr>
              <a:graphicFrameLocks noChangeAspect="1"/>
            </wp:cNvGraphicFramePr>
            <a:graphic>
              <a:graphicData uri="http://schemas.openxmlformats.org/drawingml/2006/picture">
                <pic:pic>
                  <pic:nvPicPr>
                    <pic:cNvPr id="0" name="scr-op-70-01-list-part1.png"/>
                    <pic:cNvPicPr/>
                  </pic:nvPicPr>
                  <pic:blipFill>
                    <a:blip r:embed="rId70"/>
                    <a:stretch>
                      <a:fillRect/>
                    </a:stretch>
                  </pic:blipFill>
                  <pic:spPr>
                    <a:xfrm>
                      <a:off x="0" y="0"/>
                      <a:ext cx="5852160" cy="272175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2676354"/>
            <wp:docPr id="1191674696" name="Picture 1191674696"/>
            <wp:cNvGraphicFramePr>
              <a:graphicFrameLocks noChangeAspect="1"/>
            </wp:cNvGraphicFramePr>
            <a:graphic>
              <a:graphicData uri="http://schemas.openxmlformats.org/drawingml/2006/picture">
                <pic:pic>
                  <pic:nvPicPr>
                    <pic:cNvPr id="0" name="scr-op-70-01-list-part2.png"/>
                    <pic:cNvPicPr/>
                  </pic:nvPicPr>
                  <pic:blipFill>
                    <a:blip r:embed="rId71"/>
                    <a:stretch>
                      <a:fillRect/>
                    </a:stretch>
                  </pic:blipFill>
                  <pic:spPr>
                    <a:xfrm>
                      <a:off x="0" y="0"/>
                      <a:ext cx="5852160" cy="2676354"/>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E.22: Day-End List with the totals of the day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Filter: Date</w:t>
            </w:r>
          </w:p>
        </w:tc>
        <w:tc>
          <w:tcPr>
            <w:tcW w:w="1224" w:type="dxa"/>
          </w:tcPr>
          <w:p>
            <w:pPr>
              <w:keepNext/>
              <w:spacing w:after="20" w:before="20"/>
              <w:rPr>
                <w:rFonts w:ascii="Arial" w:hAnsi="Arial" w:cs="Arial"/>
                <w:sz w:val="15"/>
                <w:szCs w:val="15"/>
              </w:rPr>
            </w:pPr>
            <w:r>
              <w:rPr>
                <w:rFonts w:ascii="Arial" w:hAnsi="Arial" w:cs="Arial"/>
                <w:sz w:val="16"/>
                <w:szCs w:val="16"/>
              </w:rPr>
              <w:t xml:space="preserve">Date</w:t>
            </w:r>
          </w:p>
        </w:tc>
        <w:tc>
          <w:tcPr>
            <w:tcW w:w="1296" w:type="dxa"/>
          </w:tcPr>
          <w:p>
            <w:pPr>
              <w:keepNext/>
              <w:spacing w:after="20" w:before="20"/>
              <w:rPr>
                <w:rFonts w:ascii="Arial" w:hAnsi="Arial" w:cs="Arial"/>
                <w:sz w:val="15"/>
                <w:szCs w:val="15"/>
              </w:rPr>
            </w:pPr>
            <w:r>
              <w:rPr>
                <w:rFonts w:ascii="Arial" w:hAnsi="Arial" w:cs="Arial"/>
                <w:sz w:val="16"/>
                <w:szCs w:val="16"/>
              </w:rPr>
              <w:t xml:space="preserve">Y</w:t>
            </w:r>
          </w:p>
        </w:tc>
        <w:tc>
          <w:tcPr>
            <w:tcW w:w="3168" w:type="dxa"/>
          </w:tcPr>
          <w:p>
            <w:pPr>
              <w:keepNext/>
              <w:spacing w:after="20" w:before="20"/>
              <w:rPr>
                <w:rFonts w:ascii="Arial" w:hAnsi="Arial" w:cs="Arial"/>
                <w:sz w:val="15"/>
                <w:szCs w:val="15"/>
              </w:rPr>
            </w:pPr>
            <w:r>
              <w:rPr>
                <w:rFonts w:ascii="Arial" w:hAnsi="Arial" w:cs="Arial"/>
                <w:sz w:val="16"/>
                <w:szCs w:val="16"/>
              </w:rPr>
              <w:t xml:space="preserve">dd-MMM-yyyy</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Totals: Total per / Payment Type / Bank Account / Currency / Records / Amount</w:t>
            </w:r>
          </w:p>
        </w:tc>
        <w:tc>
          <w:tcPr>
            <w:tcW w:w="1224" w:type="dxa"/>
          </w:tcPr>
          <w:p>
            <w:pPr>
              <w:keepNext/>
              <w:spacing w:after="20" w:before="20"/>
              <w:rPr>
                <w:rFonts w:ascii="Arial" w:hAnsi="Arial" w:cs="Arial"/>
                <w:sz w:val="15"/>
                <w:szCs w:val="15"/>
              </w:rPr>
            </w:pPr>
            <w:r>
              <w:rPr>
                <w:rFonts w:ascii="Arial" w:hAnsi="Arial" w:cs="Arial"/>
                <w:sz w:val="16"/>
                <w:szCs w:val="16"/>
              </w:rPr>
              <w:t xml:space="preserve">Columns</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Payment type or bank account; count; amount; Records of the day</w:t>
            </w:r>
          </w:p>
        </w:tc>
        <w:tc>
          <w:tcPr>
            <w:tcW w:w="2808" w:type="dxa"/>
          </w:tcPr>
          <w:p>
            <w:pPr>
              <w:keepNext/>
              <w:spacing w:after="20" w:before="20"/>
              <w:rPr>
                <w:rFonts w:ascii="Arial" w:hAnsi="Arial" w:cs="Arial"/>
                <w:sz w:val="15"/>
                <w:szCs w:val="15"/>
              </w:rPr>
            </w:pPr>
            <w:r>
              <w:rPr>
                <w:rFonts w:ascii="Arial" w:hAnsi="Arial" w:cs="Arial"/>
                <w:sz w:val="16"/>
                <w:szCs w:val="16"/>
              </w:rPr>
              <w:t xml:space="preserve">No record on this day</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Records of the Day: Record Number / Receipt Type / AR / OR Number / Payor / Bank Account / Amount / Status</w:t>
            </w:r>
          </w:p>
        </w:tc>
        <w:tc>
          <w:tcPr>
            <w:tcW w:w="1224" w:type="dxa"/>
          </w:tcPr>
          <w:p>
            <w:pPr>
              <w:spacing w:after="20" w:before="20"/>
              <w:rPr>
                <w:rFonts w:ascii="Arial" w:hAnsi="Arial" w:cs="Arial"/>
                <w:sz w:val="15"/>
                <w:szCs w:val="15"/>
              </w:rPr>
            </w:pPr>
            <w:r>
              <w:rPr>
                <w:rFonts w:ascii="Arial" w:hAnsi="Arial" w:cs="Arial"/>
                <w:sz w:val="16"/>
                <w:szCs w:val="16"/>
              </w:rPr>
              <w:t xml:space="preserve">Columns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As recorded; Records of the day</w:t>
            </w:r>
          </w:p>
        </w:tc>
        <w:tc>
          <w:tcPr>
            <w:tcW w:w="2808" w:type="dxa"/>
          </w:tcPr>
          <w:p>
            <w:pPr>
              <w:spacing w:after="20" w:before="20"/>
              <w:rPr>
                <w:rFonts w:ascii="Arial" w:hAnsi="Arial" w:cs="Arial"/>
                <w:sz w:val="15"/>
                <w:szCs w:val="15"/>
              </w:rPr>
            </w:pPr>
            <w:r>
              <w:rPr>
                <w:rFonts w:ascii="Arial" w:hAnsi="Arial" w:cs="Arial"/>
                <w:sz w:val="16"/>
                <w:szCs w:val="16"/>
              </w:rPr>
              <w:t xml:space="preserve">No record on this day</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26"/>
        </w:numPr>
        <w:spacing w:after="60"/>
        <w:contextualSpacing/>
        <w:rPr>
          <w:rFonts w:ascii="Arial" w:hAnsi="Arial" w:cs="Arial"/>
        </w:rPr>
      </w:pPr>
      <w:r>
        <w:rPr>
          <w:rFonts w:ascii="Arial" w:hAnsi="Arial" w:cs="Arial"/>
        </w:rPr>
        <w:t xml:space="preserve">The list holds the AR and OR records of the company of the chosen day with their status.</w:t>
      </w:r>
    </w:p>
    <w:p>
      <w:pPr>
        <w:pStyle w:val="Heading2"/>
        <w:keepNext/>
        <w:keepLines/>
        <w:numPr>
          <w:ilvl w:val="0"/>
          <w:numId w:val="0"/>
        </w:numPr>
        <w:rPr>
          <w:rFonts w:ascii="Calibri" w:hAnsi="Calibri" w:cs="Calibri"/>
        </w:rPr>
      </w:pPr>
      <w:r>
        <w:rPr>
          <w:sz w:val="24"/>
          <w:szCs w:val="24"/>
        </w:rPr>
        <w:t xml:space="preserve">E.23 Search Log</w:t>
      </w:r>
    </w:p>
    <w:p>
      <w:pPr>
        <w:rPr>
          <w:rFonts w:ascii="Arial" w:hAnsi="Arial" w:cs="Arial"/>
        </w:rPr>
      </w:pPr>
      <w:r>
        <w:rPr>
          <w:rFonts w:ascii="Arial" w:hAnsi="Arial" w:cs="Arial"/>
        </w:rPr>
        <w:t xml:space="preserve">Purpose: The receipt searches with their user, criteria and number of results, kept as evidence of the inquiries.</w:t>
      </w:r>
    </w:p>
    <w:p>
      <w:pPr>
        <w:rPr>
          <w:rFonts w:ascii="Arial" w:hAnsi="Arial" w:cs="Arial"/>
        </w:rPr>
      </w:pPr>
      <w:r>
        <w:rPr>
          <w:rFonts w:ascii="Arial" w:hAnsi="Arial" w:cs="Arial"/>
        </w:rPr>
        <w:t xml:space="preserve">Access: Cashiering › Search Log</w:t>
      </w:r>
    </w:p>
    <w:p>
      <w:pPr>
        <w:rPr>
          <w:rFonts w:ascii="Arial" w:hAnsi="Arial" w:cs="Arial"/>
        </w:rPr>
      </w:pPr>
      <w:r>
        <w:rPr>
          <w:rFonts w:ascii="Arial" w:hAnsi="Arial" w:cs="Arial"/>
        </w:rPr>
        <w:t xml:space="preserve">FR items: FRS.CSH.02.01.14, FRS.CSH.02.04.16, FRS.CSH.08.01.01, FRS.CSH.08.01.04, FRS.CSH.08.03.01</w:t>
      </w:r>
    </w:p>
    <w:p>
      <w:pPr>
        <w:keepNext/>
        <w:spacing w:before="120" w:after="60"/>
        <w:jc w:val="center"/>
      </w:pPr>
      <w:r>
        <w:drawing>
          <wp:inline>
            <wp:extent cx="5852160" cy="2905900"/>
            <wp:docPr id="1191674696" name="Picture 1191674696"/>
            <wp:cNvGraphicFramePr>
              <a:graphicFrameLocks noChangeAspect="1"/>
            </wp:cNvGraphicFramePr>
            <a:graphic>
              <a:graphicData uri="http://schemas.openxmlformats.org/drawingml/2006/picture">
                <pic:pic>
                  <pic:nvPicPr>
                    <pic:cNvPr id="0" name="scr-op-71-01-list.png"/>
                    <pic:cNvPicPr/>
                  </pic:nvPicPr>
                  <pic:blipFill>
                    <a:blip r:embed="rId72"/>
                    <a:stretch>
                      <a:fillRect/>
                    </a:stretch>
                  </pic:blipFill>
                  <pic:spPr>
                    <a:xfrm>
                      <a:off x="0" y="0"/>
                      <a:ext cx="5852160" cy="290590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E.23: Search Log of the receipt searches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Filters: User / From / To</w:t>
            </w:r>
          </w:p>
        </w:tc>
        <w:tc>
          <w:tcPr>
            <w:tcW w:w="1224" w:type="dxa"/>
          </w:tcPr>
          <w:p>
            <w:pPr>
              <w:keepNext/>
              <w:spacing w:after="20" w:before="20"/>
              <w:rPr>
                <w:rFonts w:ascii="Arial" w:hAnsi="Arial" w:cs="Arial"/>
                <w:sz w:val="15"/>
                <w:szCs w:val="15"/>
              </w:rPr>
            </w:pPr>
            <w:r>
              <w:rPr>
                <w:rFonts w:ascii="Arial" w:hAnsi="Arial" w:cs="Arial"/>
                <w:sz w:val="16"/>
                <w:szCs w:val="16"/>
              </w:rPr>
              <w:t xml:space="preserve">Look-up, dates</w:t>
            </w:r>
          </w:p>
        </w:tc>
        <w:tc>
          <w:tcPr>
            <w:tcW w:w="1296" w:type="dxa"/>
          </w:tcPr>
          <w:p>
            <w:pPr>
              <w:keepNext/>
              <w:spacing w:after="20" w:before="20"/>
              <w:rPr>
                <w:rFonts w:ascii="Arial" w:hAnsi="Arial" w:cs="Arial"/>
                <w:sz w:val="15"/>
                <w:szCs w:val="15"/>
              </w:rPr>
            </w:pPr>
            <w:r>
              <w:rPr>
                <w:rFonts w:ascii="Arial" w:hAnsi="Arial" w:cs="Arial"/>
                <w:sz w:val="16"/>
                <w:szCs w:val="16"/>
              </w:rPr>
              <w:t xml:space="preserve">N</w:t>
            </w:r>
          </w:p>
        </w:tc>
        <w:tc>
          <w:tcPr>
            <w:tcW w:w="3168" w:type="dxa"/>
          </w:tcPr>
          <w:p>
            <w:pPr>
              <w:keepNext/>
              <w:spacing w:after="20" w:before="20"/>
              <w:rPr>
                <w:rFonts w:ascii="Arial" w:hAnsi="Arial" w:cs="Arial"/>
                <w:sz w:val="15"/>
                <w:szCs w:val="15"/>
              </w:rPr>
            </w:pPr>
            <w:r>
              <w:rPr>
                <w:rFonts w:ascii="Arial" w:hAnsi="Arial" w:cs="Arial"/>
                <w:sz w:val="16"/>
                <w:szCs w:val="16"/>
              </w:rPr>
              <w:t xml:space="preserve">Name; dd-MMM-yyyy; Users</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Date and Time / User / Criteria / Results</w:t>
            </w:r>
          </w:p>
        </w:tc>
        <w:tc>
          <w:tcPr>
            <w:tcW w:w="1224" w:type="dxa"/>
          </w:tcPr>
          <w:p>
            <w:pPr>
              <w:spacing w:after="20" w:before="20"/>
              <w:rPr>
                <w:rFonts w:ascii="Arial" w:hAnsi="Arial" w:cs="Arial"/>
                <w:sz w:val="15"/>
                <w:szCs w:val="15"/>
              </w:rPr>
            </w:pPr>
            <w:r>
              <w:rPr>
                <w:rFonts w:ascii="Arial" w:hAnsi="Arial" w:cs="Arial"/>
                <w:sz w:val="16"/>
                <w:szCs w:val="16"/>
              </w:rPr>
              <w:t xml:space="preserve">Columns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dd-MMM-yyyy HH:mm; name; the criteria entered; number of receipts found; Search log</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c>
          <w:tcPr>
            <w:tcW w:w="1728" w:type="dxa"/>
          </w:tcPr>
          <w:p>
            <w:pPr>
              <w:spacing w:after="20" w:before="20"/>
              <w:rPr>
                <w:rFonts w:ascii="Arial" w:hAnsi="Arial" w:cs="Arial"/>
                <w:sz w:val="15"/>
                <w:szCs w:val="15"/>
              </w:rPr>
            </w:pPr>
            <w:r>
              <w:rPr>
                <w:rFonts w:ascii="Arial" w:hAnsi="Arial" w:cs="Arial"/>
                <w:sz w:val="16"/>
                <w:szCs w:val="16"/>
              </w:rPr>
              <w:t xml:space="preserve">Search</w:t>
            </w:r>
          </w:p>
        </w:tc>
        <w:tc>
          <w:tcPr>
            <w:tcW w:w="1872" w:type="dxa"/>
          </w:tcPr>
          <w:p>
            <w:pPr>
              <w:spacing w:after="20" w:before="20"/>
              <w:rPr>
                <w:rFonts w:ascii="Arial" w:hAnsi="Arial" w:cs="Arial"/>
                <w:sz w:val="15"/>
                <w:szCs w:val="15"/>
              </w:rPr>
            </w:pPr>
            <w:r>
              <w:rPr>
                <w:rFonts w:ascii="Arial" w:hAnsi="Arial" w:cs="Arial"/>
                <w:sz w:val="16"/>
                <w:szCs w:val="16"/>
              </w:rPr>
              <w:t xml:space="preserve">Cashiering Team Leader (posting right)</w:t>
            </w:r>
          </w:p>
        </w:tc>
        <w:tc>
          <w:tcPr>
            <w:tcW w:w="1872"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Lists the searches of the filters</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27"/>
        </w:numPr>
        <w:spacing w:after="60"/>
        <w:contextualSpacing/>
        <w:rPr>
          <w:rFonts w:ascii="Arial" w:hAnsi="Arial" w:cs="Arial"/>
        </w:rPr>
      </w:pPr>
      <w:r>
        <w:rPr>
          <w:rFonts w:ascii="Arial" w:hAnsi="Arial" w:cs="Arial"/>
        </w:rPr>
        <w:t xml:space="preserve">Every receipt search is logged; no user can change the log.</w:t>
      </w:r>
    </w:p>
    <w:p>
      <w:pPr>
        <w:pStyle w:val="Heading2"/>
        <w:keepNext/>
        <w:keepLines/>
        <w:numPr>
          <w:ilvl w:val="0"/>
          <w:numId w:val="0"/>
        </w:numPr>
        <w:rPr>
          <w:rFonts w:ascii="Calibri" w:hAnsi="Calibri" w:cs="Calibri"/>
        </w:rPr>
      </w:pPr>
      <w:r>
        <w:rPr>
          <w:sz w:val="24"/>
          <w:szCs w:val="24"/>
        </w:rPr>
        <w:t xml:space="preserve">E.24 Invoice Search</w:t>
      </w:r>
    </w:p>
    <w:p>
      <w:pPr>
        <w:rPr>
          <w:rFonts w:ascii="Arial" w:hAnsi="Arial" w:cs="Arial"/>
        </w:rPr>
      </w:pPr>
      <w:r>
        <w:rPr>
          <w:rFonts w:ascii="Arial" w:hAnsi="Arial" w:cs="Arial"/>
        </w:rPr>
        <w:t xml:space="preserve">Purpose: Every booked invoice, endorsement and return invoice of the Operations ledger with its gross and outstanding premium, payment and remittance status and flags; status tabs, a search box and filters find an invoice and a row opens its Invoice 360.</w:t>
      </w:r>
    </w:p>
    <w:p>
      <w:pPr>
        <w:rPr>
          <w:rFonts w:ascii="Arial" w:hAnsi="Arial" w:cs="Arial"/>
        </w:rPr>
      </w:pPr>
      <w:r>
        <w:rPr>
          <w:rFonts w:ascii="Arial" w:hAnsi="Arial" w:cs="Arial"/>
        </w:rPr>
        <w:t xml:space="preserve">Access: Operations Home › Find an Invoice; Section workbenches › Search Invoices</w:t>
      </w:r>
    </w:p>
    <w:p>
      <w:pPr>
        <w:rPr>
          <w:rFonts w:ascii="Arial" w:hAnsi="Arial" w:cs="Arial"/>
        </w:rPr>
      </w:pPr>
      <w:r>
        <w:rPr>
          <w:rFonts w:ascii="Arial" w:hAnsi="Arial" w:cs="Arial"/>
        </w:rPr>
        <w:t xml:space="preserve">FR items: FRS.CSH.08.01.01, FRS.CSH.08.01.03, FRS.CSH.08.02.01</w:t>
      </w:r>
    </w:p>
    <w:p>
      <w:pPr>
        <w:spacing w:before="120" w:after="60"/>
        <w:jc w:val="center"/>
      </w:pPr>
      <w:r>
        <w:drawing>
          <wp:inline>
            <wp:extent cx="5852160" cy="3357084"/>
            <wp:docPr id="1191674696" name="Picture 1191674696"/>
            <wp:cNvGraphicFramePr>
              <a:graphicFrameLocks noChangeAspect="1"/>
            </wp:cNvGraphicFramePr>
            <a:graphic>
              <a:graphicData uri="http://schemas.openxmlformats.org/drawingml/2006/picture">
                <pic:pic>
                  <pic:nvPicPr>
                    <pic:cNvPr id="0" name="scr-op-02-01-list-part1.png"/>
                    <pic:cNvPicPr/>
                  </pic:nvPicPr>
                  <pic:blipFill>
                    <a:blip r:embed="rId73"/>
                    <a:stretch>
                      <a:fillRect/>
                    </a:stretch>
                  </pic:blipFill>
                  <pic:spPr>
                    <a:xfrm>
                      <a:off x="0" y="0"/>
                      <a:ext cx="5852160" cy="3357084"/>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3357084"/>
            <wp:docPr id="1191674696" name="Picture 1191674696"/>
            <wp:cNvGraphicFramePr>
              <a:graphicFrameLocks noChangeAspect="1"/>
            </wp:cNvGraphicFramePr>
            <a:graphic>
              <a:graphicData uri="http://schemas.openxmlformats.org/drawingml/2006/picture">
                <pic:pic>
                  <pic:nvPicPr>
                    <pic:cNvPr id="0" name="scr-op-02-01-list-part2.png"/>
                    <pic:cNvPicPr/>
                  </pic:nvPicPr>
                  <pic:blipFill>
                    <a:blip r:embed="rId74"/>
                    <a:stretch>
                      <a:fillRect/>
                    </a:stretch>
                  </pic:blipFill>
                  <pic:spPr>
                    <a:xfrm>
                      <a:off x="0" y="0"/>
                      <a:ext cx="5852160" cy="3357084"/>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E.24: Invoice Search, All Invoices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Tabs: All Invoices / Outstanding / Paid, Not Extracted / On Hold / Locked / Direct Payment</w:t>
            </w:r>
          </w:p>
        </w:tc>
        <w:tc>
          <w:tcPr>
            <w:tcW w:w="1224" w:type="dxa"/>
          </w:tcPr>
          <w:p>
            <w:pPr>
              <w:spacing w:after="20" w:before="20"/>
              <w:rPr>
                <w:rFonts w:ascii="Arial" w:hAnsi="Arial" w:cs="Arial"/>
                <w:sz w:val="15"/>
                <w:szCs w:val="15"/>
              </w:rPr>
            </w:pPr>
            <w:r>
              <w:rPr>
                <w:rFonts w:ascii="Arial" w:hAnsi="Arial" w:cs="Arial"/>
                <w:sz w:val="16"/>
                <w:szCs w:val="16"/>
              </w:rPr>
              <w:t xml:space="preserve">Tab</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Fixed</w:t>
            </w:r>
          </w:p>
        </w:tc>
        <w:tc>
          <w:tcPr>
            <w:tcW w:w="2808" w:type="dxa"/>
          </w:tcPr>
          <w:p>
            <w:pPr>
              <w:spacing w:after="20" w:before="20"/>
              <w:rPr>
                <w:rFonts w:ascii="Arial" w:hAnsi="Arial" w:cs="Arial"/>
                <w:sz w:val="15"/>
                <w:szCs w:val="15"/>
              </w:rPr>
            </w:pPr>
            <w:r>
              <w:rPr>
                <w:rFonts w:ascii="Arial" w:hAnsi="Arial" w:cs="Arial"/>
                <w:sz w:val="16"/>
                <w:szCs w:val="16"/>
              </w:rPr>
              <w:t xml:space="preserve">A tab keeps the text and panel filters</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Toolbar: Search Invoice No., ARN, policy, client or assured</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Partial, not case-sensitive; Invoice ledger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Toolbar: Origin</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All origins, the system, Migrated; Fixed list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Filters: Insurer / Name of Assured / Account Officer</w:t>
            </w:r>
          </w:p>
        </w:tc>
        <w:tc>
          <w:tcPr>
            <w:tcW w:w="1224" w:type="dxa"/>
          </w:tcPr>
          <w:p>
            <w:pPr>
              <w:spacing w:after="20" w:before="20"/>
              <w:rPr>
                <w:rFonts w:ascii="Arial" w:hAnsi="Arial" w:cs="Arial"/>
                <w:sz w:val="15"/>
                <w:szCs w:val="15"/>
              </w:rPr>
            </w:pPr>
            <w:r>
              <w:rPr>
                <w:rFonts w:ascii="Arial" w:hAnsi="Arial" w:cs="Arial"/>
                <w:sz w:val="16"/>
                <w:szCs w:val="16"/>
              </w:rPr>
              <w:t xml:space="preserve">Drop-down, 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Insurers by name; Insurers</w:t>
            </w:r>
          </w:p>
        </w:tc>
        <w:tc>
          <w:tcPr>
            <w:tcW w:w="2808" w:type="dxa"/>
          </w:tcPr>
          <w:p>
            <w:pPr>
              <w:spacing w:after="20" w:before="20"/>
              <w:rPr>
                <w:rFonts w:ascii="Arial" w:hAnsi="Arial" w:cs="Arial"/>
                <w:sz w:val="15"/>
                <w:szCs w:val="15"/>
              </w:rPr>
            </w:pPr>
            <w:r>
              <w:rPr>
                <w:rFonts w:ascii="Arial" w:hAnsi="Arial" w:cs="Arial"/>
                <w:sz w:val="16"/>
                <w:szCs w:val="16"/>
              </w:rPr>
              <w:t xml:space="preserve">Contains</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Filters: Booked From / Booked To / Inception From / Inception To</w:t>
            </w:r>
          </w:p>
        </w:tc>
        <w:tc>
          <w:tcPr>
            <w:tcW w:w="1224" w:type="dxa"/>
          </w:tcPr>
          <w:p>
            <w:pPr>
              <w:spacing w:after="20" w:before="20"/>
              <w:rPr>
                <w:rFonts w:ascii="Arial" w:hAnsi="Arial" w:cs="Arial"/>
                <w:sz w:val="15"/>
                <w:szCs w:val="15"/>
              </w:rPr>
            </w:pPr>
            <w:r>
              <w:rPr>
                <w:rFonts w:ascii="Arial" w:hAnsi="Arial" w:cs="Arial"/>
                <w:sz w:val="16"/>
                <w:szCs w:val="16"/>
              </w:rPr>
              <w:t xml:space="preserve">Date</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dd-MMM-yyyy</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Invoice No.</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Invoice number with the ARN as the second line; migrated invoices carry the LEGACY tag; Invoice ledger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Assured / Client Code</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Assured name with the client code; Invoice ledger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Insurer</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Insurer name; Insurers (BRD-3)</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Booked / Inception</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dd-MMM-yyyy, two lines; Invoice ledger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Account Officer</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User name; Invoice ledger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List: Gross Premium / Outstanding</w:t>
            </w:r>
          </w:p>
        </w:tc>
        <w:tc>
          <w:tcPr>
            <w:tcW w:w="1224" w:type="dxa"/>
          </w:tcPr>
          <w:p>
            <w:pPr>
              <w:keepNext/>
              <w:spacing w:after="20" w:before="20"/>
              <w:rPr>
                <w:rFonts w:ascii="Arial" w:hAnsi="Arial" w:cs="Arial"/>
                <w:sz w:val="15"/>
                <w:szCs w:val="15"/>
              </w:rPr>
            </w:pPr>
            <w:r>
              <w:rPr>
                <w:rFonts w:ascii="Arial" w:hAnsi="Arial" w:cs="Arial"/>
                <w:sz w:val="16"/>
                <w:szCs w:val="16"/>
              </w:rPr>
              <w:t xml:space="preserve">Column</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Amount, two decimals; a return invoice in brackets; Invoice ledger</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List: Status / Remittance</w:t>
            </w:r>
          </w:p>
        </w:tc>
        <w:tc>
          <w:tcPr>
            <w:tcW w:w="1224" w:type="dxa"/>
          </w:tcPr>
          <w:p>
            <w:pPr>
              <w:keepNext/>
              <w:spacing w:after="20" w:before="20"/>
              <w:rPr>
                <w:rFonts w:ascii="Arial" w:hAnsi="Arial" w:cs="Arial"/>
                <w:sz w:val="15"/>
                <w:szCs w:val="15"/>
              </w:rPr>
            </w:pPr>
            <w:r>
              <w:rPr>
                <w:rFonts w:ascii="Arial" w:hAnsi="Arial" w:cs="Arial"/>
                <w:sz w:val="16"/>
                <w:szCs w:val="16"/>
              </w:rPr>
              <w:t xml:space="preserve">Column</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Payment status and remittance status pills; Invoice ledger</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Flags</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Direct Payment, 2% CWT, Incentive, On Hold, Pending Negative Adjustment, Written Off, Cancelled, Estimated, Locked by &lt;team&gt;; Invoice ledger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Search</w:t>
            </w:r>
          </w:p>
        </w:tc>
        <w:tc>
          <w:tcPr>
            <w:tcW w:w="1872" w:type="dxa"/>
          </w:tcPr>
          <w:p>
            <w:pPr>
              <w:keepNext/>
              <w:spacing w:after="20" w:before="20"/>
              <w:rPr>
                <w:rFonts w:ascii="Arial" w:hAnsi="Arial" w:cs="Arial"/>
                <w:sz w:val="15"/>
                <w:szCs w:val="15"/>
              </w:rPr>
            </w:pPr>
            <w:r>
              <w:rPr>
                <w:rFonts w:ascii="Arial" w:hAnsi="Arial" w:cs="Arial"/>
                <w:sz w:val="16"/>
                <w:szCs w:val="16"/>
              </w:rPr>
              <w:t xml:space="preserve">Every Operations user</w:t>
            </w:r>
          </w:p>
        </w:tc>
        <w:tc>
          <w:tcPr>
            <w:tcW w:w="1872" w:type="dxa"/>
          </w:tcPr>
          <w:p>
            <w:pPr>
              <w:keepNext/>
              <w:spacing w:after="20" w:before="20"/>
              <w:rPr>
                <w:rFonts w:ascii="Arial" w:hAnsi="Arial" w:cs="Arial"/>
                <w:sz w:val="15"/>
                <w:szCs w:val="15"/>
              </w:rPr>
            </w:pPr>
            <w:r>
              <w:rPr>
                <w:rFonts w:ascii="Arial" w:hAnsi="Arial" w:cs="Arial"/>
                <w:sz w:val="16"/>
                <w:szCs w:val="16"/>
              </w:rPr>
              <w:t xml:space="preserve">Always</w:t>
            </w:r>
          </w:p>
        </w:tc>
        <w:tc>
          <w:tcPr>
            <w:tcW w:w="3744" w:type="dxa"/>
          </w:tcPr>
          <w:p>
            <w:pPr>
              <w:keepNext/>
              <w:spacing w:after="20" w:before="20"/>
              <w:rPr>
                <w:rFonts w:ascii="Arial" w:hAnsi="Arial" w:cs="Arial"/>
                <w:sz w:val="15"/>
                <w:szCs w:val="15"/>
              </w:rPr>
            </w:pPr>
            <w:r>
              <w:rPr>
                <w:rFonts w:ascii="Arial" w:hAnsi="Arial" w:cs="Arial"/>
                <w:sz w:val="16"/>
                <w:szCs w:val="16"/>
              </w:rPr>
              <w:t xml:space="preserve">Filters the list on the text</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Filters / Apply Filters</w:t>
            </w:r>
          </w:p>
        </w:tc>
        <w:tc>
          <w:tcPr>
            <w:tcW w:w="1872" w:type="dxa"/>
          </w:tcPr>
          <w:p>
            <w:pPr>
              <w:keepNext/>
              <w:spacing w:after="20" w:before="20"/>
              <w:rPr>
                <w:rFonts w:ascii="Arial" w:hAnsi="Arial" w:cs="Arial"/>
                <w:sz w:val="15"/>
                <w:szCs w:val="15"/>
              </w:rPr>
            </w:pPr>
            <w:r>
              <w:rPr>
                <w:rFonts w:ascii="Arial" w:hAnsi="Arial" w:cs="Arial"/>
                <w:sz w:val="16"/>
                <w:szCs w:val="16"/>
              </w:rPr>
              <w:t xml:space="preserve">Every Operations user</w:t>
            </w:r>
          </w:p>
        </w:tc>
        <w:tc>
          <w:tcPr>
            <w:tcW w:w="1872" w:type="dxa"/>
          </w:tcPr>
          <w:p>
            <w:pPr>
              <w:keepNext/>
              <w:spacing w:after="20" w:before="20"/>
              <w:rPr>
                <w:rFonts w:ascii="Arial" w:hAnsi="Arial" w:cs="Arial"/>
                <w:sz w:val="15"/>
                <w:szCs w:val="15"/>
              </w:rPr>
            </w:pPr>
            <w:r>
              <w:rPr>
                <w:rFonts w:ascii="Arial" w:hAnsi="Arial" w:cs="Arial"/>
                <w:sz w:val="16"/>
                <w:szCs w:val="16"/>
              </w:rPr>
              <w:t xml:space="preserve">Always</w:t>
            </w:r>
          </w:p>
        </w:tc>
        <w:tc>
          <w:tcPr>
            <w:tcW w:w="3744" w:type="dxa"/>
          </w:tcPr>
          <w:p>
            <w:pPr>
              <w:keepNext/>
              <w:spacing w:after="20" w:before="20"/>
              <w:rPr>
                <w:rFonts w:ascii="Arial" w:hAnsi="Arial" w:cs="Arial"/>
                <w:sz w:val="15"/>
                <w:szCs w:val="15"/>
              </w:rPr>
            </w:pPr>
            <w:r>
              <w:rPr>
                <w:rFonts w:ascii="Arial" w:hAnsi="Arial" w:cs="Arial"/>
                <w:sz w:val="16"/>
                <w:szCs w:val="16"/>
              </w:rPr>
              <w:t xml:space="preserve">Opens the filter panel / applies the filters; the button shows the number of filters set</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Open a row</w:t>
            </w:r>
          </w:p>
        </w:tc>
        <w:tc>
          <w:tcPr>
            <w:tcW w:w="1872" w:type="dxa"/>
          </w:tcPr>
          <w:p>
            <w:pPr>
              <w:spacing w:after="20" w:before="20"/>
              <w:rPr>
                <w:rFonts w:ascii="Arial" w:hAnsi="Arial" w:cs="Arial"/>
                <w:sz w:val="15"/>
                <w:szCs w:val="15"/>
              </w:rPr>
            </w:pPr>
            <w:r>
              <w:rPr>
                <w:rFonts w:ascii="Arial" w:hAnsi="Arial" w:cs="Arial"/>
                <w:sz w:val="16"/>
                <w:szCs w:val="16"/>
              </w:rPr>
              <w:t xml:space="preserve">Every Operations user</w:t>
            </w:r>
          </w:p>
        </w:tc>
        <w:tc>
          <w:tcPr>
            <w:tcW w:w="1872"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Opens Invoice 360 of the invoice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28"/>
        </w:numPr>
        <w:spacing w:after="60"/>
        <w:contextualSpacing/>
        <w:rPr>
          <w:rFonts w:ascii="Arial" w:hAnsi="Arial" w:cs="Arial"/>
        </w:rPr>
      </w:pPr>
      <w:r>
        <w:rPr>
          <w:rFonts w:ascii="Arial" w:hAnsi="Arial" w:cs="Arial"/>
        </w:rPr>
        <w:t xml:space="preserve">The search is partial and not case-sensitive on the invoice number, ARN, policy number, client and assured.</w:t>
      </w:r>
    </w:p>
    <w:p>
      <w:pPr>
        <w:pStyle w:val="ListParagraph"/>
        <w:numPr>
          <w:ilvl w:val="0"/>
          <w:numId w:val="328"/>
        </w:numPr>
        <w:spacing w:after="60"/>
        <w:contextualSpacing/>
        <w:rPr>
          <w:rFonts w:ascii="Arial" w:hAnsi="Arial" w:cs="Arial"/>
        </w:rPr>
      </w:pPr>
      <w:r>
        <w:rPr>
          <w:rFonts w:ascii="Arial" w:hAnsi="Arial" w:cs="Arial"/>
        </w:rPr>
        <w:t xml:space="preserve">Payment status is derived from the premium receivable balances: Unpaid, Partially Paid, Paid; Not Applicable for direct payment and return invoices.</w:t>
      </w:r>
    </w:p>
    <w:p>
      <w:pPr>
        <w:pStyle w:val="ListParagraph"/>
        <w:numPr>
          <w:ilvl w:val="0"/>
          <w:numId w:val="328"/>
        </w:numPr>
        <w:spacing w:after="60"/>
        <w:contextualSpacing/>
        <w:rPr>
          <w:rFonts w:ascii="Arial" w:hAnsi="Arial" w:cs="Arial"/>
        </w:rPr>
      </w:pPr>
      <w:r>
        <w:rPr>
          <w:rFonts w:ascii="Arial" w:hAnsi="Arial" w:cs="Arial"/>
        </w:rPr>
        <w:t xml:space="preserve">Every invoice booked in New Business, every endorsement and every return invoice is in the ledger with its components as booked.</w:t>
      </w:r>
    </w:p>
    <w:p>
      <w:pPr>
        <w:pStyle w:val="Heading2"/>
        <w:keepNext/>
        <w:keepLines/>
        <w:numPr>
          <w:ilvl w:val="0"/>
          <w:numId w:val="0"/>
        </w:numPr>
        <w:rPr>
          <w:rFonts w:ascii="Calibri" w:hAnsi="Calibri" w:cs="Calibri"/>
        </w:rPr>
      </w:pPr>
      <w:r>
        <w:rPr>
          <w:sz w:val="24"/>
          <w:szCs w:val="24"/>
        </w:rPr>
        <w:t xml:space="preserve">E.25 Invoice 360</w:t>
      </w:r>
    </w:p>
    <w:p>
      <w:pPr>
        <w:rPr>
          <w:rFonts w:ascii="Arial" w:hAnsi="Arial" w:cs="Arial"/>
        </w:rPr>
      </w:pPr>
      <w:r>
        <w:rPr>
          <w:rFonts w:ascii="Arial" w:hAnsi="Arial" w:cs="Arial"/>
        </w:rPr>
        <w:t xml:space="preserve">Purpose: One invoice as Operations sees it: the reference chips (invoice, ARN, policy, endorsement, root invoice), the payment and remittance status and the flags, the account workflow, the premium receivable by component with its balance, every movement, the invoice family, the Policy Transactions with their accounting entries, one tab per Operations team with its records, the history and the documents.</w:t>
      </w:r>
    </w:p>
    <w:p>
      <w:pPr>
        <w:rPr>
          <w:rFonts w:ascii="Arial" w:hAnsi="Arial" w:cs="Arial"/>
        </w:rPr>
      </w:pPr>
      <w:r>
        <w:rPr>
          <w:rFonts w:ascii="Arial" w:hAnsi="Arial" w:cs="Arial"/>
        </w:rPr>
        <w:t xml:space="preserve">Access: Invoice Search › open a row; Receipt, Remittance Batch, Endorsement Request, DTIP Status › invoice number; Policy Transactions of any screen › invoice number</w:t>
      </w:r>
    </w:p>
    <w:p>
      <w:pPr>
        <w:rPr>
          <w:rFonts w:ascii="Arial" w:hAnsi="Arial" w:cs="Arial"/>
        </w:rPr>
      </w:pPr>
      <w:r>
        <w:rPr>
          <w:rFonts w:ascii="Arial" w:hAnsi="Arial" w:cs="Arial"/>
        </w:rPr>
        <w:t xml:space="preserve">FR items: FRS.CSH.02.05.16, FRS.CSH.08.01.01, FRS.CSH.08.01.03, FRS.CSH.08.02.01</w:t>
      </w:r>
    </w:p>
    <w:p>
      <w:pPr>
        <w:spacing w:before="120" w:after="60"/>
        <w:jc w:val="center"/>
      </w:pPr>
      <w:r>
        <w:drawing>
          <wp:inline>
            <wp:extent cx="5852160" cy="3382350"/>
            <wp:docPr id="1191674696" name="Picture 1191674696"/>
            <wp:cNvGraphicFramePr>
              <a:graphicFrameLocks noChangeAspect="1"/>
            </wp:cNvGraphicFramePr>
            <a:graphic>
              <a:graphicData uri="http://schemas.openxmlformats.org/drawingml/2006/picture">
                <pic:pic>
                  <pic:nvPicPr>
                    <pic:cNvPr id="0" name="scr-op-03-01-record-part1.png"/>
                    <pic:cNvPicPr/>
                  </pic:nvPicPr>
                  <pic:blipFill>
                    <a:blip r:embed="rId75"/>
                    <a:stretch>
                      <a:fillRect/>
                    </a:stretch>
                  </pic:blipFill>
                  <pic:spPr>
                    <a:xfrm>
                      <a:off x="0" y="0"/>
                      <a:ext cx="5852160" cy="338235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spacing w:before="120" w:after="60"/>
        <w:jc w:val="center"/>
      </w:pPr>
      <w:r>
        <w:drawing>
          <wp:inline>
            <wp:extent cx="5852160" cy="3030229"/>
            <wp:docPr id="1191674696" name="Picture 1191674696"/>
            <wp:cNvGraphicFramePr>
              <a:graphicFrameLocks noChangeAspect="1"/>
            </wp:cNvGraphicFramePr>
            <a:graphic>
              <a:graphicData uri="http://schemas.openxmlformats.org/drawingml/2006/picture">
                <pic:pic>
                  <pic:nvPicPr>
                    <pic:cNvPr id="0" name="scr-op-03-01-record-part2.png"/>
                    <pic:cNvPicPr/>
                  </pic:nvPicPr>
                  <pic:blipFill>
                    <a:blip r:embed="rId76"/>
                    <a:stretch>
                      <a:fillRect/>
                    </a:stretch>
                  </pic:blipFill>
                  <pic:spPr>
                    <a:xfrm>
                      <a:off x="0" y="0"/>
                      <a:ext cx="5852160" cy="303022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3208769"/>
            <wp:docPr id="1191674696" name="Picture 1191674696"/>
            <wp:cNvGraphicFramePr>
              <a:graphicFrameLocks noChangeAspect="1"/>
            </wp:cNvGraphicFramePr>
            <a:graphic>
              <a:graphicData uri="http://schemas.openxmlformats.org/drawingml/2006/picture">
                <pic:pic>
                  <pic:nvPicPr>
                    <pic:cNvPr id="0" name="scr-op-03-01-record-part3.png"/>
                    <pic:cNvPicPr/>
                  </pic:nvPicPr>
                  <pic:blipFill>
                    <a:blip r:embed="rId77"/>
                    <a:stretch>
                      <a:fillRect/>
                    </a:stretch>
                  </pic:blipFill>
                  <pic:spPr>
                    <a:xfrm>
                      <a:off x="0" y="0"/>
                      <a:ext cx="5852160" cy="3208769"/>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E.25: Invoice 360 of a paid and fully remitted invoice, Components &amp; Balances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Header: Invoice / ARN / Policy No. / Endorsement / Root Invoice</w:t>
            </w:r>
          </w:p>
        </w:tc>
        <w:tc>
          <w:tcPr>
            <w:tcW w:w="1224" w:type="dxa"/>
          </w:tcPr>
          <w:p>
            <w:pPr>
              <w:spacing w:after="20" w:before="20"/>
              <w:rPr>
                <w:rFonts w:ascii="Arial" w:hAnsi="Arial" w:cs="Arial"/>
                <w:sz w:val="15"/>
                <w:szCs w:val="15"/>
              </w:rPr>
            </w:pPr>
            <w:r>
              <w:rPr>
                <w:rFonts w:ascii="Arial" w:hAnsi="Arial" w:cs="Arial"/>
                <w:sz w:val="16"/>
                <w:szCs w:val="16"/>
              </w:rPr>
              <w:t xml:space="preserve">Reference chip</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Endorsement and root invoice only for an endorsement or return invoice; Invoice ledger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Header: [Payment status and remittance status pills]</w:t>
            </w:r>
          </w:p>
        </w:tc>
        <w:tc>
          <w:tcPr>
            <w:tcW w:w="1224" w:type="dxa"/>
          </w:tcPr>
          <w:p>
            <w:pPr>
              <w:spacing w:after="20" w:before="20"/>
              <w:rPr>
                <w:rFonts w:ascii="Arial" w:hAnsi="Arial" w:cs="Arial"/>
                <w:sz w:val="15"/>
                <w:szCs w:val="15"/>
              </w:rPr>
            </w:pPr>
            <w:r>
              <w:rPr>
                <w:rFonts w:ascii="Arial" w:hAnsi="Arial" w:cs="Arial"/>
                <w:sz w:val="16"/>
                <w:szCs w:val="16"/>
              </w:rPr>
              <w:t xml:space="preserve">Status pill</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For example Paid and Fully Remitted; Invoice ledger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Header: [Flags]</w:t>
            </w:r>
          </w:p>
        </w:tc>
        <w:tc>
          <w:tcPr>
            <w:tcW w:w="1224" w:type="dxa"/>
          </w:tcPr>
          <w:p>
            <w:pPr>
              <w:spacing w:after="20" w:before="20"/>
              <w:rPr>
                <w:rFonts w:ascii="Arial" w:hAnsi="Arial" w:cs="Arial"/>
                <w:sz w:val="15"/>
                <w:szCs w:val="15"/>
              </w:rPr>
            </w:pPr>
            <w:r>
              <w:rPr>
                <w:rFonts w:ascii="Arial" w:hAnsi="Arial" w:cs="Arial"/>
                <w:sz w:val="16"/>
                <w:szCs w:val="16"/>
              </w:rPr>
              <w:t xml:space="preserve">Tag</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Direct Payment, 2% CWT, Incentive, On Hold, Pending Negative Adjustment, Written Off, Cancelled, Estimated, Locked by &lt;team&gt;; Invoice ledger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Header: Client / Insurer(s) / Period / Gross / Outstanding Premium / Booked</w:t>
            </w:r>
          </w:p>
        </w:tc>
        <w:tc>
          <w:tcPr>
            <w:tcW w:w="1224" w:type="dxa"/>
          </w:tcPr>
          <w:p>
            <w:pPr>
              <w:spacing w:after="20" w:before="20"/>
              <w:rPr>
                <w:rFonts w:ascii="Arial" w:hAnsi="Arial" w:cs="Arial"/>
                <w:sz w:val="15"/>
                <w:szCs w:val="15"/>
              </w:rPr>
            </w:pPr>
            <w:r>
              <w:rPr>
                <w:rFonts w:ascii="Arial" w:hAnsi="Arial" w:cs="Arial"/>
                <w:sz w:val="16"/>
                <w:szCs w:val="16"/>
              </w:rPr>
              <w:t xml:space="preserve">Display</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Insurer shares in %; period dd-MMM-yyyy to dd-MMM-yyyy; booked date, cost center and Account Officer; Invoice ledger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Workflow: [Account workflow header]</w:t>
            </w:r>
          </w:p>
        </w:tc>
        <w:tc>
          <w:tcPr>
            <w:tcW w:w="1224" w:type="dxa"/>
          </w:tcPr>
          <w:p>
            <w:pPr>
              <w:spacing w:after="20" w:before="20"/>
              <w:rPr>
                <w:rFonts w:ascii="Arial" w:hAnsi="Arial" w:cs="Arial"/>
                <w:sz w:val="15"/>
                <w:szCs w:val="15"/>
              </w:rPr>
            </w:pPr>
            <w:r>
              <w:rPr>
                <w:rFonts w:ascii="Arial" w:hAnsi="Arial" w:cs="Arial"/>
                <w:sz w:val="16"/>
                <w:szCs w:val="16"/>
              </w:rPr>
              <w:t xml:space="preserve">Stepper</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The stages of the account from Draft to Booked with the history table; Account (BRD-1)</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Tabs: Components &amp; Balances / Movements / Invoice Family / Policy Transactions / Receipts / Remittances / Adjustments / Reconciliation / Commission / History / Documents</w:t>
            </w:r>
          </w:p>
        </w:tc>
        <w:tc>
          <w:tcPr>
            <w:tcW w:w="1224" w:type="dxa"/>
          </w:tcPr>
          <w:p>
            <w:pPr>
              <w:spacing w:after="20" w:before="20"/>
              <w:rPr>
                <w:rFonts w:ascii="Arial" w:hAnsi="Arial" w:cs="Arial"/>
                <w:sz w:val="15"/>
                <w:szCs w:val="15"/>
              </w:rPr>
            </w:pPr>
            <w:r>
              <w:rPr>
                <w:rFonts w:ascii="Arial" w:hAnsi="Arial" w:cs="Arial"/>
                <w:sz w:val="16"/>
                <w:szCs w:val="16"/>
              </w:rPr>
              <w:t xml:space="preserve">Tab</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 team tab shows its number of records; Fixed</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Components &amp; Balances: Component / Booked / Applied / Reversed / Remitted / Adjusted / Written Off / Balance</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PR - DST, PR - Premium Tax / VAT, PR - LGT, PR - Fire Service Tax, PR - Other Charges, PR - Basic Premium, PR - CWT 2307, Due to Insurer (DTIP), Commission Receivable, VAT on Commission, Withholding Tax; Invoice ledger</w:t>
            </w:r>
          </w:p>
        </w:tc>
        <w:tc>
          <w:tcPr>
            <w:tcW w:w="2808" w:type="dxa"/>
          </w:tcPr>
          <w:p>
            <w:pPr>
              <w:spacing w:after="20" w:before="20"/>
              <w:rPr>
                <w:rFonts w:ascii="Arial" w:hAnsi="Arial" w:cs="Arial"/>
                <w:sz w:val="15"/>
                <w:szCs w:val="15"/>
              </w:rPr>
            </w:pPr>
            <w:r>
              <w:rPr>
                <w:rFonts w:ascii="Arial" w:hAnsi="Arial" w:cs="Arial"/>
                <w:sz w:val="16"/>
                <w:szCs w:val="16"/>
              </w:rPr>
              <w:t xml:space="preserve">Balance = booked + adjusted - applied + reversed - remitted - written off</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Components &amp; Balances: Premium Due / Premium Collected / Premium Outstanding</w:t>
            </w:r>
          </w:p>
        </w:tc>
        <w:tc>
          <w:tcPr>
            <w:tcW w:w="1224" w:type="dxa"/>
          </w:tcPr>
          <w:p>
            <w:pPr>
              <w:spacing w:after="20" w:before="20"/>
              <w:rPr>
                <w:rFonts w:ascii="Arial" w:hAnsi="Arial" w:cs="Arial"/>
                <w:sz w:val="15"/>
                <w:szCs w:val="15"/>
              </w:rPr>
            </w:pPr>
            <w:r>
              <w:rPr>
                <w:rFonts w:ascii="Arial" w:hAnsi="Arial" w:cs="Arial"/>
                <w:sz w:val="16"/>
                <w:szCs w:val="16"/>
              </w:rPr>
              <w:t xml:space="preserve">Display</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Amount; Invoice ledger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Components &amp; Balances: Insurer Shares</w:t>
            </w:r>
          </w:p>
        </w:tc>
        <w:tc>
          <w:tcPr>
            <w:tcW w:w="1224" w:type="dxa"/>
          </w:tcPr>
          <w:p>
            <w:pPr>
              <w:spacing w:after="20" w:before="20"/>
              <w:rPr>
                <w:rFonts w:ascii="Arial" w:hAnsi="Arial" w:cs="Arial"/>
                <w:sz w:val="15"/>
                <w:szCs w:val="15"/>
              </w:rPr>
            </w:pPr>
            <w:r>
              <w:rPr>
                <w:rFonts w:ascii="Arial" w:hAnsi="Arial" w:cs="Arial"/>
                <w:sz w:val="16"/>
                <w:szCs w:val="16"/>
              </w:rPr>
              <w:t xml:space="preserve">Table</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Insurer, Share %, Lead; Booking</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Movements: Value Date / Movement / Component / Amount / Source / Documents / Posted</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AR, OR, batch and journal numbers in Documents; Invoice ledger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Invoice Family: Invoice No. / Transaction / Booked / Gross Premium / Outstanding / Payment / Remittance</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The original booking first, then every endorsement and cancellation; family totals under the table; Invoice ledger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Policy Transactions: Date / Transaction / Reference / Premium Change / Taxes / Commission / Gross Premium After / Status / Accounting</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Amounts in the invoice currency; the reference under the transaction, the commission change under the taxes, the accounting under the status; Not posted for an open request; a row opens its GL journals; Invoice ledger, booked invoices, endorsement requests, journals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Policy Transactions: GL Account / Party / Narration / Debit / Credit</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The lines of each journal with the totals; Journals (BRD-5)</w:t>
            </w:r>
          </w:p>
        </w:tc>
        <w:tc>
          <w:tcPr>
            <w:tcW w:w="2808" w:type="dxa"/>
          </w:tcPr>
          <w:p>
            <w:pPr>
              <w:spacing w:after="20" w:before="20"/>
              <w:rPr>
                <w:rFonts w:ascii="Arial" w:hAnsi="Arial" w:cs="Arial"/>
                <w:sz w:val="15"/>
                <w:szCs w:val="15"/>
              </w:rPr>
            </w:pPr>
            <w:r>
              <w:rPr>
                <w:rFonts w:ascii="Arial" w:hAnsi="Arial" w:cs="Arial"/>
                <w:sz w:val="16"/>
                <w:szCs w:val="16"/>
              </w:rPr>
              <w:t xml:space="preserve">Debits equal credits</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Team tabs: Record / Reference / Date / Amount / Status / Description</w:t>
            </w:r>
          </w:p>
        </w:tc>
        <w:tc>
          <w:tcPr>
            <w:tcW w:w="1224" w:type="dxa"/>
          </w:tcPr>
          <w:p>
            <w:pPr>
              <w:keepNext/>
              <w:spacing w:after="20" w:before="20"/>
              <w:rPr>
                <w:rFonts w:ascii="Arial" w:hAnsi="Arial" w:cs="Arial"/>
                <w:sz w:val="15"/>
                <w:szCs w:val="15"/>
              </w:rPr>
            </w:pPr>
            <w:r>
              <w:rPr>
                <w:rFonts w:ascii="Arial" w:hAnsi="Arial" w:cs="Arial"/>
                <w:sz w:val="16"/>
                <w:szCs w:val="16"/>
              </w:rPr>
              <w:t xml:space="preserve">Column</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The receipts and applications, remittance batches and holds, endorsement requests, reconciliation items or direct payment accounts of the invoice; Operations records</w:t>
            </w:r>
          </w:p>
        </w:tc>
        <w:tc>
          <w:tcPr>
            <w:tcW w:w="2808" w:type="dxa"/>
          </w:tcPr>
          <w:p>
            <w:pPr>
              <w:keepNext/>
              <w:spacing w:after="20" w:before="20"/>
              <w:rPr>
                <w:rFonts w:ascii="Arial" w:hAnsi="Arial" w:cs="Arial"/>
                <w:sz w:val="15"/>
                <w:szCs w:val="15"/>
              </w:rPr>
            </w:pPr>
            <w:r>
              <w:rPr>
                <w:rFonts w:ascii="Arial" w:hAnsi="Arial" w:cs="Arial"/>
                <w:sz w:val="16"/>
                <w:szCs w:val="16"/>
              </w:rPr>
              <w:t xml:space="preserve">No &lt;records&gt; for this invoice yet</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History: When / What / Change / Module / Reason / By</w:t>
            </w:r>
          </w:p>
        </w:tc>
        <w:tc>
          <w:tcPr>
            <w:tcW w:w="1224" w:type="dxa"/>
          </w:tcPr>
          <w:p>
            <w:pPr>
              <w:keepNext/>
              <w:spacing w:after="20" w:before="20"/>
              <w:rPr>
                <w:rFonts w:ascii="Arial" w:hAnsi="Arial" w:cs="Arial"/>
                <w:sz w:val="15"/>
                <w:szCs w:val="15"/>
              </w:rPr>
            </w:pPr>
            <w:r>
              <w:rPr>
                <w:rFonts w:ascii="Arial" w:hAnsi="Arial" w:cs="Arial"/>
                <w:sz w:val="16"/>
                <w:szCs w:val="16"/>
              </w:rPr>
              <w:t xml:space="preserve">Column</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Status, flag and lock changes, newest first; Invoice ledger</w:t>
            </w:r>
          </w:p>
        </w:tc>
        <w:tc>
          <w:tcPr>
            <w:tcW w:w="2808" w:type="dxa"/>
          </w:tcPr>
          <w:p>
            <w:pPr>
              <w:keepNext/>
              <w:spacing w:after="20" w:before="20"/>
              <w:rPr>
                <w:rFonts w:ascii="Arial" w:hAnsi="Arial" w:cs="Arial"/>
                <w:sz w:val="15"/>
                <w:szCs w:val="15"/>
              </w:rPr>
            </w:pPr>
            <w:r>
              <w:rPr>
                <w:rFonts w:ascii="Arial" w:hAnsi="Arial" w:cs="Arial"/>
                <w:sz w:val="16"/>
                <w:szCs w:val="16"/>
              </w:rPr>
              <w:t xml:space="preserve">No status changes yet</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Documents: [Documents panel]</w:t>
            </w:r>
          </w:p>
        </w:tc>
        <w:tc>
          <w:tcPr>
            <w:tcW w:w="1224" w:type="dxa"/>
          </w:tcPr>
          <w:p>
            <w:pPr>
              <w:spacing w:after="20" w:before="20"/>
              <w:rPr>
                <w:rFonts w:ascii="Arial" w:hAnsi="Arial" w:cs="Arial"/>
                <w:sz w:val="15"/>
                <w:szCs w:val="15"/>
              </w:rPr>
            </w:pPr>
            <w:r>
              <w:rPr>
                <w:rFonts w:ascii="Arial" w:hAnsi="Arial" w:cs="Arial"/>
                <w:sz w:val="16"/>
                <w:szCs w:val="16"/>
              </w:rPr>
              <w:t xml:space="preserve">Panel</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Documents of the invoice (Common screen elements); Documents</w:t>
            </w:r>
          </w:p>
        </w:tc>
        <w:tc>
          <w:tcPr>
            <w:tcW w:w="2808" w:type="dxa"/>
          </w:tcPr>
          <w:p>
            <w:pPr>
              <w:spacing w:after="20" w:before="20"/>
              <w:rPr>
                <w:rFonts w:ascii="Arial" w:hAnsi="Arial" w:cs="Arial"/>
                <w:sz w:val="15"/>
                <w:szCs w:val="15"/>
              </w:rPr>
            </w:pPr>
            <w:r>
              <w:rPr>
                <w:rFonts w:ascii="Arial" w:hAnsi="Arial" w:cs="Arial"/>
                <w:sz w:val="16"/>
                <w:szCs w:val="16"/>
              </w:rPr>
              <w:t xml:space="preserve">File type, size and content checks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Open Booked Invoice</w:t>
            </w:r>
          </w:p>
        </w:tc>
        <w:tc>
          <w:tcPr>
            <w:tcW w:w="1872" w:type="dxa"/>
          </w:tcPr>
          <w:p>
            <w:pPr>
              <w:keepNext/>
              <w:spacing w:after="20" w:before="20"/>
              <w:rPr>
                <w:rFonts w:ascii="Arial" w:hAnsi="Arial" w:cs="Arial"/>
                <w:sz w:val="15"/>
                <w:szCs w:val="15"/>
              </w:rPr>
            </w:pPr>
            <w:r>
              <w:rPr>
                <w:rFonts w:ascii="Arial" w:hAnsi="Arial" w:cs="Arial"/>
                <w:sz w:val="16"/>
                <w:szCs w:val="16"/>
              </w:rPr>
              <w:t xml:space="preserve">Processing and Adjustment users</w:t>
            </w:r>
          </w:p>
        </w:tc>
        <w:tc>
          <w:tcPr>
            <w:tcW w:w="1872" w:type="dxa"/>
          </w:tcPr>
          <w:p>
            <w:pPr>
              <w:keepNext/>
              <w:spacing w:after="20" w:before="20"/>
              <w:rPr>
                <w:rFonts w:ascii="Arial" w:hAnsi="Arial" w:cs="Arial"/>
                <w:sz w:val="15"/>
                <w:szCs w:val="15"/>
              </w:rPr>
            </w:pPr>
            <w:r>
              <w:rPr>
                <w:rFonts w:ascii="Arial" w:hAnsi="Arial" w:cs="Arial"/>
                <w:sz w:val="16"/>
                <w:szCs w:val="16"/>
              </w:rPr>
              <w:t xml:space="preserve">The invoice was booked in the system</w:t>
            </w:r>
          </w:p>
        </w:tc>
        <w:tc>
          <w:tcPr>
            <w:tcW w:w="3744" w:type="dxa"/>
          </w:tcPr>
          <w:p>
            <w:pPr>
              <w:keepNext/>
              <w:spacing w:after="20" w:before="20"/>
              <w:rPr>
                <w:rFonts w:ascii="Arial" w:hAnsi="Arial" w:cs="Arial"/>
                <w:sz w:val="15"/>
                <w:szCs w:val="15"/>
              </w:rPr>
            </w:pPr>
            <w:r>
              <w:rPr>
                <w:rFonts w:ascii="Arial" w:hAnsi="Arial" w:cs="Arial"/>
                <w:sz w:val="16"/>
                <w:szCs w:val="16"/>
              </w:rPr>
              <w:t xml:space="preserve">Opens the booked invoice of New Business</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[A reference in a tab]</w:t>
            </w:r>
          </w:p>
        </w:tc>
        <w:tc>
          <w:tcPr>
            <w:tcW w:w="1872" w:type="dxa"/>
          </w:tcPr>
          <w:p>
            <w:pPr>
              <w:keepNext/>
              <w:spacing w:after="20" w:before="20"/>
              <w:rPr>
                <w:rFonts w:ascii="Arial" w:hAnsi="Arial" w:cs="Arial"/>
                <w:sz w:val="15"/>
                <w:szCs w:val="15"/>
              </w:rPr>
            </w:pPr>
            <w:r>
              <w:rPr>
                <w:rFonts w:ascii="Arial" w:hAnsi="Arial" w:cs="Arial"/>
                <w:sz w:val="16"/>
                <w:szCs w:val="16"/>
              </w:rPr>
              <w:t xml:space="preserve">Every Operations user</w:t>
            </w:r>
          </w:p>
        </w:tc>
        <w:tc>
          <w:tcPr>
            <w:tcW w:w="1872" w:type="dxa"/>
          </w:tcPr>
          <w:p>
            <w:pPr>
              <w:keepNext/>
              <w:spacing w:after="20" w:before="20"/>
              <w:rPr>
                <w:rFonts w:ascii="Arial" w:hAnsi="Arial" w:cs="Arial"/>
                <w:sz w:val="15"/>
                <w:szCs w:val="15"/>
              </w:rPr>
            </w:pPr>
            <w:r>
              <w:rPr>
                <w:rFonts w:ascii="Arial" w:hAnsi="Arial" w:cs="Arial"/>
                <w:sz w:val="16"/>
                <w:szCs w:val="16"/>
              </w:rPr>
              <w:t xml:space="preserve">Always</w:t>
            </w:r>
          </w:p>
        </w:tc>
        <w:tc>
          <w:tcPr>
            <w:tcW w:w="3744" w:type="dxa"/>
          </w:tcPr>
          <w:p>
            <w:pPr>
              <w:keepNext/>
              <w:spacing w:after="20" w:before="20"/>
              <w:rPr>
                <w:rFonts w:ascii="Arial" w:hAnsi="Arial" w:cs="Arial"/>
                <w:sz w:val="15"/>
                <w:szCs w:val="15"/>
              </w:rPr>
            </w:pPr>
            <w:r>
              <w:rPr>
                <w:rFonts w:ascii="Arial" w:hAnsi="Arial" w:cs="Arial"/>
                <w:sz w:val="16"/>
                <w:szCs w:val="16"/>
              </w:rPr>
              <w:t xml:space="preserve">Opens the receipt, batch, request, cycle or billing</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[Journals button of a Policy Transactions row]</w:t>
            </w:r>
          </w:p>
        </w:tc>
        <w:tc>
          <w:tcPr>
            <w:tcW w:w="1872" w:type="dxa"/>
          </w:tcPr>
          <w:p>
            <w:pPr>
              <w:spacing w:after="20" w:before="20"/>
              <w:rPr>
                <w:rFonts w:ascii="Arial" w:hAnsi="Arial" w:cs="Arial"/>
                <w:sz w:val="15"/>
                <w:szCs w:val="15"/>
              </w:rPr>
            </w:pPr>
            <w:r>
              <w:rPr>
                <w:rFonts w:ascii="Arial" w:hAnsi="Arial" w:cs="Arial"/>
                <w:sz w:val="16"/>
                <w:szCs w:val="16"/>
              </w:rPr>
              <w:t xml:space="preserve">Every Operations user</w:t>
            </w:r>
          </w:p>
        </w:tc>
        <w:tc>
          <w:tcPr>
            <w:tcW w:w="1872" w:type="dxa"/>
          </w:tcPr>
          <w:p>
            <w:pPr>
              <w:spacing w:after="20" w:before="20"/>
              <w:rPr>
                <w:rFonts w:ascii="Arial" w:hAnsi="Arial" w:cs="Arial"/>
                <w:sz w:val="15"/>
                <w:szCs w:val="15"/>
              </w:rPr>
            </w:pPr>
            <w:r>
              <w:rPr>
                <w:rFonts w:ascii="Arial" w:hAnsi="Arial" w:cs="Arial"/>
                <w:sz w:val="16"/>
                <w:szCs w:val="16"/>
              </w:rPr>
              <w:t xml:space="preserve">The transaction posted journals</w:t>
            </w:r>
          </w:p>
        </w:tc>
        <w:tc>
          <w:tcPr>
            <w:tcW w:w="3744" w:type="dxa"/>
          </w:tcPr>
          <w:p>
            <w:pPr>
              <w:spacing w:after="20" w:before="20"/>
              <w:rPr>
                <w:rFonts w:ascii="Arial" w:hAnsi="Arial" w:cs="Arial"/>
                <w:sz w:val="15"/>
                <w:szCs w:val="15"/>
              </w:rPr>
            </w:pPr>
            <w:r>
              <w:rPr>
                <w:rFonts w:ascii="Arial" w:hAnsi="Arial" w:cs="Arial"/>
                <w:sz w:val="16"/>
                <w:szCs w:val="16"/>
              </w:rPr>
              <w:t xml:space="preserve">Shows the journal lines under the row; the journal number opens the journal for users who may view journals</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29"/>
        </w:numPr>
        <w:spacing w:after="60"/>
        <w:contextualSpacing/>
        <w:rPr>
          <w:rFonts w:ascii="Arial" w:hAnsi="Arial" w:cs="Arial"/>
        </w:rPr>
      </w:pPr>
      <w:r>
        <w:rPr>
          <w:rFonts w:ascii="Arial" w:hAnsi="Arial" w:cs="Arial"/>
        </w:rPr>
        <w:t xml:space="preserve">Each team tab lists only the records of that team with their count; an empty tab says so.</w:t>
      </w:r>
    </w:p>
    <w:p>
      <w:pPr>
        <w:pStyle w:val="ListParagraph"/>
        <w:numPr>
          <w:ilvl w:val="0"/>
          <w:numId w:val="329"/>
        </w:numPr>
        <w:spacing w:after="60"/>
        <w:contextualSpacing/>
        <w:rPr>
          <w:rFonts w:ascii="Arial" w:hAnsi="Arial" w:cs="Arial"/>
        </w:rPr>
      </w:pPr>
      <w:r>
        <w:rPr>
          <w:rFonts w:ascii="Arial" w:hAnsi="Arial" w:cs="Arial"/>
        </w:rPr>
        <w:t xml:space="preserve">The hold and remittance statuses are shown with their history and time stamps.</w:t>
      </w:r>
    </w:p>
    <w:p>
      <w:pPr>
        <w:pStyle w:val="ListParagraph"/>
        <w:numPr>
          <w:ilvl w:val="0"/>
          <w:numId w:val="329"/>
        </w:numPr>
        <w:spacing w:after="60"/>
        <w:contextualSpacing/>
        <w:rPr>
          <w:rFonts w:ascii="Arial" w:hAnsi="Arial" w:cs="Arial"/>
        </w:rPr>
      </w:pPr>
      <w:r>
        <w:rPr>
          <w:rFonts w:ascii="Arial" w:hAnsi="Arial" w:cs="Arial"/>
        </w:rPr>
        <w:t xml:space="preserve">Policy Transactions show the original booking, then every endorsement, adjustment, cancellation and refund in date order, with the position after each posted row and its journals; the history reads the invoice ledger and the journals, no second ledger is kept.</w:t>
      </w:r>
    </w:p>
    <w:p>
      <w:pPr>
        <w:pStyle w:val="ListParagraph"/>
        <w:numPr>
          <w:ilvl w:val="0"/>
          <w:numId w:val="329"/>
        </w:numPr>
        <w:spacing w:after="60"/>
        <w:contextualSpacing/>
        <w:rPr>
          <w:rFonts w:ascii="Arial" w:hAnsi="Arial" w:cs="Arial"/>
        </w:rPr>
      </w:pPr>
      <w:r>
        <w:rPr>
          <w:rFonts w:ascii="Arial" w:hAnsi="Arial" w:cs="Arial"/>
        </w:rPr>
        <w:t xml:space="preserve">A co-insured invoice stays one invoice with its insurer shares.</w:t>
      </w:r>
    </w:p>
    <w:p>
      <w:pPr>
        <w:pStyle w:val="ListParagraph"/>
        <w:numPr>
          <w:ilvl w:val="0"/>
          <w:numId w:val="329"/>
        </w:numPr>
        <w:spacing w:after="60"/>
        <w:contextualSpacing/>
        <w:rPr>
          <w:rFonts w:ascii="Arial" w:hAnsi="Arial" w:cs="Arial"/>
        </w:rPr>
      </w:pPr>
      <w:r>
        <w:rPr>
          <w:rFonts w:ascii="Arial" w:hAnsi="Arial" w:cs="Arial"/>
        </w:rPr>
        <w:t xml:space="preserve">While an invoice is locked by a team, the other teams may only apply payments to it.</w:t>
      </w:r>
    </w:p>
    <w:p>
      <w:pPr>
        <w:pStyle w:val="Heading2"/>
        <w:keepNext/>
        <w:keepLines/>
        <w:numPr>
          <w:ilvl w:val="0"/>
          <w:numId w:val="0"/>
        </w:numPr>
        <w:rPr>
          <w:rFonts w:ascii="Calibri" w:hAnsi="Calibri" w:cs="Calibri"/>
        </w:rPr>
      </w:pPr>
      <w:r>
        <w:rPr>
          <w:sz w:val="24"/>
          <w:szCs w:val="24"/>
        </w:rPr>
        <w:t xml:space="preserve">E.26 Report Archive</w:t>
      </w:r>
    </w:p>
    <w:p>
      <w:pPr>
        <w:rPr>
          <w:rFonts w:ascii="Arial" w:hAnsi="Arial" w:cs="Arial"/>
        </w:rPr>
      </w:pPr>
      <w:r>
        <w:rPr>
          <w:rFonts w:ascii="Arial" w:hAnsi="Arial" w:cs="Arial"/>
        </w:rPr>
        <w:t xml:space="preserve">Purpose: Every Operations report generated on screen or exported, and every file produced by a scheduled report job, with its parameters, the user and time, the number of rows and the file to download again.</w:t>
      </w:r>
    </w:p>
    <w:p>
      <w:pPr>
        <w:rPr>
          <w:rFonts w:ascii="Arial" w:hAnsi="Arial" w:cs="Arial"/>
        </w:rPr>
      </w:pPr>
      <w:r>
        <w:rPr>
          <w:rFonts w:ascii="Arial" w:hAnsi="Arial" w:cs="Arial"/>
        </w:rPr>
        <w:t xml:space="preserve">Access: Reports › Report Centre › an Operations report (each run is archived)</w:t>
      </w:r>
    </w:p>
    <w:p>
      <w:pPr>
        <w:rPr>
          <w:rFonts w:ascii="Arial" w:hAnsi="Arial" w:cs="Arial"/>
        </w:rPr>
      </w:pPr>
      <w:r>
        <w:rPr>
          <w:rFonts w:ascii="Arial" w:hAnsi="Arial" w:cs="Arial"/>
        </w:rPr>
        <w:t xml:space="preserve">FR items: FRS.CSH.09.01.01, FRS.CSH.09.01.02, FRS.CSH.09.01.05</w:t>
      </w:r>
    </w:p>
    <w:p>
      <w:pPr>
        <w:keepNext/>
        <w:spacing w:before="120" w:after="60"/>
        <w:jc w:val="center"/>
      </w:pPr>
      <w:r>
        <w:drawing>
          <wp:inline>
            <wp:extent cx="5852160" cy="4404255"/>
            <wp:docPr id="1191674696" name="Picture 1191674696"/>
            <wp:cNvGraphicFramePr>
              <a:graphicFrameLocks noChangeAspect="1"/>
            </wp:cNvGraphicFramePr>
            <a:graphic>
              <a:graphicData uri="http://schemas.openxmlformats.org/drawingml/2006/picture">
                <pic:pic>
                  <pic:nvPicPr>
                    <pic:cNvPr id="0" name="scr-op-05-01-list.png"/>
                    <pic:cNvPicPr/>
                  </pic:nvPicPr>
                  <pic:blipFill>
                    <a:blip r:embed="rId78"/>
                    <a:stretch>
                      <a:fillRect/>
                    </a:stretch>
                  </pic:blipFill>
                  <pic:spPr>
                    <a:xfrm>
                      <a:off x="0" y="0"/>
                      <a:ext cx="5852160" cy="4404255"/>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E.26: Report Archive with the runs and their parameters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Toolbar: Report</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Report titles of the catalogue; Report catalogue</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Report</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Report title with its code; Report catalogue</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Parameters</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The parameters of the run; Report run</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Action</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Generated or exported, with the format; Report run</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List: Rows</w:t>
            </w:r>
          </w:p>
        </w:tc>
        <w:tc>
          <w:tcPr>
            <w:tcW w:w="1224" w:type="dxa"/>
          </w:tcPr>
          <w:p>
            <w:pPr>
              <w:keepNext/>
              <w:spacing w:after="20" w:before="20"/>
              <w:rPr>
                <w:rFonts w:ascii="Arial" w:hAnsi="Arial" w:cs="Arial"/>
                <w:sz w:val="15"/>
                <w:szCs w:val="15"/>
              </w:rPr>
            </w:pPr>
            <w:r>
              <w:rPr>
                <w:rFonts w:ascii="Arial" w:hAnsi="Arial" w:cs="Arial"/>
                <w:sz w:val="16"/>
                <w:szCs w:val="16"/>
              </w:rPr>
              <w:t xml:space="preserve">Column</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Number; Report run</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List: Generated</w:t>
            </w:r>
          </w:p>
        </w:tc>
        <w:tc>
          <w:tcPr>
            <w:tcW w:w="1224" w:type="dxa"/>
          </w:tcPr>
          <w:p>
            <w:pPr>
              <w:keepNext/>
              <w:spacing w:after="20" w:before="20"/>
              <w:rPr>
                <w:rFonts w:ascii="Arial" w:hAnsi="Arial" w:cs="Arial"/>
                <w:sz w:val="15"/>
                <w:szCs w:val="15"/>
              </w:rPr>
            </w:pPr>
            <w:r>
              <w:rPr>
                <w:rFonts w:ascii="Arial" w:hAnsi="Arial" w:cs="Arial"/>
                <w:sz w:val="16"/>
                <w:szCs w:val="16"/>
              </w:rPr>
              <w:t xml:space="preserve">Column</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dd-MMM-yyyy HH:mm and the user's name; Report run</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File</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Download, or Available from &lt;date and time&gt; for a file of a scheduled job; Report run</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Search</w:t>
            </w:r>
          </w:p>
        </w:tc>
        <w:tc>
          <w:tcPr>
            <w:tcW w:w="1872" w:type="dxa"/>
          </w:tcPr>
          <w:p>
            <w:pPr>
              <w:keepNext/>
              <w:spacing w:after="20" w:before="20"/>
              <w:rPr>
                <w:rFonts w:ascii="Arial" w:hAnsi="Arial" w:cs="Arial"/>
                <w:sz w:val="15"/>
                <w:szCs w:val="15"/>
              </w:rPr>
            </w:pPr>
            <w:r>
              <w:rPr>
                <w:rFonts w:ascii="Arial" w:hAnsi="Arial" w:cs="Arial"/>
                <w:sz w:val="16"/>
                <w:szCs w:val="16"/>
              </w:rPr>
              <w:t xml:space="preserve">Every Operations user</w:t>
            </w:r>
          </w:p>
        </w:tc>
        <w:tc>
          <w:tcPr>
            <w:tcW w:w="1872" w:type="dxa"/>
          </w:tcPr>
          <w:p>
            <w:pPr>
              <w:keepNext/>
              <w:spacing w:after="20" w:before="20"/>
              <w:rPr>
                <w:rFonts w:ascii="Arial" w:hAnsi="Arial" w:cs="Arial"/>
                <w:sz w:val="15"/>
                <w:szCs w:val="15"/>
              </w:rPr>
            </w:pPr>
            <w:r>
              <w:rPr>
                <w:rFonts w:ascii="Arial" w:hAnsi="Arial" w:cs="Arial"/>
                <w:sz w:val="16"/>
                <w:szCs w:val="16"/>
              </w:rPr>
              <w:t xml:space="preserve">Always</w:t>
            </w:r>
          </w:p>
        </w:tc>
        <w:tc>
          <w:tcPr>
            <w:tcW w:w="3744" w:type="dxa"/>
          </w:tcPr>
          <w:p>
            <w:pPr>
              <w:keepNext/>
              <w:spacing w:after="20" w:before="20"/>
              <w:rPr>
                <w:rFonts w:ascii="Arial" w:hAnsi="Arial" w:cs="Arial"/>
                <w:sz w:val="15"/>
                <w:szCs w:val="15"/>
              </w:rPr>
            </w:pPr>
            <w:r>
              <w:rPr>
                <w:rFonts w:ascii="Arial" w:hAnsi="Arial" w:cs="Arial"/>
                <w:sz w:val="16"/>
                <w:szCs w:val="16"/>
              </w:rPr>
              <w:t xml:space="preserve">Lists the runs of the report code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Download</w:t>
            </w:r>
          </w:p>
        </w:tc>
        <w:tc>
          <w:tcPr>
            <w:tcW w:w="1872" w:type="dxa"/>
          </w:tcPr>
          <w:p>
            <w:pPr>
              <w:spacing w:after="20" w:before="20"/>
              <w:rPr>
                <w:rFonts w:ascii="Arial" w:hAnsi="Arial" w:cs="Arial"/>
                <w:sz w:val="15"/>
                <w:szCs w:val="15"/>
              </w:rPr>
            </w:pPr>
            <w:r>
              <w:rPr>
                <w:rFonts w:ascii="Arial" w:hAnsi="Arial" w:cs="Arial"/>
                <w:sz w:val="16"/>
                <w:szCs w:val="16"/>
              </w:rPr>
              <w:t xml:space="preserve">Users who may export Operations reports</w:t>
            </w:r>
          </w:p>
        </w:tc>
        <w:tc>
          <w:tcPr>
            <w:tcW w:w="1872" w:type="dxa"/>
          </w:tcPr>
          <w:p>
            <w:pPr>
              <w:spacing w:after="20" w:before="20"/>
              <w:rPr>
                <w:rFonts w:ascii="Arial" w:hAnsi="Arial" w:cs="Arial"/>
                <w:sz w:val="15"/>
                <w:szCs w:val="15"/>
              </w:rPr>
            </w:pPr>
            <w:r>
              <w:rPr>
                <w:rFonts w:ascii="Arial" w:hAnsi="Arial" w:cs="Arial"/>
                <w:sz w:val="16"/>
                <w:szCs w:val="16"/>
              </w:rPr>
              <w:t xml:space="preserve">The file is available</w:t>
            </w:r>
          </w:p>
        </w:tc>
        <w:tc>
          <w:tcPr>
            <w:tcW w:w="3744" w:type="dxa"/>
          </w:tcPr>
          <w:p>
            <w:pPr>
              <w:spacing w:after="20" w:before="20"/>
              <w:rPr>
                <w:rFonts w:ascii="Arial" w:hAnsi="Arial" w:cs="Arial"/>
                <w:sz w:val="15"/>
                <w:szCs w:val="15"/>
              </w:rPr>
            </w:pPr>
            <w:r>
              <w:rPr>
                <w:rFonts w:ascii="Arial" w:hAnsi="Arial" w:cs="Arial"/>
                <w:sz w:val="16"/>
                <w:szCs w:val="16"/>
              </w:rPr>
              <w:t xml:space="preserve">Downloads the archived file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30"/>
        </w:numPr>
        <w:spacing w:after="60"/>
        <w:contextualSpacing/>
        <w:rPr>
          <w:rFonts w:ascii="Arial" w:hAnsi="Arial" w:cs="Arial"/>
        </w:rPr>
      </w:pPr>
      <w:r>
        <w:rPr>
          <w:rFonts w:ascii="Arial" w:hAnsi="Arial" w:cs="Arial"/>
        </w:rPr>
        <w:t xml:space="preserve">Viewing a report and exporting it are separate permissions; a view-only user sees the list without Download.</w:t>
      </w:r>
    </w:p>
    <w:p>
      <w:pPr>
        <w:pStyle w:val="ListParagraph"/>
        <w:numPr>
          <w:ilvl w:val="0"/>
          <w:numId w:val="330"/>
        </w:numPr>
        <w:spacing w:after="60"/>
        <w:contextualSpacing/>
        <w:rPr>
          <w:rFonts w:ascii="Arial" w:hAnsi="Arial" w:cs="Arial"/>
        </w:rPr>
      </w:pPr>
      <w:r>
        <w:rPr>
          <w:rFonts w:ascii="Arial" w:hAnsi="Arial" w:cs="Arial"/>
        </w:rPr>
        <w:t xml:space="preserve">Every generation and download is archived with its parameters, user and time.</w:t>
      </w:r>
    </w:p>
    <w:p>
      <w:pPr>
        <w:pStyle w:val="Heading2"/>
        <w:keepNext/>
        <w:keepLines/>
        <w:numPr>
          <w:ilvl w:val="0"/>
          <w:numId w:val="0"/>
        </w:numPr>
        <w:rPr>
          <w:rFonts w:ascii="Calibri" w:hAnsi="Calibri" w:cs="Calibri"/>
        </w:rPr>
      </w:pPr>
      <w:r>
        <w:rPr>
          <w:sz w:val="24"/>
          <w:szCs w:val="24"/>
        </w:rPr>
        <w:t xml:space="preserve">E.27 Report Centre (Operations Reports)</w:t>
      </w:r>
    </w:p>
    <w:p>
      <w:pPr>
        <w:rPr>
          <w:rFonts w:ascii="Arial" w:hAnsi="Arial" w:cs="Arial"/>
        </w:rPr>
      </w:pPr>
      <w:r>
        <w:rPr>
          <w:rFonts w:ascii="Arial" w:hAnsi="Arial" w:cs="Arial"/>
        </w:rPr>
        <w:t xml:space="preserve">Purpose: The Operations reports of the Report Centre, by team: Cashiering, Remittance, Adjustment, Production Reconciliation and Commission Receivables, each card with its title, code and a one-line description; a card opens the report.</w:t>
      </w:r>
    </w:p>
    <w:p>
      <w:pPr>
        <w:rPr>
          <w:rFonts w:ascii="Arial" w:hAnsi="Arial" w:cs="Arial"/>
        </w:rPr>
      </w:pPr>
      <w:r>
        <w:rPr>
          <w:rFonts w:ascii="Arial" w:hAnsi="Arial" w:cs="Arial"/>
        </w:rPr>
        <w:t xml:space="preserve">Access: Reports › Report Centre</w:t>
      </w:r>
    </w:p>
    <w:p>
      <w:pPr>
        <w:rPr>
          <w:rFonts w:ascii="Arial" w:hAnsi="Arial" w:cs="Arial"/>
        </w:rPr>
      </w:pPr>
      <w:r>
        <w:rPr>
          <w:rFonts w:ascii="Arial" w:hAnsi="Arial" w:cs="Arial"/>
        </w:rPr>
        <w:t xml:space="preserve">FR items: FRS.CSH.02.01.16, FRS.CSH.02.06.04, FRS.CSH.09.01.01, FRS.CSH.09.01.02, FRS.CSH.09.01.05, FRS.CSH.09.02, FRS.CSH.09.02.19, FRS.CSH.09.02.20, FRS.CSH.09.02.21, FRS.CSH.09.02.22</w:t>
      </w:r>
    </w:p>
    <w:p>
      <w:pPr>
        <w:spacing w:before="120" w:after="60"/>
        <w:jc w:val="center"/>
      </w:pPr>
      <w:r>
        <w:drawing>
          <wp:inline>
            <wp:extent cx="5852160" cy="3256525"/>
            <wp:docPr id="1191674696" name="Picture 1191674696"/>
            <wp:cNvGraphicFramePr>
              <a:graphicFrameLocks noChangeAspect="1"/>
            </wp:cNvGraphicFramePr>
            <a:graphic>
              <a:graphicData uri="http://schemas.openxmlformats.org/drawingml/2006/picture">
                <pic:pic>
                  <pic:nvPicPr>
                    <pic:cNvPr id="0" name="scr-op-63-01-list-part1.png"/>
                    <pic:cNvPicPr/>
                  </pic:nvPicPr>
                  <pic:blipFill>
                    <a:blip r:embed="rId79"/>
                    <a:stretch>
                      <a:fillRect/>
                    </a:stretch>
                  </pic:blipFill>
                  <pic:spPr>
                    <a:xfrm>
                      <a:off x="0" y="0"/>
                      <a:ext cx="5852160" cy="325652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spacing w:before="120" w:after="60"/>
        <w:jc w:val="center"/>
      </w:pPr>
      <w:r>
        <w:drawing>
          <wp:inline>
            <wp:extent cx="5852160" cy="3254003"/>
            <wp:docPr id="1191674696" name="Picture 1191674696"/>
            <wp:cNvGraphicFramePr>
              <a:graphicFrameLocks noChangeAspect="1"/>
            </wp:cNvGraphicFramePr>
            <a:graphic>
              <a:graphicData uri="http://schemas.openxmlformats.org/drawingml/2006/picture">
                <pic:pic>
                  <pic:nvPicPr>
                    <pic:cNvPr id="0" name="scr-op-63-01-list-part2.png"/>
                    <pic:cNvPicPr/>
                  </pic:nvPicPr>
                  <pic:blipFill>
                    <a:blip r:embed="rId80"/>
                    <a:stretch>
                      <a:fillRect/>
                    </a:stretch>
                  </pic:blipFill>
                  <pic:spPr>
                    <a:xfrm>
                      <a:off x="0" y="0"/>
                      <a:ext cx="5852160" cy="3254003"/>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3276705"/>
            <wp:docPr id="1191674696" name="Picture 1191674696"/>
            <wp:cNvGraphicFramePr>
              <a:graphicFrameLocks noChangeAspect="1"/>
            </wp:cNvGraphicFramePr>
            <a:graphic>
              <a:graphicData uri="http://schemas.openxmlformats.org/drawingml/2006/picture">
                <pic:pic>
                  <pic:nvPicPr>
                    <pic:cNvPr id="0" name="scr-op-63-01-list-part3.png"/>
                    <pic:cNvPicPr/>
                  </pic:nvPicPr>
                  <pic:blipFill>
                    <a:blip r:embed="rId81"/>
                    <a:stretch>
                      <a:fillRect/>
                    </a:stretch>
                  </pic:blipFill>
                  <pic:spPr>
                    <a:xfrm>
                      <a:off x="0" y="0"/>
                      <a:ext cx="5852160" cy="3276705"/>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E.27: Report Centre, the Operations reports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Toolbar: Search reports</w:t>
            </w:r>
          </w:p>
        </w:tc>
        <w:tc>
          <w:tcPr>
            <w:tcW w:w="1224" w:type="dxa"/>
          </w:tcPr>
          <w:p>
            <w:pPr>
              <w:keepNext/>
              <w:spacing w:after="20" w:before="20"/>
              <w:rPr>
                <w:rFonts w:ascii="Arial" w:hAnsi="Arial" w:cs="Arial"/>
                <w:sz w:val="15"/>
                <w:szCs w:val="15"/>
              </w:rPr>
            </w:pPr>
            <w:r>
              <w:rPr>
                <w:rFonts w:ascii="Arial" w:hAnsi="Arial" w:cs="Arial"/>
                <w:sz w:val="16"/>
                <w:szCs w:val="16"/>
              </w:rPr>
              <w:t xml:space="preserve">Text</w:t>
            </w:r>
          </w:p>
        </w:tc>
        <w:tc>
          <w:tcPr>
            <w:tcW w:w="1296" w:type="dxa"/>
          </w:tcPr>
          <w:p>
            <w:pPr>
              <w:keepNext/>
              <w:spacing w:after="20" w:before="20"/>
              <w:rPr>
                <w:rFonts w:ascii="Arial" w:hAnsi="Arial" w:cs="Arial"/>
                <w:sz w:val="15"/>
                <w:szCs w:val="15"/>
              </w:rPr>
            </w:pPr>
            <w:r>
              <w:rPr>
                <w:rFonts w:ascii="Arial" w:hAnsi="Arial" w:cs="Arial"/>
                <w:sz w:val="16"/>
                <w:szCs w:val="16"/>
              </w:rPr>
              <w:t xml:space="preserve">N</w:t>
            </w:r>
          </w:p>
        </w:tc>
        <w:tc>
          <w:tcPr>
            <w:tcW w:w="3168" w:type="dxa"/>
          </w:tcPr>
          <w:p>
            <w:pPr>
              <w:keepNext/>
              <w:spacing w:after="20" w:before="20"/>
              <w:rPr>
                <w:rFonts w:ascii="Arial" w:hAnsi="Arial" w:cs="Arial"/>
                <w:sz w:val="15"/>
                <w:szCs w:val="15"/>
              </w:rPr>
            </w:pPr>
            <w:r>
              <w:rPr>
                <w:rFonts w:ascii="Arial" w:hAnsi="Arial" w:cs="Arial"/>
                <w:sz w:val="16"/>
                <w:szCs w:val="16"/>
              </w:rPr>
              <w:t xml:space="preserve">Search by title or code; Report catalogue</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Report cards: [Operations report cards]</w:t>
            </w:r>
          </w:p>
        </w:tc>
        <w:tc>
          <w:tcPr>
            <w:tcW w:w="1224" w:type="dxa"/>
          </w:tcPr>
          <w:p>
            <w:pPr>
              <w:keepNext/>
              <w:spacing w:after="20" w:before="20"/>
              <w:rPr>
                <w:rFonts w:ascii="Arial" w:hAnsi="Arial" w:cs="Arial"/>
                <w:sz w:val="15"/>
                <w:szCs w:val="15"/>
              </w:rPr>
            </w:pPr>
            <w:r>
              <w:rPr>
                <w:rFonts w:ascii="Arial" w:hAnsi="Arial" w:cs="Arial"/>
                <w:sz w:val="16"/>
                <w:szCs w:val="16"/>
              </w:rPr>
              <w:t xml:space="preserve">Card</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Title, code and description; the Operations group lists the Cashiering (CSH), Remittance (REM), Adjustment (ADJ), Production Reconciliation (PRC) and Commission Receivables (CMR) reports; Report catalogue</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My report batches: Batch No. / Run At / Output / Status</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Reports run in a batch; Report batches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[Open a report card]</w:t>
            </w:r>
          </w:p>
        </w:tc>
        <w:tc>
          <w:tcPr>
            <w:tcW w:w="1872" w:type="dxa"/>
          </w:tcPr>
          <w:p>
            <w:pPr>
              <w:keepNext/>
              <w:spacing w:after="20" w:before="20"/>
              <w:rPr>
                <w:rFonts w:ascii="Arial" w:hAnsi="Arial" w:cs="Arial"/>
                <w:sz w:val="15"/>
                <w:szCs w:val="15"/>
              </w:rPr>
            </w:pPr>
            <w:r>
              <w:rPr>
                <w:rFonts w:ascii="Arial" w:hAnsi="Arial" w:cs="Arial"/>
                <w:sz w:val="16"/>
                <w:szCs w:val="16"/>
              </w:rPr>
              <w:t xml:space="preserve">Users who may view Operations reports</w:t>
            </w:r>
          </w:p>
        </w:tc>
        <w:tc>
          <w:tcPr>
            <w:tcW w:w="1872" w:type="dxa"/>
          </w:tcPr>
          <w:p>
            <w:pPr>
              <w:keepNext/>
              <w:spacing w:after="20" w:before="20"/>
              <w:rPr>
                <w:rFonts w:ascii="Arial" w:hAnsi="Arial" w:cs="Arial"/>
                <w:sz w:val="15"/>
                <w:szCs w:val="15"/>
              </w:rPr>
            </w:pPr>
            <w:r>
              <w:rPr>
                <w:rFonts w:ascii="Arial" w:hAnsi="Arial" w:cs="Arial"/>
                <w:sz w:val="16"/>
                <w:szCs w:val="16"/>
              </w:rPr>
              <w:t xml:space="preserve">Always</w:t>
            </w:r>
          </w:p>
        </w:tc>
        <w:tc>
          <w:tcPr>
            <w:tcW w:w="3744" w:type="dxa"/>
          </w:tcPr>
          <w:p>
            <w:pPr>
              <w:keepNext/>
              <w:spacing w:after="20" w:before="20"/>
              <w:rPr>
                <w:rFonts w:ascii="Arial" w:hAnsi="Arial" w:cs="Arial"/>
                <w:sz w:val="15"/>
                <w:szCs w:val="15"/>
              </w:rPr>
            </w:pPr>
            <w:r>
              <w:rPr>
                <w:rFonts w:ascii="Arial" w:hAnsi="Arial" w:cs="Arial"/>
                <w:sz w:val="16"/>
                <w:szCs w:val="16"/>
              </w:rPr>
              <w:t xml:space="preserve">Opens the report with its parameters</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Report Batch</w:t>
            </w:r>
          </w:p>
        </w:tc>
        <w:tc>
          <w:tcPr>
            <w:tcW w:w="1872" w:type="dxa"/>
          </w:tcPr>
          <w:p>
            <w:pPr>
              <w:spacing w:after="20" w:before="20"/>
              <w:rPr>
                <w:rFonts w:ascii="Arial" w:hAnsi="Arial" w:cs="Arial"/>
                <w:sz w:val="15"/>
                <w:szCs w:val="15"/>
              </w:rPr>
            </w:pPr>
            <w:r>
              <w:rPr>
                <w:rFonts w:ascii="Arial" w:hAnsi="Arial" w:cs="Arial"/>
                <w:sz w:val="16"/>
                <w:szCs w:val="16"/>
              </w:rPr>
              <w:t xml:space="preserve">Users who may view Operations reports</w:t>
            </w:r>
          </w:p>
        </w:tc>
        <w:tc>
          <w:tcPr>
            <w:tcW w:w="1872"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Runs several reports in one batch</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31"/>
        </w:numPr>
        <w:spacing w:after="60"/>
        <w:contextualSpacing/>
        <w:rPr>
          <w:rFonts w:ascii="Arial" w:hAnsi="Arial" w:cs="Arial"/>
        </w:rPr>
      </w:pPr>
      <w:r>
        <w:rPr>
          <w:rFonts w:ascii="Arial" w:hAnsi="Arial" w:cs="Arial"/>
        </w:rPr>
        <w:t xml:space="preserve">The Operations reports are in the category Operations; viewing and exporting are separate permissions.</w:t>
      </w:r>
    </w:p>
    <w:p>
      <w:pPr>
        <w:pStyle w:val="ListParagraph"/>
        <w:numPr>
          <w:ilvl w:val="0"/>
          <w:numId w:val="331"/>
        </w:numPr>
        <w:spacing w:after="60"/>
        <w:contextualSpacing/>
        <w:rPr>
          <w:rFonts w:ascii="Arial" w:hAnsi="Arial" w:cs="Arial"/>
        </w:rPr>
      </w:pPr>
      <w:r>
        <w:rPr>
          <w:rFonts w:ascii="Arial" w:hAnsi="Arial" w:cs="Arial"/>
        </w:rPr>
        <w:t xml:space="preserve">The layouts the BRD does not detail are proposed layouts for BDOI to confirm.</w:t>
      </w:r>
    </w:p>
    <w:p>
      <w:pPr>
        <w:pStyle w:val="Heading2"/>
        <w:keepNext/>
        <w:keepLines/>
        <w:numPr>
          <w:ilvl w:val="0"/>
          <w:numId w:val="0"/>
        </w:numPr>
        <w:rPr>
          <w:rFonts w:ascii="Calibri" w:hAnsi="Calibri" w:cs="Calibri"/>
        </w:rPr>
      </w:pPr>
      <w:r>
        <w:rPr>
          <w:sz w:val="24"/>
          <w:szCs w:val="24"/>
        </w:rPr>
        <w:t xml:space="preserve">E.28 Report</w:t>
      </w:r>
    </w:p>
    <w:p>
      <w:pPr>
        <w:rPr>
          <w:rFonts w:ascii="Arial" w:hAnsi="Arial" w:cs="Arial"/>
        </w:rPr>
      </w:pPr>
      <w:r>
        <w:rPr>
          <w:rFonts w:ascii="Arial" w:hAnsi="Arial" w:cs="Arial"/>
        </w:rPr>
        <w:t xml:space="preserve">Purpose: One Operations report: its parameters (with saved variants), run on screen, printed or exported to Excel, PDF, ODS, CSV or XML; each run is archived with its parameters.</w:t>
      </w:r>
    </w:p>
    <w:p>
      <w:pPr>
        <w:rPr>
          <w:rFonts w:ascii="Arial" w:hAnsi="Arial" w:cs="Arial"/>
        </w:rPr>
      </w:pPr>
      <w:r>
        <w:rPr>
          <w:rFonts w:ascii="Arial" w:hAnsi="Arial" w:cs="Arial"/>
        </w:rPr>
        <w:t xml:space="preserve">Access: Report Centre › a report card; Report Archive › a run</w:t>
      </w:r>
    </w:p>
    <w:p>
      <w:pPr>
        <w:rPr>
          <w:rFonts w:ascii="Arial" w:hAnsi="Arial" w:cs="Arial"/>
        </w:rPr>
      </w:pPr>
      <w:r>
        <w:rPr>
          <w:rFonts w:ascii="Arial" w:hAnsi="Arial" w:cs="Arial"/>
        </w:rPr>
        <w:t xml:space="preserve">FR items: FRS.CSH.09.01.01, FRS.CSH.09.01.02, FRS.CSH.09.01.05</w:t>
      </w:r>
    </w:p>
    <w:p>
      <w:pPr>
        <w:spacing w:before="120" w:after="60"/>
        <w:jc w:val="center"/>
      </w:pPr>
      <w:r>
        <w:drawing>
          <wp:inline>
            <wp:extent cx="5852160" cy="2746984"/>
            <wp:docPr id="1191674696" name="Picture 1191674696"/>
            <wp:cNvGraphicFramePr>
              <a:graphicFrameLocks noChangeAspect="1"/>
            </wp:cNvGraphicFramePr>
            <a:graphic>
              <a:graphicData uri="http://schemas.openxmlformats.org/drawingml/2006/picture">
                <pic:pic>
                  <pic:nvPicPr>
                    <pic:cNvPr id="0" name="scr-op-64-01-record-part1.png"/>
                    <pic:cNvPicPr/>
                  </pic:nvPicPr>
                  <pic:blipFill>
                    <a:blip r:embed="rId82"/>
                    <a:stretch>
                      <a:fillRect/>
                    </a:stretch>
                  </pic:blipFill>
                  <pic:spPr>
                    <a:xfrm>
                      <a:off x="0" y="0"/>
                      <a:ext cx="5852160" cy="2746984"/>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spacing w:before="120" w:after="60"/>
        <w:jc w:val="center"/>
      </w:pPr>
      <w:r>
        <w:drawing>
          <wp:inline>
            <wp:extent cx="5852160" cy="2746984"/>
            <wp:docPr id="1191674696" name="Picture 1191674696"/>
            <wp:cNvGraphicFramePr>
              <a:graphicFrameLocks noChangeAspect="1"/>
            </wp:cNvGraphicFramePr>
            <a:graphic>
              <a:graphicData uri="http://schemas.openxmlformats.org/drawingml/2006/picture">
                <pic:pic>
                  <pic:nvPicPr>
                    <pic:cNvPr id="0" name="scr-op-64-01-record-part2.png"/>
                    <pic:cNvPicPr/>
                  </pic:nvPicPr>
                  <pic:blipFill>
                    <a:blip r:embed="rId83"/>
                    <a:stretch>
                      <a:fillRect/>
                    </a:stretch>
                  </pic:blipFill>
                  <pic:spPr>
                    <a:xfrm>
                      <a:off x="0" y="0"/>
                      <a:ext cx="5852160" cy="2746984"/>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2749506"/>
            <wp:docPr id="1191674696" name="Picture 1191674696"/>
            <wp:cNvGraphicFramePr>
              <a:graphicFrameLocks noChangeAspect="1"/>
            </wp:cNvGraphicFramePr>
            <a:graphic>
              <a:graphicData uri="http://schemas.openxmlformats.org/drawingml/2006/picture">
                <pic:pic>
                  <pic:nvPicPr>
                    <pic:cNvPr id="0" name="scr-op-64-01-record-part3.png"/>
                    <pic:cNvPicPr/>
                  </pic:nvPicPr>
                  <pic:blipFill>
                    <a:blip r:embed="rId84"/>
                    <a:stretch>
                      <a:fillRect/>
                    </a:stretch>
                  </pic:blipFill>
                  <pic:spPr>
                    <a:xfrm>
                      <a:off x="0" y="0"/>
                      <a:ext cx="5852160" cy="2749506"/>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E.28: Remittance Tracker run on screen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Parameters: [Report parameters]</w:t>
            </w:r>
          </w:p>
        </w:tc>
        <w:tc>
          <w:tcPr>
            <w:tcW w:w="1224" w:type="dxa"/>
          </w:tcPr>
          <w:p>
            <w:pPr>
              <w:spacing w:after="20" w:before="20"/>
              <w:rPr>
                <w:rFonts w:ascii="Arial" w:hAnsi="Arial" w:cs="Arial"/>
                <w:sz w:val="15"/>
                <w:szCs w:val="15"/>
              </w:rPr>
            </w:pPr>
            <w:r>
              <w:rPr>
                <w:rFonts w:ascii="Arial" w:hAnsi="Arial" w:cs="Arial"/>
                <w:sz w:val="16"/>
                <w:szCs w:val="16"/>
              </w:rPr>
              <w:t xml:space="preserve">Date, drop-down, text</w:t>
            </w:r>
          </w:p>
        </w:tc>
        <w:tc>
          <w:tcPr>
            <w:tcW w:w="1296" w:type="dxa"/>
          </w:tcPr>
          <w:p>
            <w:pPr>
              <w:spacing w:after="20" w:before="20"/>
              <w:rPr>
                <w:rFonts w:ascii="Arial" w:hAnsi="Arial" w:cs="Arial"/>
                <w:sz w:val="15"/>
                <w:szCs w:val="15"/>
              </w:rPr>
            </w:pPr>
            <w:r>
              <w:rPr>
                <w:rFonts w:ascii="Arial" w:hAnsi="Arial" w:cs="Arial"/>
                <w:sz w:val="16"/>
                <w:szCs w:val="16"/>
              </w:rPr>
              <w:t xml:space="preserve">Per report</w:t>
            </w:r>
          </w:p>
        </w:tc>
        <w:tc>
          <w:tcPr>
            <w:tcW w:w="3168" w:type="dxa"/>
          </w:tcPr>
          <w:p>
            <w:pPr>
              <w:spacing w:after="20" w:before="20"/>
              <w:rPr>
                <w:rFonts w:ascii="Arial" w:hAnsi="Arial" w:cs="Arial"/>
                <w:sz w:val="15"/>
                <w:szCs w:val="15"/>
              </w:rPr>
            </w:pPr>
            <w:r>
              <w:rPr>
                <w:rFonts w:ascii="Arial" w:hAnsi="Arial" w:cs="Arial"/>
                <w:sz w:val="16"/>
                <w:szCs w:val="16"/>
              </w:rPr>
              <w:t xml:space="preserve">For example Company, From, To, Insurer, Origin; Report parameters</w:t>
            </w:r>
          </w:p>
        </w:tc>
        <w:tc>
          <w:tcPr>
            <w:tcW w:w="2808" w:type="dxa"/>
          </w:tcPr>
          <w:p>
            <w:pPr>
              <w:spacing w:after="20" w:before="20"/>
              <w:rPr>
                <w:rFonts w:ascii="Arial" w:hAnsi="Arial" w:cs="Arial"/>
                <w:sz w:val="15"/>
                <w:szCs w:val="15"/>
              </w:rPr>
            </w:pPr>
            <w:r>
              <w:rPr>
                <w:rFonts w:ascii="Arial" w:hAnsi="Arial" w:cs="Arial"/>
                <w:sz w:val="16"/>
                <w:szCs w:val="16"/>
              </w:rPr>
              <w:t xml:space="preserve">Mandatory parameters given</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Parameters: Saved Variant / Variant Name</w:t>
            </w:r>
          </w:p>
        </w:tc>
        <w:tc>
          <w:tcPr>
            <w:tcW w:w="1224" w:type="dxa"/>
          </w:tcPr>
          <w:p>
            <w:pPr>
              <w:keepNext/>
              <w:spacing w:after="20" w:before="20"/>
              <w:rPr>
                <w:rFonts w:ascii="Arial" w:hAnsi="Arial" w:cs="Arial"/>
                <w:sz w:val="15"/>
                <w:szCs w:val="15"/>
              </w:rPr>
            </w:pPr>
            <w:r>
              <w:rPr>
                <w:rFonts w:ascii="Arial" w:hAnsi="Arial" w:cs="Arial"/>
                <w:sz w:val="16"/>
                <w:szCs w:val="16"/>
              </w:rPr>
              <w:t xml:space="preserve">Drop-down, text</w:t>
            </w:r>
          </w:p>
        </w:tc>
        <w:tc>
          <w:tcPr>
            <w:tcW w:w="1296" w:type="dxa"/>
          </w:tcPr>
          <w:p>
            <w:pPr>
              <w:keepNext/>
              <w:spacing w:after="20" w:before="20"/>
              <w:rPr>
                <w:rFonts w:ascii="Arial" w:hAnsi="Arial" w:cs="Arial"/>
                <w:sz w:val="15"/>
                <w:szCs w:val="15"/>
              </w:rPr>
            </w:pPr>
            <w:r>
              <w:rPr>
                <w:rFonts w:ascii="Arial" w:hAnsi="Arial" w:cs="Arial"/>
                <w:sz w:val="16"/>
                <w:szCs w:val="16"/>
              </w:rPr>
              <w:t xml:space="preserve">N</w:t>
            </w:r>
          </w:p>
        </w:tc>
        <w:tc>
          <w:tcPr>
            <w:tcW w:w="3168" w:type="dxa"/>
          </w:tcPr>
          <w:p>
            <w:pPr>
              <w:keepNext/>
              <w:spacing w:after="20" w:before="20"/>
              <w:rPr>
                <w:rFonts w:ascii="Arial" w:hAnsi="Arial" w:cs="Arial"/>
                <w:sz w:val="15"/>
                <w:szCs w:val="15"/>
              </w:rPr>
            </w:pPr>
            <w:r>
              <w:rPr>
                <w:rFonts w:ascii="Arial" w:hAnsi="Arial" w:cs="Arial"/>
                <w:sz w:val="16"/>
                <w:szCs w:val="16"/>
              </w:rPr>
              <w:t xml:space="preserve">The user's and the shared variants; Report variants</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Print options: Paper / Orientation / Width</w:t>
            </w:r>
          </w:p>
        </w:tc>
        <w:tc>
          <w:tcPr>
            <w:tcW w:w="1224" w:type="dxa"/>
          </w:tcPr>
          <w:p>
            <w:pPr>
              <w:keepNext/>
              <w:spacing w:after="20" w:before="20"/>
              <w:rPr>
                <w:rFonts w:ascii="Arial" w:hAnsi="Arial" w:cs="Arial"/>
                <w:sz w:val="15"/>
                <w:szCs w:val="15"/>
              </w:rPr>
            </w:pPr>
            <w:r>
              <w:rPr>
                <w:rFonts w:ascii="Arial" w:hAnsi="Arial" w:cs="Arial"/>
                <w:sz w:val="16"/>
                <w:szCs w:val="16"/>
              </w:rPr>
              <w:t xml:space="preserve">Drop-down</w:t>
            </w:r>
          </w:p>
        </w:tc>
        <w:tc>
          <w:tcPr>
            <w:tcW w:w="1296" w:type="dxa"/>
          </w:tcPr>
          <w:p>
            <w:pPr>
              <w:keepNext/>
              <w:spacing w:after="20" w:before="20"/>
              <w:rPr>
                <w:rFonts w:ascii="Arial" w:hAnsi="Arial" w:cs="Arial"/>
                <w:sz w:val="15"/>
                <w:szCs w:val="15"/>
              </w:rPr>
            </w:pPr>
            <w:r>
              <w:rPr>
                <w:rFonts w:ascii="Arial" w:hAnsi="Arial" w:cs="Arial"/>
                <w:sz w:val="16"/>
                <w:szCs w:val="16"/>
              </w:rPr>
              <w:t xml:space="preserve">N</w:t>
            </w:r>
          </w:p>
        </w:tc>
        <w:tc>
          <w:tcPr>
            <w:tcW w:w="3168" w:type="dxa"/>
          </w:tcPr>
          <w:p>
            <w:pPr>
              <w:keepNext/>
              <w:spacing w:after="20" w:before="20"/>
              <w:rPr>
                <w:rFonts w:ascii="Arial" w:hAnsi="Arial" w:cs="Arial"/>
                <w:sz w:val="15"/>
                <w:szCs w:val="15"/>
              </w:rPr>
            </w:pPr>
            <w:r>
              <w:rPr>
                <w:rFonts w:ascii="Arial" w:hAnsi="Arial" w:cs="Arial"/>
                <w:sz w:val="16"/>
                <w:szCs w:val="16"/>
              </w:rPr>
              <w:t xml:space="preserve">Orientation Automatic (by width), Portrait, Landscape; Fixed list</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Result: [Report table]</w:t>
            </w:r>
          </w:p>
        </w:tc>
        <w:tc>
          <w:tcPr>
            <w:tcW w:w="1224" w:type="dxa"/>
          </w:tcPr>
          <w:p>
            <w:pPr>
              <w:spacing w:after="20" w:before="20"/>
              <w:rPr>
                <w:rFonts w:ascii="Arial" w:hAnsi="Arial" w:cs="Arial"/>
                <w:sz w:val="15"/>
                <w:szCs w:val="15"/>
              </w:rPr>
            </w:pPr>
            <w:r>
              <w:rPr>
                <w:rFonts w:ascii="Arial" w:hAnsi="Arial" w:cs="Arial"/>
                <w:sz w:val="16"/>
                <w:szCs w:val="16"/>
              </w:rPr>
              <w:t xml:space="preserve">Table</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The columns of the report with its totals; Report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Run Report</w:t>
            </w:r>
          </w:p>
        </w:tc>
        <w:tc>
          <w:tcPr>
            <w:tcW w:w="1872" w:type="dxa"/>
          </w:tcPr>
          <w:p>
            <w:pPr>
              <w:spacing w:after="20" w:before="20"/>
              <w:rPr>
                <w:rFonts w:ascii="Arial" w:hAnsi="Arial" w:cs="Arial"/>
                <w:sz w:val="15"/>
                <w:szCs w:val="15"/>
              </w:rPr>
            </w:pPr>
            <w:r>
              <w:rPr>
                <w:rFonts w:ascii="Arial" w:hAnsi="Arial" w:cs="Arial"/>
                <w:sz w:val="16"/>
                <w:szCs w:val="16"/>
              </w:rPr>
              <w:t xml:space="preserve">Users who may view the report</w:t>
            </w:r>
          </w:p>
        </w:tc>
        <w:tc>
          <w:tcPr>
            <w:tcW w:w="1872" w:type="dxa"/>
          </w:tcPr>
          <w:p>
            <w:pPr>
              <w:spacing w:after="20" w:before="20"/>
              <w:rPr>
                <w:rFonts w:ascii="Arial" w:hAnsi="Arial" w:cs="Arial"/>
                <w:sz w:val="15"/>
                <w:szCs w:val="15"/>
              </w:rPr>
            </w:pPr>
            <w:r>
              <w:rPr>
                <w:rFonts w:ascii="Arial" w:hAnsi="Arial" w:cs="Arial"/>
                <w:sz w:val="16"/>
                <w:szCs w:val="16"/>
              </w:rPr>
              <w:t xml:space="preserve">Parameters given</w:t>
            </w:r>
          </w:p>
        </w:tc>
        <w:tc>
          <w:tcPr>
            <w:tcW w:w="3744" w:type="dxa"/>
          </w:tcPr>
          <w:p>
            <w:pPr>
              <w:spacing w:after="20" w:before="20"/>
              <w:rPr>
                <w:rFonts w:ascii="Arial" w:hAnsi="Arial" w:cs="Arial"/>
                <w:sz w:val="15"/>
                <w:szCs w:val="15"/>
              </w:rPr>
            </w:pPr>
            <w:r>
              <w:rPr>
                <w:rFonts w:ascii="Arial" w:hAnsi="Arial" w:cs="Arial"/>
                <w:sz w:val="16"/>
                <w:szCs w:val="16"/>
              </w:rPr>
              <w:t xml:space="preserve">Runs the report on screen and archives the run</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Print</w:t>
            </w:r>
          </w:p>
        </w:tc>
        <w:tc>
          <w:tcPr>
            <w:tcW w:w="1872" w:type="dxa"/>
          </w:tcPr>
          <w:p>
            <w:pPr>
              <w:keepNext/>
              <w:spacing w:after="20" w:before="20"/>
              <w:rPr>
                <w:rFonts w:ascii="Arial" w:hAnsi="Arial" w:cs="Arial"/>
                <w:sz w:val="15"/>
                <w:szCs w:val="15"/>
              </w:rPr>
            </w:pPr>
            <w:r>
              <w:rPr>
                <w:rFonts w:ascii="Arial" w:hAnsi="Arial" w:cs="Arial"/>
                <w:sz w:val="16"/>
                <w:szCs w:val="16"/>
              </w:rPr>
              <w:t xml:space="preserve">Users who may export the report</w:t>
            </w:r>
          </w:p>
        </w:tc>
        <w:tc>
          <w:tcPr>
            <w:tcW w:w="1872" w:type="dxa"/>
          </w:tcPr>
          <w:p>
            <w:pPr>
              <w:keepNext/>
              <w:spacing w:after="20" w:before="20"/>
              <w:rPr>
                <w:rFonts w:ascii="Arial" w:hAnsi="Arial" w:cs="Arial"/>
                <w:sz w:val="15"/>
                <w:szCs w:val="15"/>
              </w:rPr>
            </w:pPr>
            <w:r>
              <w:rPr>
                <w:rFonts w:ascii="Arial" w:hAnsi="Arial" w:cs="Arial"/>
                <w:sz w:val="16"/>
                <w:szCs w:val="16"/>
              </w:rPr>
              <w:t xml:space="preserve">Parameters given</w:t>
            </w:r>
          </w:p>
        </w:tc>
        <w:tc>
          <w:tcPr>
            <w:tcW w:w="3744" w:type="dxa"/>
          </w:tcPr>
          <w:p>
            <w:pPr>
              <w:keepNext/>
              <w:spacing w:after="20" w:before="20"/>
              <w:rPr>
                <w:rFonts w:ascii="Arial" w:hAnsi="Arial" w:cs="Arial"/>
                <w:sz w:val="15"/>
                <w:szCs w:val="15"/>
              </w:rPr>
            </w:pPr>
            <w:r>
              <w:rPr>
                <w:rFonts w:ascii="Arial" w:hAnsi="Arial" w:cs="Arial"/>
                <w:sz w:val="16"/>
                <w:szCs w:val="16"/>
              </w:rPr>
              <w:t xml:space="preserve">Produces the printable PDF</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[Export buttons]</w:t>
            </w:r>
          </w:p>
        </w:tc>
        <w:tc>
          <w:tcPr>
            <w:tcW w:w="1872" w:type="dxa"/>
          </w:tcPr>
          <w:p>
            <w:pPr>
              <w:keepNext/>
              <w:spacing w:after="20" w:before="20"/>
              <w:rPr>
                <w:rFonts w:ascii="Arial" w:hAnsi="Arial" w:cs="Arial"/>
                <w:sz w:val="15"/>
                <w:szCs w:val="15"/>
              </w:rPr>
            </w:pPr>
            <w:r>
              <w:rPr>
                <w:rFonts w:ascii="Arial" w:hAnsi="Arial" w:cs="Arial"/>
                <w:sz w:val="16"/>
                <w:szCs w:val="16"/>
              </w:rPr>
              <w:t xml:space="preserve">Users who may export the report</w:t>
            </w:r>
          </w:p>
        </w:tc>
        <w:tc>
          <w:tcPr>
            <w:tcW w:w="1872" w:type="dxa"/>
          </w:tcPr>
          <w:p>
            <w:pPr>
              <w:keepNext/>
              <w:spacing w:after="20" w:before="20"/>
              <w:rPr>
                <w:rFonts w:ascii="Arial" w:hAnsi="Arial" w:cs="Arial"/>
                <w:sz w:val="15"/>
                <w:szCs w:val="15"/>
              </w:rPr>
            </w:pPr>
            <w:r>
              <w:rPr>
                <w:rFonts w:ascii="Arial" w:hAnsi="Arial" w:cs="Arial"/>
                <w:sz w:val="16"/>
                <w:szCs w:val="16"/>
              </w:rPr>
              <w:t xml:space="preserve">Report run</w:t>
            </w:r>
          </w:p>
        </w:tc>
        <w:tc>
          <w:tcPr>
            <w:tcW w:w="3744" w:type="dxa"/>
          </w:tcPr>
          <w:p>
            <w:pPr>
              <w:keepNext/>
              <w:spacing w:after="20" w:before="20"/>
              <w:rPr>
                <w:rFonts w:ascii="Arial" w:hAnsi="Arial" w:cs="Arial"/>
                <w:sz w:val="15"/>
                <w:szCs w:val="15"/>
              </w:rPr>
            </w:pPr>
            <w:r>
              <w:rPr>
                <w:rFonts w:ascii="Arial" w:hAnsi="Arial" w:cs="Arial"/>
                <w:sz w:val="16"/>
                <w:szCs w:val="16"/>
              </w:rPr>
              <w:t xml:space="preserve">Downloads the report as Excel, PDF, ODS, CSV or XML</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Save Variant / Delete Variant</w:t>
            </w:r>
          </w:p>
        </w:tc>
        <w:tc>
          <w:tcPr>
            <w:tcW w:w="1872" w:type="dxa"/>
          </w:tcPr>
          <w:p>
            <w:pPr>
              <w:spacing w:after="20" w:before="20"/>
              <w:rPr>
                <w:rFonts w:ascii="Arial" w:hAnsi="Arial" w:cs="Arial"/>
                <w:sz w:val="15"/>
                <w:szCs w:val="15"/>
              </w:rPr>
            </w:pPr>
            <w:r>
              <w:rPr>
                <w:rFonts w:ascii="Arial" w:hAnsi="Arial" w:cs="Arial"/>
                <w:sz w:val="16"/>
                <w:szCs w:val="16"/>
              </w:rPr>
              <w:t xml:space="preserve">Every user of the screen</w:t>
            </w:r>
          </w:p>
        </w:tc>
        <w:tc>
          <w:tcPr>
            <w:tcW w:w="1872"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Saves the parameters as a named variant, or deletes one's own</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32"/>
        </w:numPr>
        <w:spacing w:after="60"/>
        <w:contextualSpacing/>
        <w:rPr>
          <w:rFonts w:ascii="Arial" w:hAnsi="Arial" w:cs="Arial"/>
        </w:rPr>
      </w:pPr>
      <w:r>
        <w:rPr>
          <w:rFonts w:ascii="Arial" w:hAnsi="Arial" w:cs="Arial"/>
        </w:rPr>
        <w:t xml:space="preserve">A view-only user runs the report on screen; the export and print buttons are not offered.</w:t>
      </w:r>
    </w:p>
    <w:p>
      <w:pPr>
        <w:pStyle w:val="ListParagraph"/>
        <w:numPr>
          <w:ilvl w:val="0"/>
          <w:numId w:val="332"/>
        </w:numPr>
        <w:spacing w:after="60"/>
        <w:contextualSpacing/>
        <w:rPr>
          <w:rFonts w:ascii="Arial" w:hAnsi="Arial" w:cs="Arial"/>
        </w:rPr>
      </w:pPr>
      <w:r>
        <w:rPr>
          <w:rFonts w:ascii="Arial" w:hAnsi="Arial" w:cs="Arial"/>
        </w:rPr>
        <w:t xml:space="preserve">Every run and export is archived with its parameters, user and time.</w:t>
      </w:r>
    </w:p>
    <w:p>
      <w:pPr>
        <w:pStyle w:val="Heading2"/>
        <w:keepNext/>
        <w:keepLines/>
        <w:numPr>
          <w:ilvl w:val="0"/>
          <w:numId w:val="0"/>
        </w:numPr>
        <w:rPr>
          <w:rFonts w:ascii="Calibri" w:hAnsi="Calibri" w:cs="Calibri"/>
        </w:rPr>
      </w:pPr>
      <w:r>
        <w:rPr>
          <w:sz w:val="24"/>
          <w:szCs w:val="24"/>
        </w:rPr>
        <w:t xml:space="preserve">E.29 Interfaces</w:t>
      </w:r>
    </w:p>
    <w:p>
      <w:pPr>
        <w:rPr>
          <w:rFonts w:ascii="Arial" w:hAnsi="Arial" w:cs="Arial"/>
        </w:rPr>
      </w:pPr>
      <w:r>
        <w:rPr>
          <w:rFonts w:ascii="Arial" w:hAnsi="Arial" w:cs="Arial"/>
        </w:rPr>
        <w:t xml:space="preserve">Purpose: The feeds Operations exchanges with booking, Collection, Disbursement and the insurers, with their direction, transport, owner team, schedule and status; the run log lists every run with its records read, taken in, duplicate and failed; files of a feed without an automatic transport are uploaded here, and the booked invoices can be replayed into the ledger.</w:t>
      </w:r>
    </w:p>
    <w:p>
      <w:pPr>
        <w:rPr>
          <w:rFonts w:ascii="Arial" w:hAnsi="Arial" w:cs="Arial"/>
        </w:rPr>
      </w:pPr>
      <w:r>
        <w:rPr>
          <w:rFonts w:ascii="Arial" w:hAnsi="Arial" w:cs="Arial"/>
        </w:rPr>
        <w:t xml:space="preserve">Access: Operations Home › Interfaces › Open</w:t>
      </w:r>
    </w:p>
    <w:p>
      <w:pPr>
        <w:rPr>
          <w:rFonts w:ascii="Arial" w:hAnsi="Arial" w:cs="Arial"/>
        </w:rPr>
      </w:pPr>
      <w:r>
        <w:rPr>
          <w:rFonts w:ascii="Arial" w:hAnsi="Arial" w:cs="Arial"/>
        </w:rPr>
        <w:t xml:space="preserve">FR items: FRS.CSH.02.02.04, FRS.CSH.05.01.04, FRS.CSH.05.01.05, FRS.CSH.05.01.12, FRS.CSH.05.01.13, FRS.CSH.06.03.01, FRS.CSH.06.03.02, FRS.CSH.08.01.03, FRS.CSH.08.02.01, FRS.CSH.09.02.23, FRS.CSH.10.01.01, FRS.CSH.10.02.01, FRS.CSH.10.03.01</w:t>
      </w:r>
    </w:p>
    <w:p>
      <w:pPr>
        <w:spacing w:before="120" w:after="60"/>
        <w:jc w:val="center"/>
      </w:pPr>
      <w:r>
        <w:drawing>
          <wp:inline>
            <wp:extent cx="5852160" cy="3117789"/>
            <wp:docPr id="1191674696" name="Picture 1191674696"/>
            <wp:cNvGraphicFramePr>
              <a:graphicFrameLocks noChangeAspect="1"/>
            </wp:cNvGraphicFramePr>
            <a:graphic>
              <a:graphicData uri="http://schemas.openxmlformats.org/drawingml/2006/picture">
                <pic:pic>
                  <pic:nvPicPr>
                    <pic:cNvPr id="0" name="scr-op-61-01-feeds-part1.png"/>
                    <pic:cNvPicPr/>
                  </pic:nvPicPr>
                  <pic:blipFill>
                    <a:blip r:embed="rId85"/>
                    <a:stretch>
                      <a:fillRect/>
                    </a:stretch>
                  </pic:blipFill>
                  <pic:spPr>
                    <a:xfrm>
                      <a:off x="0" y="0"/>
                      <a:ext cx="5852160" cy="311778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3117789"/>
            <wp:docPr id="1191674696" name="Picture 1191674696"/>
            <wp:cNvGraphicFramePr>
              <a:graphicFrameLocks noChangeAspect="1"/>
            </wp:cNvGraphicFramePr>
            <a:graphic>
              <a:graphicData uri="http://schemas.openxmlformats.org/drawingml/2006/picture">
                <pic:pic>
                  <pic:nvPicPr>
                    <pic:cNvPr id="0" name="scr-op-61-01-feeds-part2.png"/>
                    <pic:cNvPicPr/>
                  </pic:nvPicPr>
                  <pic:blipFill>
                    <a:blip r:embed="rId86"/>
                    <a:stretch>
                      <a:fillRect/>
                    </a:stretch>
                  </pic:blipFill>
                  <pic:spPr>
                    <a:xfrm>
                      <a:off x="0" y="0"/>
                      <a:ext cx="5852160" cy="3117789"/>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E.29: Interfaces, Feeds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Tabs: Feeds / Run Log</w:t>
            </w:r>
          </w:p>
        </w:tc>
        <w:tc>
          <w:tcPr>
            <w:tcW w:w="1224" w:type="dxa"/>
          </w:tcPr>
          <w:p>
            <w:pPr>
              <w:spacing w:after="20" w:before="20"/>
              <w:rPr>
                <w:rFonts w:ascii="Arial" w:hAnsi="Arial" w:cs="Arial"/>
                <w:sz w:val="15"/>
                <w:szCs w:val="15"/>
              </w:rPr>
            </w:pPr>
            <w:r>
              <w:rPr>
                <w:rFonts w:ascii="Arial" w:hAnsi="Arial" w:cs="Arial"/>
                <w:sz w:val="16"/>
                <w:szCs w:val="16"/>
              </w:rPr>
              <w:t xml:space="preserve">Tab</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Fixed</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Feeds: Feed / Partner / Transport / Owner / Schedule / Status</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Partner and direction (inbound, outbound); transport In App or Manual Upload; schedule Manual or the schedule of the feed; Interface feeds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Run Log: Run No. / Feed / Trigger / Started / Read / OK / Duplicate / Failed / File / Status</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Counts per outcome; Interface runs</w:t>
            </w:r>
          </w:p>
        </w:tc>
        <w:tc>
          <w:tcPr>
            <w:tcW w:w="2808" w:type="dxa"/>
          </w:tcPr>
          <w:p>
            <w:pPr>
              <w:spacing w:after="20" w:before="20"/>
              <w:rPr>
                <w:rFonts w:ascii="Arial" w:hAnsi="Arial" w:cs="Arial"/>
                <w:sz w:val="15"/>
                <w:szCs w:val="15"/>
              </w:rPr>
            </w:pPr>
            <w:r>
              <w:rPr>
                <w:rFonts w:ascii="Arial" w:hAnsi="Arial" w:cs="Arial"/>
                <w:sz w:val="16"/>
                <w:szCs w:val="16"/>
              </w:rPr>
              <w:t xml:space="preserve">No runs yet</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Run dialog: Record / Status / Created / Message / Received</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Each record with its outcome and message; Interface run records</w:t>
            </w:r>
          </w:p>
        </w:tc>
        <w:tc>
          <w:tcPr>
            <w:tcW w:w="2808" w:type="dxa"/>
          </w:tcPr>
          <w:p>
            <w:pPr>
              <w:spacing w:after="20" w:before="20"/>
              <w:rPr>
                <w:rFonts w:ascii="Arial" w:hAnsi="Arial" w:cs="Arial"/>
                <w:sz w:val="15"/>
                <w:szCs w:val="15"/>
              </w:rPr>
            </w:pPr>
            <w:r>
              <w:rPr>
                <w:rFonts w:ascii="Arial" w:hAnsi="Arial" w:cs="Arial"/>
                <w:sz w:val="16"/>
                <w:szCs w:val="16"/>
              </w:rPr>
              <w:t xml:space="preserve">No records in this run</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Configure dialog: Runs / Time / Active</w:t>
            </w:r>
          </w:p>
        </w:tc>
        <w:tc>
          <w:tcPr>
            <w:tcW w:w="1224" w:type="dxa"/>
          </w:tcPr>
          <w:p>
            <w:pPr>
              <w:keepNext/>
              <w:spacing w:after="20" w:before="20"/>
              <w:rPr>
                <w:rFonts w:ascii="Arial" w:hAnsi="Arial" w:cs="Arial"/>
                <w:sz w:val="15"/>
                <w:szCs w:val="15"/>
              </w:rPr>
            </w:pPr>
            <w:r>
              <w:rPr>
                <w:rFonts w:ascii="Arial" w:hAnsi="Arial" w:cs="Arial"/>
                <w:sz w:val="16"/>
                <w:szCs w:val="16"/>
              </w:rPr>
              <w:t xml:space="preserve">Drop-down, time, check box</w:t>
            </w:r>
          </w:p>
        </w:tc>
        <w:tc>
          <w:tcPr>
            <w:tcW w:w="1296" w:type="dxa"/>
          </w:tcPr>
          <w:p>
            <w:pPr>
              <w:keepNext/>
              <w:spacing w:after="20" w:before="20"/>
              <w:rPr>
                <w:rFonts w:ascii="Arial" w:hAnsi="Arial" w:cs="Arial"/>
                <w:sz w:val="15"/>
                <w:szCs w:val="15"/>
              </w:rPr>
            </w:pPr>
            <w:r>
              <w:rPr>
                <w:rFonts w:ascii="Arial" w:hAnsi="Arial" w:cs="Arial"/>
                <w:sz w:val="16"/>
                <w:szCs w:val="16"/>
              </w:rPr>
              <w:t xml:space="preserve">N</w:t>
            </w:r>
          </w:p>
        </w:tc>
        <w:tc>
          <w:tcPr>
            <w:tcW w:w="3168" w:type="dxa"/>
          </w:tcPr>
          <w:p>
            <w:pPr>
              <w:keepNext/>
              <w:spacing w:after="20" w:before="20"/>
              <w:rPr>
                <w:rFonts w:ascii="Arial" w:hAnsi="Arial" w:cs="Arial"/>
                <w:sz w:val="15"/>
                <w:szCs w:val="15"/>
              </w:rPr>
            </w:pPr>
            <w:r>
              <w:rPr>
                <w:rFonts w:ascii="Arial" w:hAnsi="Arial" w:cs="Arial"/>
                <w:sz w:val="16"/>
                <w:szCs w:val="16"/>
              </w:rPr>
              <w:t xml:space="preserve">Manual runs only, Every hour, Every day, Monday to Friday; the time in Philippine time</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Upload dialog: File</w:t>
            </w:r>
          </w:p>
        </w:tc>
        <w:tc>
          <w:tcPr>
            <w:tcW w:w="1224" w:type="dxa"/>
          </w:tcPr>
          <w:p>
            <w:pPr>
              <w:keepNext/>
              <w:spacing w:after="20" w:before="20"/>
              <w:rPr>
                <w:rFonts w:ascii="Arial" w:hAnsi="Arial" w:cs="Arial"/>
                <w:sz w:val="15"/>
                <w:szCs w:val="15"/>
              </w:rPr>
            </w:pPr>
            <w:r>
              <w:rPr>
                <w:rFonts w:ascii="Arial" w:hAnsi="Arial" w:cs="Arial"/>
                <w:sz w:val="16"/>
                <w:szCs w:val="16"/>
              </w:rPr>
              <w:t xml:space="preserve">File</w:t>
            </w:r>
          </w:p>
        </w:tc>
        <w:tc>
          <w:tcPr>
            <w:tcW w:w="1296" w:type="dxa"/>
          </w:tcPr>
          <w:p>
            <w:pPr>
              <w:keepNext/>
              <w:spacing w:after="20" w:before="20"/>
              <w:rPr>
                <w:rFonts w:ascii="Arial" w:hAnsi="Arial" w:cs="Arial"/>
                <w:sz w:val="15"/>
                <w:szCs w:val="15"/>
              </w:rPr>
            </w:pPr>
            <w:r>
              <w:rPr>
                <w:rFonts w:ascii="Arial" w:hAnsi="Arial" w:cs="Arial"/>
                <w:sz w:val="16"/>
                <w:szCs w:val="16"/>
              </w:rPr>
              <w:t xml:space="preserve">Y</w:t>
            </w:r>
          </w:p>
        </w:tc>
        <w:tc>
          <w:tcPr>
            <w:tcW w:w="3168" w:type="dxa"/>
          </w:tcPr>
          <w:p>
            <w:pPr>
              <w:keepNext/>
              <w:spacing w:after="20" w:before="20"/>
              <w:rPr>
                <w:rFonts w:ascii="Arial" w:hAnsi="Arial" w:cs="Arial"/>
                <w:sz w:val="15"/>
                <w:szCs w:val="15"/>
              </w:rPr>
            </w:pPr>
            <w:r>
              <w:rPr>
                <w:rFonts w:ascii="Arial" w:hAnsi="Arial" w:cs="Arial"/>
                <w:sz w:val="16"/>
                <w:szCs w:val="16"/>
              </w:rPr>
              <w:t xml:space="preserve">The file of the feed</w:t>
            </w:r>
          </w:p>
        </w:tc>
        <w:tc>
          <w:tcPr>
            <w:tcW w:w="2808" w:type="dxa"/>
          </w:tcPr>
          <w:p>
            <w:pPr>
              <w:keepNext/>
              <w:spacing w:after="20" w:before="20"/>
              <w:rPr>
                <w:rFonts w:ascii="Arial" w:hAnsi="Arial" w:cs="Arial"/>
                <w:sz w:val="15"/>
                <w:szCs w:val="15"/>
              </w:rPr>
            </w:pPr>
            <w:r>
              <w:rPr>
                <w:rFonts w:ascii="Arial" w:hAnsi="Arial" w:cs="Arial"/>
                <w:sz w:val="16"/>
                <w:szCs w:val="16"/>
              </w:rPr>
              <w:t xml:space="preserve">Choose a file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Replay Booked Invoices dialog: [Invoice number or ARN]</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One invoice, one account, or the whole company when blank; Booking</w:t>
            </w:r>
          </w:p>
        </w:tc>
        <w:tc>
          <w:tcPr>
            <w:tcW w:w="2808" w:type="dxa"/>
          </w:tcPr>
          <w:p>
            <w:pPr>
              <w:spacing w:after="20" w:before="20"/>
              <w:rPr>
                <w:rFonts w:ascii="Arial" w:hAnsi="Arial" w:cs="Arial"/>
                <w:sz w:val="15"/>
                <w:szCs w:val="15"/>
              </w:rPr>
            </w:pPr>
            <w:r>
              <w:rPr>
                <w:rFonts w:ascii="Arial" w:hAnsi="Arial" w:cs="Arial"/>
                <w:sz w:val="16"/>
                <w:szCs w:val="16"/>
              </w:rPr>
              <w:t xml:space="preserve">Give an invoice number, an ARN or a company to replay</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Configure / Save Feed</w:t>
            </w:r>
          </w:p>
        </w:tc>
        <w:tc>
          <w:tcPr>
            <w:tcW w:w="1872"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872"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Changes the schedule and activation of the feed</w:t>
            </w:r>
          </w:p>
        </w:tc>
        <w:tc>
          <w:tcPr>
            <w:tcW w:w="1440" w:type="dxa"/>
          </w:tcPr>
          <w:p>
            <w:pPr>
              <w:spacing w:after="20" w:before="20"/>
              <w:rPr>
                <w:rFonts w:ascii="Arial" w:hAnsi="Arial" w:cs="Arial"/>
                <w:sz w:val="15"/>
                <w:szCs w:val="15"/>
              </w:rPr>
            </w:pPr>
            <w:r>
              <w:rPr>
                <w:rFonts w:ascii="Arial" w:hAnsi="Arial" w:cs="Arial"/>
                <w:sz w:val="16"/>
                <w:szCs w:val="16"/>
              </w:rPr>
              <w:t xml:space="preserve">Active or Inactive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Upload File</w:t>
            </w:r>
          </w:p>
        </w:tc>
        <w:tc>
          <w:tcPr>
            <w:tcW w:w="1872" w:type="dxa"/>
          </w:tcPr>
          <w:p>
            <w:pPr>
              <w:keepNext/>
              <w:spacing w:after="20" w:before="20"/>
              <w:rPr>
                <w:rFonts w:ascii="Arial" w:hAnsi="Arial" w:cs="Arial"/>
                <w:sz w:val="15"/>
                <w:szCs w:val="15"/>
              </w:rPr>
            </w:pPr>
            <w:r>
              <w:rPr>
                <w:rFonts w:ascii="Arial" w:hAnsi="Arial" w:cs="Arial"/>
                <w:sz w:val="16"/>
                <w:szCs w:val="16"/>
              </w:rPr>
              <w:t xml:space="preserve">System Administrator</w:t>
            </w:r>
          </w:p>
        </w:tc>
        <w:tc>
          <w:tcPr>
            <w:tcW w:w="1872" w:type="dxa"/>
          </w:tcPr>
          <w:p>
            <w:pPr>
              <w:keepNext/>
              <w:spacing w:after="20" w:before="20"/>
              <w:rPr>
                <w:rFonts w:ascii="Arial" w:hAnsi="Arial" w:cs="Arial"/>
                <w:sz w:val="15"/>
                <w:szCs w:val="15"/>
              </w:rPr>
            </w:pPr>
            <w:r>
              <w:rPr>
                <w:rFonts w:ascii="Arial" w:hAnsi="Arial" w:cs="Arial"/>
                <w:sz w:val="16"/>
                <w:szCs w:val="16"/>
              </w:rPr>
              <w:t xml:space="preserve">Active feed that accepts files</w:t>
            </w:r>
          </w:p>
        </w:tc>
        <w:tc>
          <w:tcPr>
            <w:tcW w:w="3744" w:type="dxa"/>
          </w:tcPr>
          <w:p>
            <w:pPr>
              <w:keepNext/>
              <w:spacing w:after="20" w:before="20"/>
              <w:rPr>
                <w:rFonts w:ascii="Arial" w:hAnsi="Arial" w:cs="Arial"/>
                <w:sz w:val="15"/>
                <w:szCs w:val="15"/>
              </w:rPr>
            </w:pPr>
            <w:r>
              <w:rPr>
                <w:rFonts w:ascii="Arial" w:hAnsi="Arial" w:cs="Arial"/>
                <w:sz w:val="16"/>
                <w:szCs w:val="16"/>
              </w:rPr>
              <w:t xml:space="preserve">Takes in the records of the file, each once</w:t>
            </w:r>
          </w:p>
        </w:tc>
        <w:tc>
          <w:tcPr>
            <w:tcW w:w="1440" w:type="dxa"/>
          </w:tcPr>
          <w:p>
            <w:pPr>
              <w:keepNext/>
              <w:spacing w:after="20" w:before="20"/>
              <w:rPr>
                <w:rFonts w:ascii="Arial" w:hAnsi="Arial" w:cs="Arial"/>
                <w:sz w:val="15"/>
                <w:szCs w:val="15"/>
              </w:rPr>
            </w:pPr>
            <w:r>
              <w:rPr>
                <w:rFonts w:ascii="Arial" w:hAnsi="Arial" w:cs="Arial"/>
                <w:sz w:val="16"/>
                <w:szCs w:val="16"/>
              </w:rPr>
              <w:t xml:space="preserve">Run done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Replay Booked Invoices / Replay Invoices</w:t>
            </w:r>
          </w:p>
        </w:tc>
        <w:tc>
          <w:tcPr>
            <w:tcW w:w="1872" w:type="dxa"/>
          </w:tcPr>
          <w:p>
            <w:pPr>
              <w:keepNext/>
              <w:spacing w:after="20" w:before="20"/>
              <w:rPr>
                <w:rFonts w:ascii="Arial" w:hAnsi="Arial" w:cs="Arial"/>
                <w:sz w:val="15"/>
                <w:szCs w:val="15"/>
              </w:rPr>
            </w:pPr>
            <w:r>
              <w:rPr>
                <w:rFonts w:ascii="Arial" w:hAnsi="Arial" w:cs="Arial"/>
                <w:sz w:val="16"/>
                <w:szCs w:val="16"/>
              </w:rPr>
              <w:t xml:space="preserve">System Administrator</w:t>
            </w:r>
          </w:p>
        </w:tc>
        <w:tc>
          <w:tcPr>
            <w:tcW w:w="1872" w:type="dxa"/>
          </w:tcPr>
          <w:p>
            <w:pPr>
              <w:keepNext/>
              <w:spacing w:after="20" w:before="20"/>
              <w:rPr>
                <w:rFonts w:ascii="Arial" w:hAnsi="Arial" w:cs="Arial"/>
                <w:sz w:val="15"/>
                <w:szCs w:val="15"/>
              </w:rPr>
            </w:pPr>
            <w:r>
              <w:rPr>
                <w:rFonts w:ascii="Arial" w:hAnsi="Arial" w:cs="Arial"/>
                <w:sz w:val="16"/>
                <w:szCs w:val="16"/>
              </w:rPr>
              <w:t xml:space="preserve">Always</w:t>
            </w:r>
          </w:p>
        </w:tc>
        <w:tc>
          <w:tcPr>
            <w:tcW w:w="3744" w:type="dxa"/>
          </w:tcPr>
          <w:p>
            <w:pPr>
              <w:keepNext/>
              <w:spacing w:after="20" w:before="20"/>
              <w:rPr>
                <w:rFonts w:ascii="Arial" w:hAnsi="Arial" w:cs="Arial"/>
                <w:sz w:val="15"/>
                <w:szCs w:val="15"/>
              </w:rPr>
            </w:pPr>
            <w:r>
              <w:rPr>
                <w:rFonts w:ascii="Arial" w:hAnsi="Arial" w:cs="Arial"/>
                <w:sz w:val="16"/>
                <w:szCs w:val="16"/>
              </w:rPr>
              <w:t xml:space="preserve">Copies into the ledger every booked invoice of the scope missing from it; an invoice already there is not changed</w:t>
            </w:r>
          </w:p>
        </w:tc>
        <w:tc>
          <w:tcPr>
            <w:tcW w:w="1440" w:type="dxa"/>
          </w:tcPr>
          <w:p>
            <w:pPr>
              <w:keepNext/>
              <w:spacing w:after="20" w:before="20"/>
              <w:rPr>
                <w:rFonts w:ascii="Arial" w:hAnsi="Arial" w:cs="Arial"/>
                <w:sz w:val="15"/>
                <w:szCs w:val="15"/>
              </w:rPr>
            </w:pPr>
            <w:r>
              <w:rPr>
                <w:rFonts w:ascii="Arial" w:hAnsi="Arial" w:cs="Arial"/>
                <w:sz w:val="16"/>
                <w:szCs w:val="16"/>
              </w:rPr>
              <w:t xml:space="preserve">Run done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[Open a run]</w:t>
            </w:r>
          </w:p>
        </w:tc>
        <w:tc>
          <w:tcPr>
            <w:tcW w:w="1872"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872"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Shows the records of the run</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33"/>
        </w:numPr>
        <w:spacing w:after="60"/>
        <w:contextualSpacing/>
        <w:rPr>
          <w:rFonts w:ascii="Arial" w:hAnsi="Arial" w:cs="Arial"/>
        </w:rPr>
      </w:pPr>
      <w:r>
        <w:rPr>
          <w:rFonts w:ascii="Arial" w:hAnsi="Arial" w:cs="Arial"/>
        </w:rPr>
        <w:t xml:space="preserve">Each record of a feed is processed on its own and once; a failed record does not stop the run and can be sent again.</w:t>
      </w:r>
    </w:p>
    <w:p>
      <w:pPr>
        <w:pStyle w:val="ListParagraph"/>
        <w:numPr>
          <w:ilvl w:val="0"/>
          <w:numId w:val="333"/>
        </w:numPr>
        <w:spacing w:after="60"/>
        <w:contextualSpacing/>
        <w:rPr>
          <w:rFonts w:ascii="Arial" w:hAnsi="Arial" w:cs="Arial"/>
        </w:rPr>
      </w:pPr>
      <w:r>
        <w:rPr>
          <w:rFonts w:ascii="Arial" w:hAnsi="Arial" w:cs="Arial"/>
        </w:rPr>
        <w:t xml:space="preserve">A failed or partial run raises the interface alert.</w:t>
      </w:r>
    </w:p>
    <w:p>
      <w:pPr>
        <w:pStyle w:val="ListParagraph"/>
        <w:numPr>
          <w:ilvl w:val="0"/>
          <w:numId w:val="333"/>
        </w:numPr>
        <w:spacing w:after="60"/>
        <w:contextualSpacing/>
        <w:rPr>
          <w:rFonts w:ascii="Arial" w:hAnsi="Arial" w:cs="Arial"/>
        </w:rPr>
      </w:pPr>
      <w:r>
        <w:rPr>
          <w:rFonts w:ascii="Arial" w:hAnsi="Arial" w:cs="Arial"/>
        </w:rPr>
        <w:t xml:space="preserve">Until the systems of the other BRDs and the insurer channels are connected, their data arrives by upload here.</w:t>
      </w:r>
    </w:p>
    <w:p>
      <w:pPr>
        <w:pStyle w:val="Heading2"/>
        <w:keepNext/>
        <w:keepLines/>
        <w:numPr>
          <w:ilvl w:val="0"/>
          <w:numId w:val="0"/>
        </w:numPr>
        <w:rPr>
          <w:rFonts w:ascii="Calibri" w:hAnsi="Calibri" w:cs="Calibri"/>
        </w:rPr>
      </w:pPr>
      <w:r>
        <w:rPr>
          <w:sz w:val="24"/>
          <w:szCs w:val="24"/>
        </w:rPr>
        <w:t xml:space="preserve">E.30 Menu by Persona</w:t>
      </w:r>
    </w:p>
    <w:p>
      <w:pPr>
        <w:rPr>
          <w:rFonts w:ascii="Arial" w:hAnsi="Arial" w:cs="Arial"/>
        </w:rPr>
      </w:pPr>
      <w:r>
        <w:rPr>
          <w:rFonts w:ascii="Arial" w:hAnsi="Arial" w:cs="Arial"/>
        </w:rPr>
        <w:t xml:space="preserve">The Cashiering entries of the menu of each persona (the menu shows an entry only when one of the user's roles holds its permission).</w:t>
      </w:r>
    </w:p>
    <w:p>
      <w:pPr>
        <w:keepNext/>
        <w:spacing w:before="120" w:after="60"/>
        <w:jc w:val="center"/>
      </w:pPr>
      <w:r>
        <w:drawing>
          <wp:inline>
            <wp:extent cx="4725985" cy="5111496"/>
            <wp:docPr id="1191674696" name="Picture 1191674696"/>
            <wp:cNvGraphicFramePr>
              <a:graphicFrameLocks noChangeAspect="1"/>
            </wp:cNvGraphicFramePr>
            <a:graphic>
              <a:graphicData uri="http://schemas.openxmlformats.org/drawingml/2006/picture">
                <pic:pic>
                  <pic:nvPicPr>
                    <pic:cNvPr id="0" name="brd02_fig_menus.png"/>
                    <pic:cNvPicPr/>
                  </pic:nvPicPr>
                  <pic:blipFill>
                    <a:blip r:embed="rId87"/>
                    <a:stretch>
                      <a:fillRect/>
                    </a:stretch>
                  </pic:blipFill>
                  <pic:spPr>
                    <a:xfrm>
                      <a:off x="0" y="0"/>
                      <a:ext cx="4725985" cy="5111496"/>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16 – Menu by persona: the Cashiering screens each persona sees</w:t>
      </w:r>
    </w:p>
    <w:p>
      <w:pPr>
        <w:spacing w:after="160"/>
        <w:rPr>
          <w:rFonts w:ascii="Arial" w:hAnsi="Arial" w:cs="Arial"/>
          <w:sz w:val="17"/>
          <w:szCs w:val="17"/>
        </w:rPr>
      </w:pPr>
      <w:r>
        <w:rPr>
          <w:rFonts w:ascii="Arial" w:hAnsi="Arial" w:cs="Arial"/>
          <w:sz w:val="20"/>
          <w:szCs w:val="20"/>
        </w:rPr>
        <w:t xml:space="preserve">How to read it: A tick means the screen is in the persona's menu; a screen without a tick is neither shown nor opened by its address. The full menus of every persona are in the BIBS sign-off workbook of BRD-02. Traces to: BRQID.002, BRQID.003; FRS.CSH.01.02, FRS.CSH.01.03.</w:t>
      </w:r>
    </w:p>
    <w:p>
      <w:pPr>
        <w:rPr>
          <w:rFonts w:ascii="Arial" w:hAnsi="Arial" w:cs="Arial"/>
        </w:rPr>
      </w:pPr>
      <w:r>
        <w:rPr>
          <w:rFonts w:ascii="Arial" w:hAnsi="Arial" w:cs="Arial"/>
        </w:rPr>
        <w:t xml:space="preserve">Screen standards: the layout, the formats of dates and amounts, the tables with row action menus and the common screen elements follow the BIBS programme screen standards; they are not repeated here.</w:t>
      </w:r>
    </w:p>
    <w:p>
      <w:pPr>
        <w:pStyle w:val="Heading1"/>
        <w:keepNext/>
        <w:keepLines/>
        <w:pageBreakBefore/>
        <w:spacing w:line="259" w:lineRule="auto"/>
      </w:pPr>
      <w:r>
        <w:rPr>
          <w:sz w:val="24"/>
          <w:szCs w:val="24"/>
        </w:rPr>
        <w:t xml:space="preserve">Appendix F – Messages and Validations</w:t>
      </w:r>
    </w:p>
    <w:p>
      <w:pPr>
        <w:rPr>
          <w:rFonts w:ascii="Arial" w:hAnsi="Arial" w:cs="Arial"/>
        </w:rPr>
      </w:pPr>
      <w:r>
        <w:rPr>
          <w:rFonts w:ascii="Arial" w:hAnsi="Arial" w:cs="Arial"/>
        </w:rPr>
        <w:t xml:space="preserve">F.1 lists the messages and confirmations of BDOI's FRS with the FR item that states them; F.2 lists the messages the system shows today on the Cashiering screens, word for word (the parts in angle brackets are filled in by the system). The wording of each message is confirmed by the Business Unit (requirements collection workbook, sheet Messages to confirm); where a message of the system differs from BDOI's, BDOI's wording prevails once confirmed.</w:t>
      </w:r>
    </w:p>
    <w:p>
      <w:pPr>
        <w:pStyle w:val="Heading2"/>
        <w:keepNext/>
        <w:keepLines/>
        <w:numPr>
          <w:ilvl w:val="0"/>
          <w:numId w:val="0"/>
        </w:numPr>
        <w:rPr>
          <w:rFonts w:ascii="Calibri" w:hAnsi="Calibri" w:cs="Calibri"/>
        </w:rPr>
      </w:pPr>
      <w:r>
        <w:rPr>
          <w:sz w:val="24"/>
          <w:szCs w:val="24"/>
        </w:rPr>
        <w:t xml:space="preserve">F.1 Messages of BDOI's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304"/>
        <w:gridCol w:w="7776"/>
      </w:tblGrid>
      <w:tr>
        <w:trPr>
          <w:cantSplit/>
          <w:tblHeader/>
        </w:trPr>
        <w:tc>
          <w:tcPr>
            <w:tcW w:w="5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FR item</w:t>
            </w:r>
          </w:p>
        </w:tc>
        <w:tc>
          <w:tcPr>
            <w:tcW w:w="77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Message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w:t>
            </w:r>
          </w:p>
        </w:tc>
        <w:tc>
          <w:tcPr>
            <w:tcW w:w="2304" w:type="dxa"/>
          </w:tcPr>
          <w:p>
            <w:pPr>
              <w:spacing w:after="20" w:before="20"/>
              <w:rPr>
                <w:rFonts w:ascii="Arial" w:hAnsi="Arial" w:cs="Arial"/>
                <w:sz w:val="16"/>
                <w:szCs w:val="16"/>
              </w:rPr>
            </w:pPr>
            <w:r>
              <w:rPr>
                <w:rFonts w:ascii="Arial" w:hAnsi="Arial" w:cs="Arial"/>
                <w:sz w:val="16"/>
                <w:szCs w:val="16"/>
              </w:rPr>
              <w:t xml:space="preserve">FRS.OPS.002.02</w:t>
            </w:r>
          </w:p>
        </w:tc>
        <w:tc>
          <w:tcPr>
            <w:tcW w:w="7776" w:type="dxa"/>
          </w:tcPr>
          <w:p>
            <w:pPr>
              <w:spacing w:after="20" w:before="20"/>
              <w:rPr>
                <w:rFonts w:ascii="Arial" w:hAnsi="Arial" w:cs="Arial"/>
                <w:sz w:val="16"/>
                <w:szCs w:val="16"/>
              </w:rPr>
            </w:pPr>
            <w:r>
              <w:rPr>
                <w:rFonts w:ascii="Arial" w:hAnsi="Arial" w:cs="Arial"/>
                <w:sz w:val="16"/>
                <w:szCs w:val="16"/>
              </w:rPr>
              <w:t xml:space="preserve">You are not permitted to perform this action</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w:t>
            </w:r>
          </w:p>
        </w:tc>
        <w:tc>
          <w:tcPr>
            <w:tcW w:w="2304" w:type="dxa"/>
          </w:tcPr>
          <w:p>
            <w:pPr>
              <w:spacing w:after="20" w:before="20"/>
              <w:rPr>
                <w:rFonts w:ascii="Arial" w:hAnsi="Arial" w:cs="Arial"/>
                <w:sz w:val="16"/>
                <w:szCs w:val="16"/>
              </w:rPr>
            </w:pPr>
            <w:r>
              <w:rPr>
                <w:rFonts w:ascii="Arial" w:hAnsi="Arial" w:cs="Arial"/>
                <w:sz w:val="16"/>
                <w:szCs w:val="16"/>
              </w:rPr>
              <w:t xml:space="preserve">FRS.CSH.02.01.08.01</w:t>
            </w:r>
          </w:p>
        </w:tc>
        <w:tc>
          <w:tcPr>
            <w:tcW w:w="7776" w:type="dxa"/>
          </w:tcPr>
          <w:p>
            <w:pPr>
              <w:spacing w:after="20" w:before="20"/>
              <w:rPr>
                <w:rFonts w:ascii="Arial" w:hAnsi="Arial" w:cs="Arial"/>
                <w:sz w:val="16"/>
                <w:szCs w:val="16"/>
              </w:rPr>
            </w:pPr>
            <w:r>
              <w:rPr>
                <w:rFonts w:ascii="Arial" w:hAnsi="Arial" w:cs="Arial"/>
                <w:sz w:val="16"/>
                <w:szCs w:val="16"/>
              </w:rPr>
              <w:t xml:space="preserve">and prevent saving.</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3</w:t>
            </w:r>
          </w:p>
        </w:tc>
        <w:tc>
          <w:tcPr>
            <w:tcW w:w="2304" w:type="dxa"/>
          </w:tcPr>
          <w:p>
            <w:pPr>
              <w:spacing w:after="20" w:before="20"/>
              <w:rPr>
                <w:rFonts w:ascii="Arial" w:hAnsi="Arial" w:cs="Arial"/>
                <w:sz w:val="16"/>
                <w:szCs w:val="16"/>
              </w:rPr>
            </w:pPr>
            <w:r>
              <w:rPr>
                <w:rFonts w:ascii="Arial" w:hAnsi="Arial" w:cs="Arial"/>
                <w:sz w:val="16"/>
                <w:szCs w:val="16"/>
              </w:rPr>
              <w:t xml:space="preserve">FRS.CSH.02.01.08.02</w:t>
            </w:r>
          </w:p>
        </w:tc>
        <w:tc>
          <w:tcPr>
            <w:tcW w:w="7776" w:type="dxa"/>
          </w:tcPr>
          <w:p>
            <w:pPr>
              <w:spacing w:after="20" w:before="20"/>
              <w:rPr>
                <w:rFonts w:ascii="Arial" w:hAnsi="Arial" w:cs="Arial"/>
                <w:sz w:val="16"/>
                <w:szCs w:val="16"/>
              </w:rPr>
            </w:pPr>
            <w:r>
              <w:rPr>
                <w:rFonts w:ascii="Arial" w:hAnsi="Arial" w:cs="Arial"/>
                <w:sz w:val="16"/>
                <w:szCs w:val="16"/>
              </w:rPr>
              <w:t xml:space="preserve">Record will be Saved. Do you wish to continue?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4</w:t>
            </w:r>
          </w:p>
        </w:tc>
        <w:tc>
          <w:tcPr>
            <w:tcW w:w="2304" w:type="dxa"/>
          </w:tcPr>
          <w:p>
            <w:pPr>
              <w:spacing w:after="20" w:before="20"/>
              <w:rPr>
                <w:rFonts w:ascii="Arial" w:hAnsi="Arial" w:cs="Arial"/>
                <w:sz w:val="16"/>
                <w:szCs w:val="16"/>
              </w:rPr>
            </w:pPr>
            <w:r>
              <w:rPr>
                <w:rFonts w:ascii="Arial" w:hAnsi="Arial" w:cs="Arial"/>
                <w:sz w:val="16"/>
                <w:szCs w:val="16"/>
              </w:rPr>
              <w:t xml:space="preserve">FRS.CSH.02.01.08.03</w:t>
            </w:r>
          </w:p>
        </w:tc>
        <w:tc>
          <w:tcPr>
            <w:tcW w:w="7776" w:type="dxa"/>
          </w:tcPr>
          <w:p>
            <w:pPr>
              <w:spacing w:after="20" w:before="20"/>
              <w:rPr>
                <w:rFonts w:ascii="Arial" w:hAnsi="Arial" w:cs="Arial"/>
                <w:sz w:val="16"/>
                <w:szCs w:val="16"/>
              </w:rPr>
            </w:pPr>
            <w:r>
              <w:rPr>
                <w:rFonts w:ascii="Arial" w:hAnsi="Arial" w:cs="Arial"/>
                <w:sz w:val="16"/>
                <w:szCs w:val="16"/>
              </w:rPr>
              <w:t xml:space="preserve">s proposed for BDOI's confirmation, Appendix F).</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5</w:t>
            </w:r>
          </w:p>
        </w:tc>
        <w:tc>
          <w:tcPr>
            <w:tcW w:w="2304" w:type="dxa"/>
          </w:tcPr>
          <w:p>
            <w:pPr>
              <w:spacing w:after="20" w:before="20"/>
              <w:rPr>
                <w:rFonts w:ascii="Arial" w:hAnsi="Arial" w:cs="Arial"/>
                <w:sz w:val="16"/>
                <w:szCs w:val="16"/>
              </w:rPr>
            </w:pPr>
            <w:r>
              <w:rPr>
                <w:rFonts w:ascii="Arial" w:hAnsi="Arial" w:cs="Arial"/>
                <w:sz w:val="16"/>
                <w:szCs w:val="16"/>
              </w:rPr>
              <w:t xml:space="preserve">FRS.CSH.02.01.10</w:t>
            </w:r>
          </w:p>
        </w:tc>
        <w:tc>
          <w:tcPr>
            <w:tcW w:w="7776" w:type="dxa"/>
          </w:tcPr>
          <w:p>
            <w:pPr>
              <w:spacing w:after="20" w:before="20"/>
              <w:rPr>
                <w:rFonts w:ascii="Arial" w:hAnsi="Arial" w:cs="Arial"/>
                <w:sz w:val="16"/>
                <w:szCs w:val="16"/>
              </w:rPr>
            </w:pPr>
            <w:r>
              <w:rPr>
                <w:rFonts w:ascii="Arial" w:hAnsi="Arial" w:cs="Arial"/>
                <w:sz w:val="16"/>
                <w:szCs w:val="16"/>
              </w:rPr>
              <w:t xml:space="preserve">Record is now submitted for Posting</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6</w:t>
            </w:r>
          </w:p>
        </w:tc>
        <w:tc>
          <w:tcPr>
            <w:tcW w:w="2304" w:type="dxa"/>
          </w:tcPr>
          <w:p>
            <w:pPr>
              <w:spacing w:after="20" w:before="20"/>
              <w:rPr>
                <w:rFonts w:ascii="Arial" w:hAnsi="Arial" w:cs="Arial"/>
                <w:sz w:val="16"/>
                <w:szCs w:val="16"/>
              </w:rPr>
            </w:pPr>
            <w:r>
              <w:rPr>
                <w:rFonts w:ascii="Arial" w:hAnsi="Arial" w:cs="Arial"/>
                <w:sz w:val="16"/>
                <w:szCs w:val="16"/>
              </w:rPr>
              <w:t xml:space="preserve">FRS.CSH.02.01.11</w:t>
            </w:r>
          </w:p>
        </w:tc>
        <w:tc>
          <w:tcPr>
            <w:tcW w:w="7776" w:type="dxa"/>
          </w:tcPr>
          <w:p>
            <w:pPr>
              <w:spacing w:after="20" w:before="20"/>
              <w:rPr>
                <w:rFonts w:ascii="Arial" w:hAnsi="Arial" w:cs="Arial"/>
                <w:sz w:val="16"/>
                <w:szCs w:val="16"/>
              </w:rPr>
            </w:pPr>
            <w:r>
              <w:rPr>
                <w:rFonts w:ascii="Arial" w:hAnsi="Arial" w:cs="Arial"/>
                <w:sz w:val="16"/>
                <w:szCs w:val="16"/>
              </w:rPr>
              <w:t xml:space="preserve">Record will be cancelled. Do you wish to continue?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7</w:t>
            </w:r>
          </w:p>
        </w:tc>
        <w:tc>
          <w:tcPr>
            <w:tcW w:w="2304" w:type="dxa"/>
          </w:tcPr>
          <w:p>
            <w:pPr>
              <w:spacing w:after="20" w:before="20"/>
              <w:rPr>
                <w:rFonts w:ascii="Arial" w:hAnsi="Arial" w:cs="Arial"/>
                <w:sz w:val="16"/>
                <w:szCs w:val="16"/>
              </w:rPr>
            </w:pPr>
            <w:r>
              <w:rPr>
                <w:rFonts w:ascii="Arial" w:hAnsi="Arial" w:cs="Arial"/>
                <w:sz w:val="16"/>
                <w:szCs w:val="16"/>
              </w:rPr>
              <w:t xml:space="preserve">FRS.CSH.02.01.15</w:t>
            </w:r>
          </w:p>
        </w:tc>
        <w:tc>
          <w:tcPr>
            <w:tcW w:w="7776" w:type="dxa"/>
          </w:tcPr>
          <w:p>
            <w:pPr>
              <w:spacing w:after="20" w:before="20"/>
              <w:rPr>
                <w:rFonts w:ascii="Arial" w:hAnsi="Arial" w:cs="Arial"/>
                <w:sz w:val="16"/>
                <w:szCs w:val="16"/>
              </w:rPr>
            </w:pPr>
            <w:r>
              <w:rPr>
                <w:rFonts w:ascii="Arial" w:hAnsi="Arial" w:cs="Arial"/>
                <w:sz w:val="16"/>
                <w:szCs w:val="16"/>
              </w:rPr>
              <w:t xml:space="preserve">A non-premium AR needs the paying insurer's code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8</w:t>
            </w:r>
          </w:p>
        </w:tc>
        <w:tc>
          <w:tcPr>
            <w:tcW w:w="2304" w:type="dxa"/>
          </w:tcPr>
          <w:p>
            <w:pPr>
              <w:spacing w:after="20" w:before="20"/>
              <w:rPr>
                <w:rFonts w:ascii="Arial" w:hAnsi="Arial" w:cs="Arial"/>
                <w:sz w:val="16"/>
                <w:szCs w:val="16"/>
              </w:rPr>
            </w:pPr>
            <w:r>
              <w:rPr>
                <w:rFonts w:ascii="Arial" w:hAnsi="Arial" w:cs="Arial"/>
                <w:sz w:val="16"/>
                <w:szCs w:val="16"/>
              </w:rPr>
              <w:t xml:space="preserve">FRS.CSH.02.02.01</w:t>
            </w:r>
          </w:p>
        </w:tc>
        <w:tc>
          <w:tcPr>
            <w:tcW w:w="7776" w:type="dxa"/>
          </w:tcPr>
          <w:p>
            <w:pPr>
              <w:spacing w:after="20" w:before="20"/>
              <w:rPr>
                <w:rFonts w:ascii="Arial" w:hAnsi="Arial" w:cs="Arial"/>
                <w:sz w:val="16"/>
                <w:szCs w:val="16"/>
              </w:rPr>
            </w:pPr>
            <w:r>
              <w:rPr>
                <w:rFonts w:ascii="Arial" w:hAnsi="Arial" w:cs="Arial"/>
                <w:sz w:val="16"/>
                <w:szCs w:val="16"/>
              </w:rPr>
              <w:t xml:space="preserve">Official receipts are issued by Head Office only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9</w:t>
            </w:r>
          </w:p>
        </w:tc>
        <w:tc>
          <w:tcPr>
            <w:tcW w:w="2304" w:type="dxa"/>
          </w:tcPr>
          <w:p>
            <w:pPr>
              <w:spacing w:after="20" w:before="20"/>
              <w:rPr>
                <w:rFonts w:ascii="Arial" w:hAnsi="Arial" w:cs="Arial"/>
                <w:sz w:val="16"/>
                <w:szCs w:val="16"/>
              </w:rPr>
            </w:pPr>
            <w:r>
              <w:rPr>
                <w:rFonts w:ascii="Arial" w:hAnsi="Arial" w:cs="Arial"/>
                <w:sz w:val="16"/>
                <w:szCs w:val="16"/>
              </w:rPr>
              <w:t xml:space="preserve">FRS.CSH.02.02.04.05</w:t>
            </w:r>
          </w:p>
        </w:tc>
        <w:tc>
          <w:tcPr>
            <w:tcW w:w="7776" w:type="dxa"/>
          </w:tcPr>
          <w:p>
            <w:pPr>
              <w:spacing w:after="20" w:before="20"/>
              <w:rPr>
                <w:rFonts w:ascii="Arial" w:hAnsi="Arial" w:cs="Arial"/>
                <w:sz w:val="16"/>
                <w:szCs w:val="16"/>
              </w:rPr>
            </w:pPr>
            <w:r>
              <w:rPr>
                <w:rFonts w:ascii="Arial" w:hAnsi="Arial" w:cs="Arial"/>
                <w:sz w:val="16"/>
                <w:szCs w:val="16"/>
              </w:rPr>
              <w:t xml:space="preserve">This file was already uploaded</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10</w:t>
            </w:r>
          </w:p>
        </w:tc>
        <w:tc>
          <w:tcPr>
            <w:tcW w:w="2304" w:type="dxa"/>
          </w:tcPr>
          <w:p>
            <w:pPr>
              <w:spacing w:after="20" w:before="20"/>
              <w:rPr>
                <w:rFonts w:ascii="Arial" w:hAnsi="Arial" w:cs="Arial"/>
                <w:sz w:val="16"/>
                <w:szCs w:val="16"/>
              </w:rPr>
            </w:pPr>
            <w:r>
              <w:rPr>
                <w:rFonts w:ascii="Arial" w:hAnsi="Arial" w:cs="Arial"/>
                <w:sz w:val="16"/>
                <w:szCs w:val="16"/>
              </w:rPr>
              <w:t xml:space="preserve">FRS.CSH.02.04.05</w:t>
            </w:r>
          </w:p>
        </w:tc>
        <w:tc>
          <w:tcPr>
            <w:tcW w:w="7776" w:type="dxa"/>
          </w:tcPr>
          <w:p>
            <w:pPr>
              <w:spacing w:after="20" w:before="20"/>
              <w:rPr>
                <w:rFonts w:ascii="Arial" w:hAnsi="Arial" w:cs="Arial"/>
                <w:sz w:val="16"/>
                <w:szCs w:val="16"/>
              </w:rPr>
            </w:pPr>
            <w:r>
              <w:rPr>
                <w:rFonts w:ascii="Arial" w:hAnsi="Arial" w:cs="Arial"/>
                <w:sz w:val="16"/>
                <w:szCs w:val="16"/>
              </w:rPr>
              <w:t xml:space="preserve">Select between 1 and 500 receipts to print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11</w:t>
            </w:r>
          </w:p>
        </w:tc>
        <w:tc>
          <w:tcPr>
            <w:tcW w:w="2304" w:type="dxa"/>
          </w:tcPr>
          <w:p>
            <w:pPr>
              <w:spacing w:after="20" w:before="20"/>
              <w:rPr>
                <w:rFonts w:ascii="Arial" w:hAnsi="Arial" w:cs="Arial"/>
                <w:sz w:val="16"/>
                <w:szCs w:val="16"/>
              </w:rPr>
            </w:pPr>
            <w:r>
              <w:rPr>
                <w:rFonts w:ascii="Arial" w:hAnsi="Arial" w:cs="Arial"/>
                <w:sz w:val="16"/>
                <w:szCs w:val="16"/>
              </w:rPr>
              <w:t xml:space="preserve">FRS.CSH.02.04.13</w:t>
            </w:r>
          </w:p>
        </w:tc>
        <w:tc>
          <w:tcPr>
            <w:tcW w:w="7776" w:type="dxa"/>
          </w:tcPr>
          <w:p>
            <w:pPr>
              <w:spacing w:after="20" w:before="20"/>
              <w:rPr>
                <w:rFonts w:ascii="Arial" w:hAnsi="Arial" w:cs="Arial"/>
                <w:sz w:val="16"/>
                <w:szCs w:val="16"/>
              </w:rPr>
            </w:pPr>
            <w:r>
              <w:rPr>
                <w:rFonts w:ascii="Arial" w:hAnsi="Arial" w:cs="Arial"/>
                <w:sz w:val="16"/>
                <w:szCs w:val="16"/>
              </w:rPr>
              <w:t xml:space="preserve">for the specific AR/OR number document. The system shall allow the user to retry printing or skip to the next AR/OR document in queue.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12</w:t>
            </w:r>
          </w:p>
        </w:tc>
        <w:tc>
          <w:tcPr>
            <w:tcW w:w="2304" w:type="dxa"/>
          </w:tcPr>
          <w:p>
            <w:pPr>
              <w:spacing w:after="20" w:before="20"/>
              <w:rPr>
                <w:rFonts w:ascii="Arial" w:hAnsi="Arial" w:cs="Arial"/>
                <w:sz w:val="16"/>
                <w:szCs w:val="16"/>
              </w:rPr>
            </w:pPr>
            <w:r>
              <w:rPr>
                <w:rFonts w:ascii="Arial" w:hAnsi="Arial" w:cs="Arial"/>
                <w:sz w:val="16"/>
                <w:szCs w:val="16"/>
              </w:rPr>
              <w:t xml:space="preserve">FRS.CSH.02.04.13</w:t>
            </w:r>
          </w:p>
        </w:tc>
        <w:tc>
          <w:tcPr>
            <w:tcW w:w="7776" w:type="dxa"/>
          </w:tcPr>
          <w:p>
            <w:pPr>
              <w:spacing w:after="20" w:before="20"/>
              <w:rPr>
                <w:rFonts w:ascii="Arial" w:hAnsi="Arial" w:cs="Arial"/>
                <w:sz w:val="16"/>
                <w:szCs w:val="16"/>
              </w:rPr>
            </w:pPr>
            <w:r>
              <w:rPr>
                <w:rFonts w:ascii="Arial" w:hAnsi="Arial" w:cs="Arial"/>
                <w:sz w:val="16"/>
                <w:szCs w:val="16"/>
              </w:rPr>
              <w:t xml:space="preserve">printer error / network error / etc</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13</w:t>
            </w:r>
          </w:p>
        </w:tc>
        <w:tc>
          <w:tcPr>
            <w:tcW w:w="2304" w:type="dxa"/>
          </w:tcPr>
          <w:p>
            <w:pPr>
              <w:spacing w:after="20" w:before="20"/>
              <w:rPr>
                <w:rFonts w:ascii="Arial" w:hAnsi="Arial" w:cs="Arial"/>
                <w:sz w:val="16"/>
                <w:szCs w:val="16"/>
              </w:rPr>
            </w:pPr>
            <w:r>
              <w:rPr>
                <w:rFonts w:ascii="Arial" w:hAnsi="Arial" w:cs="Arial"/>
                <w:sz w:val="16"/>
                <w:szCs w:val="16"/>
              </w:rPr>
              <w:t xml:space="preserve">FRS.CSH.02.05.06</w:t>
            </w:r>
          </w:p>
        </w:tc>
        <w:tc>
          <w:tcPr>
            <w:tcW w:w="7776" w:type="dxa"/>
          </w:tcPr>
          <w:p>
            <w:pPr>
              <w:spacing w:after="20" w:before="20"/>
              <w:rPr>
                <w:rFonts w:ascii="Arial" w:hAnsi="Arial" w:cs="Arial"/>
                <w:sz w:val="16"/>
                <w:szCs w:val="16"/>
              </w:rPr>
            </w:pPr>
            <w:r>
              <w:rPr>
                <w:rFonts w:ascii="Arial" w:hAnsi="Arial" w:cs="Arial"/>
                <w:sz w:val="16"/>
                <w:szCs w:val="16"/>
              </w:rPr>
              <w:t xml:space="preserve">confirmation for posting.</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14</w:t>
            </w:r>
          </w:p>
        </w:tc>
        <w:tc>
          <w:tcPr>
            <w:tcW w:w="2304" w:type="dxa"/>
          </w:tcPr>
          <w:p>
            <w:pPr>
              <w:spacing w:after="20" w:before="20"/>
              <w:rPr>
                <w:rFonts w:ascii="Arial" w:hAnsi="Arial" w:cs="Arial"/>
                <w:sz w:val="16"/>
                <w:szCs w:val="16"/>
              </w:rPr>
            </w:pPr>
            <w:r>
              <w:rPr>
                <w:rFonts w:ascii="Arial" w:hAnsi="Arial" w:cs="Arial"/>
                <w:sz w:val="16"/>
                <w:szCs w:val="16"/>
              </w:rPr>
              <w:t xml:space="preserve">FRS.CSH.02.05.06</w:t>
            </w:r>
          </w:p>
        </w:tc>
        <w:tc>
          <w:tcPr>
            <w:tcW w:w="7776" w:type="dxa"/>
          </w:tcPr>
          <w:p>
            <w:pPr>
              <w:spacing w:after="20" w:before="20"/>
              <w:rPr>
                <w:rFonts w:ascii="Arial" w:hAnsi="Arial" w:cs="Arial"/>
                <w:sz w:val="16"/>
                <w:szCs w:val="16"/>
              </w:rPr>
            </w:pPr>
            <w:r>
              <w:rPr>
                <w:rFonts w:ascii="Arial" w:hAnsi="Arial" w:cs="Arial"/>
                <w:sz w:val="16"/>
                <w:szCs w:val="16"/>
              </w:rPr>
              <w:t xml:space="preserve">AR/OR will be issued. Payments will be applied. Any excess payments will be reflected in the Unapplied List. You you wish to continue or return to creator?</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15</w:t>
            </w:r>
          </w:p>
        </w:tc>
        <w:tc>
          <w:tcPr>
            <w:tcW w:w="2304" w:type="dxa"/>
          </w:tcPr>
          <w:p>
            <w:pPr>
              <w:spacing w:after="20" w:before="20"/>
              <w:rPr>
                <w:rFonts w:ascii="Arial" w:hAnsi="Arial" w:cs="Arial"/>
                <w:sz w:val="16"/>
                <w:szCs w:val="16"/>
              </w:rPr>
            </w:pPr>
            <w:r>
              <w:rPr>
                <w:rFonts w:ascii="Arial" w:hAnsi="Arial" w:cs="Arial"/>
                <w:sz w:val="16"/>
                <w:szCs w:val="16"/>
              </w:rPr>
              <w:t xml:space="preserve">FRS.CSH.02.05.06</w:t>
            </w:r>
          </w:p>
        </w:tc>
        <w:tc>
          <w:tcPr>
            <w:tcW w:w="7776" w:type="dxa"/>
          </w:tcPr>
          <w:p>
            <w:pPr>
              <w:spacing w:after="20" w:before="20"/>
              <w:rPr>
                <w:rFonts w:ascii="Arial" w:hAnsi="Arial" w:cs="Arial"/>
                <w:sz w:val="16"/>
                <w:szCs w:val="16"/>
              </w:rPr>
            </w:pPr>
            <w:r>
              <w:rPr>
                <w:rFonts w:ascii="Arial" w:hAnsi="Arial" w:cs="Arial"/>
                <w:sz w:val="16"/>
                <w:szCs w:val="16"/>
              </w:rPr>
              <w:t xml:space="preserve">The requester cannot approve &lt;record number&gt;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16</w:t>
            </w:r>
          </w:p>
        </w:tc>
        <w:tc>
          <w:tcPr>
            <w:tcW w:w="2304" w:type="dxa"/>
          </w:tcPr>
          <w:p>
            <w:pPr>
              <w:spacing w:after="20" w:before="20"/>
              <w:rPr>
                <w:rFonts w:ascii="Arial" w:hAnsi="Arial" w:cs="Arial"/>
                <w:sz w:val="16"/>
                <w:szCs w:val="16"/>
              </w:rPr>
            </w:pPr>
            <w:r>
              <w:rPr>
                <w:rFonts w:ascii="Arial" w:hAnsi="Arial" w:cs="Arial"/>
                <w:sz w:val="16"/>
                <w:szCs w:val="16"/>
              </w:rPr>
              <w:t xml:space="preserve">FRS.CSH.02.05.09.02</w:t>
            </w:r>
          </w:p>
        </w:tc>
        <w:tc>
          <w:tcPr>
            <w:tcW w:w="7776" w:type="dxa"/>
          </w:tcPr>
          <w:p>
            <w:pPr>
              <w:spacing w:after="20" w:before="20"/>
              <w:rPr>
                <w:rFonts w:ascii="Arial" w:hAnsi="Arial" w:cs="Arial"/>
                <w:sz w:val="16"/>
                <w:szCs w:val="16"/>
              </w:rPr>
            </w:pPr>
            <w:r>
              <w:rPr>
                <w:rFonts w:ascii="Arial" w:hAnsi="Arial" w:cs="Arial"/>
                <w:sz w:val="16"/>
                <w:szCs w:val="16"/>
              </w:rPr>
              <w:t xml:space="preserve">Receipt Number series for this Branch is depleted. Contact your Administrator.</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17</w:t>
            </w:r>
          </w:p>
        </w:tc>
        <w:tc>
          <w:tcPr>
            <w:tcW w:w="2304" w:type="dxa"/>
          </w:tcPr>
          <w:p>
            <w:pPr>
              <w:spacing w:after="20" w:before="20"/>
              <w:rPr>
                <w:rFonts w:ascii="Arial" w:hAnsi="Arial" w:cs="Arial"/>
                <w:sz w:val="16"/>
                <w:szCs w:val="16"/>
              </w:rPr>
            </w:pPr>
            <w:r>
              <w:rPr>
                <w:rFonts w:ascii="Arial" w:hAnsi="Arial" w:cs="Arial"/>
                <w:sz w:val="16"/>
                <w:szCs w:val="16"/>
              </w:rPr>
              <w:t xml:space="preserve">FRS.CSH.02.05.16</w:t>
            </w:r>
          </w:p>
        </w:tc>
        <w:tc>
          <w:tcPr>
            <w:tcW w:w="7776" w:type="dxa"/>
          </w:tcPr>
          <w:p>
            <w:pPr>
              <w:spacing w:after="20" w:before="20"/>
              <w:rPr>
                <w:rFonts w:ascii="Arial" w:hAnsi="Arial" w:cs="Arial"/>
                <w:sz w:val="16"/>
                <w:szCs w:val="16"/>
              </w:rPr>
            </w:pPr>
            <w:r>
              <w:rPr>
                <w:rFonts w:ascii="Arial" w:hAnsi="Arial" w:cs="Arial"/>
                <w:sz w:val="16"/>
                <w:szCs w:val="16"/>
              </w:rPr>
              <w:t xml:space="preserve">that the account is locked by Remittance.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18</w:t>
            </w:r>
          </w:p>
        </w:tc>
        <w:tc>
          <w:tcPr>
            <w:tcW w:w="2304" w:type="dxa"/>
          </w:tcPr>
          <w:p>
            <w:pPr>
              <w:spacing w:after="20" w:before="20"/>
              <w:rPr>
                <w:rFonts w:ascii="Arial" w:hAnsi="Arial" w:cs="Arial"/>
                <w:sz w:val="16"/>
                <w:szCs w:val="16"/>
              </w:rPr>
            </w:pPr>
            <w:r>
              <w:rPr>
                <w:rFonts w:ascii="Arial" w:hAnsi="Arial" w:cs="Arial"/>
                <w:sz w:val="16"/>
                <w:szCs w:val="16"/>
              </w:rPr>
              <w:t xml:space="preserve">FRS.CSH.03.01.06.01</w:t>
            </w:r>
          </w:p>
        </w:tc>
        <w:tc>
          <w:tcPr>
            <w:tcW w:w="7776" w:type="dxa"/>
          </w:tcPr>
          <w:p>
            <w:pPr>
              <w:spacing w:after="20" w:before="20"/>
              <w:rPr>
                <w:rFonts w:ascii="Arial" w:hAnsi="Arial" w:cs="Arial"/>
                <w:sz w:val="16"/>
                <w:szCs w:val="16"/>
              </w:rPr>
            </w:pPr>
            <w:r>
              <w:rPr>
                <w:rFonts w:ascii="Arial" w:hAnsi="Arial" w:cs="Arial"/>
                <w:sz w:val="16"/>
                <w:szCs w:val="16"/>
              </w:rPr>
              <w:t xml:space="preserve">s per validation</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19</w:t>
            </w:r>
          </w:p>
        </w:tc>
        <w:tc>
          <w:tcPr>
            <w:tcW w:w="2304" w:type="dxa"/>
          </w:tcPr>
          <w:p>
            <w:pPr>
              <w:spacing w:after="20" w:before="20"/>
              <w:rPr>
                <w:rFonts w:ascii="Arial" w:hAnsi="Arial" w:cs="Arial"/>
                <w:sz w:val="16"/>
                <w:szCs w:val="16"/>
              </w:rPr>
            </w:pPr>
            <w:r>
              <w:rPr>
                <w:rFonts w:ascii="Arial" w:hAnsi="Arial" w:cs="Arial"/>
                <w:sz w:val="16"/>
                <w:szCs w:val="16"/>
              </w:rPr>
              <w:t xml:space="preserve">FRS.CSH.03.01.06.07</w:t>
            </w:r>
          </w:p>
        </w:tc>
        <w:tc>
          <w:tcPr>
            <w:tcW w:w="7776" w:type="dxa"/>
          </w:tcPr>
          <w:p>
            <w:pPr>
              <w:spacing w:after="20" w:before="20"/>
              <w:rPr>
                <w:rFonts w:ascii="Arial" w:hAnsi="Arial" w:cs="Arial"/>
                <w:sz w:val="16"/>
                <w:szCs w:val="16"/>
              </w:rPr>
            </w:pPr>
            <w:r>
              <w:rPr>
                <w:rFonts w:ascii="Arial" w:hAnsi="Arial" w:cs="Arial"/>
                <w:sz w:val="16"/>
                <w:szCs w:val="16"/>
              </w:rPr>
              <w:t xml:space="preserve">Unapplied payment &lt;number&gt; of the receipt is &lt;status&gt;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20</w:t>
            </w:r>
          </w:p>
        </w:tc>
        <w:tc>
          <w:tcPr>
            <w:tcW w:w="2304" w:type="dxa"/>
          </w:tcPr>
          <w:p>
            <w:pPr>
              <w:spacing w:after="20" w:before="20"/>
              <w:rPr>
                <w:rFonts w:ascii="Arial" w:hAnsi="Arial" w:cs="Arial"/>
                <w:sz w:val="16"/>
                <w:szCs w:val="16"/>
              </w:rPr>
            </w:pPr>
            <w:r>
              <w:rPr>
                <w:rFonts w:ascii="Arial" w:hAnsi="Arial" w:cs="Arial"/>
                <w:sz w:val="16"/>
                <w:szCs w:val="16"/>
              </w:rPr>
              <w:t xml:space="preserve">FRS.CSH.03.01.08.06</w:t>
            </w:r>
          </w:p>
        </w:tc>
        <w:tc>
          <w:tcPr>
            <w:tcW w:w="7776" w:type="dxa"/>
          </w:tcPr>
          <w:p>
            <w:pPr>
              <w:spacing w:after="20" w:before="20"/>
              <w:rPr>
                <w:rFonts w:ascii="Arial" w:hAnsi="Arial" w:cs="Arial"/>
                <w:sz w:val="16"/>
                <w:szCs w:val="16"/>
              </w:rPr>
            </w:pPr>
            <w:r>
              <w:rPr>
                <w:rFonts w:ascii="Arial" w:hAnsi="Arial" w:cs="Arial"/>
                <w:sz w:val="16"/>
                <w:szCs w:val="16"/>
              </w:rPr>
              <w:t xml:space="preserve">AR/OR will be cancelled. Payments will be cancelled once cancellation is posted. You you wish to continue or return to creator?</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21</w:t>
            </w:r>
          </w:p>
        </w:tc>
        <w:tc>
          <w:tcPr>
            <w:tcW w:w="2304" w:type="dxa"/>
          </w:tcPr>
          <w:p>
            <w:pPr>
              <w:spacing w:after="20" w:before="20"/>
              <w:rPr>
                <w:rFonts w:ascii="Arial" w:hAnsi="Arial" w:cs="Arial"/>
                <w:sz w:val="16"/>
                <w:szCs w:val="16"/>
              </w:rPr>
            </w:pPr>
            <w:r>
              <w:rPr>
                <w:rFonts w:ascii="Arial" w:hAnsi="Arial" w:cs="Arial"/>
                <w:sz w:val="16"/>
                <w:szCs w:val="16"/>
              </w:rPr>
              <w:t xml:space="preserve">FRS.CSH.04.01.09.06</w:t>
            </w:r>
          </w:p>
        </w:tc>
        <w:tc>
          <w:tcPr>
            <w:tcW w:w="7776" w:type="dxa"/>
          </w:tcPr>
          <w:p>
            <w:pPr>
              <w:spacing w:after="20" w:before="20"/>
              <w:rPr>
                <w:rFonts w:ascii="Arial" w:hAnsi="Arial" w:cs="Arial"/>
                <w:sz w:val="16"/>
                <w:szCs w:val="16"/>
              </w:rPr>
            </w:pPr>
            <w:r>
              <w:rPr>
                <w:rFonts w:ascii="Arial" w:hAnsi="Arial" w:cs="Arial"/>
                <w:sz w:val="16"/>
                <w:szCs w:val="16"/>
              </w:rPr>
              <w:t xml:space="preserve">confirmation for Reinstatement posting.</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22</w:t>
            </w:r>
          </w:p>
        </w:tc>
        <w:tc>
          <w:tcPr>
            <w:tcW w:w="2304" w:type="dxa"/>
          </w:tcPr>
          <w:p>
            <w:pPr>
              <w:keepNext/>
              <w:spacing w:after="20" w:before="20"/>
              <w:rPr>
                <w:rFonts w:ascii="Arial" w:hAnsi="Arial" w:cs="Arial"/>
                <w:sz w:val="16"/>
                <w:szCs w:val="16"/>
              </w:rPr>
            </w:pPr>
            <w:r>
              <w:rPr>
                <w:rFonts w:ascii="Arial" w:hAnsi="Arial" w:cs="Arial"/>
                <w:sz w:val="16"/>
                <w:szCs w:val="16"/>
              </w:rPr>
              <w:t xml:space="preserve">FRS.CSH.04.01.09.06</w:t>
            </w:r>
          </w:p>
        </w:tc>
        <w:tc>
          <w:tcPr>
            <w:tcW w:w="7776" w:type="dxa"/>
          </w:tcPr>
          <w:p>
            <w:pPr>
              <w:keepNext/>
              <w:spacing w:after="20" w:before="20"/>
              <w:rPr>
                <w:rFonts w:ascii="Arial" w:hAnsi="Arial" w:cs="Arial"/>
                <w:sz w:val="16"/>
                <w:szCs w:val="16"/>
              </w:rPr>
            </w:pPr>
            <w:r>
              <w:rPr>
                <w:rFonts w:ascii="Arial" w:hAnsi="Arial" w:cs="Arial"/>
                <w:sz w:val="16"/>
                <w:szCs w:val="16"/>
              </w:rPr>
              <w:t xml:space="preserve">AR/OR will be reinstated. Payments will be reinstated once posted. You you wish to continue?</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23</w:t>
            </w:r>
          </w:p>
        </w:tc>
        <w:tc>
          <w:tcPr>
            <w:tcW w:w="2304" w:type="dxa"/>
          </w:tcPr>
          <w:p>
            <w:pPr>
              <w:keepNext/>
              <w:spacing w:after="20" w:before="20"/>
              <w:rPr>
                <w:rFonts w:ascii="Arial" w:hAnsi="Arial" w:cs="Arial"/>
                <w:sz w:val="16"/>
                <w:szCs w:val="16"/>
              </w:rPr>
            </w:pPr>
            <w:r>
              <w:rPr>
                <w:rFonts w:ascii="Arial" w:hAnsi="Arial" w:cs="Arial"/>
                <w:sz w:val="16"/>
                <w:szCs w:val="16"/>
              </w:rPr>
              <w:t xml:space="preserve">FRS.CSH.05.01.05</w:t>
            </w:r>
          </w:p>
        </w:tc>
        <w:tc>
          <w:tcPr>
            <w:tcW w:w="7776" w:type="dxa"/>
          </w:tcPr>
          <w:p>
            <w:pPr>
              <w:keepNext/>
              <w:spacing w:after="20" w:before="20"/>
              <w:rPr>
                <w:rFonts w:ascii="Arial" w:hAnsi="Arial" w:cs="Arial"/>
                <w:sz w:val="16"/>
                <w:szCs w:val="16"/>
              </w:rPr>
            </w:pPr>
            <w:r>
              <w:rPr>
                <w:rFonts w:ascii="Arial" w:hAnsi="Arial" w:cs="Arial"/>
                <w:sz w:val="16"/>
                <w:szCs w:val="16"/>
              </w:rPr>
              <w:t xml:space="preserve">The file name &lt;name&gt; does not follow the convention of &lt;type&gt;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24</w:t>
            </w:r>
          </w:p>
        </w:tc>
        <w:tc>
          <w:tcPr>
            <w:tcW w:w="2304" w:type="dxa"/>
          </w:tcPr>
          <w:p>
            <w:pPr>
              <w:spacing w:after="20" w:before="20"/>
              <w:rPr>
                <w:rFonts w:ascii="Arial" w:hAnsi="Arial" w:cs="Arial"/>
                <w:sz w:val="16"/>
                <w:szCs w:val="16"/>
              </w:rPr>
            </w:pPr>
            <w:r>
              <w:rPr>
                <w:rFonts w:ascii="Arial" w:hAnsi="Arial" w:cs="Arial"/>
                <w:sz w:val="16"/>
                <w:szCs w:val="16"/>
              </w:rPr>
              <w:t xml:space="preserve">FRS.CSH.05.02.01</w:t>
            </w:r>
          </w:p>
        </w:tc>
        <w:tc>
          <w:tcPr>
            <w:tcW w:w="7776" w:type="dxa"/>
          </w:tcPr>
          <w:p>
            <w:pPr>
              <w:spacing w:after="20" w:before="20"/>
              <w:rPr>
                <w:rFonts w:ascii="Arial" w:hAnsi="Arial" w:cs="Arial"/>
                <w:sz w:val="16"/>
                <w:szCs w:val="16"/>
              </w:rPr>
            </w:pPr>
            <w:r>
              <w:rPr>
                <w:rFonts w:ascii="Arial" w:hAnsi="Arial" w:cs="Arial"/>
                <w:sz w:val="16"/>
                <w:szCs w:val="16"/>
              </w:rPr>
              <w:t xml:space="preserve">Check &lt;bank&gt; &lt;number&gt; is already in the warehouse</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F.2 Messages of the System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744"/>
        <w:gridCol w:w="1152"/>
        <w:gridCol w:w="2664"/>
      </w:tblGrid>
      <w:tr>
        <w:trPr>
          <w:cantSplit/>
          <w:tblHeader/>
        </w:trPr>
        <w:tc>
          <w:tcPr>
            <w:tcW w:w="79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Where it appears</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Message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26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does</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M-001</w:t>
            </w:r>
          </w:p>
        </w:tc>
        <w:tc>
          <w:tcPr>
            <w:tcW w:w="2304" w:type="dxa"/>
          </w:tcPr>
          <w:p>
            <w:pPr>
              <w:spacing w:after="20" w:before="20"/>
              <w:rPr>
                <w:rFonts w:ascii="Arial" w:hAnsi="Arial" w:cs="Arial"/>
                <w:sz w:val="15"/>
                <w:szCs w:val="15"/>
              </w:rPr>
            </w:pPr>
            <w:r>
              <w:rPr>
                <w:rFonts w:ascii="Arial" w:hAnsi="Arial" w:cs="Arial"/>
                <w:sz w:val="16"/>
                <w:szCs w:val="16"/>
              </w:rPr>
              <w:t xml:space="preserve">Invoice Search (SCR-OP-02)</w:t>
            </w:r>
          </w:p>
        </w:tc>
        <w:tc>
          <w:tcPr>
            <w:tcW w:w="3744" w:type="dxa"/>
          </w:tcPr>
          <w:p>
            <w:pPr>
              <w:spacing w:after="20" w:before="20"/>
              <w:rPr>
                <w:rFonts w:ascii="Arial" w:hAnsi="Arial" w:cs="Arial"/>
                <w:sz w:val="15"/>
                <w:szCs w:val="15"/>
              </w:rPr>
            </w:pPr>
            <w:r>
              <w:rPr>
                <w:rFonts w:ascii="Arial" w:hAnsi="Arial" w:cs="Arial"/>
                <w:sz w:val="16"/>
                <w:szCs w:val="16"/>
              </w:rPr>
              <w:t xml:space="preserve">No items to display</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M-002</w:t>
            </w:r>
          </w:p>
        </w:tc>
        <w:tc>
          <w:tcPr>
            <w:tcW w:w="2304" w:type="dxa"/>
          </w:tcPr>
          <w:p>
            <w:pPr>
              <w:spacing w:after="20" w:before="20"/>
              <w:rPr>
                <w:rFonts w:ascii="Arial" w:hAnsi="Arial" w:cs="Arial"/>
                <w:sz w:val="15"/>
                <w:szCs w:val="15"/>
              </w:rPr>
            </w:pPr>
            <w:r>
              <w:rPr>
                <w:rFonts w:ascii="Arial" w:hAnsi="Arial" w:cs="Arial"/>
                <w:sz w:val="16"/>
                <w:szCs w:val="16"/>
              </w:rPr>
              <w:t xml:space="preserve">Invoice Search (SCR-OP-02)</w:t>
            </w:r>
          </w:p>
        </w:tc>
        <w:tc>
          <w:tcPr>
            <w:tcW w:w="3744" w:type="dxa"/>
          </w:tcPr>
          <w:p>
            <w:pPr>
              <w:spacing w:after="20" w:before="20"/>
              <w:rPr>
                <w:rFonts w:ascii="Arial" w:hAnsi="Arial" w:cs="Arial"/>
                <w:sz w:val="15"/>
                <w:szCs w:val="15"/>
              </w:rPr>
            </w:pPr>
            <w:r>
              <w:rPr>
                <w:rFonts w:ascii="Arial" w:hAnsi="Arial" w:cs="Arial"/>
                <w:sz w:val="16"/>
                <w:szCs w:val="16"/>
              </w:rPr>
              <w:t xml:space="preserve">Give an invoice number, an ARN or a company to replay</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Give an invoice number or an ARN, or leave both blank to replay the whole company.</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M-003</w:t>
            </w:r>
          </w:p>
        </w:tc>
        <w:tc>
          <w:tcPr>
            <w:tcW w:w="2304" w:type="dxa"/>
          </w:tcPr>
          <w:p>
            <w:pPr>
              <w:spacing w:after="20" w:before="20"/>
              <w:rPr>
                <w:rFonts w:ascii="Arial" w:hAnsi="Arial" w:cs="Arial"/>
                <w:sz w:val="15"/>
                <w:szCs w:val="15"/>
              </w:rPr>
            </w:pPr>
            <w:r>
              <w:rPr>
                <w:rFonts w:ascii="Arial" w:hAnsi="Arial" w:cs="Arial"/>
                <w:sz w:val="16"/>
                <w:szCs w:val="16"/>
              </w:rPr>
              <w:t xml:space="preserve">Invoice 360 and Policy Transactions (SCR-OP-03)</w:t>
            </w:r>
          </w:p>
        </w:tc>
        <w:tc>
          <w:tcPr>
            <w:tcW w:w="3744" w:type="dxa"/>
          </w:tcPr>
          <w:p>
            <w:pPr>
              <w:spacing w:after="20" w:before="20"/>
              <w:rPr>
                <w:rFonts w:ascii="Arial" w:hAnsi="Arial" w:cs="Arial"/>
                <w:sz w:val="15"/>
                <w:szCs w:val="15"/>
              </w:rPr>
            </w:pPr>
            <w:r>
              <w:rPr>
                <w:rFonts w:ascii="Arial" w:hAnsi="Arial" w:cs="Arial"/>
                <w:sz w:val="16"/>
                <w:szCs w:val="16"/>
              </w:rPr>
              <w:t xml:space="preserve">No items to display</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M-004</w:t>
            </w:r>
          </w:p>
        </w:tc>
        <w:tc>
          <w:tcPr>
            <w:tcW w:w="2304" w:type="dxa"/>
          </w:tcPr>
          <w:p>
            <w:pPr>
              <w:spacing w:after="20" w:before="20"/>
              <w:rPr>
                <w:rFonts w:ascii="Arial" w:hAnsi="Arial" w:cs="Arial"/>
                <w:sz w:val="15"/>
                <w:szCs w:val="15"/>
              </w:rPr>
            </w:pPr>
            <w:r>
              <w:rPr>
                <w:rFonts w:ascii="Arial" w:hAnsi="Arial" w:cs="Arial"/>
                <w:sz w:val="16"/>
                <w:szCs w:val="16"/>
              </w:rPr>
              <w:t xml:space="preserve">Invoice 360 and Policy Transactions (SCR-OP-03)</w:t>
            </w:r>
          </w:p>
        </w:tc>
        <w:tc>
          <w:tcPr>
            <w:tcW w:w="3744" w:type="dxa"/>
          </w:tcPr>
          <w:p>
            <w:pPr>
              <w:spacing w:after="20" w:before="20"/>
              <w:rPr>
                <w:rFonts w:ascii="Arial" w:hAnsi="Arial" w:cs="Arial"/>
                <w:sz w:val="15"/>
                <w:szCs w:val="15"/>
              </w:rPr>
            </w:pPr>
            <w:r>
              <w:rPr>
                <w:rFonts w:ascii="Arial" w:hAnsi="Arial" w:cs="Arial"/>
                <w:sz w:val="16"/>
                <w:szCs w:val="16"/>
              </w:rPr>
              <w:t xml:space="preserve">No lines</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M-005</w:t>
            </w:r>
          </w:p>
        </w:tc>
        <w:tc>
          <w:tcPr>
            <w:tcW w:w="2304" w:type="dxa"/>
          </w:tcPr>
          <w:p>
            <w:pPr>
              <w:spacing w:after="20" w:before="20"/>
              <w:rPr>
                <w:rFonts w:ascii="Arial" w:hAnsi="Arial" w:cs="Arial"/>
                <w:sz w:val="15"/>
                <w:szCs w:val="15"/>
              </w:rPr>
            </w:pPr>
            <w:r>
              <w:rPr>
                <w:rFonts w:ascii="Arial" w:hAnsi="Arial" w:cs="Arial"/>
                <w:sz w:val="16"/>
                <w:szCs w:val="16"/>
              </w:rPr>
              <w:t xml:space="preserve">Invoice 360 and Policy Transactions (SCR-OP-03)</w:t>
            </w:r>
          </w:p>
        </w:tc>
        <w:tc>
          <w:tcPr>
            <w:tcW w:w="3744" w:type="dxa"/>
          </w:tcPr>
          <w:p>
            <w:pPr>
              <w:spacing w:after="20" w:before="20"/>
              <w:rPr>
                <w:rFonts w:ascii="Arial" w:hAnsi="Arial" w:cs="Arial"/>
                <w:sz w:val="15"/>
                <w:szCs w:val="15"/>
              </w:rPr>
            </w:pPr>
            <w:r>
              <w:rPr>
                <w:rFonts w:ascii="Arial" w:hAnsi="Arial" w:cs="Arial"/>
                <w:sz w:val="16"/>
                <w:szCs w:val="16"/>
              </w:rPr>
              <w:t xml:space="preserve">No related invoice</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M-006</w:t>
            </w:r>
          </w:p>
        </w:tc>
        <w:tc>
          <w:tcPr>
            <w:tcW w:w="2304" w:type="dxa"/>
          </w:tcPr>
          <w:p>
            <w:pPr>
              <w:spacing w:after="20" w:before="20"/>
              <w:rPr>
                <w:rFonts w:ascii="Arial" w:hAnsi="Arial" w:cs="Arial"/>
                <w:sz w:val="15"/>
                <w:szCs w:val="15"/>
              </w:rPr>
            </w:pPr>
            <w:r>
              <w:rPr>
                <w:rFonts w:ascii="Arial" w:hAnsi="Arial" w:cs="Arial"/>
                <w:sz w:val="16"/>
                <w:szCs w:val="16"/>
              </w:rPr>
              <w:t xml:space="preserve">Invoice 360 and Policy Transactions (SCR-OP-03)</w:t>
            </w:r>
          </w:p>
        </w:tc>
        <w:tc>
          <w:tcPr>
            <w:tcW w:w="3744" w:type="dxa"/>
          </w:tcPr>
          <w:p>
            <w:pPr>
              <w:spacing w:after="20" w:before="20"/>
              <w:rPr>
                <w:rFonts w:ascii="Arial" w:hAnsi="Arial" w:cs="Arial"/>
                <w:sz w:val="15"/>
                <w:szCs w:val="15"/>
              </w:rPr>
            </w:pPr>
            <w:r>
              <w:rPr>
                <w:rFonts w:ascii="Arial" w:hAnsi="Arial" w:cs="Arial"/>
                <w:sz w:val="16"/>
                <w:szCs w:val="16"/>
              </w:rPr>
              <w:t xml:space="preserve">No status changes yet</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M-007</w:t>
            </w:r>
          </w:p>
        </w:tc>
        <w:tc>
          <w:tcPr>
            <w:tcW w:w="2304" w:type="dxa"/>
          </w:tcPr>
          <w:p>
            <w:pPr>
              <w:spacing w:after="20" w:before="20"/>
              <w:rPr>
                <w:rFonts w:ascii="Arial" w:hAnsi="Arial" w:cs="Arial"/>
                <w:sz w:val="15"/>
                <w:szCs w:val="15"/>
              </w:rPr>
            </w:pPr>
            <w:r>
              <w:rPr>
                <w:rFonts w:ascii="Arial" w:hAnsi="Arial" w:cs="Arial"/>
                <w:sz w:val="16"/>
                <w:szCs w:val="16"/>
              </w:rPr>
              <w:t xml:space="preserve">Invoice 360 and Policy Transactions (SCR-OP-03)</w:t>
            </w:r>
          </w:p>
        </w:tc>
        <w:tc>
          <w:tcPr>
            <w:tcW w:w="3744" w:type="dxa"/>
          </w:tcPr>
          <w:p>
            <w:pPr>
              <w:spacing w:after="20" w:before="20"/>
              <w:rPr>
                <w:rFonts w:ascii="Arial" w:hAnsi="Arial" w:cs="Arial"/>
                <w:sz w:val="15"/>
                <w:szCs w:val="15"/>
              </w:rPr>
            </w:pPr>
            <w:r>
              <w:rPr>
                <w:rFonts w:ascii="Arial" w:hAnsi="Arial" w:cs="Arial"/>
                <w:sz w:val="16"/>
                <w:szCs w:val="16"/>
              </w:rPr>
              <w:t xml:space="preserve">No transaction recorded</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M-018</w:t>
            </w:r>
          </w:p>
        </w:tc>
        <w:tc>
          <w:tcPr>
            <w:tcW w:w="2304" w:type="dxa"/>
          </w:tcPr>
          <w:p>
            <w:pPr>
              <w:spacing w:after="20" w:before="20"/>
              <w:rPr>
                <w:rFonts w:ascii="Arial" w:hAnsi="Arial" w:cs="Arial"/>
                <w:sz w:val="15"/>
                <w:szCs w:val="15"/>
              </w:rPr>
            </w:pPr>
            <w:r>
              <w:rPr>
                <w:rFonts w:ascii="Arial" w:hAnsi="Arial" w:cs="Arial"/>
                <w:sz w:val="16"/>
                <w:szCs w:val="16"/>
              </w:rPr>
              <w:t xml:space="preserve">Report Archive (SCR-OP-05)</w:t>
            </w:r>
          </w:p>
        </w:tc>
        <w:tc>
          <w:tcPr>
            <w:tcW w:w="3744" w:type="dxa"/>
          </w:tcPr>
          <w:p>
            <w:pPr>
              <w:spacing w:after="20" w:before="20"/>
              <w:rPr>
                <w:rFonts w:ascii="Arial" w:hAnsi="Arial" w:cs="Arial"/>
                <w:sz w:val="15"/>
                <w:szCs w:val="15"/>
              </w:rPr>
            </w:pPr>
            <w:r>
              <w:rPr>
                <w:rFonts w:ascii="Arial" w:hAnsi="Arial" w:cs="Arial"/>
                <w:sz w:val="16"/>
                <w:szCs w:val="16"/>
              </w:rPr>
              <w:t xml:space="preserve">No items to display</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M-020</w:t>
            </w:r>
          </w:p>
        </w:tc>
        <w:tc>
          <w:tcPr>
            <w:tcW w:w="2304" w:type="dxa"/>
          </w:tcPr>
          <w:p>
            <w:pPr>
              <w:spacing w:after="20" w:before="20"/>
              <w:rPr>
                <w:rFonts w:ascii="Arial" w:hAnsi="Arial" w:cs="Arial"/>
                <w:sz w:val="15"/>
                <w:szCs w:val="15"/>
              </w:rPr>
            </w:pPr>
            <w:r>
              <w:rPr>
                <w:rFonts w:ascii="Arial" w:hAnsi="Arial" w:cs="Arial"/>
                <w:sz w:val="16"/>
                <w:szCs w:val="16"/>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6"/>
                <w:szCs w:val="16"/>
              </w:rPr>
              <w:t xml:space="preserve">A reclass or transfer moves the whole balance</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Enter the whole balance as the amount.</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M-021</w:t>
            </w:r>
          </w:p>
        </w:tc>
        <w:tc>
          <w:tcPr>
            <w:tcW w:w="2304" w:type="dxa"/>
          </w:tcPr>
          <w:p>
            <w:pPr>
              <w:spacing w:after="20" w:before="20"/>
              <w:rPr>
                <w:rFonts w:ascii="Arial" w:hAnsi="Arial" w:cs="Arial"/>
                <w:sz w:val="15"/>
                <w:szCs w:val="15"/>
              </w:rPr>
            </w:pPr>
            <w:r>
              <w:rPr>
                <w:rFonts w:ascii="Arial" w:hAnsi="Arial" w:cs="Arial"/>
                <w:sz w:val="16"/>
                <w:szCs w:val="16"/>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6"/>
                <w:szCs w:val="16"/>
              </w:rPr>
              <w:t xml:space="preserve">Check number is required for a check payment</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Enter the check number.</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M-022</w:t>
            </w:r>
          </w:p>
        </w:tc>
        <w:tc>
          <w:tcPr>
            <w:tcW w:w="2304" w:type="dxa"/>
          </w:tcPr>
          <w:p>
            <w:pPr>
              <w:spacing w:after="20" w:before="20"/>
              <w:rPr>
                <w:rFonts w:ascii="Arial" w:hAnsi="Arial" w:cs="Arial"/>
                <w:sz w:val="15"/>
                <w:szCs w:val="15"/>
              </w:rPr>
            </w:pPr>
            <w:r>
              <w:rPr>
                <w:rFonts w:ascii="Arial" w:hAnsi="Arial" w:cs="Arial"/>
                <w:sz w:val="16"/>
                <w:szCs w:val="16"/>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6"/>
                <w:szCs w:val="16"/>
              </w:rPr>
              <w:t xml:space="preserve">Enter an ARN, invoice, policy or PN number to preview the application.</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Enter an ARN, invoice, policy or PN number to preview the application.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M-023</w:t>
            </w:r>
          </w:p>
        </w:tc>
        <w:tc>
          <w:tcPr>
            <w:tcW w:w="2304" w:type="dxa"/>
          </w:tcPr>
          <w:p>
            <w:pPr>
              <w:spacing w:after="20" w:before="20"/>
              <w:rPr>
                <w:rFonts w:ascii="Arial" w:hAnsi="Arial" w:cs="Arial"/>
                <w:sz w:val="15"/>
                <w:szCs w:val="15"/>
              </w:rPr>
            </w:pPr>
            <w:r>
              <w:rPr>
                <w:rFonts w:ascii="Arial" w:hAnsi="Arial" w:cs="Arial"/>
                <w:sz w:val="16"/>
                <w:szCs w:val="16"/>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6"/>
                <w:szCs w:val="16"/>
              </w:rPr>
              <w:t xml:space="preserve">Enter an amount above zero</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Enter an amount above zero.</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M-024</w:t>
            </w:r>
          </w:p>
        </w:tc>
        <w:tc>
          <w:tcPr>
            <w:tcW w:w="2304" w:type="dxa"/>
          </w:tcPr>
          <w:p>
            <w:pPr>
              <w:spacing w:after="20" w:before="20"/>
              <w:rPr>
                <w:rFonts w:ascii="Arial" w:hAnsi="Arial" w:cs="Arial"/>
                <w:sz w:val="15"/>
                <w:szCs w:val="15"/>
              </w:rPr>
            </w:pPr>
            <w:r>
              <w:rPr>
                <w:rFonts w:ascii="Arial" w:hAnsi="Arial" w:cs="Arial"/>
                <w:sz w:val="16"/>
                <w:szCs w:val="16"/>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6"/>
                <w:szCs w:val="16"/>
              </w:rPr>
              <w:t xml:space="preserve">Enter an amount above zero and at most &lt;balance&gt;</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Enter an amount above zero and at most &lt;balance&gt;.</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M-025</w:t>
            </w:r>
          </w:p>
        </w:tc>
        <w:tc>
          <w:tcPr>
            <w:tcW w:w="2304" w:type="dxa"/>
          </w:tcPr>
          <w:p>
            <w:pPr>
              <w:spacing w:after="20" w:before="20"/>
              <w:rPr>
                <w:rFonts w:ascii="Arial" w:hAnsi="Arial" w:cs="Arial"/>
                <w:sz w:val="15"/>
                <w:szCs w:val="15"/>
              </w:rPr>
            </w:pPr>
            <w:r>
              <w:rPr>
                <w:rFonts w:ascii="Arial" w:hAnsi="Arial" w:cs="Arial"/>
                <w:sz w:val="16"/>
                <w:szCs w:val="16"/>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6"/>
                <w:szCs w:val="16"/>
              </w:rPr>
              <w:t xml:space="preserve">Enter an amount above zero and at most &lt;receipt amount&gt;</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Enter an amount above zero and at most &lt;receipt amount&gt;.</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M-026</w:t>
            </w:r>
          </w:p>
        </w:tc>
        <w:tc>
          <w:tcPr>
            <w:tcW w:w="2304" w:type="dxa"/>
          </w:tcPr>
          <w:p>
            <w:pPr>
              <w:spacing w:after="20" w:before="20"/>
              <w:rPr>
                <w:rFonts w:ascii="Arial" w:hAnsi="Arial" w:cs="Arial"/>
                <w:sz w:val="15"/>
                <w:szCs w:val="15"/>
              </w:rPr>
            </w:pPr>
            <w:r>
              <w:rPr>
                <w:rFonts w:ascii="Arial" w:hAnsi="Arial" w:cs="Arial"/>
                <w:sz w:val="16"/>
                <w:szCs w:val="16"/>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6"/>
                <w:szCs w:val="16"/>
              </w:rPr>
              <w:t xml:space="preserve">Enter at least one reference, or the payor code for an unmatched payment</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Enter at least one reference, or the payor code for an unmatched payment.</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M-027</w:t>
            </w:r>
          </w:p>
        </w:tc>
        <w:tc>
          <w:tcPr>
            <w:tcW w:w="2304" w:type="dxa"/>
          </w:tcPr>
          <w:p>
            <w:pPr>
              <w:spacing w:after="20" w:before="20"/>
              <w:rPr>
                <w:rFonts w:ascii="Arial" w:hAnsi="Arial" w:cs="Arial"/>
                <w:sz w:val="15"/>
                <w:szCs w:val="15"/>
              </w:rPr>
            </w:pPr>
            <w:r>
              <w:rPr>
                <w:rFonts w:ascii="Arial" w:hAnsi="Arial" w:cs="Arial"/>
                <w:sz w:val="16"/>
                <w:szCs w:val="16"/>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6"/>
                <w:szCs w:val="16"/>
              </w:rPr>
              <w:t xml:space="preserve">Payor name is required</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Enter the payor name.</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M-028</w:t>
            </w:r>
          </w:p>
        </w:tc>
        <w:tc>
          <w:tcPr>
            <w:tcW w:w="2304" w:type="dxa"/>
          </w:tcPr>
          <w:p>
            <w:pPr>
              <w:spacing w:after="20" w:before="20"/>
              <w:rPr>
                <w:rFonts w:ascii="Arial" w:hAnsi="Arial" w:cs="Arial"/>
                <w:sz w:val="15"/>
                <w:szCs w:val="15"/>
              </w:rPr>
            </w:pPr>
            <w:r>
              <w:rPr>
                <w:rFonts w:ascii="Arial" w:hAnsi="Arial" w:cs="Arial"/>
                <w:sz w:val="16"/>
                <w:szCs w:val="16"/>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6"/>
                <w:szCs w:val="16"/>
              </w:rPr>
              <w:t xml:space="preserve">Select a reason</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Select a reason.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M-029</w:t>
            </w:r>
          </w:p>
        </w:tc>
        <w:tc>
          <w:tcPr>
            <w:tcW w:w="2304" w:type="dxa"/>
          </w:tcPr>
          <w:p>
            <w:pPr>
              <w:spacing w:after="20" w:before="20"/>
              <w:rPr>
                <w:rFonts w:ascii="Arial" w:hAnsi="Arial" w:cs="Arial"/>
                <w:sz w:val="15"/>
                <w:szCs w:val="15"/>
              </w:rPr>
            </w:pPr>
            <w:r>
              <w:rPr>
                <w:rFonts w:ascii="Arial" w:hAnsi="Arial" w:cs="Arial"/>
                <w:sz w:val="16"/>
                <w:szCs w:val="16"/>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6"/>
                <w:szCs w:val="16"/>
              </w:rPr>
              <w:t xml:space="preserve">The reference belongs to a cancelled invoice: the payment goes to unapplied collections.</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No action; the payment will be kept unapplied for a disposition.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M-030</w:t>
            </w:r>
          </w:p>
        </w:tc>
        <w:tc>
          <w:tcPr>
            <w:tcW w:w="2304" w:type="dxa"/>
          </w:tcPr>
          <w:p>
            <w:pPr>
              <w:spacing w:after="20" w:before="20"/>
              <w:rPr>
                <w:rFonts w:ascii="Arial" w:hAnsi="Arial" w:cs="Arial"/>
                <w:sz w:val="15"/>
                <w:szCs w:val="15"/>
              </w:rPr>
            </w:pPr>
            <w:r>
              <w:rPr>
                <w:rFonts w:ascii="Arial" w:hAnsi="Arial" w:cs="Arial"/>
                <w:sz w:val="16"/>
                <w:szCs w:val="16"/>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6"/>
                <w:szCs w:val="16"/>
              </w:rPr>
              <w:t xml:space="preserve">Application &lt;id&gt; is already reversed</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No action; the application was already reversed.</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M-031</w:t>
            </w:r>
          </w:p>
        </w:tc>
        <w:tc>
          <w:tcPr>
            <w:tcW w:w="2304" w:type="dxa"/>
          </w:tcPr>
          <w:p>
            <w:pPr>
              <w:spacing w:after="20" w:before="20"/>
              <w:rPr>
                <w:rFonts w:ascii="Arial" w:hAnsi="Arial" w:cs="Arial"/>
                <w:sz w:val="15"/>
                <w:szCs w:val="15"/>
              </w:rPr>
            </w:pPr>
            <w:r>
              <w:rPr>
                <w:rFonts w:ascii="Arial" w:hAnsi="Arial" w:cs="Arial"/>
                <w:sz w:val="16"/>
                <w:szCs w:val="16"/>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6"/>
                <w:szCs w:val="16"/>
              </w:rPr>
              <w:t xml:space="preserve">A non-premium AR needs the paying insurer's code</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Enter the system of the paying insurer in Payor / Client Code.</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M-032</w:t>
            </w:r>
          </w:p>
        </w:tc>
        <w:tc>
          <w:tcPr>
            <w:tcW w:w="2304" w:type="dxa"/>
          </w:tcPr>
          <w:p>
            <w:pPr>
              <w:spacing w:after="20" w:before="20"/>
              <w:rPr>
                <w:rFonts w:ascii="Arial" w:hAnsi="Arial" w:cs="Arial"/>
                <w:sz w:val="15"/>
                <w:szCs w:val="15"/>
              </w:rPr>
            </w:pPr>
            <w:r>
              <w:rPr>
                <w:rFonts w:ascii="Arial" w:hAnsi="Arial" w:cs="Arial"/>
                <w:sz w:val="16"/>
                <w:szCs w:val="16"/>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6"/>
                <w:szCs w:val="16"/>
              </w:rPr>
              <w:t xml:space="preserve">Official receipts are issued by Head Office only</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Issue the official receipt from Head Office, or create the series under Head Office.</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M-033</w:t>
            </w:r>
          </w:p>
        </w:tc>
        <w:tc>
          <w:tcPr>
            <w:tcW w:w="2304" w:type="dxa"/>
          </w:tcPr>
          <w:p>
            <w:pPr>
              <w:spacing w:after="20" w:before="20"/>
              <w:rPr>
                <w:rFonts w:ascii="Arial" w:hAnsi="Arial" w:cs="Arial"/>
                <w:sz w:val="15"/>
                <w:szCs w:val="15"/>
              </w:rPr>
            </w:pPr>
            <w:r>
              <w:rPr>
                <w:rFonts w:ascii="Arial" w:hAnsi="Arial" w:cs="Arial"/>
                <w:sz w:val="16"/>
                <w:szCs w:val="16"/>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6"/>
                <w:szCs w:val="16"/>
              </w:rPr>
              <w:t xml:space="preserve">An official receipt needs a line</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Enter the gross amount of the official receipt.</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M-034</w:t>
            </w:r>
          </w:p>
        </w:tc>
        <w:tc>
          <w:tcPr>
            <w:tcW w:w="2304" w:type="dxa"/>
          </w:tcPr>
          <w:p>
            <w:pPr>
              <w:spacing w:after="20" w:before="20"/>
              <w:rPr>
                <w:rFonts w:ascii="Arial" w:hAnsi="Arial" w:cs="Arial"/>
                <w:sz w:val="15"/>
                <w:szCs w:val="15"/>
              </w:rPr>
            </w:pPr>
            <w:r>
              <w:rPr>
                <w:rFonts w:ascii="Arial" w:hAnsi="Arial" w:cs="Arial"/>
                <w:sz w:val="16"/>
                <w:szCs w:val="16"/>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6"/>
                <w:szCs w:val="16"/>
              </w:rPr>
              <w:t xml:space="preserve">A receipt needs an amount above zero</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Enter an amount above zero.</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M-035</w:t>
            </w:r>
          </w:p>
        </w:tc>
        <w:tc>
          <w:tcPr>
            <w:tcW w:w="2304" w:type="dxa"/>
          </w:tcPr>
          <w:p>
            <w:pPr>
              <w:spacing w:after="20" w:before="20"/>
              <w:rPr>
                <w:rFonts w:ascii="Arial" w:hAnsi="Arial" w:cs="Arial"/>
                <w:sz w:val="15"/>
                <w:szCs w:val="15"/>
              </w:rPr>
            </w:pPr>
            <w:r>
              <w:rPr>
                <w:rFonts w:ascii="Arial" w:hAnsi="Arial" w:cs="Arial"/>
                <w:sz w:val="16"/>
                <w:szCs w:val="16"/>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6"/>
                <w:szCs w:val="16"/>
              </w:rPr>
              <w:t xml:space="preserve">&lt;receipt no&gt; issued</w:t>
            </w:r>
          </w:p>
        </w:tc>
        <w:tc>
          <w:tcPr>
            <w:tcW w:w="1152" w:type="dxa"/>
          </w:tcPr>
          <w:p>
            <w:pPr>
              <w:spacing w:after="20" w:before="20"/>
              <w:rPr>
                <w:rFonts w:ascii="Arial" w:hAnsi="Arial" w:cs="Arial"/>
                <w:sz w:val="15"/>
                <w:szCs w:val="15"/>
              </w:rPr>
            </w:pPr>
            <w:r>
              <w:rPr>
                <w:rFonts w:ascii="Arial" w:hAnsi="Arial" w:cs="Arial"/>
                <w:sz w:val="16"/>
                <w:szCs w:val="16"/>
              </w:rPr>
              <w:t xml:space="preserve">Confirmation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M-036</w:t>
            </w:r>
          </w:p>
        </w:tc>
        <w:tc>
          <w:tcPr>
            <w:tcW w:w="2304" w:type="dxa"/>
          </w:tcPr>
          <w:p>
            <w:pPr>
              <w:spacing w:after="20" w:before="20"/>
              <w:rPr>
                <w:rFonts w:ascii="Arial" w:hAnsi="Arial" w:cs="Arial"/>
                <w:sz w:val="15"/>
                <w:szCs w:val="15"/>
              </w:rPr>
            </w:pPr>
            <w:r>
              <w:rPr>
                <w:rFonts w:ascii="Arial" w:hAnsi="Arial" w:cs="Arial"/>
                <w:sz w:val="16"/>
                <w:szCs w:val="16"/>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6"/>
                <w:szCs w:val="16"/>
              </w:rPr>
              <w:t xml:space="preserve">Enter the gross amount</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Enter the gross amount.</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M-037</w:t>
            </w:r>
          </w:p>
        </w:tc>
        <w:tc>
          <w:tcPr>
            <w:tcW w:w="2304" w:type="dxa"/>
          </w:tcPr>
          <w:p>
            <w:pPr>
              <w:spacing w:after="20" w:before="20"/>
              <w:rPr>
                <w:rFonts w:ascii="Arial" w:hAnsi="Arial" w:cs="Arial"/>
                <w:sz w:val="15"/>
                <w:szCs w:val="15"/>
              </w:rPr>
            </w:pPr>
            <w:r>
              <w:rPr>
                <w:rFonts w:ascii="Arial" w:hAnsi="Arial" w:cs="Arial"/>
                <w:sz w:val="16"/>
                <w:szCs w:val="16"/>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6"/>
                <w:szCs w:val="16"/>
              </w:rPr>
              <w:t xml:space="preserve">Payor name is required</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Enter the payor name.</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M-038</w:t>
            </w:r>
          </w:p>
        </w:tc>
        <w:tc>
          <w:tcPr>
            <w:tcW w:w="2304" w:type="dxa"/>
          </w:tcPr>
          <w:p>
            <w:pPr>
              <w:spacing w:after="20" w:before="20"/>
              <w:rPr>
                <w:rFonts w:ascii="Arial" w:hAnsi="Arial" w:cs="Arial"/>
                <w:sz w:val="15"/>
                <w:szCs w:val="15"/>
              </w:rPr>
            </w:pPr>
            <w:r>
              <w:rPr>
                <w:rFonts w:ascii="Arial" w:hAnsi="Arial" w:cs="Arial"/>
                <w:sz w:val="16"/>
                <w:szCs w:val="16"/>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6"/>
                <w:szCs w:val="16"/>
              </w:rPr>
              <w:t xml:space="preserve">Select the OR type</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Select the OR type.</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M-039</w:t>
            </w:r>
          </w:p>
        </w:tc>
        <w:tc>
          <w:tcPr>
            <w:tcW w:w="2304" w:type="dxa"/>
          </w:tcPr>
          <w:p>
            <w:pPr>
              <w:spacing w:after="20" w:before="20"/>
              <w:rPr>
                <w:rFonts w:ascii="Arial" w:hAnsi="Arial" w:cs="Arial"/>
                <w:sz w:val="15"/>
                <w:szCs w:val="15"/>
              </w:rPr>
            </w:pPr>
            <w:r>
              <w:rPr>
                <w:rFonts w:ascii="Arial" w:hAnsi="Arial" w:cs="Arial"/>
                <w:sz w:val="16"/>
                <w:szCs w:val="16"/>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6"/>
                <w:szCs w:val="16"/>
              </w:rPr>
              <w:t xml:space="preserve">VAT and withholding tax cannot be negative</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Enter VAT and withholding tax of zero or more.</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M-040</w:t>
            </w:r>
          </w:p>
        </w:tc>
        <w:tc>
          <w:tcPr>
            <w:tcW w:w="2304" w:type="dxa"/>
          </w:tcPr>
          <w:p>
            <w:pPr>
              <w:spacing w:after="20" w:before="20"/>
              <w:rPr>
                <w:rFonts w:ascii="Arial" w:hAnsi="Arial" w:cs="Arial"/>
                <w:sz w:val="15"/>
                <w:szCs w:val="15"/>
              </w:rPr>
            </w:pPr>
            <w:r>
              <w:rPr>
                <w:rFonts w:ascii="Arial" w:hAnsi="Arial" w:cs="Arial"/>
                <w:sz w:val="16"/>
                <w:szCs w:val="16"/>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6"/>
                <w:szCs w:val="16"/>
              </w:rPr>
              <w:t xml:space="preserve">Branch &lt;code&gt; is not of this company</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Choose a branch of the company in the header.</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M-041</w:t>
            </w:r>
          </w:p>
        </w:tc>
        <w:tc>
          <w:tcPr>
            <w:tcW w:w="2304" w:type="dxa"/>
          </w:tcPr>
          <w:p>
            <w:pPr>
              <w:spacing w:after="20" w:before="20"/>
              <w:rPr>
                <w:rFonts w:ascii="Arial" w:hAnsi="Arial" w:cs="Arial"/>
                <w:sz w:val="15"/>
                <w:szCs w:val="15"/>
              </w:rPr>
            </w:pPr>
            <w:r>
              <w:rPr>
                <w:rFonts w:ascii="Arial" w:hAnsi="Arial" w:cs="Arial"/>
                <w:sz w:val="16"/>
                <w:szCs w:val="16"/>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6"/>
                <w:szCs w:val="16"/>
              </w:rPr>
              <w:t xml:space="preserve">The company has no Head Office branch for official receipts</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Ask the System Administrator to set up the Head Office branch of the company.</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M-042</w:t>
            </w:r>
          </w:p>
        </w:tc>
        <w:tc>
          <w:tcPr>
            <w:tcW w:w="2304" w:type="dxa"/>
          </w:tcPr>
          <w:p>
            <w:pPr>
              <w:spacing w:after="20" w:before="20"/>
              <w:rPr>
                <w:rFonts w:ascii="Arial" w:hAnsi="Arial" w:cs="Arial"/>
                <w:sz w:val="15"/>
                <w:szCs w:val="15"/>
              </w:rPr>
            </w:pPr>
            <w:r>
              <w:rPr>
                <w:rFonts w:ascii="Arial" w:hAnsi="Arial" w:cs="Arial"/>
                <w:sz w:val="16"/>
                <w:szCs w:val="16"/>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6"/>
                <w:szCs w:val="16"/>
              </w:rPr>
              <w:t xml:space="preserve">Official receipt series belong to Head Office only</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Issue the official receipt from Head Office, or create the series under Head Office.</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M-043</w:t>
            </w:r>
          </w:p>
        </w:tc>
        <w:tc>
          <w:tcPr>
            <w:tcW w:w="2304" w:type="dxa"/>
          </w:tcPr>
          <w:p>
            <w:pPr>
              <w:spacing w:after="20" w:before="20"/>
              <w:rPr>
                <w:rFonts w:ascii="Arial" w:hAnsi="Arial" w:cs="Arial"/>
                <w:sz w:val="15"/>
                <w:szCs w:val="15"/>
              </w:rPr>
            </w:pPr>
            <w:r>
              <w:rPr>
                <w:rFonts w:ascii="Arial" w:hAnsi="Arial" w:cs="Arial"/>
                <w:sz w:val="16"/>
                <w:szCs w:val="16"/>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6"/>
                <w:szCs w:val="16"/>
              </w:rPr>
              <w:t xml:space="preserve">No authorized &lt;kind&gt; series with numbers left for this branch</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Ask the Cashiering Team Leader to create and authorise a new series for the branch.</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M-044</w:t>
            </w:r>
          </w:p>
        </w:tc>
        <w:tc>
          <w:tcPr>
            <w:tcW w:w="2304" w:type="dxa"/>
          </w:tcPr>
          <w:p>
            <w:pPr>
              <w:spacing w:after="20" w:before="20"/>
              <w:rPr>
                <w:rFonts w:ascii="Arial" w:hAnsi="Arial" w:cs="Arial"/>
                <w:sz w:val="15"/>
                <w:szCs w:val="15"/>
              </w:rPr>
            </w:pPr>
            <w:r>
              <w:rPr>
                <w:rFonts w:ascii="Arial" w:hAnsi="Arial" w:cs="Arial"/>
                <w:sz w:val="16"/>
                <w:szCs w:val="16"/>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6"/>
                <w:szCs w:val="16"/>
              </w:rPr>
              <w:t xml:space="preserve">Receipt series &lt;prefix&gt; is depleted</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Ask the Cashiering Team Leader to create and authorise a new series for the branch.</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M-045</w:t>
            </w:r>
          </w:p>
        </w:tc>
        <w:tc>
          <w:tcPr>
            <w:tcW w:w="2304" w:type="dxa"/>
          </w:tcPr>
          <w:p>
            <w:pPr>
              <w:spacing w:after="20" w:before="20"/>
              <w:rPr>
                <w:rFonts w:ascii="Arial" w:hAnsi="Arial" w:cs="Arial"/>
                <w:sz w:val="15"/>
                <w:szCs w:val="15"/>
              </w:rPr>
            </w:pPr>
            <w:r>
              <w:rPr>
                <w:rFonts w:ascii="Arial" w:hAnsi="Arial" w:cs="Arial"/>
                <w:sz w:val="16"/>
                <w:szCs w:val="16"/>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6"/>
                <w:szCs w:val="16"/>
              </w:rPr>
              <w:t xml:space="preserve">Next number &lt;legacy next no&gt; is outside &lt;from no&gt;-&lt;to no&gt;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Enter a next number within the range of the series.</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M-046</w:t>
            </w:r>
          </w:p>
        </w:tc>
        <w:tc>
          <w:tcPr>
            <w:tcW w:w="2304" w:type="dxa"/>
          </w:tcPr>
          <w:p>
            <w:pPr>
              <w:spacing w:after="20" w:before="20"/>
              <w:rPr>
                <w:rFonts w:ascii="Arial" w:hAnsi="Arial" w:cs="Arial"/>
                <w:sz w:val="15"/>
                <w:szCs w:val="15"/>
              </w:rPr>
            </w:pPr>
            <w:r>
              <w:rPr>
                <w:rFonts w:ascii="Arial" w:hAnsi="Arial" w:cs="Arial"/>
                <w:sz w:val="16"/>
                <w:szCs w:val="16"/>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6"/>
                <w:szCs w:val="16"/>
              </w:rPr>
              <w:t xml:space="preserve">The last number cannot be below the numbers already issued</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Correct the range so that the last number is not below the first or the numbers already issued.</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M-047</w:t>
            </w:r>
          </w:p>
        </w:tc>
        <w:tc>
          <w:tcPr>
            <w:tcW w:w="2304" w:type="dxa"/>
          </w:tcPr>
          <w:p>
            <w:pPr>
              <w:spacing w:after="20" w:before="20"/>
              <w:rPr>
                <w:rFonts w:ascii="Arial" w:hAnsi="Arial" w:cs="Arial"/>
                <w:sz w:val="15"/>
                <w:szCs w:val="15"/>
              </w:rPr>
            </w:pPr>
            <w:r>
              <w:rPr>
                <w:rFonts w:ascii="Arial" w:hAnsi="Arial" w:cs="Arial"/>
                <w:sz w:val="16"/>
                <w:szCs w:val="16"/>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6"/>
                <w:szCs w:val="16"/>
              </w:rPr>
              <w:t xml:space="preserve">The last number must not be below the first number</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Correct the range so that the last number is not below the first or the numbers already issued.</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M-048</w:t>
            </w:r>
          </w:p>
        </w:tc>
        <w:tc>
          <w:tcPr>
            <w:tcW w:w="2304" w:type="dxa"/>
          </w:tcPr>
          <w:p>
            <w:pPr>
              <w:spacing w:after="20" w:before="20"/>
              <w:rPr>
                <w:rFonts w:ascii="Arial" w:hAnsi="Arial" w:cs="Arial"/>
                <w:sz w:val="15"/>
                <w:szCs w:val="15"/>
              </w:rPr>
            </w:pPr>
            <w:r>
              <w:rPr>
                <w:rFonts w:ascii="Arial" w:hAnsi="Arial" w:cs="Arial"/>
                <w:sz w:val="16"/>
                <w:szCs w:val="16"/>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6"/>
                <w:szCs w:val="16"/>
              </w:rPr>
              <w:t xml:space="preserve">No cancellation or reinstatement</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M-049</w:t>
            </w:r>
          </w:p>
        </w:tc>
        <w:tc>
          <w:tcPr>
            <w:tcW w:w="2304" w:type="dxa"/>
          </w:tcPr>
          <w:p>
            <w:pPr>
              <w:spacing w:after="20" w:before="20"/>
              <w:rPr>
                <w:rFonts w:ascii="Arial" w:hAnsi="Arial" w:cs="Arial"/>
                <w:sz w:val="15"/>
                <w:szCs w:val="15"/>
              </w:rPr>
            </w:pPr>
            <w:r>
              <w:rPr>
                <w:rFonts w:ascii="Arial" w:hAnsi="Arial" w:cs="Arial"/>
                <w:sz w:val="16"/>
                <w:szCs w:val="16"/>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6"/>
                <w:szCs w:val="16"/>
              </w:rPr>
              <w:t xml:space="preserve">No items to display</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M-050</w:t>
            </w:r>
          </w:p>
        </w:tc>
        <w:tc>
          <w:tcPr>
            <w:tcW w:w="2304" w:type="dxa"/>
          </w:tcPr>
          <w:p>
            <w:pPr>
              <w:spacing w:after="20" w:before="20"/>
              <w:rPr>
                <w:rFonts w:ascii="Arial" w:hAnsi="Arial" w:cs="Arial"/>
                <w:sz w:val="15"/>
                <w:szCs w:val="15"/>
              </w:rPr>
            </w:pPr>
            <w:r>
              <w:rPr>
                <w:rFonts w:ascii="Arial" w:hAnsi="Arial" w:cs="Arial"/>
                <w:sz w:val="16"/>
                <w:szCs w:val="16"/>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6"/>
                <w:szCs w:val="16"/>
              </w:rPr>
              <w:t xml:space="preserve">No journal posted yet</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M-051</w:t>
            </w:r>
          </w:p>
        </w:tc>
        <w:tc>
          <w:tcPr>
            <w:tcW w:w="2304" w:type="dxa"/>
          </w:tcPr>
          <w:p>
            <w:pPr>
              <w:spacing w:after="20" w:before="20"/>
              <w:rPr>
                <w:rFonts w:ascii="Arial" w:hAnsi="Arial" w:cs="Arial"/>
                <w:sz w:val="15"/>
                <w:szCs w:val="15"/>
              </w:rPr>
            </w:pPr>
            <w:r>
              <w:rPr>
                <w:rFonts w:ascii="Arial" w:hAnsi="Arial" w:cs="Arial"/>
                <w:sz w:val="16"/>
                <w:szCs w:val="16"/>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6"/>
                <w:szCs w:val="16"/>
              </w:rPr>
              <w:t xml:space="preserve">Nothing applied from this receipt</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M-052</w:t>
            </w:r>
          </w:p>
        </w:tc>
        <w:tc>
          <w:tcPr>
            <w:tcW w:w="2304" w:type="dxa"/>
          </w:tcPr>
          <w:p>
            <w:pPr>
              <w:spacing w:after="20" w:before="20"/>
              <w:rPr>
                <w:rFonts w:ascii="Arial" w:hAnsi="Arial" w:cs="Arial"/>
                <w:sz w:val="15"/>
                <w:szCs w:val="15"/>
              </w:rPr>
            </w:pPr>
            <w:r>
              <w:rPr>
                <w:rFonts w:ascii="Arial" w:hAnsi="Arial" w:cs="Arial"/>
                <w:sz w:val="16"/>
                <w:szCs w:val="16"/>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6"/>
                <w:szCs w:val="16"/>
              </w:rPr>
              <w:t xml:space="preserve">The requested action is applied to the receipt.</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Confirm to approve, or close the dialog.</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M-053</w:t>
            </w:r>
          </w:p>
        </w:tc>
        <w:tc>
          <w:tcPr>
            <w:tcW w:w="2304" w:type="dxa"/>
          </w:tcPr>
          <w:p>
            <w:pPr>
              <w:spacing w:after="20" w:before="20"/>
              <w:rPr>
                <w:rFonts w:ascii="Arial" w:hAnsi="Arial" w:cs="Arial"/>
                <w:sz w:val="15"/>
                <w:szCs w:val="15"/>
              </w:rPr>
            </w:pPr>
            <w:r>
              <w:rPr>
                <w:rFonts w:ascii="Arial" w:hAnsi="Arial" w:cs="Arial"/>
                <w:sz w:val="16"/>
                <w:szCs w:val="16"/>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6"/>
                <w:szCs w:val="16"/>
              </w:rPr>
              <w:t xml:space="preserve">The requester cannot approve &lt;transaction no&gt;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Ask another Cashiering Team Leader to approve it.</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M-054</w:t>
            </w:r>
          </w:p>
        </w:tc>
        <w:tc>
          <w:tcPr>
            <w:tcW w:w="2304" w:type="dxa"/>
          </w:tcPr>
          <w:p>
            <w:pPr>
              <w:spacing w:after="20" w:before="20"/>
              <w:rPr>
                <w:rFonts w:ascii="Arial" w:hAnsi="Arial" w:cs="Arial"/>
                <w:sz w:val="15"/>
                <w:szCs w:val="15"/>
              </w:rPr>
            </w:pPr>
            <w:r>
              <w:rPr>
                <w:rFonts w:ascii="Arial" w:hAnsi="Arial" w:cs="Arial"/>
                <w:sz w:val="16"/>
                <w:szCs w:val="16"/>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6"/>
                <w:szCs w:val="16"/>
              </w:rPr>
              <w:t xml:space="preserve">&lt;transaction no&gt; is &lt;stage&gt;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No action; the request is not waiting for approval.</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M-055</w:t>
            </w:r>
          </w:p>
        </w:tc>
        <w:tc>
          <w:tcPr>
            <w:tcW w:w="2304" w:type="dxa"/>
          </w:tcPr>
          <w:p>
            <w:pPr>
              <w:spacing w:after="20" w:before="20"/>
              <w:rPr>
                <w:rFonts w:ascii="Arial" w:hAnsi="Arial" w:cs="Arial"/>
                <w:sz w:val="15"/>
                <w:szCs w:val="15"/>
              </w:rPr>
            </w:pPr>
            <w:r>
              <w:rPr>
                <w:rFonts w:ascii="Arial" w:hAnsi="Arial" w:cs="Arial"/>
                <w:sz w:val="16"/>
                <w:szCs w:val="16"/>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6"/>
                <w:szCs w:val="16"/>
              </w:rPr>
              <w:t xml:space="preserve">Receipt &lt;receipt no&gt; already has a request waiting for approval</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Wait for the decision on the open request of the receipt.</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M-056</w:t>
            </w:r>
          </w:p>
        </w:tc>
        <w:tc>
          <w:tcPr>
            <w:tcW w:w="2304" w:type="dxa"/>
          </w:tcPr>
          <w:p>
            <w:pPr>
              <w:spacing w:after="20" w:before="20"/>
              <w:rPr>
                <w:rFonts w:ascii="Arial" w:hAnsi="Arial" w:cs="Arial"/>
                <w:sz w:val="15"/>
                <w:szCs w:val="15"/>
              </w:rPr>
            </w:pPr>
            <w:r>
              <w:rPr>
                <w:rFonts w:ascii="Arial" w:hAnsi="Arial" w:cs="Arial"/>
                <w:sz w:val="16"/>
                <w:szCs w:val="16"/>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6"/>
                <w:szCs w:val="16"/>
              </w:rPr>
              <w:t xml:space="preserve">Receipt &lt;receipt no&gt; is already cancelled</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No action; the receipt is already cancelled.</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M-057</w:t>
            </w:r>
          </w:p>
        </w:tc>
        <w:tc>
          <w:tcPr>
            <w:tcW w:w="2304" w:type="dxa"/>
          </w:tcPr>
          <w:p>
            <w:pPr>
              <w:spacing w:after="20" w:before="20"/>
              <w:rPr>
                <w:rFonts w:ascii="Arial" w:hAnsi="Arial" w:cs="Arial"/>
                <w:sz w:val="15"/>
                <w:szCs w:val="15"/>
              </w:rPr>
            </w:pPr>
            <w:r>
              <w:rPr>
                <w:rFonts w:ascii="Arial" w:hAnsi="Arial" w:cs="Arial"/>
                <w:sz w:val="16"/>
                <w:szCs w:val="16"/>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6"/>
                <w:szCs w:val="16"/>
              </w:rPr>
              <w:t xml:space="preserve">Unapplied item &lt;reference&gt; of the receipt is &lt;stage&gt;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Withdraw or complete the disposition of the unapplied item first.</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M-058</w:t>
            </w:r>
          </w:p>
        </w:tc>
        <w:tc>
          <w:tcPr>
            <w:tcW w:w="2304" w:type="dxa"/>
          </w:tcPr>
          <w:p>
            <w:pPr>
              <w:spacing w:after="20" w:before="20"/>
              <w:rPr>
                <w:rFonts w:ascii="Arial" w:hAnsi="Arial" w:cs="Arial"/>
                <w:sz w:val="15"/>
                <w:szCs w:val="15"/>
              </w:rPr>
            </w:pPr>
            <w:r>
              <w:rPr>
                <w:rFonts w:ascii="Arial" w:hAnsi="Arial" w:cs="Arial"/>
                <w:sz w:val="16"/>
                <w:szCs w:val="16"/>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6"/>
                <w:szCs w:val="16"/>
              </w:rPr>
              <w:t xml:space="preserve">Only a cancelled receipt can be reinstated</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Cancel the receipt first; only a cancelled receipt is reinstated.</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M-059</w:t>
            </w:r>
          </w:p>
        </w:tc>
        <w:tc>
          <w:tcPr>
            <w:tcW w:w="2304" w:type="dxa"/>
          </w:tcPr>
          <w:p>
            <w:pPr>
              <w:spacing w:after="20" w:before="20"/>
              <w:rPr>
                <w:rFonts w:ascii="Arial" w:hAnsi="Arial" w:cs="Arial"/>
                <w:sz w:val="15"/>
                <w:szCs w:val="15"/>
              </w:rPr>
            </w:pPr>
            <w:r>
              <w:rPr>
                <w:rFonts w:ascii="Arial" w:hAnsi="Arial" w:cs="Arial"/>
                <w:sz w:val="16"/>
                <w:szCs w:val="16"/>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6"/>
                <w:szCs w:val="16"/>
              </w:rPr>
              <w:t xml:space="preserve">Select a reason</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Select a reason.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M-060</w:t>
            </w:r>
          </w:p>
        </w:tc>
        <w:tc>
          <w:tcPr>
            <w:tcW w:w="2304" w:type="dxa"/>
          </w:tcPr>
          <w:p>
            <w:pPr>
              <w:spacing w:after="20" w:before="20"/>
              <w:rPr>
                <w:rFonts w:ascii="Arial" w:hAnsi="Arial" w:cs="Arial"/>
                <w:sz w:val="15"/>
                <w:szCs w:val="15"/>
              </w:rPr>
            </w:pPr>
            <w:r>
              <w:rPr>
                <w:rFonts w:ascii="Arial" w:hAnsi="Arial" w:cs="Arial"/>
                <w:sz w:val="16"/>
                <w:szCs w:val="16"/>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6"/>
                <w:szCs w:val="16"/>
              </w:rPr>
              <w:t xml:space="preserve">Specify the reason when 'Others' is selected</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Type the reason in the comment when Others is selected.</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M-061</w:t>
            </w:r>
          </w:p>
        </w:tc>
        <w:tc>
          <w:tcPr>
            <w:tcW w:w="2304" w:type="dxa"/>
          </w:tcPr>
          <w:p>
            <w:pPr>
              <w:spacing w:after="20" w:before="20"/>
              <w:rPr>
                <w:rFonts w:ascii="Arial" w:hAnsi="Arial" w:cs="Arial"/>
                <w:sz w:val="15"/>
                <w:szCs w:val="15"/>
              </w:rPr>
            </w:pPr>
            <w:r>
              <w:rPr>
                <w:rFonts w:ascii="Arial" w:hAnsi="Arial" w:cs="Arial"/>
                <w:sz w:val="16"/>
                <w:szCs w:val="16"/>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6"/>
                <w:szCs w:val="16"/>
              </w:rPr>
              <w:t xml:space="preserve">The reinstated amount must be above zero and at most &lt;amount&gt;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Enter an amount above zero and at most the receipt amount.</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M-062</w:t>
            </w:r>
          </w:p>
        </w:tc>
        <w:tc>
          <w:tcPr>
            <w:tcW w:w="2304" w:type="dxa"/>
          </w:tcPr>
          <w:p>
            <w:pPr>
              <w:spacing w:after="20" w:before="20"/>
              <w:rPr>
                <w:rFonts w:ascii="Arial" w:hAnsi="Arial" w:cs="Arial"/>
                <w:sz w:val="15"/>
                <w:szCs w:val="15"/>
              </w:rPr>
            </w:pPr>
            <w:r>
              <w:rPr>
                <w:rFonts w:ascii="Arial" w:hAnsi="Arial" w:cs="Arial"/>
                <w:sz w:val="16"/>
                <w:szCs w:val="16"/>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6"/>
                <w:szCs w:val="16"/>
              </w:rPr>
              <w:t xml:space="preserve">Enter the &lt;missing&gt;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Enter the &lt;missing&gt;.</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M-063</w:t>
            </w:r>
          </w:p>
        </w:tc>
        <w:tc>
          <w:tcPr>
            <w:tcW w:w="2304" w:type="dxa"/>
          </w:tcPr>
          <w:p>
            <w:pPr>
              <w:spacing w:after="20" w:before="20"/>
              <w:rPr>
                <w:rFonts w:ascii="Arial" w:hAnsi="Arial" w:cs="Arial"/>
                <w:sz w:val="15"/>
                <w:szCs w:val="15"/>
              </w:rPr>
            </w:pPr>
            <w:r>
              <w:rPr>
                <w:rFonts w:ascii="Arial" w:hAnsi="Arial" w:cs="Arial"/>
                <w:sz w:val="16"/>
                <w:szCs w:val="16"/>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6"/>
                <w:szCs w:val="16"/>
              </w:rPr>
              <w:t xml:space="preserve">Premium reinstatement reasons apply to ARs</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Choose a direct payment reason for an official receipt, or a premium reason for an AR.</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M-064</w:t>
            </w:r>
          </w:p>
        </w:tc>
        <w:tc>
          <w:tcPr>
            <w:tcW w:w="2304" w:type="dxa"/>
          </w:tcPr>
          <w:p>
            <w:pPr>
              <w:spacing w:after="20" w:before="20"/>
              <w:rPr>
                <w:rFonts w:ascii="Arial" w:hAnsi="Arial" w:cs="Arial"/>
                <w:sz w:val="15"/>
                <w:szCs w:val="15"/>
              </w:rPr>
            </w:pPr>
            <w:r>
              <w:rPr>
                <w:rFonts w:ascii="Arial" w:hAnsi="Arial" w:cs="Arial"/>
                <w:sz w:val="16"/>
                <w:szCs w:val="16"/>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6"/>
                <w:szCs w:val="16"/>
              </w:rPr>
              <w:t xml:space="preserve">Disposition updated</w:t>
            </w:r>
          </w:p>
        </w:tc>
        <w:tc>
          <w:tcPr>
            <w:tcW w:w="1152" w:type="dxa"/>
          </w:tcPr>
          <w:p>
            <w:pPr>
              <w:spacing w:after="20" w:before="20"/>
              <w:rPr>
                <w:rFonts w:ascii="Arial" w:hAnsi="Arial" w:cs="Arial"/>
                <w:sz w:val="15"/>
                <w:szCs w:val="15"/>
              </w:rPr>
            </w:pPr>
            <w:r>
              <w:rPr>
                <w:rFonts w:ascii="Arial" w:hAnsi="Arial" w:cs="Arial"/>
                <w:sz w:val="16"/>
                <w:szCs w:val="16"/>
              </w:rPr>
              <w:t xml:space="preserve">Confirmation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M-065</w:t>
            </w:r>
          </w:p>
        </w:tc>
        <w:tc>
          <w:tcPr>
            <w:tcW w:w="2304" w:type="dxa"/>
          </w:tcPr>
          <w:p>
            <w:pPr>
              <w:spacing w:after="20" w:before="20"/>
              <w:rPr>
                <w:rFonts w:ascii="Arial" w:hAnsi="Arial" w:cs="Arial"/>
                <w:sz w:val="15"/>
                <w:szCs w:val="15"/>
              </w:rPr>
            </w:pPr>
            <w:r>
              <w:rPr>
                <w:rFonts w:ascii="Arial" w:hAnsi="Arial" w:cs="Arial"/>
                <w:sz w:val="16"/>
                <w:szCs w:val="16"/>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6"/>
                <w:szCs w:val="16"/>
              </w:rPr>
              <w:t xml:space="preserve">No disposition yet</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M-066</w:t>
            </w:r>
          </w:p>
        </w:tc>
        <w:tc>
          <w:tcPr>
            <w:tcW w:w="2304" w:type="dxa"/>
          </w:tcPr>
          <w:p>
            <w:pPr>
              <w:spacing w:after="20" w:before="20"/>
              <w:rPr>
                <w:rFonts w:ascii="Arial" w:hAnsi="Arial" w:cs="Arial"/>
                <w:sz w:val="15"/>
                <w:szCs w:val="15"/>
              </w:rPr>
            </w:pPr>
            <w:r>
              <w:rPr>
                <w:rFonts w:ascii="Arial" w:hAnsi="Arial" w:cs="Arial"/>
                <w:sz w:val="16"/>
                <w:szCs w:val="16"/>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6"/>
                <w:szCs w:val="16"/>
              </w:rPr>
              <w:t xml:space="preserve">The amount must be above zero and at most the balance &lt;balance&gt;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Enter an amount above zero and at most the balance.</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M-067</w:t>
            </w:r>
          </w:p>
        </w:tc>
        <w:tc>
          <w:tcPr>
            <w:tcW w:w="2304" w:type="dxa"/>
          </w:tcPr>
          <w:p>
            <w:pPr>
              <w:spacing w:after="20" w:before="20"/>
              <w:rPr>
                <w:rFonts w:ascii="Arial" w:hAnsi="Arial" w:cs="Arial"/>
                <w:sz w:val="15"/>
                <w:szCs w:val="15"/>
              </w:rPr>
            </w:pPr>
            <w:r>
              <w:rPr>
                <w:rFonts w:ascii="Arial" w:hAnsi="Arial" w:cs="Arial"/>
                <w:sz w:val="16"/>
                <w:szCs w:val="16"/>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6"/>
                <w:szCs w:val="16"/>
              </w:rPr>
              <w:t xml:space="preserve">Invoice &lt;invoice no&gt; takes no client payment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Choose an invoice that takes client payments (not direct payment or a return invoice).</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M-068</w:t>
            </w:r>
          </w:p>
        </w:tc>
        <w:tc>
          <w:tcPr>
            <w:tcW w:w="2304" w:type="dxa"/>
          </w:tcPr>
          <w:p>
            <w:pPr>
              <w:spacing w:after="20" w:before="20"/>
              <w:rPr>
                <w:rFonts w:ascii="Arial" w:hAnsi="Arial" w:cs="Arial"/>
                <w:sz w:val="15"/>
                <w:szCs w:val="15"/>
              </w:rPr>
            </w:pPr>
            <w:r>
              <w:rPr>
                <w:rFonts w:ascii="Arial" w:hAnsi="Arial" w:cs="Arial"/>
                <w:sz w:val="16"/>
                <w:szCs w:val="16"/>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6"/>
                <w:szCs w:val="16"/>
              </w:rPr>
              <w:t xml:space="preserve">Unknown invoice &lt;invoice no&gt;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Check the invoice number.</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M-069</w:t>
            </w:r>
          </w:p>
        </w:tc>
        <w:tc>
          <w:tcPr>
            <w:tcW w:w="2304" w:type="dxa"/>
          </w:tcPr>
          <w:p>
            <w:pPr>
              <w:spacing w:after="20" w:before="20"/>
              <w:rPr>
                <w:rFonts w:ascii="Arial" w:hAnsi="Arial" w:cs="Arial"/>
                <w:sz w:val="15"/>
                <w:szCs w:val="15"/>
              </w:rPr>
            </w:pPr>
            <w:r>
              <w:rPr>
                <w:rFonts w:ascii="Arial" w:hAnsi="Arial" w:cs="Arial"/>
                <w:sz w:val="16"/>
                <w:szCs w:val="16"/>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6"/>
                <w:szCs w:val="16"/>
              </w:rPr>
              <w:t xml:space="preserve">&lt;description&gt; needs the team leader's approval and is not processed at once</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Submit the disposition for approval.</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M-070</w:t>
            </w:r>
          </w:p>
        </w:tc>
        <w:tc>
          <w:tcPr>
            <w:tcW w:w="2304" w:type="dxa"/>
          </w:tcPr>
          <w:p>
            <w:pPr>
              <w:spacing w:after="20" w:before="20"/>
              <w:rPr>
                <w:rFonts w:ascii="Arial" w:hAnsi="Arial" w:cs="Arial"/>
                <w:sz w:val="15"/>
                <w:szCs w:val="15"/>
              </w:rPr>
            </w:pPr>
            <w:r>
              <w:rPr>
                <w:rFonts w:ascii="Arial" w:hAnsi="Arial" w:cs="Arial"/>
                <w:sz w:val="16"/>
                <w:szCs w:val="16"/>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6"/>
                <w:szCs w:val="16"/>
              </w:rPr>
              <w:t xml:space="preserve">Invoice &lt;target invoice no&gt; has nothing outstanding to apply to</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Choose another invoice that has premium outstanding.</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M-071</w:t>
            </w:r>
          </w:p>
        </w:tc>
        <w:tc>
          <w:tcPr>
            <w:tcW w:w="2304" w:type="dxa"/>
          </w:tcPr>
          <w:p>
            <w:pPr>
              <w:spacing w:after="20" w:before="20"/>
              <w:rPr>
                <w:rFonts w:ascii="Arial" w:hAnsi="Arial" w:cs="Arial"/>
                <w:sz w:val="15"/>
                <w:szCs w:val="15"/>
              </w:rPr>
            </w:pPr>
            <w:r>
              <w:rPr>
                <w:rFonts w:ascii="Arial" w:hAnsi="Arial" w:cs="Arial"/>
                <w:sz w:val="16"/>
                <w:szCs w:val="16"/>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6"/>
                <w:szCs w:val="16"/>
              </w:rPr>
              <w:t xml:space="preserve">No application</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No action; the disposition applied nothing to reverse.</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M-072</w:t>
            </w:r>
          </w:p>
        </w:tc>
        <w:tc>
          <w:tcPr>
            <w:tcW w:w="2304" w:type="dxa"/>
          </w:tcPr>
          <w:p>
            <w:pPr>
              <w:spacing w:after="20" w:before="20"/>
              <w:rPr>
                <w:rFonts w:ascii="Arial" w:hAnsi="Arial" w:cs="Arial"/>
                <w:sz w:val="15"/>
                <w:szCs w:val="15"/>
              </w:rPr>
            </w:pPr>
            <w:r>
              <w:rPr>
                <w:rFonts w:ascii="Arial" w:hAnsi="Arial" w:cs="Arial"/>
                <w:sz w:val="16"/>
                <w:szCs w:val="16"/>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6"/>
                <w:szCs w:val="16"/>
              </w:rPr>
              <w:t xml:space="preserve">Enter &lt;what&gt;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Enter &lt;what&gt;.</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M-073</w:t>
            </w:r>
          </w:p>
        </w:tc>
        <w:tc>
          <w:tcPr>
            <w:tcW w:w="2304" w:type="dxa"/>
          </w:tcPr>
          <w:p>
            <w:pPr>
              <w:spacing w:after="20" w:before="20"/>
              <w:rPr>
                <w:rFonts w:ascii="Arial" w:hAnsi="Arial" w:cs="Arial"/>
                <w:sz w:val="15"/>
                <w:szCs w:val="15"/>
              </w:rPr>
            </w:pPr>
            <w:r>
              <w:rPr>
                <w:rFonts w:ascii="Arial" w:hAnsi="Arial" w:cs="Arial"/>
                <w:sz w:val="16"/>
                <w:szCs w:val="16"/>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6"/>
                <w:szCs w:val="16"/>
              </w:rPr>
              <w:t xml:space="preserve">Disposition type &lt;type code&gt; has no processing rule</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Choose another disposition type, or ask the Cashiering Team Leader to set up its processing rule.</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M-074</w:t>
            </w:r>
          </w:p>
        </w:tc>
        <w:tc>
          <w:tcPr>
            <w:tcW w:w="2304" w:type="dxa"/>
          </w:tcPr>
          <w:p>
            <w:pPr>
              <w:spacing w:after="20" w:before="20"/>
              <w:rPr>
                <w:rFonts w:ascii="Arial" w:hAnsi="Arial" w:cs="Arial"/>
                <w:sz w:val="15"/>
                <w:szCs w:val="15"/>
              </w:rPr>
            </w:pPr>
            <w:r>
              <w:rPr>
                <w:rFonts w:ascii="Arial" w:hAnsi="Arial" w:cs="Arial"/>
                <w:sz w:val="16"/>
                <w:szCs w:val="16"/>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6"/>
                <w:szCs w:val="16"/>
              </w:rPr>
              <w:t xml:space="preserve">A reclass or transfer moves the whole balance &lt;balance&gt;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Enter the whole balance as the amount of a reclass or transfer.</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M-075</w:t>
            </w:r>
          </w:p>
        </w:tc>
        <w:tc>
          <w:tcPr>
            <w:tcW w:w="2304" w:type="dxa"/>
          </w:tcPr>
          <w:p>
            <w:pPr>
              <w:spacing w:after="20" w:before="20"/>
              <w:rPr>
                <w:rFonts w:ascii="Arial" w:hAnsi="Arial" w:cs="Arial"/>
                <w:sz w:val="15"/>
                <w:szCs w:val="15"/>
              </w:rPr>
            </w:pPr>
            <w:r>
              <w:rPr>
                <w:rFonts w:ascii="Arial" w:hAnsi="Arial" w:cs="Arial"/>
                <w:sz w:val="16"/>
                <w:szCs w:val="16"/>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6"/>
                <w:szCs w:val="16"/>
              </w:rPr>
              <w:t xml:space="preserve">The requester cannot approve the disposition</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Ask another Cashiering Team Leader to approve it.</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M-076</w:t>
            </w:r>
          </w:p>
        </w:tc>
        <w:tc>
          <w:tcPr>
            <w:tcW w:w="2304" w:type="dxa"/>
          </w:tcPr>
          <w:p>
            <w:pPr>
              <w:spacing w:after="20" w:before="20"/>
              <w:rPr>
                <w:rFonts w:ascii="Arial" w:hAnsi="Arial" w:cs="Arial"/>
                <w:sz w:val="15"/>
                <w:szCs w:val="15"/>
              </w:rPr>
            </w:pPr>
            <w:r>
              <w:rPr>
                <w:rFonts w:ascii="Arial" w:hAnsi="Arial" w:cs="Arial"/>
                <w:sz w:val="16"/>
                <w:szCs w:val="16"/>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6"/>
                <w:szCs w:val="16"/>
              </w:rPr>
              <w:t xml:space="preserve">A refund is reversed only after Disbursement returned the request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Ask Disbursement to return the refund request first.</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M-077</w:t>
            </w:r>
          </w:p>
        </w:tc>
        <w:tc>
          <w:tcPr>
            <w:tcW w:w="2304" w:type="dxa"/>
          </w:tcPr>
          <w:p>
            <w:pPr>
              <w:spacing w:after="20" w:before="20"/>
              <w:rPr>
                <w:rFonts w:ascii="Arial" w:hAnsi="Arial" w:cs="Arial"/>
                <w:sz w:val="15"/>
                <w:szCs w:val="15"/>
              </w:rPr>
            </w:pPr>
            <w:r>
              <w:rPr>
                <w:rFonts w:ascii="Arial" w:hAnsi="Arial" w:cs="Arial"/>
                <w:sz w:val="16"/>
                <w:szCs w:val="16"/>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6"/>
                <w:szCs w:val="16"/>
              </w:rPr>
              <w:t xml:space="preserve">Enter the reason for the reversal</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Enter the reason for the reversal.</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M-078</w:t>
            </w:r>
          </w:p>
        </w:tc>
        <w:tc>
          <w:tcPr>
            <w:tcW w:w="2304" w:type="dxa"/>
          </w:tcPr>
          <w:p>
            <w:pPr>
              <w:spacing w:after="20" w:before="20"/>
              <w:rPr>
                <w:rFonts w:ascii="Arial" w:hAnsi="Arial" w:cs="Arial"/>
                <w:sz w:val="15"/>
                <w:szCs w:val="15"/>
              </w:rPr>
            </w:pPr>
            <w:r>
              <w:rPr>
                <w:rFonts w:ascii="Arial" w:hAnsi="Arial" w:cs="Arial"/>
                <w:sz w:val="16"/>
                <w:szCs w:val="16"/>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6"/>
                <w:szCs w:val="16"/>
              </w:rPr>
              <w:t xml:space="preserve">An unapplied item needs an amount above zero</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Enter an amount above zero.</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M-079</w:t>
            </w:r>
          </w:p>
        </w:tc>
        <w:tc>
          <w:tcPr>
            <w:tcW w:w="2304" w:type="dxa"/>
          </w:tcPr>
          <w:p>
            <w:pPr>
              <w:spacing w:after="20" w:before="20"/>
              <w:rPr>
                <w:rFonts w:ascii="Arial" w:hAnsi="Arial" w:cs="Arial"/>
                <w:sz w:val="15"/>
                <w:szCs w:val="15"/>
              </w:rPr>
            </w:pPr>
            <w:r>
              <w:rPr>
                <w:rFonts w:ascii="Arial" w:hAnsi="Arial" w:cs="Arial"/>
                <w:sz w:val="16"/>
                <w:szCs w:val="16"/>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6"/>
                <w:szCs w:val="16"/>
              </w:rPr>
              <w:t xml:space="preserve">Amount &lt;value&gt; is above the unapplied balance &lt;balance&gt; of &lt;reference&gt;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Enter an amount within the unapplied balance.</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M-080</w:t>
            </w:r>
          </w:p>
        </w:tc>
        <w:tc>
          <w:tcPr>
            <w:tcW w:w="2304" w:type="dxa"/>
          </w:tcPr>
          <w:p>
            <w:pPr>
              <w:spacing w:after="20" w:before="20"/>
              <w:rPr>
                <w:rFonts w:ascii="Arial" w:hAnsi="Arial" w:cs="Arial"/>
                <w:sz w:val="15"/>
                <w:szCs w:val="15"/>
              </w:rPr>
            </w:pPr>
            <w:r>
              <w:rPr>
                <w:rFonts w:ascii="Arial" w:hAnsi="Arial" w:cs="Arial"/>
                <w:sz w:val="16"/>
                <w:szCs w:val="16"/>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6"/>
                <w:szCs w:val="16"/>
              </w:rPr>
              <w:t xml:space="preserve">&lt;reference&gt; is &lt;stage&gt;, not &lt;stage&gt;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No action; the item has already moved 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M-081</w:t>
            </w:r>
          </w:p>
        </w:tc>
        <w:tc>
          <w:tcPr>
            <w:tcW w:w="2304" w:type="dxa"/>
          </w:tcPr>
          <w:p>
            <w:pPr>
              <w:spacing w:after="20" w:before="20"/>
              <w:rPr>
                <w:rFonts w:ascii="Arial" w:hAnsi="Arial" w:cs="Arial"/>
                <w:sz w:val="15"/>
                <w:szCs w:val="15"/>
              </w:rPr>
            </w:pPr>
            <w:r>
              <w:rPr>
                <w:rFonts w:ascii="Arial" w:hAnsi="Arial" w:cs="Arial"/>
                <w:sz w:val="16"/>
                <w:szCs w:val="16"/>
              </w:rPr>
              <w:t xml:space="preserve">Incoming Requests (SCR-OP-13)</w:t>
            </w:r>
          </w:p>
        </w:tc>
        <w:tc>
          <w:tcPr>
            <w:tcW w:w="3744" w:type="dxa"/>
          </w:tcPr>
          <w:p>
            <w:pPr>
              <w:spacing w:after="20" w:before="20"/>
              <w:rPr>
                <w:rFonts w:ascii="Arial" w:hAnsi="Arial" w:cs="Arial"/>
                <w:sz w:val="15"/>
                <w:szCs w:val="15"/>
              </w:rPr>
            </w:pPr>
            <w:r>
              <w:rPr>
                <w:rFonts w:ascii="Arial" w:hAnsi="Arial" w:cs="Arial"/>
                <w:sz w:val="16"/>
                <w:szCs w:val="16"/>
              </w:rPr>
              <w:t xml:space="preserve">Enter an amount above zero and at most the unapplied balance</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Enter an amount above zero and at most the unapplied balance.</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M-082</w:t>
            </w:r>
          </w:p>
        </w:tc>
        <w:tc>
          <w:tcPr>
            <w:tcW w:w="2304" w:type="dxa"/>
          </w:tcPr>
          <w:p>
            <w:pPr>
              <w:spacing w:after="20" w:before="20"/>
              <w:rPr>
                <w:rFonts w:ascii="Arial" w:hAnsi="Arial" w:cs="Arial"/>
                <w:sz w:val="15"/>
                <w:szCs w:val="15"/>
              </w:rPr>
            </w:pPr>
            <w:r>
              <w:rPr>
                <w:rFonts w:ascii="Arial" w:hAnsi="Arial" w:cs="Arial"/>
                <w:sz w:val="16"/>
                <w:szCs w:val="16"/>
              </w:rPr>
              <w:t xml:space="preserve">Incoming Requests (SCR-OP-13)</w:t>
            </w:r>
          </w:p>
        </w:tc>
        <w:tc>
          <w:tcPr>
            <w:tcW w:w="3744" w:type="dxa"/>
          </w:tcPr>
          <w:p>
            <w:pPr>
              <w:spacing w:after="20" w:before="20"/>
              <w:rPr>
                <w:rFonts w:ascii="Arial" w:hAnsi="Arial" w:cs="Arial"/>
                <w:sz w:val="15"/>
                <w:szCs w:val="15"/>
              </w:rPr>
            </w:pPr>
            <w:r>
              <w:rPr>
                <w:rFonts w:ascii="Arial" w:hAnsi="Arial" w:cs="Arial"/>
                <w:sz w:val="16"/>
                <w:szCs w:val="16"/>
              </w:rPr>
              <w:t xml:space="preserve">Enter the client to reclass to</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Enter the client to reclass to.</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M-083</w:t>
            </w:r>
          </w:p>
        </w:tc>
        <w:tc>
          <w:tcPr>
            <w:tcW w:w="2304" w:type="dxa"/>
          </w:tcPr>
          <w:p>
            <w:pPr>
              <w:spacing w:after="20" w:before="20"/>
              <w:rPr>
                <w:rFonts w:ascii="Arial" w:hAnsi="Arial" w:cs="Arial"/>
                <w:sz w:val="15"/>
                <w:szCs w:val="15"/>
              </w:rPr>
            </w:pPr>
            <w:r>
              <w:rPr>
                <w:rFonts w:ascii="Arial" w:hAnsi="Arial" w:cs="Arial"/>
                <w:sz w:val="16"/>
                <w:szCs w:val="16"/>
              </w:rPr>
              <w:t xml:space="preserve">Incoming Requests (SCR-OP-13)</w:t>
            </w:r>
          </w:p>
        </w:tc>
        <w:tc>
          <w:tcPr>
            <w:tcW w:w="3744" w:type="dxa"/>
          </w:tcPr>
          <w:p>
            <w:pPr>
              <w:spacing w:after="20" w:before="20"/>
              <w:rPr>
                <w:rFonts w:ascii="Arial" w:hAnsi="Arial" w:cs="Arial"/>
                <w:sz w:val="15"/>
                <w:szCs w:val="15"/>
              </w:rPr>
            </w:pPr>
            <w:r>
              <w:rPr>
                <w:rFonts w:ascii="Arial" w:hAnsi="Arial" w:cs="Arial"/>
                <w:sz w:val="16"/>
                <w:szCs w:val="16"/>
              </w:rPr>
              <w:t xml:space="preserve">Enter the marketing unit to transfer to</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Enter the marketing unit to transfer to.</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M-084</w:t>
            </w:r>
          </w:p>
        </w:tc>
        <w:tc>
          <w:tcPr>
            <w:tcW w:w="2304" w:type="dxa"/>
          </w:tcPr>
          <w:p>
            <w:pPr>
              <w:spacing w:after="20" w:before="20"/>
              <w:rPr>
                <w:rFonts w:ascii="Arial" w:hAnsi="Arial" w:cs="Arial"/>
                <w:sz w:val="15"/>
                <w:szCs w:val="15"/>
              </w:rPr>
            </w:pPr>
            <w:r>
              <w:rPr>
                <w:rFonts w:ascii="Arial" w:hAnsi="Arial" w:cs="Arial"/>
                <w:sz w:val="16"/>
                <w:szCs w:val="16"/>
              </w:rPr>
              <w:t xml:space="preserve">Incoming Requests (SCR-OP-13)</w:t>
            </w:r>
          </w:p>
        </w:tc>
        <w:tc>
          <w:tcPr>
            <w:tcW w:w="3744" w:type="dxa"/>
          </w:tcPr>
          <w:p>
            <w:pPr>
              <w:spacing w:after="20" w:before="20"/>
              <w:rPr>
                <w:rFonts w:ascii="Arial" w:hAnsi="Arial" w:cs="Arial"/>
                <w:sz w:val="15"/>
                <w:szCs w:val="15"/>
              </w:rPr>
            </w:pPr>
            <w:r>
              <w:rPr>
                <w:rFonts w:ascii="Arial" w:hAnsi="Arial" w:cs="Arial"/>
                <w:sz w:val="16"/>
                <w:szCs w:val="16"/>
              </w:rPr>
              <w:t xml:space="preserve">No collector requests to display</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M-085</w:t>
            </w:r>
          </w:p>
        </w:tc>
        <w:tc>
          <w:tcPr>
            <w:tcW w:w="2304" w:type="dxa"/>
          </w:tcPr>
          <w:p>
            <w:pPr>
              <w:spacing w:after="20" w:before="20"/>
              <w:rPr>
                <w:rFonts w:ascii="Arial" w:hAnsi="Arial" w:cs="Arial"/>
                <w:sz w:val="15"/>
                <w:szCs w:val="15"/>
              </w:rPr>
            </w:pPr>
            <w:r>
              <w:rPr>
                <w:rFonts w:ascii="Arial" w:hAnsi="Arial" w:cs="Arial"/>
                <w:sz w:val="16"/>
                <w:szCs w:val="16"/>
              </w:rPr>
              <w:t xml:space="preserve">Incoming Requests (SCR-OP-13)</w:t>
            </w:r>
          </w:p>
        </w:tc>
        <w:tc>
          <w:tcPr>
            <w:tcW w:w="3744" w:type="dxa"/>
          </w:tcPr>
          <w:p>
            <w:pPr>
              <w:spacing w:after="20" w:before="20"/>
              <w:rPr>
                <w:rFonts w:ascii="Arial" w:hAnsi="Arial" w:cs="Arial"/>
                <w:sz w:val="15"/>
                <w:szCs w:val="15"/>
              </w:rPr>
            </w:pPr>
            <w:r>
              <w:rPr>
                <w:rFonts w:ascii="Arial" w:hAnsi="Arial" w:cs="Arial"/>
                <w:sz w:val="16"/>
                <w:szCs w:val="16"/>
              </w:rPr>
              <w:t xml:space="preserve">No payment reversals to display</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M-086</w:t>
            </w:r>
          </w:p>
        </w:tc>
        <w:tc>
          <w:tcPr>
            <w:tcW w:w="2304" w:type="dxa"/>
          </w:tcPr>
          <w:p>
            <w:pPr>
              <w:spacing w:after="20" w:before="20"/>
              <w:rPr>
                <w:rFonts w:ascii="Arial" w:hAnsi="Arial" w:cs="Arial"/>
                <w:sz w:val="15"/>
                <w:szCs w:val="15"/>
              </w:rPr>
            </w:pPr>
            <w:r>
              <w:rPr>
                <w:rFonts w:ascii="Arial" w:hAnsi="Arial" w:cs="Arial"/>
                <w:sz w:val="16"/>
                <w:szCs w:val="16"/>
              </w:rPr>
              <w:t xml:space="preserve">Incoming Requests (SCR-OP-13)</w:t>
            </w:r>
          </w:p>
        </w:tc>
        <w:tc>
          <w:tcPr>
            <w:tcW w:w="3744" w:type="dxa"/>
          </w:tcPr>
          <w:p>
            <w:pPr>
              <w:spacing w:after="20" w:before="20"/>
              <w:rPr>
                <w:rFonts w:ascii="Arial" w:hAnsi="Arial" w:cs="Arial"/>
                <w:sz w:val="15"/>
                <w:szCs w:val="15"/>
              </w:rPr>
            </w:pPr>
            <w:r>
              <w:rPr>
                <w:rFonts w:ascii="Arial" w:hAnsi="Arial" w:cs="Arial"/>
                <w:sz w:val="16"/>
                <w:szCs w:val="16"/>
              </w:rPr>
              <w:t xml:space="preserve">No refund validations to display</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M-087</w:t>
            </w:r>
          </w:p>
        </w:tc>
        <w:tc>
          <w:tcPr>
            <w:tcW w:w="2304" w:type="dxa"/>
          </w:tcPr>
          <w:p>
            <w:pPr>
              <w:spacing w:after="20" w:before="20"/>
              <w:rPr>
                <w:rFonts w:ascii="Arial" w:hAnsi="Arial" w:cs="Arial"/>
                <w:sz w:val="15"/>
                <w:szCs w:val="15"/>
              </w:rPr>
            </w:pPr>
            <w:r>
              <w:rPr>
                <w:rFonts w:ascii="Arial" w:hAnsi="Arial" w:cs="Arial"/>
                <w:sz w:val="16"/>
                <w:szCs w:val="16"/>
              </w:rPr>
              <w:t xml:space="preserve">Incoming Requests (SCR-OP-13)</w:t>
            </w:r>
          </w:p>
        </w:tc>
        <w:tc>
          <w:tcPr>
            <w:tcW w:w="3744" w:type="dxa"/>
          </w:tcPr>
          <w:p>
            <w:pPr>
              <w:spacing w:after="20" w:before="20"/>
              <w:rPr>
                <w:rFonts w:ascii="Arial" w:hAnsi="Arial" w:cs="Arial"/>
                <w:sz w:val="15"/>
                <w:szCs w:val="15"/>
              </w:rPr>
            </w:pPr>
            <w:r>
              <w:rPr>
                <w:rFonts w:ascii="Arial" w:hAnsi="Arial" w:cs="Arial"/>
                <w:sz w:val="16"/>
                <w:szCs w:val="16"/>
              </w:rPr>
              <w:t xml:space="preserve">The selected receipt is reversed as requested.</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Confirm to reverse, or close the dialog.</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M-088</w:t>
            </w:r>
          </w:p>
        </w:tc>
        <w:tc>
          <w:tcPr>
            <w:tcW w:w="2304" w:type="dxa"/>
          </w:tcPr>
          <w:p>
            <w:pPr>
              <w:spacing w:after="20" w:before="20"/>
              <w:rPr>
                <w:rFonts w:ascii="Arial" w:hAnsi="Arial" w:cs="Arial"/>
                <w:sz w:val="15"/>
                <w:szCs w:val="15"/>
              </w:rPr>
            </w:pPr>
            <w:r>
              <w:rPr>
                <w:rFonts w:ascii="Arial" w:hAnsi="Arial" w:cs="Arial"/>
                <w:sz w:val="16"/>
                <w:szCs w:val="16"/>
              </w:rPr>
              <w:t xml:space="preserve">Incoming Requests (SCR-OP-13)</w:t>
            </w:r>
          </w:p>
        </w:tc>
        <w:tc>
          <w:tcPr>
            <w:tcW w:w="3744" w:type="dxa"/>
          </w:tcPr>
          <w:p>
            <w:pPr>
              <w:spacing w:after="20" w:before="20"/>
              <w:rPr>
                <w:rFonts w:ascii="Arial" w:hAnsi="Arial" w:cs="Arial"/>
                <w:sz w:val="15"/>
                <w:szCs w:val="15"/>
              </w:rPr>
            </w:pPr>
            <w:r>
              <w:rPr>
                <w:rFonts w:ascii="Arial" w:hAnsi="Arial" w:cs="Arial"/>
                <w:sz w:val="16"/>
                <w:szCs w:val="16"/>
              </w:rPr>
              <w:t xml:space="preserve">&lt;request no&gt; is already &lt;status&gt;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No action; the request was already decided.</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M-089</w:t>
            </w:r>
          </w:p>
        </w:tc>
        <w:tc>
          <w:tcPr>
            <w:tcW w:w="2304" w:type="dxa"/>
          </w:tcPr>
          <w:p>
            <w:pPr>
              <w:spacing w:after="20" w:before="20"/>
              <w:rPr>
                <w:rFonts w:ascii="Arial" w:hAnsi="Arial" w:cs="Arial"/>
                <w:sz w:val="15"/>
                <w:szCs w:val="15"/>
              </w:rPr>
            </w:pPr>
            <w:r>
              <w:rPr>
                <w:rFonts w:ascii="Arial" w:hAnsi="Arial" w:cs="Arial"/>
                <w:sz w:val="16"/>
                <w:szCs w:val="16"/>
              </w:rPr>
              <w:t xml:space="preserve">Incoming Requests (SCR-OP-13)</w:t>
            </w:r>
          </w:p>
        </w:tc>
        <w:tc>
          <w:tcPr>
            <w:tcW w:w="3744" w:type="dxa"/>
          </w:tcPr>
          <w:p>
            <w:pPr>
              <w:spacing w:after="20" w:before="20"/>
              <w:rPr>
                <w:rFonts w:ascii="Arial" w:hAnsi="Arial" w:cs="Arial"/>
                <w:sz w:val="15"/>
                <w:szCs w:val="15"/>
              </w:rPr>
            </w:pPr>
            <w:r>
              <w:rPr>
                <w:rFonts w:ascii="Arial" w:hAnsi="Arial" w:cs="Arial"/>
                <w:sz w:val="16"/>
                <w:szCs w:val="16"/>
              </w:rPr>
              <w:t xml:space="preserve">Disposition type &lt;type&gt; does not carry out a &lt;action&gt; request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Choose a disposition type that carries out what the collector asked.</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M-090</w:t>
            </w:r>
          </w:p>
        </w:tc>
        <w:tc>
          <w:tcPr>
            <w:tcW w:w="2304" w:type="dxa"/>
          </w:tcPr>
          <w:p>
            <w:pPr>
              <w:spacing w:after="20" w:before="20"/>
              <w:rPr>
                <w:rFonts w:ascii="Arial" w:hAnsi="Arial" w:cs="Arial"/>
                <w:sz w:val="15"/>
                <w:szCs w:val="15"/>
              </w:rPr>
            </w:pPr>
            <w:r>
              <w:rPr>
                <w:rFonts w:ascii="Arial" w:hAnsi="Arial" w:cs="Arial"/>
                <w:sz w:val="16"/>
                <w:szCs w:val="16"/>
              </w:rPr>
              <w:t xml:space="preserve">Incoming Requests (SCR-OP-13)</w:t>
            </w:r>
          </w:p>
        </w:tc>
        <w:tc>
          <w:tcPr>
            <w:tcW w:w="3744" w:type="dxa"/>
          </w:tcPr>
          <w:p>
            <w:pPr>
              <w:spacing w:after="20" w:before="20"/>
              <w:rPr>
                <w:rFonts w:ascii="Arial" w:hAnsi="Arial" w:cs="Arial"/>
                <w:sz w:val="15"/>
                <w:szCs w:val="15"/>
              </w:rPr>
            </w:pPr>
            <w:r>
              <w:rPr>
                <w:rFonts w:ascii="Arial" w:hAnsi="Arial" w:cs="Arial"/>
                <w:sz w:val="16"/>
                <w:szCs w:val="16"/>
              </w:rPr>
              <w:t xml:space="preserve">Unknown disposition type &lt;type&gt;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Choose another disposition type, or ask the Cashiering Team Leader to set up its processing rule.</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M-091</w:t>
            </w:r>
          </w:p>
        </w:tc>
        <w:tc>
          <w:tcPr>
            <w:tcW w:w="2304" w:type="dxa"/>
          </w:tcPr>
          <w:p>
            <w:pPr>
              <w:spacing w:after="20" w:before="20"/>
              <w:rPr>
                <w:rFonts w:ascii="Arial" w:hAnsi="Arial" w:cs="Arial"/>
                <w:sz w:val="15"/>
                <w:szCs w:val="15"/>
              </w:rPr>
            </w:pPr>
            <w:r>
              <w:rPr>
                <w:rFonts w:ascii="Arial" w:hAnsi="Arial" w:cs="Arial"/>
                <w:sz w:val="16"/>
                <w:szCs w:val="16"/>
              </w:rPr>
              <w:t xml:space="preserve">Incoming Requests (SCR-OP-13)</w:t>
            </w:r>
          </w:p>
        </w:tc>
        <w:tc>
          <w:tcPr>
            <w:tcW w:w="3744" w:type="dxa"/>
          </w:tcPr>
          <w:p>
            <w:pPr>
              <w:spacing w:after="20" w:before="20"/>
              <w:rPr>
                <w:rFonts w:ascii="Arial" w:hAnsi="Arial" w:cs="Arial"/>
                <w:sz w:val="15"/>
                <w:szCs w:val="15"/>
              </w:rPr>
            </w:pPr>
            <w:r>
              <w:rPr>
                <w:rFonts w:ascii="Arial" w:hAnsi="Arial" w:cs="Arial"/>
                <w:sz w:val="16"/>
                <w:szCs w:val="16"/>
              </w:rPr>
              <w:t xml:space="preserve">The requester cannot approve the payment reversal</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Ask another Cashiering Team Leader to approve it.</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M-092</w:t>
            </w:r>
          </w:p>
        </w:tc>
        <w:tc>
          <w:tcPr>
            <w:tcW w:w="2304" w:type="dxa"/>
          </w:tcPr>
          <w:p>
            <w:pPr>
              <w:spacing w:after="20" w:before="20"/>
              <w:rPr>
                <w:rFonts w:ascii="Arial" w:hAnsi="Arial" w:cs="Arial"/>
                <w:sz w:val="15"/>
                <w:szCs w:val="15"/>
              </w:rPr>
            </w:pPr>
            <w:r>
              <w:rPr>
                <w:rFonts w:ascii="Arial" w:hAnsi="Arial" w:cs="Arial"/>
                <w:sz w:val="16"/>
                <w:szCs w:val="16"/>
              </w:rPr>
              <w:t xml:space="preserve">Incoming Requests (SCR-OP-13)</w:t>
            </w:r>
          </w:p>
        </w:tc>
        <w:tc>
          <w:tcPr>
            <w:tcW w:w="3744" w:type="dxa"/>
          </w:tcPr>
          <w:p>
            <w:pPr>
              <w:spacing w:after="20" w:before="20"/>
              <w:rPr>
                <w:rFonts w:ascii="Arial" w:hAnsi="Arial" w:cs="Arial"/>
                <w:sz w:val="15"/>
                <w:szCs w:val="15"/>
              </w:rPr>
            </w:pPr>
            <w:r>
              <w:rPr>
                <w:rFonts w:ascii="Arial" w:hAnsi="Arial" w:cs="Arial"/>
                <w:sz w:val="16"/>
                <w:szCs w:val="16"/>
              </w:rPr>
              <w:t xml:space="preserve">&lt;request no&gt; is already &lt;status&gt;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No action; the request was already decided.</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M-093</w:t>
            </w:r>
          </w:p>
        </w:tc>
        <w:tc>
          <w:tcPr>
            <w:tcW w:w="2304" w:type="dxa"/>
          </w:tcPr>
          <w:p>
            <w:pPr>
              <w:spacing w:after="20" w:before="20"/>
              <w:rPr>
                <w:rFonts w:ascii="Arial" w:hAnsi="Arial" w:cs="Arial"/>
                <w:sz w:val="15"/>
                <w:szCs w:val="15"/>
              </w:rPr>
            </w:pPr>
            <w:r>
              <w:rPr>
                <w:rFonts w:ascii="Arial" w:hAnsi="Arial" w:cs="Arial"/>
                <w:sz w:val="16"/>
                <w:szCs w:val="16"/>
              </w:rPr>
              <w:t xml:space="preserve">Incoming Requests (SCR-OP-13)</w:t>
            </w:r>
          </w:p>
        </w:tc>
        <w:tc>
          <w:tcPr>
            <w:tcW w:w="3744" w:type="dxa"/>
          </w:tcPr>
          <w:p>
            <w:pPr>
              <w:spacing w:after="20" w:before="20"/>
              <w:rPr>
                <w:rFonts w:ascii="Arial" w:hAnsi="Arial" w:cs="Arial"/>
                <w:sz w:val="15"/>
                <w:szCs w:val="15"/>
              </w:rPr>
            </w:pPr>
            <w:r>
              <w:rPr>
                <w:rFonts w:ascii="Arial" w:hAnsi="Arial" w:cs="Arial"/>
                <w:sz w:val="16"/>
                <w:szCs w:val="16"/>
              </w:rPr>
              <w:t xml:space="preserve">Receipt &lt;receipt no&gt; has &lt;available&gt; applied to &lt;invoice no&gt;, less than &lt;target&gt;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Reject the reversal with the reason, or ask ACSL for the right amount.</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M-094</w:t>
            </w:r>
          </w:p>
        </w:tc>
        <w:tc>
          <w:tcPr>
            <w:tcW w:w="2304" w:type="dxa"/>
          </w:tcPr>
          <w:p>
            <w:pPr>
              <w:spacing w:after="20" w:before="20"/>
              <w:rPr>
                <w:rFonts w:ascii="Arial" w:hAnsi="Arial" w:cs="Arial"/>
                <w:sz w:val="15"/>
                <w:szCs w:val="15"/>
              </w:rPr>
            </w:pPr>
            <w:r>
              <w:rPr>
                <w:rFonts w:ascii="Arial" w:hAnsi="Arial" w:cs="Arial"/>
                <w:sz w:val="16"/>
                <w:szCs w:val="16"/>
              </w:rPr>
              <w:t xml:space="preserve">Incoming Requests (SCR-OP-13)</w:t>
            </w:r>
          </w:p>
        </w:tc>
        <w:tc>
          <w:tcPr>
            <w:tcW w:w="3744" w:type="dxa"/>
          </w:tcPr>
          <w:p>
            <w:pPr>
              <w:spacing w:after="20" w:before="20"/>
              <w:rPr>
                <w:rFonts w:ascii="Arial" w:hAnsi="Arial" w:cs="Arial"/>
                <w:sz w:val="15"/>
                <w:szCs w:val="15"/>
              </w:rPr>
            </w:pPr>
            <w:r>
              <w:rPr>
                <w:rFonts w:ascii="Arial" w:hAnsi="Arial" w:cs="Arial"/>
                <w:sz w:val="16"/>
                <w:szCs w:val="16"/>
              </w:rPr>
              <w:t xml:space="preserve">Unknown receipt &lt;receipt no&gt;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Check the receipt number with ACSL.</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M-095</w:t>
            </w:r>
          </w:p>
        </w:tc>
        <w:tc>
          <w:tcPr>
            <w:tcW w:w="2304" w:type="dxa"/>
          </w:tcPr>
          <w:p>
            <w:pPr>
              <w:spacing w:after="20" w:before="20"/>
              <w:rPr>
                <w:rFonts w:ascii="Arial" w:hAnsi="Arial" w:cs="Arial"/>
                <w:sz w:val="15"/>
                <w:szCs w:val="15"/>
              </w:rPr>
            </w:pPr>
            <w:r>
              <w:rPr>
                <w:rFonts w:ascii="Arial" w:hAnsi="Arial" w:cs="Arial"/>
                <w:sz w:val="16"/>
                <w:szCs w:val="16"/>
              </w:rPr>
              <w:t xml:space="preserve">Incoming Requests (SCR-OP-13)</w:t>
            </w:r>
          </w:p>
        </w:tc>
        <w:tc>
          <w:tcPr>
            <w:tcW w:w="3744" w:type="dxa"/>
          </w:tcPr>
          <w:p>
            <w:pPr>
              <w:spacing w:after="20" w:before="20"/>
              <w:rPr>
                <w:rFonts w:ascii="Arial" w:hAnsi="Arial" w:cs="Arial"/>
                <w:sz w:val="15"/>
                <w:szCs w:val="15"/>
              </w:rPr>
            </w:pPr>
            <w:r>
              <w:rPr>
                <w:rFonts w:ascii="Arial" w:hAnsi="Arial" w:cs="Arial"/>
                <w:sz w:val="16"/>
                <w:szCs w:val="16"/>
              </w:rPr>
              <w:t xml:space="preserve">&lt;task no&gt; is already &lt;status&gt;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No action; the validation was already decided.</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M-096</w:t>
            </w:r>
          </w:p>
        </w:tc>
        <w:tc>
          <w:tcPr>
            <w:tcW w:w="2304" w:type="dxa"/>
          </w:tcPr>
          <w:p>
            <w:pPr>
              <w:spacing w:after="20" w:before="20"/>
              <w:rPr>
                <w:rFonts w:ascii="Arial" w:hAnsi="Arial" w:cs="Arial"/>
                <w:sz w:val="15"/>
                <w:szCs w:val="15"/>
              </w:rPr>
            </w:pPr>
            <w:r>
              <w:rPr>
                <w:rFonts w:ascii="Arial" w:hAnsi="Arial" w:cs="Arial"/>
                <w:sz w:val="16"/>
                <w:szCs w:val="16"/>
              </w:rPr>
              <w:t xml:space="preserve">Incoming Requests (SCR-OP-13)</w:t>
            </w:r>
          </w:p>
        </w:tc>
        <w:tc>
          <w:tcPr>
            <w:tcW w:w="3744" w:type="dxa"/>
          </w:tcPr>
          <w:p>
            <w:pPr>
              <w:spacing w:after="20" w:before="20"/>
              <w:rPr>
                <w:rFonts w:ascii="Arial" w:hAnsi="Arial" w:cs="Arial"/>
                <w:sz w:val="15"/>
                <w:szCs w:val="15"/>
              </w:rPr>
            </w:pPr>
            <w:r>
              <w:rPr>
                <w:rFonts w:ascii="Arial" w:hAnsi="Arial" w:cs="Arial"/>
                <w:sz w:val="16"/>
                <w:szCs w:val="16"/>
              </w:rPr>
              <w:t xml:space="preserve">Choose the unapplied item that holds the returned premium</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Choose the unapplied item that holds the returned premium.</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M-097</w:t>
            </w:r>
          </w:p>
        </w:tc>
        <w:tc>
          <w:tcPr>
            <w:tcW w:w="2304" w:type="dxa"/>
          </w:tcPr>
          <w:p>
            <w:pPr>
              <w:spacing w:after="20" w:before="20"/>
              <w:rPr>
                <w:rFonts w:ascii="Arial" w:hAnsi="Arial" w:cs="Arial"/>
                <w:sz w:val="15"/>
                <w:szCs w:val="15"/>
              </w:rPr>
            </w:pPr>
            <w:r>
              <w:rPr>
                <w:rFonts w:ascii="Arial" w:hAnsi="Arial" w:cs="Arial"/>
                <w:sz w:val="16"/>
                <w:szCs w:val="16"/>
              </w:rPr>
              <w:t xml:space="preserve">Incoming Requests (SCR-OP-13)</w:t>
            </w:r>
          </w:p>
        </w:tc>
        <w:tc>
          <w:tcPr>
            <w:tcW w:w="3744" w:type="dxa"/>
          </w:tcPr>
          <w:p>
            <w:pPr>
              <w:spacing w:after="20" w:before="20"/>
              <w:rPr>
                <w:rFonts w:ascii="Arial" w:hAnsi="Arial" w:cs="Arial"/>
                <w:sz w:val="15"/>
                <w:szCs w:val="15"/>
              </w:rPr>
            </w:pPr>
            <w:r>
              <w:rPr>
                <w:rFonts w:ascii="Arial" w:hAnsi="Arial" w:cs="Arial"/>
                <w:sz w:val="16"/>
                <w:szCs w:val="16"/>
              </w:rPr>
              <w:t xml:space="preserve">Enter the reason for rejecting</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Enter the reason for rejecting.</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M-098</w:t>
            </w:r>
          </w:p>
        </w:tc>
        <w:tc>
          <w:tcPr>
            <w:tcW w:w="2304" w:type="dxa"/>
          </w:tcPr>
          <w:p>
            <w:pPr>
              <w:spacing w:after="20" w:before="20"/>
              <w:rPr>
                <w:rFonts w:ascii="Arial" w:hAnsi="Arial" w:cs="Arial"/>
                <w:sz w:val="15"/>
                <w:szCs w:val="15"/>
              </w:rPr>
            </w:pPr>
            <w:r>
              <w:rPr>
                <w:rFonts w:ascii="Arial" w:hAnsi="Arial" w:cs="Arial"/>
                <w:sz w:val="16"/>
                <w:szCs w:val="16"/>
              </w:rPr>
              <w:t xml:space="preserve">Pre-booked Payments (SCR-OP-14)</w:t>
            </w:r>
          </w:p>
        </w:tc>
        <w:tc>
          <w:tcPr>
            <w:tcW w:w="3744" w:type="dxa"/>
          </w:tcPr>
          <w:p>
            <w:pPr>
              <w:spacing w:after="20" w:before="20"/>
              <w:rPr>
                <w:rFonts w:ascii="Arial" w:hAnsi="Arial" w:cs="Arial"/>
                <w:sz w:val="15"/>
                <w:szCs w:val="15"/>
              </w:rPr>
            </w:pPr>
            <w:r>
              <w:rPr>
                <w:rFonts w:ascii="Arial" w:hAnsi="Arial" w:cs="Arial"/>
                <w:sz w:val="16"/>
                <w:szCs w:val="16"/>
              </w:rPr>
              <w:t xml:space="preserve">No items to display</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M-099</w:t>
            </w:r>
          </w:p>
        </w:tc>
        <w:tc>
          <w:tcPr>
            <w:tcW w:w="2304" w:type="dxa"/>
          </w:tcPr>
          <w:p>
            <w:pPr>
              <w:spacing w:after="20" w:before="20"/>
              <w:rPr>
                <w:rFonts w:ascii="Arial" w:hAnsi="Arial" w:cs="Arial"/>
                <w:sz w:val="15"/>
                <w:szCs w:val="15"/>
              </w:rPr>
            </w:pPr>
            <w:r>
              <w:rPr>
                <w:rFonts w:ascii="Arial" w:hAnsi="Arial" w:cs="Arial"/>
                <w:sz w:val="16"/>
                <w:szCs w:val="16"/>
              </w:rPr>
              <w:t xml:space="preserve">Pre-booked Payments (SCR-OP-14)</w:t>
            </w:r>
          </w:p>
        </w:tc>
        <w:tc>
          <w:tcPr>
            <w:tcW w:w="3744" w:type="dxa"/>
          </w:tcPr>
          <w:p>
            <w:pPr>
              <w:spacing w:after="20" w:before="20"/>
              <w:rPr>
                <w:rFonts w:ascii="Arial" w:hAnsi="Arial" w:cs="Arial"/>
                <w:sz w:val="15"/>
                <w:szCs w:val="15"/>
              </w:rPr>
            </w:pPr>
            <w:r>
              <w:rPr>
                <w:rFonts w:ascii="Arial" w:hAnsi="Arial" w:cs="Arial"/>
                <w:sz w:val="16"/>
                <w:szCs w:val="16"/>
              </w:rPr>
              <w:t xml:space="preserve">Pre-booked payment of &lt;arn&gt; is &lt;status&gt;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No action; the payment was already applied or released.</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M-100</w:t>
            </w:r>
          </w:p>
        </w:tc>
        <w:tc>
          <w:tcPr>
            <w:tcW w:w="2304" w:type="dxa"/>
          </w:tcPr>
          <w:p>
            <w:pPr>
              <w:spacing w:after="20" w:before="20"/>
              <w:rPr>
                <w:rFonts w:ascii="Arial" w:hAnsi="Arial" w:cs="Arial"/>
                <w:sz w:val="15"/>
                <w:szCs w:val="15"/>
              </w:rPr>
            </w:pPr>
            <w:r>
              <w:rPr>
                <w:rFonts w:ascii="Arial" w:hAnsi="Arial" w:cs="Arial"/>
                <w:sz w:val="16"/>
                <w:szCs w:val="16"/>
              </w:rPr>
              <w:t xml:space="preserve">Payment Uploads and Cashiering Setup (SCR-OP-15, SCR-OP-22)</w:t>
            </w:r>
          </w:p>
        </w:tc>
        <w:tc>
          <w:tcPr>
            <w:tcW w:w="3744" w:type="dxa"/>
          </w:tcPr>
          <w:p>
            <w:pPr>
              <w:spacing w:after="20" w:before="20"/>
              <w:rPr>
                <w:rFonts w:ascii="Arial" w:hAnsi="Arial" w:cs="Arial"/>
                <w:sz w:val="15"/>
                <w:szCs w:val="15"/>
              </w:rPr>
            </w:pPr>
            <w:r>
              <w:rPr>
                <w:rFonts w:ascii="Arial" w:hAnsi="Arial" w:cs="Arial"/>
                <w:sz w:val="16"/>
                <w:szCs w:val="16"/>
              </w:rPr>
              <w:t xml:space="preserve">Layout of &lt;handler code&gt; saved</w:t>
            </w:r>
          </w:p>
        </w:tc>
        <w:tc>
          <w:tcPr>
            <w:tcW w:w="1152" w:type="dxa"/>
          </w:tcPr>
          <w:p>
            <w:pPr>
              <w:spacing w:after="20" w:before="20"/>
              <w:rPr>
                <w:rFonts w:ascii="Arial" w:hAnsi="Arial" w:cs="Arial"/>
                <w:sz w:val="15"/>
                <w:szCs w:val="15"/>
              </w:rPr>
            </w:pPr>
            <w:r>
              <w:rPr>
                <w:rFonts w:ascii="Arial" w:hAnsi="Arial" w:cs="Arial"/>
                <w:sz w:val="16"/>
                <w:szCs w:val="16"/>
              </w:rPr>
              <w:t xml:space="preserve">Confirmation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M-101</w:t>
            </w:r>
          </w:p>
        </w:tc>
        <w:tc>
          <w:tcPr>
            <w:tcW w:w="2304" w:type="dxa"/>
          </w:tcPr>
          <w:p>
            <w:pPr>
              <w:spacing w:after="20" w:before="20"/>
              <w:rPr>
                <w:rFonts w:ascii="Arial" w:hAnsi="Arial" w:cs="Arial"/>
                <w:sz w:val="15"/>
                <w:szCs w:val="15"/>
              </w:rPr>
            </w:pPr>
            <w:r>
              <w:rPr>
                <w:rFonts w:ascii="Arial" w:hAnsi="Arial" w:cs="Arial"/>
                <w:sz w:val="16"/>
                <w:szCs w:val="16"/>
              </w:rPr>
              <w:t xml:space="preserve">Payment Uploads and Cashiering Setup (SCR-OP-15, SCR-OP-22)</w:t>
            </w:r>
          </w:p>
        </w:tc>
        <w:tc>
          <w:tcPr>
            <w:tcW w:w="3744" w:type="dxa"/>
          </w:tcPr>
          <w:p>
            <w:pPr>
              <w:spacing w:after="20" w:before="20"/>
              <w:rPr>
                <w:rFonts w:ascii="Arial" w:hAnsi="Arial" w:cs="Arial"/>
                <w:sz w:val="15"/>
                <w:szCs w:val="15"/>
              </w:rPr>
            </w:pPr>
            <w:r>
              <w:rPr>
                <w:rFonts w:ascii="Arial" w:hAnsi="Arial" w:cs="Arial"/>
                <w:sz w:val="16"/>
                <w:szCs w:val="16"/>
              </w:rPr>
              <w:t xml:space="preserve">No payment accepted in this run</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M-102</w:t>
            </w:r>
          </w:p>
        </w:tc>
        <w:tc>
          <w:tcPr>
            <w:tcW w:w="2304" w:type="dxa"/>
          </w:tcPr>
          <w:p>
            <w:pPr>
              <w:spacing w:after="20" w:before="20"/>
              <w:rPr>
                <w:rFonts w:ascii="Arial" w:hAnsi="Arial" w:cs="Arial"/>
                <w:sz w:val="15"/>
                <w:szCs w:val="15"/>
              </w:rPr>
            </w:pPr>
            <w:r>
              <w:rPr>
                <w:rFonts w:ascii="Arial" w:hAnsi="Arial" w:cs="Arial"/>
                <w:sz w:val="16"/>
                <w:szCs w:val="16"/>
              </w:rPr>
              <w:t xml:space="preserve">Payment Uploads and Cashiering Setup (SCR-OP-15, SCR-OP-22)</w:t>
            </w:r>
          </w:p>
        </w:tc>
        <w:tc>
          <w:tcPr>
            <w:tcW w:w="3744" w:type="dxa"/>
          </w:tcPr>
          <w:p>
            <w:pPr>
              <w:spacing w:after="20" w:before="20"/>
              <w:rPr>
                <w:rFonts w:ascii="Arial" w:hAnsi="Arial" w:cs="Arial"/>
                <w:sz w:val="15"/>
                <w:szCs w:val="15"/>
              </w:rPr>
            </w:pPr>
            <w:r>
              <w:rPr>
                <w:rFonts w:ascii="Arial" w:hAnsi="Arial" w:cs="Arial"/>
                <w:sz w:val="16"/>
                <w:szCs w:val="16"/>
              </w:rPr>
              <w:t xml:space="preserve">Sweep done: &lt;premium&gt; premium balance(s) reversed, &lt;excess&gt; excess moved to overages</w:t>
            </w:r>
          </w:p>
        </w:tc>
        <w:tc>
          <w:tcPr>
            <w:tcW w:w="1152" w:type="dxa"/>
          </w:tcPr>
          <w:p>
            <w:pPr>
              <w:spacing w:after="20" w:before="20"/>
              <w:rPr>
                <w:rFonts w:ascii="Arial" w:hAnsi="Arial" w:cs="Arial"/>
                <w:sz w:val="15"/>
                <w:szCs w:val="15"/>
              </w:rPr>
            </w:pPr>
            <w:r>
              <w:rPr>
                <w:rFonts w:ascii="Arial" w:hAnsi="Arial" w:cs="Arial"/>
                <w:sz w:val="16"/>
                <w:szCs w:val="16"/>
              </w:rPr>
              <w:t xml:space="preserve">Confirmation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M-103</w:t>
            </w:r>
          </w:p>
        </w:tc>
        <w:tc>
          <w:tcPr>
            <w:tcW w:w="2304" w:type="dxa"/>
          </w:tcPr>
          <w:p>
            <w:pPr>
              <w:spacing w:after="20" w:before="20"/>
              <w:rPr>
                <w:rFonts w:ascii="Arial" w:hAnsi="Arial" w:cs="Arial"/>
                <w:sz w:val="15"/>
                <w:szCs w:val="15"/>
              </w:rPr>
            </w:pPr>
            <w:r>
              <w:rPr>
                <w:rFonts w:ascii="Arial" w:hAnsi="Arial" w:cs="Arial"/>
                <w:sz w:val="16"/>
                <w:szCs w:val="16"/>
              </w:rPr>
              <w:t xml:space="preserve">Payment Uploads and Cashiering Setup (SCR-OP-15, SCR-OP-22)</w:t>
            </w:r>
          </w:p>
        </w:tc>
        <w:tc>
          <w:tcPr>
            <w:tcW w:w="3744" w:type="dxa"/>
          </w:tcPr>
          <w:p>
            <w:pPr>
              <w:spacing w:after="20" w:before="20"/>
              <w:rPr>
                <w:rFonts w:ascii="Arial" w:hAnsi="Arial" w:cs="Arial"/>
                <w:sz w:val="15"/>
                <w:szCs w:val="15"/>
              </w:rPr>
            </w:pPr>
            <w:r>
              <w:rPr>
                <w:rFonts w:ascii="Arial" w:hAnsi="Arial" w:cs="Arial"/>
                <w:sz w:val="16"/>
                <w:szCs w:val="16"/>
              </w:rPr>
              <w:t xml:space="preserve">A delimited layout needs a one-character separator</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Enter a separator of one character.</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M-104</w:t>
            </w:r>
          </w:p>
        </w:tc>
        <w:tc>
          <w:tcPr>
            <w:tcW w:w="2304" w:type="dxa"/>
          </w:tcPr>
          <w:p>
            <w:pPr>
              <w:spacing w:after="20" w:before="20"/>
              <w:rPr>
                <w:rFonts w:ascii="Arial" w:hAnsi="Arial" w:cs="Arial"/>
                <w:sz w:val="15"/>
                <w:szCs w:val="15"/>
              </w:rPr>
            </w:pPr>
            <w:r>
              <w:rPr>
                <w:rFonts w:ascii="Arial" w:hAnsi="Arial" w:cs="Arial"/>
                <w:sz w:val="16"/>
                <w:szCs w:val="16"/>
              </w:rPr>
              <w:t xml:space="preserve">Payment Uploads and Cashiering Setup (SCR-OP-15, SCR-OP-22)</w:t>
            </w:r>
          </w:p>
        </w:tc>
        <w:tc>
          <w:tcPr>
            <w:tcW w:w="3744" w:type="dxa"/>
          </w:tcPr>
          <w:p>
            <w:pPr>
              <w:spacing w:after="20" w:before="20"/>
              <w:rPr>
                <w:rFonts w:ascii="Arial" w:hAnsi="Arial" w:cs="Arial"/>
                <w:sz w:val="15"/>
                <w:szCs w:val="15"/>
              </w:rPr>
            </w:pPr>
            <w:r>
              <w:rPr>
                <w:rFonts w:ascii="Arial" w:hAnsi="Arial" w:cs="Arial"/>
                <w:sz w:val="16"/>
                <w:szCs w:val="16"/>
              </w:rPr>
              <w:t xml:space="preserve">A fixed-width layout needs its fields</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Write each field as Header:start:length separated by semicolons.</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M-105</w:t>
            </w:r>
          </w:p>
        </w:tc>
        <w:tc>
          <w:tcPr>
            <w:tcW w:w="2304" w:type="dxa"/>
          </w:tcPr>
          <w:p>
            <w:pPr>
              <w:spacing w:after="20" w:before="20"/>
              <w:rPr>
                <w:rFonts w:ascii="Arial" w:hAnsi="Arial" w:cs="Arial"/>
                <w:sz w:val="15"/>
                <w:szCs w:val="15"/>
              </w:rPr>
            </w:pPr>
            <w:r>
              <w:rPr>
                <w:rFonts w:ascii="Arial" w:hAnsi="Arial" w:cs="Arial"/>
                <w:sz w:val="16"/>
                <w:szCs w:val="16"/>
              </w:rPr>
              <w:t xml:space="preserve">Payment Uploads and Cashiering Setup (SCR-OP-15, SCR-OP-22)</w:t>
            </w:r>
          </w:p>
        </w:tc>
        <w:tc>
          <w:tcPr>
            <w:tcW w:w="3744" w:type="dxa"/>
          </w:tcPr>
          <w:p>
            <w:pPr>
              <w:spacing w:after="20" w:before="20"/>
              <w:rPr>
                <w:rFonts w:ascii="Arial" w:hAnsi="Arial" w:cs="Arial"/>
                <w:sz w:val="15"/>
                <w:szCs w:val="15"/>
              </w:rPr>
            </w:pPr>
            <w:r>
              <w:rPr>
                <w:rFonts w:ascii="Arial" w:hAnsi="Arial" w:cs="Arial"/>
                <w:sz w:val="16"/>
                <w:szCs w:val="16"/>
              </w:rPr>
              <w:t xml:space="preserve">Start and length of '&lt;part&gt;' must be numbers</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Write each field as Header:start:length separated by semicolons.</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M-106</w:t>
            </w:r>
          </w:p>
        </w:tc>
        <w:tc>
          <w:tcPr>
            <w:tcW w:w="2304" w:type="dxa"/>
          </w:tcPr>
          <w:p>
            <w:pPr>
              <w:spacing w:after="20" w:before="20"/>
              <w:rPr>
                <w:rFonts w:ascii="Arial" w:hAnsi="Arial" w:cs="Arial"/>
                <w:sz w:val="15"/>
                <w:szCs w:val="15"/>
              </w:rPr>
            </w:pPr>
            <w:r>
              <w:rPr>
                <w:rFonts w:ascii="Arial" w:hAnsi="Arial" w:cs="Arial"/>
                <w:sz w:val="16"/>
                <w:szCs w:val="16"/>
              </w:rPr>
              <w:t xml:space="preserve">Payment Uploads and Cashiering Setup (SCR-OP-15, SCR-OP-22)</w:t>
            </w:r>
          </w:p>
        </w:tc>
        <w:tc>
          <w:tcPr>
            <w:tcW w:w="3744" w:type="dxa"/>
          </w:tcPr>
          <w:p>
            <w:pPr>
              <w:spacing w:after="20" w:before="20"/>
              <w:rPr>
                <w:rFonts w:ascii="Arial" w:hAnsi="Arial" w:cs="Arial"/>
                <w:sz w:val="15"/>
                <w:szCs w:val="15"/>
              </w:rPr>
            </w:pPr>
            <w:r>
              <w:rPr>
                <w:rFonts w:ascii="Arial" w:hAnsi="Arial" w:cs="Arial"/>
                <w:sz w:val="16"/>
                <w:szCs w:val="16"/>
              </w:rPr>
              <w:t xml:space="preserve">Write each field as Header:start:length, not '&lt;part&gt;'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Write each field as Header:start:length separated by semicolons.</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M-107</w:t>
            </w:r>
          </w:p>
        </w:tc>
        <w:tc>
          <w:tcPr>
            <w:tcW w:w="2304" w:type="dxa"/>
          </w:tcPr>
          <w:p>
            <w:pPr>
              <w:spacing w:after="20" w:before="20"/>
              <w:rPr>
                <w:rFonts w:ascii="Arial" w:hAnsi="Arial" w:cs="Arial"/>
                <w:sz w:val="15"/>
                <w:szCs w:val="15"/>
              </w:rPr>
            </w:pPr>
            <w:r>
              <w:rPr>
                <w:rFonts w:ascii="Arial" w:hAnsi="Arial" w:cs="Arial"/>
                <w:sz w:val="16"/>
                <w:szCs w:val="16"/>
              </w:rPr>
              <w:t xml:space="preserve">Payment Uploads and Cashiering Setup (SCR-OP-15, SCR-OP-22)</w:t>
            </w:r>
          </w:p>
        </w:tc>
        <w:tc>
          <w:tcPr>
            <w:tcW w:w="3744" w:type="dxa"/>
          </w:tcPr>
          <w:p>
            <w:pPr>
              <w:spacing w:after="20" w:before="20"/>
              <w:rPr>
                <w:rFonts w:ascii="Arial" w:hAnsi="Arial" w:cs="Arial"/>
                <w:sz w:val="15"/>
                <w:szCs w:val="15"/>
              </w:rPr>
            </w:pPr>
            <w:r>
              <w:rPr>
                <w:rFonts w:ascii="Arial" w:hAnsi="Arial" w:cs="Arial"/>
                <w:sz w:val="16"/>
                <w:szCs w:val="16"/>
              </w:rPr>
              <w:t xml:space="preserve">Unknown layout kind &lt;new kind&gt;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Choose Automatic, Delimited or Fixed width.</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M-108</w:t>
            </w:r>
          </w:p>
        </w:tc>
        <w:tc>
          <w:tcPr>
            <w:tcW w:w="2304" w:type="dxa"/>
          </w:tcPr>
          <w:p>
            <w:pPr>
              <w:spacing w:after="20" w:before="20"/>
              <w:rPr>
                <w:rFonts w:ascii="Arial" w:hAnsi="Arial" w:cs="Arial"/>
                <w:sz w:val="15"/>
                <w:szCs w:val="15"/>
              </w:rPr>
            </w:pPr>
            <w:r>
              <w:rPr>
                <w:rFonts w:ascii="Arial" w:hAnsi="Arial" w:cs="Arial"/>
                <w:sz w:val="16"/>
                <w:szCs w:val="16"/>
              </w:rPr>
              <w:t xml:space="preserve">PDC Warehouse (SCR-OP-16)</w:t>
            </w:r>
          </w:p>
        </w:tc>
        <w:tc>
          <w:tcPr>
            <w:tcW w:w="3744" w:type="dxa"/>
          </w:tcPr>
          <w:p>
            <w:pPr>
              <w:spacing w:after="20" w:before="20"/>
              <w:rPr>
                <w:rFonts w:ascii="Arial" w:hAnsi="Arial" w:cs="Arial"/>
                <w:sz w:val="15"/>
                <w:szCs w:val="15"/>
              </w:rPr>
            </w:pPr>
            <w:r>
              <w:rPr>
                <w:rFonts w:ascii="Arial" w:hAnsi="Arial" w:cs="Arial"/>
                <w:sz w:val="16"/>
                <w:szCs w:val="16"/>
              </w:rPr>
              <w:t xml:space="preserve">Enter an amount above zero</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Enter an amount above zero.</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M-109</w:t>
            </w:r>
          </w:p>
        </w:tc>
        <w:tc>
          <w:tcPr>
            <w:tcW w:w="2304" w:type="dxa"/>
          </w:tcPr>
          <w:p>
            <w:pPr>
              <w:spacing w:after="20" w:before="20"/>
              <w:rPr>
                <w:rFonts w:ascii="Arial" w:hAnsi="Arial" w:cs="Arial"/>
                <w:sz w:val="15"/>
                <w:szCs w:val="15"/>
              </w:rPr>
            </w:pPr>
            <w:r>
              <w:rPr>
                <w:rFonts w:ascii="Arial" w:hAnsi="Arial" w:cs="Arial"/>
                <w:sz w:val="16"/>
                <w:szCs w:val="16"/>
              </w:rPr>
              <w:t xml:space="preserve">PDC Warehouse (SCR-OP-16)</w:t>
            </w:r>
          </w:p>
        </w:tc>
        <w:tc>
          <w:tcPr>
            <w:tcW w:w="3744" w:type="dxa"/>
          </w:tcPr>
          <w:p>
            <w:pPr>
              <w:spacing w:after="20" w:before="20"/>
              <w:rPr>
                <w:rFonts w:ascii="Arial" w:hAnsi="Arial" w:cs="Arial"/>
                <w:sz w:val="15"/>
                <w:szCs w:val="15"/>
              </w:rPr>
            </w:pPr>
            <w:r>
              <w:rPr>
                <w:rFonts w:ascii="Arial" w:hAnsi="Arial" w:cs="Arial"/>
                <w:sz w:val="16"/>
                <w:szCs w:val="16"/>
              </w:rPr>
              <w:t xml:space="preserve">PDC warehouse updated</w:t>
            </w:r>
          </w:p>
        </w:tc>
        <w:tc>
          <w:tcPr>
            <w:tcW w:w="1152" w:type="dxa"/>
          </w:tcPr>
          <w:p>
            <w:pPr>
              <w:spacing w:after="20" w:before="20"/>
              <w:rPr>
                <w:rFonts w:ascii="Arial" w:hAnsi="Arial" w:cs="Arial"/>
                <w:sz w:val="15"/>
                <w:szCs w:val="15"/>
              </w:rPr>
            </w:pPr>
            <w:r>
              <w:rPr>
                <w:rFonts w:ascii="Arial" w:hAnsi="Arial" w:cs="Arial"/>
                <w:sz w:val="16"/>
                <w:szCs w:val="16"/>
              </w:rPr>
              <w:t xml:space="preserve">Confirmation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M-110</w:t>
            </w:r>
          </w:p>
        </w:tc>
        <w:tc>
          <w:tcPr>
            <w:tcW w:w="2304" w:type="dxa"/>
          </w:tcPr>
          <w:p>
            <w:pPr>
              <w:spacing w:after="20" w:before="20"/>
              <w:rPr>
                <w:rFonts w:ascii="Arial" w:hAnsi="Arial" w:cs="Arial"/>
                <w:sz w:val="15"/>
                <w:szCs w:val="15"/>
              </w:rPr>
            </w:pPr>
            <w:r>
              <w:rPr>
                <w:rFonts w:ascii="Arial" w:hAnsi="Arial" w:cs="Arial"/>
                <w:sz w:val="16"/>
                <w:szCs w:val="16"/>
              </w:rPr>
              <w:t xml:space="preserve">PDC Warehouse (SCR-OP-16)</w:t>
            </w:r>
          </w:p>
        </w:tc>
        <w:tc>
          <w:tcPr>
            <w:tcW w:w="3744" w:type="dxa"/>
          </w:tcPr>
          <w:p>
            <w:pPr>
              <w:spacing w:after="20" w:before="20"/>
              <w:rPr>
                <w:rFonts w:ascii="Arial" w:hAnsi="Arial" w:cs="Arial"/>
                <w:sz w:val="15"/>
                <w:szCs w:val="15"/>
              </w:rPr>
            </w:pPr>
            <w:r>
              <w:rPr>
                <w:rFonts w:ascii="Arial" w:hAnsi="Arial" w:cs="Arial"/>
                <w:sz w:val="16"/>
                <w:szCs w:val="16"/>
              </w:rPr>
              <w:t xml:space="preserve">A post-dated check needs an amount above zero</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Enter an amount above zero.</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M-111</w:t>
            </w:r>
          </w:p>
        </w:tc>
        <w:tc>
          <w:tcPr>
            <w:tcW w:w="2304" w:type="dxa"/>
          </w:tcPr>
          <w:p>
            <w:pPr>
              <w:spacing w:after="20" w:before="20"/>
              <w:rPr>
                <w:rFonts w:ascii="Arial" w:hAnsi="Arial" w:cs="Arial"/>
                <w:sz w:val="15"/>
                <w:szCs w:val="15"/>
              </w:rPr>
            </w:pPr>
            <w:r>
              <w:rPr>
                <w:rFonts w:ascii="Arial" w:hAnsi="Arial" w:cs="Arial"/>
                <w:sz w:val="16"/>
                <w:szCs w:val="16"/>
              </w:rPr>
              <w:t xml:space="preserve">PDC Warehouse (SCR-OP-16)</w:t>
            </w:r>
          </w:p>
        </w:tc>
        <w:tc>
          <w:tcPr>
            <w:tcW w:w="3744" w:type="dxa"/>
          </w:tcPr>
          <w:p>
            <w:pPr>
              <w:spacing w:after="20" w:before="20"/>
              <w:rPr>
                <w:rFonts w:ascii="Arial" w:hAnsi="Arial" w:cs="Arial"/>
                <w:sz w:val="15"/>
                <w:szCs w:val="15"/>
              </w:rPr>
            </w:pPr>
            <w:r>
              <w:rPr>
                <w:rFonts w:ascii="Arial" w:hAnsi="Arial" w:cs="Arial"/>
                <w:sz w:val="16"/>
                <w:szCs w:val="16"/>
              </w:rPr>
              <w:t xml:space="preserve">Check &lt;bank code&gt; &lt;check no&gt; is already warehoused</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No action; the check is already in the warehouse.</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M-112</w:t>
            </w:r>
          </w:p>
        </w:tc>
        <w:tc>
          <w:tcPr>
            <w:tcW w:w="2304" w:type="dxa"/>
          </w:tcPr>
          <w:p>
            <w:pPr>
              <w:spacing w:after="20" w:before="20"/>
              <w:rPr>
                <w:rFonts w:ascii="Arial" w:hAnsi="Arial" w:cs="Arial"/>
                <w:sz w:val="15"/>
                <w:szCs w:val="15"/>
              </w:rPr>
            </w:pPr>
            <w:r>
              <w:rPr>
                <w:rFonts w:ascii="Arial" w:hAnsi="Arial" w:cs="Arial"/>
                <w:sz w:val="16"/>
                <w:szCs w:val="16"/>
              </w:rPr>
              <w:t xml:space="preserve">PDC Warehouse (SCR-OP-16)</w:t>
            </w:r>
          </w:p>
        </w:tc>
        <w:tc>
          <w:tcPr>
            <w:tcW w:w="3744" w:type="dxa"/>
          </w:tcPr>
          <w:p>
            <w:pPr>
              <w:spacing w:after="20" w:before="20"/>
              <w:rPr>
                <w:rFonts w:ascii="Arial" w:hAnsi="Arial" w:cs="Arial"/>
                <w:sz w:val="15"/>
                <w:szCs w:val="15"/>
              </w:rPr>
            </w:pPr>
            <w:r>
              <w:rPr>
                <w:rFonts w:ascii="Arial" w:hAnsi="Arial" w:cs="Arial"/>
                <w:sz w:val="16"/>
                <w:szCs w:val="16"/>
              </w:rPr>
              <w:t xml:space="preserve">Check &lt;warehouse no&gt; is &lt;status&gt;, not in the warehouse</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No action; the check has already left the warehouse.</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M-113</w:t>
            </w:r>
          </w:p>
        </w:tc>
        <w:tc>
          <w:tcPr>
            <w:tcW w:w="2304" w:type="dxa"/>
          </w:tcPr>
          <w:p>
            <w:pPr>
              <w:spacing w:after="20" w:before="20"/>
              <w:rPr>
                <w:rFonts w:ascii="Arial" w:hAnsi="Arial" w:cs="Arial"/>
                <w:sz w:val="15"/>
                <w:szCs w:val="15"/>
              </w:rPr>
            </w:pPr>
            <w:r>
              <w:rPr>
                <w:rFonts w:ascii="Arial" w:hAnsi="Arial" w:cs="Arial"/>
                <w:sz w:val="16"/>
                <w:szCs w:val="16"/>
              </w:rPr>
              <w:t xml:space="preserve">PDC Warehouse (SCR-OP-16)</w:t>
            </w:r>
          </w:p>
        </w:tc>
        <w:tc>
          <w:tcPr>
            <w:tcW w:w="3744" w:type="dxa"/>
          </w:tcPr>
          <w:p>
            <w:pPr>
              <w:spacing w:after="20" w:before="20"/>
              <w:rPr>
                <w:rFonts w:ascii="Arial" w:hAnsi="Arial" w:cs="Arial"/>
                <w:sz w:val="15"/>
                <w:szCs w:val="15"/>
              </w:rPr>
            </w:pPr>
            <w:r>
              <w:rPr>
                <w:rFonts w:ascii="Arial" w:hAnsi="Arial" w:cs="Arial"/>
                <w:sz w:val="16"/>
                <w:szCs w:val="16"/>
              </w:rPr>
              <w:t xml:space="preserve">A check leaves the warehouse as returned, replaced or pulled out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Choose Returned, Replaced or Pulled out.</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M-114</w:t>
            </w:r>
          </w:p>
        </w:tc>
        <w:tc>
          <w:tcPr>
            <w:tcW w:w="2304" w:type="dxa"/>
          </w:tcPr>
          <w:p>
            <w:pPr>
              <w:spacing w:after="20" w:before="20"/>
              <w:rPr>
                <w:rFonts w:ascii="Arial" w:hAnsi="Arial" w:cs="Arial"/>
                <w:sz w:val="15"/>
                <w:szCs w:val="15"/>
              </w:rPr>
            </w:pPr>
            <w:r>
              <w:rPr>
                <w:rFonts w:ascii="Arial" w:hAnsi="Arial" w:cs="Arial"/>
                <w:sz w:val="16"/>
                <w:szCs w:val="16"/>
              </w:rPr>
              <w:t xml:space="preserve">Batch Print (SCR-OP-18)</w:t>
            </w:r>
          </w:p>
        </w:tc>
        <w:tc>
          <w:tcPr>
            <w:tcW w:w="3744" w:type="dxa"/>
          </w:tcPr>
          <w:p>
            <w:pPr>
              <w:spacing w:after="20" w:before="20"/>
              <w:rPr>
                <w:rFonts w:ascii="Arial" w:hAnsi="Arial" w:cs="Arial"/>
                <w:sz w:val="15"/>
                <w:szCs w:val="15"/>
              </w:rPr>
            </w:pPr>
            <w:r>
              <w:rPr>
                <w:rFonts w:ascii="Arial" w:hAnsi="Arial" w:cs="Arial"/>
                <w:sz w:val="16"/>
                <w:szCs w:val="16"/>
              </w:rPr>
              <w:t xml:space="preserve">&lt;batch no&gt;: &lt;printed count&gt; printed, &lt;failed count&gt; failed</w:t>
            </w:r>
          </w:p>
        </w:tc>
        <w:tc>
          <w:tcPr>
            <w:tcW w:w="1152" w:type="dxa"/>
          </w:tcPr>
          <w:p>
            <w:pPr>
              <w:spacing w:after="20" w:before="20"/>
              <w:rPr>
                <w:rFonts w:ascii="Arial" w:hAnsi="Arial" w:cs="Arial"/>
                <w:sz w:val="15"/>
                <w:szCs w:val="15"/>
              </w:rPr>
            </w:pPr>
            <w:r>
              <w:rPr>
                <w:rFonts w:ascii="Arial" w:hAnsi="Arial" w:cs="Arial"/>
                <w:sz w:val="16"/>
                <w:szCs w:val="16"/>
              </w:rPr>
              <w:t xml:space="preserve">Confirmation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M-115</w:t>
            </w:r>
          </w:p>
        </w:tc>
        <w:tc>
          <w:tcPr>
            <w:tcW w:w="2304" w:type="dxa"/>
          </w:tcPr>
          <w:p>
            <w:pPr>
              <w:spacing w:after="20" w:before="20"/>
              <w:rPr>
                <w:rFonts w:ascii="Arial" w:hAnsi="Arial" w:cs="Arial"/>
                <w:sz w:val="15"/>
                <w:szCs w:val="15"/>
              </w:rPr>
            </w:pPr>
            <w:r>
              <w:rPr>
                <w:rFonts w:ascii="Arial" w:hAnsi="Arial" w:cs="Arial"/>
                <w:sz w:val="16"/>
                <w:szCs w:val="16"/>
              </w:rPr>
              <w:t xml:space="preserve">Batch Print (SCR-OP-18)</w:t>
            </w:r>
          </w:p>
        </w:tc>
        <w:tc>
          <w:tcPr>
            <w:tcW w:w="3744" w:type="dxa"/>
          </w:tcPr>
          <w:p>
            <w:pPr>
              <w:spacing w:after="20" w:before="20"/>
              <w:rPr>
                <w:rFonts w:ascii="Arial" w:hAnsi="Arial" w:cs="Arial"/>
                <w:sz w:val="15"/>
                <w:szCs w:val="15"/>
              </w:rPr>
            </w:pPr>
            <w:r>
              <w:rPr>
                <w:rFonts w:ascii="Arial" w:hAnsi="Arial" w:cs="Arial"/>
                <w:sz w:val="16"/>
                <w:szCs w:val="16"/>
              </w:rPr>
              <w:t xml:space="preserve">No print batch yet</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M-116</w:t>
            </w:r>
          </w:p>
        </w:tc>
        <w:tc>
          <w:tcPr>
            <w:tcW w:w="2304" w:type="dxa"/>
          </w:tcPr>
          <w:p>
            <w:pPr>
              <w:spacing w:after="20" w:before="20"/>
              <w:rPr>
                <w:rFonts w:ascii="Arial" w:hAnsi="Arial" w:cs="Arial"/>
                <w:sz w:val="15"/>
                <w:szCs w:val="15"/>
              </w:rPr>
            </w:pPr>
            <w:r>
              <w:rPr>
                <w:rFonts w:ascii="Arial" w:hAnsi="Arial" w:cs="Arial"/>
                <w:sz w:val="16"/>
                <w:szCs w:val="16"/>
              </w:rPr>
              <w:t xml:space="preserve">Batch Print (SCR-OP-18)</w:t>
            </w:r>
          </w:p>
        </w:tc>
        <w:tc>
          <w:tcPr>
            <w:tcW w:w="3744" w:type="dxa"/>
          </w:tcPr>
          <w:p>
            <w:pPr>
              <w:spacing w:after="20" w:before="20"/>
              <w:rPr>
                <w:rFonts w:ascii="Arial" w:hAnsi="Arial" w:cs="Arial"/>
                <w:sz w:val="15"/>
                <w:szCs w:val="15"/>
              </w:rPr>
            </w:pPr>
            <w:r>
              <w:rPr>
                <w:rFonts w:ascii="Arial" w:hAnsi="Arial" w:cs="Arial"/>
                <w:sz w:val="16"/>
                <w:szCs w:val="16"/>
              </w:rPr>
              <w:t xml:space="preserve">No receipts match the criteria</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M-117</w:t>
            </w:r>
          </w:p>
        </w:tc>
        <w:tc>
          <w:tcPr>
            <w:tcW w:w="2304" w:type="dxa"/>
          </w:tcPr>
          <w:p>
            <w:pPr>
              <w:spacing w:after="20" w:before="20"/>
              <w:rPr>
                <w:rFonts w:ascii="Arial" w:hAnsi="Arial" w:cs="Arial"/>
                <w:sz w:val="15"/>
                <w:szCs w:val="15"/>
              </w:rPr>
            </w:pPr>
            <w:r>
              <w:rPr>
                <w:rFonts w:ascii="Arial" w:hAnsi="Arial" w:cs="Arial"/>
                <w:sz w:val="16"/>
                <w:szCs w:val="16"/>
              </w:rPr>
              <w:t xml:space="preserve">Batch Print (SCR-OP-18)</w:t>
            </w:r>
          </w:p>
        </w:tc>
        <w:tc>
          <w:tcPr>
            <w:tcW w:w="3744" w:type="dxa"/>
          </w:tcPr>
          <w:p>
            <w:pPr>
              <w:spacing w:after="20" w:before="20"/>
              <w:rPr>
                <w:rFonts w:ascii="Arial" w:hAnsi="Arial" w:cs="Arial"/>
                <w:sz w:val="15"/>
                <w:szCs w:val="15"/>
              </w:rPr>
            </w:pPr>
            <w:r>
              <w:rPr>
                <w:rFonts w:ascii="Arial" w:hAnsi="Arial" w:cs="Arial"/>
                <w:sz w:val="16"/>
                <w:szCs w:val="16"/>
              </w:rPr>
              <w:t xml:space="preserve">Receipt &lt;receipt no&gt; is cancelled</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Choose a receipt that is not cancelled.</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M-118</w:t>
            </w:r>
          </w:p>
        </w:tc>
        <w:tc>
          <w:tcPr>
            <w:tcW w:w="2304" w:type="dxa"/>
          </w:tcPr>
          <w:p>
            <w:pPr>
              <w:spacing w:after="20" w:before="20"/>
              <w:rPr>
                <w:rFonts w:ascii="Arial" w:hAnsi="Arial" w:cs="Arial"/>
                <w:sz w:val="15"/>
                <w:szCs w:val="15"/>
              </w:rPr>
            </w:pPr>
            <w:r>
              <w:rPr>
                <w:rFonts w:ascii="Arial" w:hAnsi="Arial" w:cs="Arial"/>
                <w:sz w:val="16"/>
                <w:szCs w:val="16"/>
              </w:rPr>
              <w:t xml:space="preserve">Batch Print (SCR-OP-18)</w:t>
            </w:r>
          </w:p>
        </w:tc>
        <w:tc>
          <w:tcPr>
            <w:tcW w:w="3744" w:type="dxa"/>
          </w:tcPr>
          <w:p>
            <w:pPr>
              <w:spacing w:after="20" w:before="20"/>
              <w:rPr>
                <w:rFonts w:ascii="Arial" w:hAnsi="Arial" w:cs="Arial"/>
                <w:sz w:val="15"/>
                <w:szCs w:val="15"/>
              </w:rPr>
            </w:pPr>
            <w:r>
              <w:rPr>
                <w:rFonts w:ascii="Arial" w:hAnsi="Arial" w:cs="Arial"/>
                <w:sz w:val="16"/>
                <w:szCs w:val="16"/>
              </w:rPr>
              <w:t xml:space="preserve">&lt;batch no&gt; has no failures</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No action; every receipt of the batch was printed.</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M-119</w:t>
            </w:r>
          </w:p>
        </w:tc>
        <w:tc>
          <w:tcPr>
            <w:tcW w:w="2304" w:type="dxa"/>
          </w:tcPr>
          <w:p>
            <w:pPr>
              <w:spacing w:after="20" w:before="20"/>
              <w:rPr>
                <w:rFonts w:ascii="Arial" w:hAnsi="Arial" w:cs="Arial"/>
                <w:sz w:val="15"/>
                <w:szCs w:val="15"/>
              </w:rPr>
            </w:pPr>
            <w:r>
              <w:rPr>
                <w:rFonts w:ascii="Arial" w:hAnsi="Arial" w:cs="Arial"/>
                <w:sz w:val="16"/>
                <w:szCs w:val="16"/>
              </w:rPr>
              <w:t xml:space="preserve">Batch Print (SCR-OP-18)</w:t>
            </w:r>
          </w:p>
        </w:tc>
        <w:tc>
          <w:tcPr>
            <w:tcW w:w="3744" w:type="dxa"/>
          </w:tcPr>
          <w:p>
            <w:pPr>
              <w:spacing w:after="20" w:before="20"/>
              <w:rPr>
                <w:rFonts w:ascii="Arial" w:hAnsi="Arial" w:cs="Arial"/>
                <w:sz w:val="15"/>
                <w:szCs w:val="15"/>
              </w:rPr>
            </w:pPr>
            <w:r>
              <w:rPr>
                <w:rFonts w:ascii="Arial" w:hAnsi="Arial" w:cs="Arial"/>
                <w:sz w:val="16"/>
                <w:szCs w:val="16"/>
              </w:rPr>
              <w:t xml:space="preserve">Select between 1 and 500 receipts to print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Select between 1 and 500 receipts.</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M-140</w:t>
            </w:r>
          </w:p>
        </w:tc>
        <w:tc>
          <w:tcPr>
            <w:tcW w:w="2304" w:type="dxa"/>
          </w:tcPr>
          <w:p>
            <w:pPr>
              <w:spacing w:after="20" w:before="20"/>
              <w:rPr>
                <w:rFonts w:ascii="Arial" w:hAnsi="Arial" w:cs="Arial"/>
                <w:sz w:val="15"/>
                <w:szCs w:val="15"/>
              </w:rPr>
            </w:pPr>
            <w:r>
              <w:rPr>
                <w:rFonts w:ascii="Arial" w:hAnsi="Arial" w:cs="Arial"/>
                <w:sz w:val="16"/>
                <w:szCs w:val="16"/>
              </w:rPr>
              <w:t xml:space="preserve">Commission ORs (SCR-OP-20)</w:t>
            </w:r>
          </w:p>
        </w:tc>
        <w:tc>
          <w:tcPr>
            <w:tcW w:w="3744" w:type="dxa"/>
          </w:tcPr>
          <w:p>
            <w:pPr>
              <w:spacing w:after="20" w:before="20"/>
              <w:rPr>
                <w:rFonts w:ascii="Arial" w:hAnsi="Arial" w:cs="Arial"/>
                <w:sz w:val="15"/>
                <w:szCs w:val="15"/>
              </w:rPr>
            </w:pPr>
            <w:r>
              <w:rPr>
                <w:rFonts w:ascii="Arial" w:hAnsi="Arial" w:cs="Arial"/>
                <w:sz w:val="16"/>
                <w:szCs w:val="16"/>
              </w:rPr>
              <w:t xml:space="preserve">No commission payment waiting for an OR</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M-141</w:t>
            </w:r>
          </w:p>
        </w:tc>
        <w:tc>
          <w:tcPr>
            <w:tcW w:w="2304" w:type="dxa"/>
          </w:tcPr>
          <w:p>
            <w:pPr>
              <w:spacing w:after="20" w:before="20"/>
              <w:rPr>
                <w:rFonts w:ascii="Arial" w:hAnsi="Arial" w:cs="Arial"/>
                <w:sz w:val="15"/>
                <w:szCs w:val="15"/>
              </w:rPr>
            </w:pPr>
            <w:r>
              <w:rPr>
                <w:rFonts w:ascii="Arial" w:hAnsi="Arial" w:cs="Arial"/>
                <w:sz w:val="16"/>
                <w:szCs w:val="16"/>
              </w:rPr>
              <w:t xml:space="preserve">Commission ORs (SCR-OP-20)</w:t>
            </w:r>
          </w:p>
        </w:tc>
        <w:tc>
          <w:tcPr>
            <w:tcW w:w="3744" w:type="dxa"/>
          </w:tcPr>
          <w:p>
            <w:pPr>
              <w:spacing w:after="20" w:before="20"/>
              <w:rPr>
                <w:rFonts w:ascii="Arial" w:hAnsi="Arial" w:cs="Arial"/>
                <w:sz w:val="15"/>
                <w:szCs w:val="15"/>
              </w:rPr>
            </w:pPr>
            <w:r>
              <w:rPr>
                <w:rFonts w:ascii="Arial" w:hAnsi="Arial" w:cs="Arial"/>
                <w:sz w:val="16"/>
                <w:szCs w:val="16"/>
              </w:rPr>
              <w:t xml:space="preserve">Unknown company &lt;company&gt;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Correct the company of the row and upload it again.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M-351</w:t>
            </w:r>
          </w:p>
        </w:tc>
        <w:tc>
          <w:tcPr>
            <w:tcW w:w="2304" w:type="dxa"/>
          </w:tcPr>
          <w:p>
            <w:pPr>
              <w:spacing w:after="20" w:before="20"/>
              <w:rPr>
                <w:rFonts w:ascii="Arial" w:hAnsi="Arial" w:cs="Arial"/>
                <w:sz w:val="15"/>
                <w:szCs w:val="15"/>
              </w:rPr>
            </w:pPr>
            <w:r>
              <w:rPr>
                <w:rFonts w:ascii="Arial" w:hAnsi="Arial" w:cs="Arial"/>
                <w:sz w:val="16"/>
                <w:szCs w:val="16"/>
              </w:rPr>
              <w:t xml:space="preserve">Interfaces (SCR-OP-61)</w:t>
            </w:r>
          </w:p>
        </w:tc>
        <w:tc>
          <w:tcPr>
            <w:tcW w:w="3744" w:type="dxa"/>
          </w:tcPr>
          <w:p>
            <w:pPr>
              <w:spacing w:after="20" w:before="20"/>
              <w:rPr>
                <w:rFonts w:ascii="Arial" w:hAnsi="Arial" w:cs="Arial"/>
                <w:sz w:val="15"/>
                <w:szCs w:val="15"/>
              </w:rPr>
            </w:pPr>
            <w:r>
              <w:rPr>
                <w:rFonts w:ascii="Arial" w:hAnsi="Arial" w:cs="Arial"/>
                <w:sz w:val="16"/>
                <w:szCs w:val="16"/>
              </w:rPr>
              <w:t xml:space="preserve">&lt;name&gt; saved</w:t>
            </w:r>
          </w:p>
        </w:tc>
        <w:tc>
          <w:tcPr>
            <w:tcW w:w="1152" w:type="dxa"/>
          </w:tcPr>
          <w:p>
            <w:pPr>
              <w:spacing w:after="20" w:before="20"/>
              <w:rPr>
                <w:rFonts w:ascii="Arial" w:hAnsi="Arial" w:cs="Arial"/>
                <w:sz w:val="15"/>
                <w:szCs w:val="15"/>
              </w:rPr>
            </w:pPr>
            <w:r>
              <w:rPr>
                <w:rFonts w:ascii="Arial" w:hAnsi="Arial" w:cs="Arial"/>
                <w:sz w:val="16"/>
                <w:szCs w:val="16"/>
              </w:rPr>
              <w:t xml:space="preserve">Confirmation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M-352</w:t>
            </w:r>
          </w:p>
        </w:tc>
        <w:tc>
          <w:tcPr>
            <w:tcW w:w="2304" w:type="dxa"/>
          </w:tcPr>
          <w:p>
            <w:pPr>
              <w:spacing w:after="20" w:before="20"/>
              <w:rPr>
                <w:rFonts w:ascii="Arial" w:hAnsi="Arial" w:cs="Arial"/>
                <w:sz w:val="15"/>
                <w:szCs w:val="15"/>
              </w:rPr>
            </w:pPr>
            <w:r>
              <w:rPr>
                <w:rFonts w:ascii="Arial" w:hAnsi="Arial" w:cs="Arial"/>
                <w:sz w:val="16"/>
                <w:szCs w:val="16"/>
              </w:rPr>
              <w:t xml:space="preserve">Interfaces (SCR-OP-61)</w:t>
            </w:r>
          </w:p>
        </w:tc>
        <w:tc>
          <w:tcPr>
            <w:tcW w:w="3744" w:type="dxa"/>
          </w:tcPr>
          <w:p>
            <w:pPr>
              <w:spacing w:after="20" w:before="20"/>
              <w:rPr>
                <w:rFonts w:ascii="Arial" w:hAnsi="Arial" w:cs="Arial"/>
                <w:sz w:val="15"/>
                <w:szCs w:val="15"/>
              </w:rPr>
            </w:pPr>
            <w:r>
              <w:rPr>
                <w:rFonts w:ascii="Arial" w:hAnsi="Arial" w:cs="Arial"/>
                <w:sz w:val="16"/>
                <w:szCs w:val="16"/>
              </w:rPr>
              <w:t xml:space="preserve">No records in this run</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M-353</w:t>
            </w:r>
          </w:p>
        </w:tc>
        <w:tc>
          <w:tcPr>
            <w:tcW w:w="2304" w:type="dxa"/>
          </w:tcPr>
          <w:p>
            <w:pPr>
              <w:spacing w:after="20" w:before="20"/>
              <w:rPr>
                <w:rFonts w:ascii="Arial" w:hAnsi="Arial" w:cs="Arial"/>
                <w:sz w:val="15"/>
                <w:szCs w:val="15"/>
              </w:rPr>
            </w:pPr>
            <w:r>
              <w:rPr>
                <w:rFonts w:ascii="Arial" w:hAnsi="Arial" w:cs="Arial"/>
                <w:sz w:val="16"/>
                <w:szCs w:val="16"/>
              </w:rPr>
              <w:t xml:space="preserve">Interfaces (SCR-OP-61)</w:t>
            </w:r>
          </w:p>
        </w:tc>
        <w:tc>
          <w:tcPr>
            <w:tcW w:w="3744" w:type="dxa"/>
          </w:tcPr>
          <w:p>
            <w:pPr>
              <w:spacing w:after="20" w:before="20"/>
              <w:rPr>
                <w:rFonts w:ascii="Arial" w:hAnsi="Arial" w:cs="Arial"/>
                <w:sz w:val="15"/>
                <w:szCs w:val="15"/>
              </w:rPr>
            </w:pPr>
            <w:r>
              <w:rPr>
                <w:rFonts w:ascii="Arial" w:hAnsi="Arial" w:cs="Arial"/>
                <w:sz w:val="16"/>
                <w:szCs w:val="16"/>
              </w:rPr>
              <w:t xml:space="preserve">No runs yet</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M-354</w:t>
            </w:r>
          </w:p>
        </w:tc>
        <w:tc>
          <w:tcPr>
            <w:tcW w:w="2304" w:type="dxa"/>
          </w:tcPr>
          <w:p>
            <w:pPr>
              <w:spacing w:after="20" w:before="20"/>
              <w:rPr>
                <w:rFonts w:ascii="Arial" w:hAnsi="Arial" w:cs="Arial"/>
                <w:sz w:val="15"/>
                <w:szCs w:val="15"/>
              </w:rPr>
            </w:pPr>
            <w:r>
              <w:rPr>
                <w:rFonts w:ascii="Arial" w:hAnsi="Arial" w:cs="Arial"/>
                <w:sz w:val="16"/>
                <w:szCs w:val="16"/>
              </w:rPr>
              <w:t xml:space="preserve">Interfaces (SCR-OP-61)</w:t>
            </w:r>
          </w:p>
        </w:tc>
        <w:tc>
          <w:tcPr>
            <w:tcW w:w="3744" w:type="dxa"/>
          </w:tcPr>
          <w:p>
            <w:pPr>
              <w:spacing w:after="20" w:before="20"/>
              <w:rPr>
                <w:rFonts w:ascii="Arial" w:hAnsi="Arial" w:cs="Arial"/>
                <w:sz w:val="15"/>
                <w:szCs w:val="15"/>
              </w:rPr>
            </w:pPr>
            <w:r>
              <w:rPr>
                <w:rFonts w:ascii="Arial" w:hAnsi="Arial" w:cs="Arial"/>
                <w:sz w:val="16"/>
                <w:szCs w:val="16"/>
              </w:rPr>
              <w:t xml:space="preserve">Feed &lt;code&gt; is inactive</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Ask the System Administrator to activate the feed, then upload again.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M-355</w:t>
            </w:r>
          </w:p>
        </w:tc>
        <w:tc>
          <w:tcPr>
            <w:tcW w:w="2304" w:type="dxa"/>
          </w:tcPr>
          <w:p>
            <w:pPr>
              <w:spacing w:after="20" w:before="20"/>
              <w:rPr>
                <w:rFonts w:ascii="Arial" w:hAnsi="Arial" w:cs="Arial"/>
                <w:sz w:val="15"/>
                <w:szCs w:val="15"/>
              </w:rPr>
            </w:pPr>
            <w:r>
              <w:rPr>
                <w:rFonts w:ascii="Arial" w:hAnsi="Arial" w:cs="Arial"/>
                <w:sz w:val="16"/>
                <w:szCs w:val="16"/>
              </w:rPr>
              <w:t xml:space="preserve">Interfaces (SCR-OP-61)</w:t>
            </w:r>
          </w:p>
        </w:tc>
        <w:tc>
          <w:tcPr>
            <w:tcW w:w="3744" w:type="dxa"/>
          </w:tcPr>
          <w:p>
            <w:pPr>
              <w:spacing w:after="20" w:before="20"/>
              <w:rPr>
                <w:rFonts w:ascii="Arial" w:hAnsi="Arial" w:cs="Arial"/>
                <w:sz w:val="15"/>
                <w:szCs w:val="15"/>
              </w:rPr>
            </w:pPr>
            <w:r>
              <w:rPr>
                <w:rFonts w:ascii="Arial" w:hAnsi="Arial" w:cs="Arial"/>
                <w:sz w:val="16"/>
                <w:szCs w:val="16"/>
              </w:rPr>
              <w:t xml:space="preserve">No module processes uploads of feed &lt;feed code&gt; yet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Use the screen of the team that takes this feed in, or report it to the System Administrator.</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M-356</w:t>
            </w:r>
          </w:p>
        </w:tc>
        <w:tc>
          <w:tcPr>
            <w:tcW w:w="2304" w:type="dxa"/>
          </w:tcPr>
          <w:p>
            <w:pPr>
              <w:spacing w:after="20" w:before="20"/>
              <w:rPr>
                <w:rFonts w:ascii="Arial" w:hAnsi="Arial" w:cs="Arial"/>
                <w:sz w:val="15"/>
                <w:szCs w:val="15"/>
              </w:rPr>
            </w:pPr>
            <w:r>
              <w:rPr>
                <w:rFonts w:ascii="Arial" w:hAnsi="Arial" w:cs="Arial"/>
                <w:sz w:val="16"/>
                <w:szCs w:val="16"/>
              </w:rPr>
              <w:t xml:space="preserve">Several screens</w:t>
            </w:r>
          </w:p>
        </w:tc>
        <w:tc>
          <w:tcPr>
            <w:tcW w:w="3744" w:type="dxa"/>
          </w:tcPr>
          <w:p>
            <w:pPr>
              <w:spacing w:after="20" w:before="20"/>
              <w:rPr>
                <w:rFonts w:ascii="Arial" w:hAnsi="Arial" w:cs="Arial"/>
                <w:sz w:val="15"/>
                <w:szCs w:val="15"/>
              </w:rPr>
            </w:pPr>
            <w:r>
              <w:rPr>
                <w:rFonts w:ascii="Arial" w:hAnsi="Arial" w:cs="Arial"/>
                <w:sz w:val="16"/>
                <w:szCs w:val="16"/>
              </w:rPr>
              <w:t xml:space="preserve">No receipt series yet</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M-357</w:t>
            </w:r>
          </w:p>
        </w:tc>
        <w:tc>
          <w:tcPr>
            <w:tcW w:w="2304" w:type="dxa"/>
          </w:tcPr>
          <w:p>
            <w:pPr>
              <w:spacing w:after="20" w:before="20"/>
              <w:rPr>
                <w:rFonts w:ascii="Arial" w:hAnsi="Arial" w:cs="Arial"/>
                <w:sz w:val="15"/>
                <w:szCs w:val="15"/>
              </w:rPr>
            </w:pPr>
            <w:r>
              <w:rPr>
                <w:rFonts w:ascii="Arial" w:hAnsi="Arial" w:cs="Arial"/>
                <w:sz w:val="16"/>
                <w:szCs w:val="16"/>
              </w:rPr>
              <w:t xml:space="preserve">Several screens</w:t>
            </w:r>
          </w:p>
        </w:tc>
        <w:tc>
          <w:tcPr>
            <w:tcW w:w="3744" w:type="dxa"/>
          </w:tcPr>
          <w:p>
            <w:pPr>
              <w:spacing w:after="20" w:before="20"/>
              <w:rPr>
                <w:rFonts w:ascii="Arial" w:hAnsi="Arial" w:cs="Arial"/>
                <w:sz w:val="15"/>
                <w:szCs w:val="15"/>
              </w:rPr>
            </w:pPr>
            <w:r>
              <w:rPr>
                <w:rFonts w:ascii="Arial" w:hAnsi="Arial" w:cs="Arial"/>
                <w:sz w:val="16"/>
                <w:szCs w:val="16"/>
              </w:rPr>
              <w:t xml:space="preserve">Prefix is required</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Enter the prefix of the series.</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M-358</w:t>
            </w:r>
          </w:p>
        </w:tc>
        <w:tc>
          <w:tcPr>
            <w:tcW w:w="2304" w:type="dxa"/>
          </w:tcPr>
          <w:p>
            <w:pPr>
              <w:spacing w:after="20" w:before="20"/>
              <w:rPr>
                <w:rFonts w:ascii="Arial" w:hAnsi="Arial" w:cs="Arial"/>
                <w:sz w:val="15"/>
                <w:szCs w:val="15"/>
              </w:rPr>
            </w:pPr>
            <w:r>
              <w:rPr>
                <w:rFonts w:ascii="Arial" w:hAnsi="Arial" w:cs="Arial"/>
                <w:sz w:val="16"/>
                <w:szCs w:val="16"/>
              </w:rPr>
              <w:t xml:space="preserve">Several screens</w:t>
            </w:r>
          </w:p>
        </w:tc>
        <w:tc>
          <w:tcPr>
            <w:tcW w:w="3744" w:type="dxa"/>
          </w:tcPr>
          <w:p>
            <w:pPr>
              <w:spacing w:after="20" w:before="20"/>
              <w:rPr>
                <w:rFonts w:ascii="Arial" w:hAnsi="Arial" w:cs="Arial"/>
                <w:sz w:val="15"/>
                <w:szCs w:val="15"/>
              </w:rPr>
            </w:pPr>
            <w:r>
              <w:rPr>
                <w:rFonts w:ascii="Arial" w:hAnsi="Arial" w:cs="Arial"/>
                <w:sz w:val="16"/>
                <w:szCs w:val="16"/>
              </w:rPr>
              <w:t xml:space="preserve">Series &lt;prefix&gt; saved</w:t>
            </w:r>
          </w:p>
        </w:tc>
        <w:tc>
          <w:tcPr>
            <w:tcW w:w="1152" w:type="dxa"/>
          </w:tcPr>
          <w:p>
            <w:pPr>
              <w:spacing w:after="20" w:before="20"/>
              <w:rPr>
                <w:rFonts w:ascii="Arial" w:hAnsi="Arial" w:cs="Arial"/>
                <w:sz w:val="15"/>
                <w:szCs w:val="15"/>
              </w:rPr>
            </w:pPr>
            <w:r>
              <w:rPr>
                <w:rFonts w:ascii="Arial" w:hAnsi="Arial" w:cs="Arial"/>
                <w:sz w:val="16"/>
                <w:szCs w:val="16"/>
              </w:rPr>
              <w:t xml:space="preserve">Confirmation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M-359</w:t>
            </w:r>
          </w:p>
        </w:tc>
        <w:tc>
          <w:tcPr>
            <w:tcW w:w="2304" w:type="dxa"/>
          </w:tcPr>
          <w:p>
            <w:pPr>
              <w:spacing w:after="20" w:before="20"/>
              <w:rPr>
                <w:rFonts w:ascii="Arial" w:hAnsi="Arial" w:cs="Arial"/>
                <w:sz w:val="15"/>
                <w:szCs w:val="15"/>
              </w:rPr>
            </w:pPr>
            <w:r>
              <w:rPr>
                <w:rFonts w:ascii="Arial" w:hAnsi="Arial" w:cs="Arial"/>
                <w:sz w:val="16"/>
                <w:szCs w:val="16"/>
              </w:rPr>
              <w:t xml:space="preserve">Several screens</w:t>
            </w:r>
          </w:p>
        </w:tc>
        <w:tc>
          <w:tcPr>
            <w:tcW w:w="3744" w:type="dxa"/>
          </w:tcPr>
          <w:p>
            <w:pPr>
              <w:spacing w:after="20" w:before="20"/>
              <w:rPr>
                <w:rFonts w:ascii="Arial" w:hAnsi="Arial" w:cs="Arial"/>
                <w:sz w:val="15"/>
                <w:szCs w:val="15"/>
              </w:rPr>
            </w:pPr>
            <w:r>
              <w:rPr>
                <w:rFonts w:ascii="Arial" w:hAnsi="Arial" w:cs="Arial"/>
                <w:sz w:val="16"/>
                <w:szCs w:val="16"/>
              </w:rPr>
              <w:t xml:space="preserve">The range must end at or after its start</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Correct the range.</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M-360</w:t>
            </w:r>
          </w:p>
        </w:tc>
        <w:tc>
          <w:tcPr>
            <w:tcW w:w="2304" w:type="dxa"/>
          </w:tcPr>
          <w:p>
            <w:pPr>
              <w:spacing w:after="20" w:before="20"/>
              <w:rPr>
                <w:rFonts w:ascii="Arial" w:hAnsi="Arial" w:cs="Arial"/>
                <w:sz w:val="15"/>
                <w:szCs w:val="15"/>
              </w:rPr>
            </w:pPr>
            <w:r>
              <w:rPr>
                <w:rFonts w:ascii="Arial" w:hAnsi="Arial" w:cs="Arial"/>
                <w:sz w:val="16"/>
                <w:szCs w:val="16"/>
              </w:rPr>
              <w:t xml:space="preserve">Several screens</w:t>
            </w:r>
          </w:p>
        </w:tc>
        <w:tc>
          <w:tcPr>
            <w:tcW w:w="3744" w:type="dxa"/>
          </w:tcPr>
          <w:p>
            <w:pPr>
              <w:spacing w:after="20" w:before="20"/>
              <w:rPr>
                <w:rFonts w:ascii="Arial" w:hAnsi="Arial" w:cs="Arial"/>
                <w:sz w:val="15"/>
                <w:szCs w:val="15"/>
              </w:rPr>
            </w:pPr>
            <w:r>
              <w:rPr>
                <w:rFonts w:ascii="Arial" w:hAnsi="Arial" w:cs="Arial"/>
                <w:sz w:val="16"/>
                <w:szCs w:val="16"/>
              </w:rPr>
              <w:t xml:space="preserve">The series becomes active for issuing receipts.</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Confirm to authorise the series, or close the dialog.</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M-361</w:t>
            </w:r>
          </w:p>
        </w:tc>
        <w:tc>
          <w:tcPr>
            <w:tcW w:w="2304" w:type="dxa"/>
          </w:tcPr>
          <w:p>
            <w:pPr>
              <w:spacing w:after="20" w:before="20"/>
              <w:rPr>
                <w:rFonts w:ascii="Arial" w:hAnsi="Arial" w:cs="Arial"/>
                <w:sz w:val="15"/>
                <w:szCs w:val="15"/>
              </w:rPr>
            </w:pPr>
            <w:r>
              <w:rPr>
                <w:rFonts w:ascii="Arial" w:hAnsi="Arial" w:cs="Arial"/>
                <w:sz w:val="16"/>
                <w:szCs w:val="16"/>
              </w:rPr>
              <w:t xml:space="preserve">Upload screens (Payment Uploads, BIR 2307, Commission ORs, Batch Request Upload, Minimal Balance File): every upload type</w:t>
            </w:r>
          </w:p>
        </w:tc>
        <w:tc>
          <w:tcPr>
            <w:tcW w:w="3744" w:type="dxa"/>
          </w:tcPr>
          <w:p>
            <w:pPr>
              <w:spacing w:after="20" w:before="20"/>
              <w:rPr>
                <w:rFonts w:ascii="Arial" w:hAnsi="Arial" w:cs="Arial"/>
                <w:sz w:val="15"/>
                <w:szCs w:val="15"/>
              </w:rPr>
            </w:pPr>
            <w:r>
              <w:rPr>
                <w:rFonts w:ascii="Arial" w:hAnsi="Arial" w:cs="Arial"/>
                <w:sz w:val="16"/>
                <w:szCs w:val="16"/>
              </w:rPr>
              <w:t xml:space="preserve">&lt;Column&gt; '&lt;value&gt;' is not a valid &lt;number, date (yyyy-mm-dd), Y/N value&gt;</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Correct the value in the file in the format of the column and upload the file again.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M-362</w:t>
            </w:r>
          </w:p>
        </w:tc>
        <w:tc>
          <w:tcPr>
            <w:tcW w:w="2304" w:type="dxa"/>
          </w:tcPr>
          <w:p>
            <w:pPr>
              <w:spacing w:after="20" w:before="20"/>
              <w:rPr>
                <w:rFonts w:ascii="Arial" w:hAnsi="Arial" w:cs="Arial"/>
                <w:sz w:val="15"/>
                <w:szCs w:val="15"/>
              </w:rPr>
            </w:pPr>
            <w:r>
              <w:rPr>
                <w:rFonts w:ascii="Arial" w:hAnsi="Arial" w:cs="Arial"/>
                <w:sz w:val="16"/>
                <w:szCs w:val="16"/>
              </w:rPr>
              <w:t xml:space="preserve">Upload screens (Payment Uploads, BIR 2307, Commission ORs, Batch Request Upload, Minimal Balance File): every upload type</w:t>
            </w:r>
          </w:p>
        </w:tc>
        <w:tc>
          <w:tcPr>
            <w:tcW w:w="3744" w:type="dxa"/>
          </w:tcPr>
          <w:p>
            <w:pPr>
              <w:spacing w:after="20" w:before="20"/>
              <w:rPr>
                <w:rFonts w:ascii="Arial" w:hAnsi="Arial" w:cs="Arial"/>
                <w:sz w:val="15"/>
                <w:szCs w:val="15"/>
              </w:rPr>
            </w:pPr>
            <w:r>
              <w:rPr>
                <w:rFonts w:ascii="Arial" w:hAnsi="Arial" w:cs="Arial"/>
                <w:sz w:val="16"/>
                <w:szCs w:val="16"/>
              </w:rPr>
              <w:t xml:space="preserve">&lt;Column&gt; is mandatory</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Fill in the column in the file and upload the file again.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M-366</w:t>
            </w:r>
          </w:p>
        </w:tc>
        <w:tc>
          <w:tcPr>
            <w:tcW w:w="2304" w:type="dxa"/>
          </w:tcPr>
          <w:p>
            <w:pPr>
              <w:spacing w:after="20" w:before="20"/>
              <w:rPr>
                <w:rFonts w:ascii="Arial" w:hAnsi="Arial" w:cs="Arial"/>
                <w:sz w:val="15"/>
                <w:szCs w:val="15"/>
              </w:rPr>
            </w:pPr>
            <w:r>
              <w:rPr>
                <w:rFonts w:ascii="Arial" w:hAnsi="Arial" w:cs="Arial"/>
                <w:sz w:val="16"/>
                <w:szCs w:val="16"/>
              </w:rPr>
              <w:t xml:space="preserve">Upload screens (Payment Uploads, BIR 2307, Commission ORs, Batch Request Upload, Minimal Balance File): Post-dated Checks</w:t>
            </w:r>
          </w:p>
        </w:tc>
        <w:tc>
          <w:tcPr>
            <w:tcW w:w="3744" w:type="dxa"/>
          </w:tcPr>
          <w:p>
            <w:pPr>
              <w:spacing w:after="20" w:before="20"/>
              <w:rPr>
                <w:rFonts w:ascii="Arial" w:hAnsi="Arial" w:cs="Arial"/>
                <w:sz w:val="15"/>
                <w:szCs w:val="15"/>
              </w:rPr>
            </w:pPr>
            <w:r>
              <w:rPr>
                <w:rFonts w:ascii="Arial" w:hAnsi="Arial" w:cs="Arial"/>
                <w:sz w:val="16"/>
                <w:szCs w:val="16"/>
              </w:rPr>
              <w:t xml:space="preserve">The amount must be above zero</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Correct the amount of the row.</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M-367</w:t>
            </w:r>
          </w:p>
        </w:tc>
        <w:tc>
          <w:tcPr>
            <w:tcW w:w="2304" w:type="dxa"/>
          </w:tcPr>
          <w:p>
            <w:pPr>
              <w:spacing w:after="20" w:before="20"/>
              <w:rPr>
                <w:rFonts w:ascii="Arial" w:hAnsi="Arial" w:cs="Arial"/>
                <w:sz w:val="15"/>
                <w:szCs w:val="15"/>
              </w:rPr>
            </w:pPr>
            <w:r>
              <w:rPr>
                <w:rFonts w:ascii="Arial" w:hAnsi="Arial" w:cs="Arial"/>
                <w:sz w:val="16"/>
                <w:szCs w:val="16"/>
              </w:rPr>
              <w:t xml:space="preserve">Upload screens (Payment Uploads, BIR 2307, Commission ORs, Batch Request Upload, Minimal Balance File): Commission Payment Details</w:t>
            </w:r>
          </w:p>
        </w:tc>
        <w:tc>
          <w:tcPr>
            <w:tcW w:w="3744" w:type="dxa"/>
          </w:tcPr>
          <w:p>
            <w:pPr>
              <w:spacing w:after="20" w:before="20"/>
              <w:rPr>
                <w:rFonts w:ascii="Arial" w:hAnsi="Arial" w:cs="Arial"/>
                <w:sz w:val="15"/>
                <w:szCs w:val="15"/>
              </w:rPr>
            </w:pPr>
            <w:r>
              <w:rPr>
                <w:rFonts w:ascii="Arial" w:hAnsi="Arial" w:cs="Arial"/>
                <w:sz w:val="16"/>
                <w:szCs w:val="16"/>
              </w:rPr>
              <w:t xml:space="preserve">The basic commission must be above zero</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Correct the basic commission of the row.</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M-368</w:t>
            </w:r>
          </w:p>
        </w:tc>
        <w:tc>
          <w:tcPr>
            <w:tcW w:w="2304" w:type="dxa"/>
          </w:tcPr>
          <w:p>
            <w:pPr>
              <w:spacing w:after="20" w:before="20"/>
              <w:rPr>
                <w:rFonts w:ascii="Arial" w:hAnsi="Arial" w:cs="Arial"/>
                <w:sz w:val="15"/>
                <w:szCs w:val="15"/>
              </w:rPr>
            </w:pPr>
            <w:r>
              <w:rPr>
                <w:rFonts w:ascii="Arial" w:hAnsi="Arial" w:cs="Arial"/>
                <w:sz w:val="16"/>
                <w:szCs w:val="16"/>
              </w:rPr>
              <w:t xml:space="preserve">Every screen (Common screen elements)</w:t>
            </w:r>
          </w:p>
        </w:tc>
        <w:tc>
          <w:tcPr>
            <w:tcW w:w="3744" w:type="dxa"/>
          </w:tcPr>
          <w:p>
            <w:pPr>
              <w:spacing w:after="20" w:before="20"/>
              <w:rPr>
                <w:rFonts w:ascii="Arial" w:hAnsi="Arial" w:cs="Arial"/>
                <w:sz w:val="15"/>
                <w:szCs w:val="15"/>
              </w:rPr>
            </w:pPr>
            <w:r>
              <w:rPr>
                <w:rFonts w:ascii="Arial" w:hAnsi="Arial" w:cs="Arial"/>
                <w:sz w:val="16"/>
                <w:szCs w:val="16"/>
              </w:rPr>
              <w:t xml:space="preserve">You are not permitted to perform this action</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Ask for the permission; the menu shows only the screens of your role.</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M-369</w:t>
            </w:r>
          </w:p>
        </w:tc>
        <w:tc>
          <w:tcPr>
            <w:tcW w:w="2304" w:type="dxa"/>
          </w:tcPr>
          <w:p>
            <w:pPr>
              <w:spacing w:after="20" w:before="20"/>
              <w:rPr>
                <w:rFonts w:ascii="Arial" w:hAnsi="Arial" w:cs="Arial"/>
                <w:sz w:val="15"/>
                <w:szCs w:val="15"/>
              </w:rPr>
            </w:pPr>
            <w:r>
              <w:rPr>
                <w:rFonts w:ascii="Arial" w:hAnsi="Arial" w:cs="Arial"/>
                <w:sz w:val="16"/>
                <w:szCs w:val="16"/>
              </w:rPr>
              <w:t xml:space="preserve">Every screen (Common screen elements)</w:t>
            </w:r>
          </w:p>
        </w:tc>
        <w:tc>
          <w:tcPr>
            <w:tcW w:w="3744" w:type="dxa"/>
          </w:tcPr>
          <w:p>
            <w:pPr>
              <w:spacing w:after="20" w:before="20"/>
              <w:rPr>
                <w:rFonts w:ascii="Arial" w:hAnsi="Arial" w:cs="Arial"/>
                <w:sz w:val="15"/>
                <w:szCs w:val="15"/>
              </w:rPr>
            </w:pPr>
            <w:r>
              <w:rPr>
                <w:rFonts w:ascii="Arial" w:hAnsi="Arial" w:cs="Arial"/>
                <w:sz w:val="16"/>
                <w:szCs w:val="16"/>
              </w:rPr>
              <w:t xml:space="preserve">The record was changed by another user. Please reload and try again.</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Reload the record; another user changed it. Enter the change again.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M-370</w:t>
            </w:r>
          </w:p>
        </w:tc>
        <w:tc>
          <w:tcPr>
            <w:tcW w:w="2304" w:type="dxa"/>
          </w:tcPr>
          <w:p>
            <w:pPr>
              <w:spacing w:after="20" w:before="20"/>
              <w:rPr>
                <w:rFonts w:ascii="Arial" w:hAnsi="Arial" w:cs="Arial"/>
                <w:sz w:val="15"/>
                <w:szCs w:val="15"/>
              </w:rPr>
            </w:pPr>
            <w:r>
              <w:rPr>
                <w:rFonts w:ascii="Arial" w:hAnsi="Arial" w:cs="Arial"/>
                <w:sz w:val="16"/>
                <w:szCs w:val="16"/>
              </w:rPr>
              <w:t xml:space="preserve">Every screen (Common screen elements)</w:t>
            </w:r>
          </w:p>
        </w:tc>
        <w:tc>
          <w:tcPr>
            <w:tcW w:w="3744" w:type="dxa"/>
          </w:tcPr>
          <w:p>
            <w:pPr>
              <w:spacing w:after="20" w:before="20"/>
              <w:rPr>
                <w:rFonts w:ascii="Arial" w:hAnsi="Arial" w:cs="Arial"/>
                <w:sz w:val="15"/>
                <w:szCs w:val="15"/>
              </w:rPr>
            </w:pPr>
            <w:r>
              <w:rPr>
                <w:rFonts w:ascii="Arial" w:hAnsi="Arial" w:cs="Arial"/>
                <w:sz w:val="16"/>
                <w:szCs w:val="16"/>
              </w:rPr>
              <w:t xml:space="preserve">The system could not complete the request. Try again; if it continues, contact support with the reference.</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Report the message with its reference to the System Administrator.</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M-371</w:t>
            </w:r>
          </w:p>
        </w:tc>
        <w:tc>
          <w:tcPr>
            <w:tcW w:w="2304" w:type="dxa"/>
          </w:tcPr>
          <w:p>
            <w:pPr>
              <w:spacing w:after="20" w:before="20"/>
              <w:rPr>
                <w:rFonts w:ascii="Arial" w:hAnsi="Arial" w:cs="Arial"/>
                <w:sz w:val="15"/>
                <w:szCs w:val="15"/>
              </w:rPr>
            </w:pPr>
            <w:r>
              <w:rPr>
                <w:rFonts w:ascii="Arial" w:hAnsi="Arial" w:cs="Arial"/>
                <w:sz w:val="16"/>
                <w:szCs w:val="16"/>
              </w:rPr>
              <w:t xml:space="preserve">Every screen (Common screen elements)</w:t>
            </w:r>
          </w:p>
        </w:tc>
        <w:tc>
          <w:tcPr>
            <w:tcW w:w="3744" w:type="dxa"/>
          </w:tcPr>
          <w:p>
            <w:pPr>
              <w:spacing w:after="20" w:before="20"/>
              <w:rPr>
                <w:rFonts w:ascii="Arial" w:hAnsi="Arial" w:cs="Arial"/>
                <w:sz w:val="15"/>
                <w:szCs w:val="15"/>
              </w:rPr>
            </w:pPr>
            <w:r>
              <w:rPr>
                <w:rFonts w:ascii="Arial" w:hAnsi="Arial" w:cs="Arial"/>
                <w:sz w:val="16"/>
                <w:szCs w:val="16"/>
              </w:rPr>
              <w:t xml:space="preserve">Parameter '&lt;name&gt;' has an invalid value</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Reload the screen and try again; if it persists, report it with the time to the System Administrator.</w:t>
            </w:r>
          </w:p>
        </w:tc>
      </w:tr>
      <w:tr>
        <w:trPr>
          <w:cantSplit/>
        </w:trPr>
        <w:tc>
          <w:tcPr>
            <w:tcW w:w="792" w:type="dxa"/>
          </w:tcPr>
          <w:p>
            <w:pPr>
              <w:keepNext/>
              <w:spacing w:after="20" w:before="20"/>
              <w:rPr>
                <w:rFonts w:ascii="Arial" w:hAnsi="Arial" w:cs="Arial"/>
                <w:sz w:val="15"/>
                <w:szCs w:val="15"/>
              </w:rPr>
            </w:pPr>
            <w:r>
              <w:rPr>
                <w:rFonts w:ascii="Arial" w:hAnsi="Arial" w:cs="Arial"/>
                <w:sz w:val="16"/>
                <w:szCs w:val="16"/>
              </w:rPr>
              <w:t xml:space="preserve">M-372</w:t>
            </w:r>
          </w:p>
        </w:tc>
        <w:tc>
          <w:tcPr>
            <w:tcW w:w="2304" w:type="dxa"/>
          </w:tcPr>
          <w:p>
            <w:pPr>
              <w:keepNext/>
              <w:spacing w:after="20" w:before="20"/>
              <w:rPr>
                <w:rFonts w:ascii="Arial" w:hAnsi="Arial" w:cs="Arial"/>
                <w:sz w:val="15"/>
                <w:szCs w:val="15"/>
              </w:rPr>
            </w:pPr>
            <w:r>
              <w:rPr>
                <w:rFonts w:ascii="Arial" w:hAnsi="Arial" w:cs="Arial"/>
                <w:sz w:val="16"/>
                <w:szCs w:val="16"/>
              </w:rPr>
              <w:t xml:space="preserve">Every screen (Common screen elements)</w:t>
            </w:r>
          </w:p>
        </w:tc>
        <w:tc>
          <w:tcPr>
            <w:tcW w:w="3744" w:type="dxa"/>
          </w:tcPr>
          <w:p>
            <w:pPr>
              <w:keepNext/>
              <w:spacing w:after="20" w:before="20"/>
              <w:rPr>
                <w:rFonts w:ascii="Arial" w:hAnsi="Arial" w:cs="Arial"/>
                <w:sz w:val="15"/>
                <w:szCs w:val="15"/>
              </w:rPr>
            </w:pPr>
            <w:r>
              <w:rPr>
                <w:rFonts w:ascii="Arial" w:hAnsi="Arial" w:cs="Arial"/>
                <w:sz w:val="16"/>
                <w:szCs w:val="16"/>
              </w:rPr>
              <w:t xml:space="preserve">Required parameter '&lt;parameter name&gt;' is missing</w:t>
            </w:r>
          </w:p>
        </w:tc>
        <w:tc>
          <w:tcPr>
            <w:tcW w:w="1152" w:type="dxa"/>
          </w:tcPr>
          <w:p>
            <w:pPr>
              <w:keepNext/>
              <w:spacing w:after="20" w:before="20"/>
              <w:rPr>
                <w:rFonts w:ascii="Arial" w:hAnsi="Arial" w:cs="Arial"/>
                <w:sz w:val="15"/>
                <w:szCs w:val="15"/>
              </w:rPr>
            </w:pPr>
            <w:r>
              <w:rPr>
                <w:rFonts w:ascii="Arial" w:hAnsi="Arial" w:cs="Arial"/>
                <w:sz w:val="16"/>
                <w:szCs w:val="16"/>
              </w:rPr>
              <w:t xml:space="preserve">Error</w:t>
            </w:r>
          </w:p>
        </w:tc>
        <w:tc>
          <w:tcPr>
            <w:tcW w:w="2664" w:type="dxa"/>
          </w:tcPr>
          <w:p>
            <w:pPr>
              <w:keepNext/>
              <w:spacing w:after="20" w:before="20"/>
              <w:rPr>
                <w:rFonts w:ascii="Arial" w:hAnsi="Arial" w:cs="Arial"/>
                <w:sz w:val="15"/>
                <w:szCs w:val="15"/>
              </w:rPr>
            </w:pPr>
            <w:r>
              <w:rPr>
                <w:rFonts w:ascii="Arial" w:hAnsi="Arial" w:cs="Arial"/>
                <w:sz w:val="16"/>
                <w:szCs w:val="16"/>
              </w:rPr>
              <w:t xml:space="preserve">Reload the screen and try again; if it persists, report it with the time to the System Administrator.</w:t>
            </w:r>
          </w:p>
        </w:tc>
      </w:tr>
      <w:tr>
        <w:trPr>
          <w:cantSplit/>
        </w:trPr>
        <w:tc>
          <w:tcPr>
            <w:tcW w:w="792" w:type="dxa"/>
          </w:tcPr>
          <w:p>
            <w:pPr>
              <w:keepNext/>
              <w:spacing w:after="20" w:before="20"/>
              <w:rPr>
                <w:rFonts w:ascii="Arial" w:hAnsi="Arial" w:cs="Arial"/>
                <w:sz w:val="15"/>
                <w:szCs w:val="15"/>
              </w:rPr>
            </w:pPr>
            <w:r>
              <w:rPr>
                <w:rFonts w:ascii="Arial" w:hAnsi="Arial" w:cs="Arial"/>
                <w:sz w:val="16"/>
                <w:szCs w:val="16"/>
              </w:rPr>
              <w:t xml:space="preserve">M-373</w:t>
            </w:r>
          </w:p>
        </w:tc>
        <w:tc>
          <w:tcPr>
            <w:tcW w:w="2304" w:type="dxa"/>
          </w:tcPr>
          <w:p>
            <w:pPr>
              <w:keepNext/>
              <w:spacing w:after="20" w:before="20"/>
              <w:rPr>
                <w:rFonts w:ascii="Arial" w:hAnsi="Arial" w:cs="Arial"/>
                <w:sz w:val="15"/>
                <w:szCs w:val="15"/>
              </w:rPr>
            </w:pPr>
            <w:r>
              <w:rPr>
                <w:rFonts w:ascii="Arial" w:hAnsi="Arial" w:cs="Arial"/>
                <w:sz w:val="16"/>
                <w:szCs w:val="16"/>
              </w:rPr>
              <w:t xml:space="preserve">Every screen (Common screen elements)</w:t>
            </w:r>
          </w:p>
        </w:tc>
        <w:tc>
          <w:tcPr>
            <w:tcW w:w="3744" w:type="dxa"/>
          </w:tcPr>
          <w:p>
            <w:pPr>
              <w:keepNext/>
              <w:spacing w:after="20" w:before="20"/>
              <w:rPr>
                <w:rFonts w:ascii="Arial" w:hAnsi="Arial" w:cs="Arial"/>
                <w:sz w:val="15"/>
                <w:szCs w:val="15"/>
              </w:rPr>
            </w:pPr>
            <w:r>
              <w:rPr>
                <w:rFonts w:ascii="Arial" w:hAnsi="Arial" w:cs="Arial"/>
                <w:sz w:val="16"/>
                <w:szCs w:val="16"/>
              </w:rPr>
              <w:t xml:space="preserve">The uploaded file is too large</w:t>
            </w:r>
          </w:p>
        </w:tc>
        <w:tc>
          <w:tcPr>
            <w:tcW w:w="1152" w:type="dxa"/>
          </w:tcPr>
          <w:p>
            <w:pPr>
              <w:keepNext/>
              <w:spacing w:after="20" w:before="20"/>
              <w:rPr>
                <w:rFonts w:ascii="Arial" w:hAnsi="Arial" w:cs="Arial"/>
                <w:sz w:val="15"/>
                <w:szCs w:val="15"/>
              </w:rPr>
            </w:pPr>
            <w:r>
              <w:rPr>
                <w:rFonts w:ascii="Arial" w:hAnsi="Arial" w:cs="Arial"/>
                <w:sz w:val="16"/>
                <w:szCs w:val="16"/>
              </w:rPr>
              <w:t xml:space="preserve">Error</w:t>
            </w:r>
          </w:p>
        </w:tc>
        <w:tc>
          <w:tcPr>
            <w:tcW w:w="2664" w:type="dxa"/>
          </w:tcPr>
          <w:p>
            <w:pPr>
              <w:keepNext/>
              <w:spacing w:after="20" w:before="20"/>
              <w:rPr>
                <w:rFonts w:ascii="Arial" w:hAnsi="Arial" w:cs="Arial"/>
                <w:sz w:val="15"/>
                <w:szCs w:val="15"/>
              </w:rPr>
            </w:pPr>
            <w:r>
              <w:rPr>
                <w:rFonts w:ascii="Arial" w:hAnsi="Arial" w:cs="Arial"/>
                <w:sz w:val="16"/>
                <w:szCs w:val="16"/>
              </w:rPr>
              <w:t xml:space="preserve">Reduce the file (split it) and upload it again.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M-374</w:t>
            </w:r>
          </w:p>
        </w:tc>
        <w:tc>
          <w:tcPr>
            <w:tcW w:w="2304" w:type="dxa"/>
          </w:tcPr>
          <w:p>
            <w:pPr>
              <w:spacing w:after="20" w:before="20"/>
              <w:rPr>
                <w:rFonts w:ascii="Arial" w:hAnsi="Arial" w:cs="Arial"/>
                <w:sz w:val="15"/>
                <w:szCs w:val="15"/>
              </w:rPr>
            </w:pPr>
            <w:r>
              <w:rPr>
                <w:rFonts w:ascii="Arial" w:hAnsi="Arial" w:cs="Arial"/>
                <w:sz w:val="16"/>
                <w:szCs w:val="16"/>
              </w:rPr>
              <w:t xml:space="preserve">Every screen (Common screen elements)</w:t>
            </w:r>
          </w:p>
        </w:tc>
        <w:tc>
          <w:tcPr>
            <w:tcW w:w="3744" w:type="dxa"/>
          </w:tcPr>
          <w:p>
            <w:pPr>
              <w:spacing w:after="20" w:before="20"/>
              <w:rPr>
                <w:rFonts w:ascii="Arial" w:hAnsi="Arial" w:cs="Arial"/>
                <w:sz w:val="15"/>
                <w:szCs w:val="15"/>
              </w:rPr>
            </w:pPr>
            <w:r>
              <w:rPr>
                <w:rFonts w:ascii="Arial" w:hAnsi="Arial" w:cs="Arial"/>
                <w:sz w:val="16"/>
                <w:szCs w:val="16"/>
              </w:rPr>
              <w:t xml:space="preserve">Invalid request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Correct the fields listed under the message.</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Appendix G – Notifications and E-mail Texts</w:t>
      </w:r>
    </w:p>
    <w:p>
      <w:pPr>
        <w:rPr>
          <w:rFonts w:ascii="Arial" w:hAnsi="Arial" w:cs="Arial"/>
        </w:rPr>
      </w:pPr>
      <w:r>
        <w:rPr>
          <w:rFonts w:ascii="Arial" w:hAnsi="Arial" w:cs="Arial"/>
        </w:rPr>
        <w:t xml:space="preserve">Every notice, alert and e-mail of Operations Cashiering, word for word as the system gives it today; the parts in angle brackets are filled in by the system. A notice "in the system" appears under the bell in the page header and opens the record; an alert appears in the alert inbox of the role. The system sends one e-mail for Cashiering: the failed batch run. BDOI has not given wordings for these messages: the texts below are proposed by iorta TechNXT for BDOI's approval (requirements collection workbook, sheet E-mail wordings). The notices of the posting step, of the payment files received via MFT and of the AR and OR forms are G-15 to G-18.</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2736"/>
        <w:gridCol w:w="2592"/>
        <w:gridCol w:w="4608"/>
      </w:tblGrid>
      <w:tr>
        <w:trPr>
          <w:cantSplit/>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c>
          <w:tcPr>
            <w:tcW w:w="259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Channel</w:t>
            </w:r>
          </w:p>
        </w:tc>
        <w:tc>
          <w:tcPr>
            <w:tcW w:w="46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Recipients</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G-01</w:t>
            </w:r>
          </w:p>
        </w:tc>
        <w:tc>
          <w:tcPr>
            <w:tcW w:w="2736" w:type="dxa"/>
          </w:tcPr>
          <w:p>
            <w:pPr>
              <w:spacing w:after="20" w:before="20"/>
              <w:rPr>
                <w:rFonts w:ascii="Arial" w:hAnsi="Arial" w:cs="Arial"/>
                <w:sz w:val="15"/>
                <w:szCs w:val="15"/>
              </w:rPr>
            </w:pPr>
            <w:r>
              <w:rPr>
                <w:rFonts w:ascii="Arial" w:hAnsi="Arial" w:cs="Arial"/>
                <w:sz w:val="16"/>
                <w:szCs w:val="16"/>
              </w:rPr>
              <w:t xml:space="preserve">Cancellation or reinstatement record for approval</w:t>
            </w:r>
          </w:p>
        </w:tc>
        <w:tc>
          <w:tcPr>
            <w:tcW w:w="2592" w:type="dxa"/>
          </w:tcPr>
          <w:p>
            <w:pPr>
              <w:spacing w:after="20" w:before="20"/>
              <w:rPr>
                <w:rFonts w:ascii="Arial" w:hAnsi="Arial" w:cs="Arial"/>
                <w:sz w:val="15"/>
                <w:szCs w:val="15"/>
              </w:rPr>
            </w:pPr>
            <w:r>
              <w:rPr>
                <w:rFonts w:ascii="Arial" w:hAnsi="Arial" w:cs="Arial"/>
                <w:color w:val="E65100"/>
                <w:sz w:val="16"/>
                <w:szCs w:val="16"/>
              </w:rPr>
              <w:t xml:space="preserve">Notice in the system (the user may also choose an e-mail copy on Notification Settings: proposed, Appendix R)</w:t>
            </w:r>
          </w:p>
        </w:tc>
        <w:tc>
          <w:tcPr>
            <w:tcW w:w="4608" w:type="dxa"/>
          </w:tcPr>
          <w:p>
            <w:pPr>
              <w:spacing w:after="20" w:before="20"/>
              <w:rPr>
                <w:rFonts w:ascii="Arial" w:hAnsi="Arial" w:cs="Arial"/>
                <w:sz w:val="15"/>
                <w:szCs w:val="15"/>
              </w:rPr>
            </w:pPr>
            <w:r>
              <w:rPr>
                <w:rFonts w:ascii="Arial" w:hAnsi="Arial" w:cs="Arial"/>
                <w:sz w:val="16"/>
                <w:szCs w:val="16"/>
              </w:rPr>
              <w:t xml:space="preserve">Every holder of the posting right (Cashiering Team Leaders and Team Heads), except the submitter.</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G-02</w:t>
            </w:r>
          </w:p>
        </w:tc>
        <w:tc>
          <w:tcPr>
            <w:tcW w:w="2736" w:type="dxa"/>
          </w:tcPr>
          <w:p>
            <w:pPr>
              <w:spacing w:after="20" w:before="20"/>
              <w:rPr>
                <w:rFonts w:ascii="Arial" w:hAnsi="Arial" w:cs="Arial"/>
                <w:sz w:val="15"/>
                <w:szCs w:val="15"/>
              </w:rPr>
            </w:pPr>
            <w:r>
              <w:rPr>
                <w:rFonts w:ascii="Arial" w:hAnsi="Arial" w:cs="Arial"/>
                <w:sz w:val="16"/>
                <w:szCs w:val="16"/>
              </w:rPr>
              <w:t xml:space="preserve">Disposition for approval</w:t>
            </w:r>
          </w:p>
        </w:tc>
        <w:tc>
          <w:tcPr>
            <w:tcW w:w="2592"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spacing w:after="20" w:before="20"/>
              <w:rPr>
                <w:rFonts w:ascii="Arial" w:hAnsi="Arial" w:cs="Arial"/>
                <w:sz w:val="15"/>
                <w:szCs w:val="15"/>
              </w:rPr>
            </w:pPr>
            <w:r>
              <w:rPr>
                <w:rFonts w:ascii="Arial" w:hAnsi="Arial" w:cs="Arial"/>
                <w:sz w:val="16"/>
                <w:szCs w:val="16"/>
              </w:rPr>
              <w:t xml:space="preserve">Every holder of the disposition approval right (Cashiering Team Leaders), except the submitter.</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G-03</w:t>
            </w:r>
          </w:p>
        </w:tc>
        <w:tc>
          <w:tcPr>
            <w:tcW w:w="2736" w:type="dxa"/>
          </w:tcPr>
          <w:p>
            <w:pPr>
              <w:spacing w:after="20" w:before="20"/>
              <w:rPr>
                <w:rFonts w:ascii="Arial" w:hAnsi="Arial" w:cs="Arial"/>
                <w:sz w:val="15"/>
                <w:szCs w:val="15"/>
              </w:rPr>
            </w:pPr>
            <w:r>
              <w:rPr>
                <w:rFonts w:ascii="Arial" w:hAnsi="Arial" w:cs="Arial"/>
                <w:sz w:val="16"/>
                <w:szCs w:val="16"/>
              </w:rPr>
              <w:t xml:space="preserve">Payment reversal for approval</w:t>
            </w:r>
          </w:p>
        </w:tc>
        <w:tc>
          <w:tcPr>
            <w:tcW w:w="2592"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spacing w:after="20" w:before="20"/>
              <w:rPr>
                <w:rFonts w:ascii="Arial" w:hAnsi="Arial" w:cs="Arial"/>
                <w:sz w:val="15"/>
                <w:szCs w:val="15"/>
              </w:rPr>
            </w:pPr>
            <w:r>
              <w:rPr>
                <w:rFonts w:ascii="Arial" w:hAnsi="Arial" w:cs="Arial"/>
                <w:sz w:val="16"/>
                <w:szCs w:val="16"/>
              </w:rPr>
              <w:t xml:space="preserve">Every holder of the posting right (Cashiering Team Leaders).</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G-04</w:t>
            </w:r>
          </w:p>
        </w:tc>
        <w:tc>
          <w:tcPr>
            <w:tcW w:w="2736" w:type="dxa"/>
          </w:tcPr>
          <w:p>
            <w:pPr>
              <w:spacing w:after="20" w:before="20"/>
              <w:rPr>
                <w:rFonts w:ascii="Arial" w:hAnsi="Arial" w:cs="Arial"/>
                <w:sz w:val="15"/>
                <w:szCs w:val="15"/>
              </w:rPr>
            </w:pPr>
            <w:r>
              <w:rPr>
                <w:rFonts w:ascii="Arial" w:hAnsi="Arial" w:cs="Arial"/>
                <w:sz w:val="16"/>
                <w:szCs w:val="16"/>
              </w:rPr>
              <w:t xml:space="preserve">Request of a collector</w:t>
            </w:r>
          </w:p>
        </w:tc>
        <w:tc>
          <w:tcPr>
            <w:tcW w:w="2592"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spacing w:after="20" w:before="20"/>
              <w:rPr>
                <w:rFonts w:ascii="Arial" w:hAnsi="Arial" w:cs="Arial"/>
                <w:sz w:val="15"/>
                <w:szCs w:val="15"/>
              </w:rPr>
            </w:pPr>
            <w:r>
              <w:rPr>
                <w:rFonts w:ascii="Arial" w:hAnsi="Arial" w:cs="Arial"/>
                <w:sz w:val="16"/>
                <w:szCs w:val="16"/>
              </w:rPr>
              <w:t xml:space="preserve">Every holder of the disposition right (Cashiers).</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G-05</w:t>
            </w:r>
          </w:p>
        </w:tc>
        <w:tc>
          <w:tcPr>
            <w:tcW w:w="2736" w:type="dxa"/>
          </w:tcPr>
          <w:p>
            <w:pPr>
              <w:spacing w:after="20" w:before="20"/>
              <w:rPr>
                <w:rFonts w:ascii="Arial" w:hAnsi="Arial" w:cs="Arial"/>
                <w:sz w:val="15"/>
                <w:szCs w:val="15"/>
              </w:rPr>
            </w:pPr>
            <w:r>
              <w:rPr>
                <w:rFonts w:ascii="Arial" w:hAnsi="Arial" w:cs="Arial"/>
                <w:sz w:val="16"/>
                <w:szCs w:val="16"/>
              </w:rPr>
              <w:t xml:space="preserve">Refund validation requested</w:t>
            </w:r>
          </w:p>
        </w:tc>
        <w:tc>
          <w:tcPr>
            <w:tcW w:w="2592"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spacing w:after="20" w:before="20"/>
              <w:rPr>
                <w:rFonts w:ascii="Arial" w:hAnsi="Arial" w:cs="Arial"/>
                <w:sz w:val="15"/>
                <w:szCs w:val="15"/>
              </w:rPr>
            </w:pPr>
            <w:r>
              <w:rPr>
                <w:rFonts w:ascii="Arial" w:hAnsi="Arial" w:cs="Arial"/>
                <w:sz w:val="16"/>
                <w:szCs w:val="16"/>
              </w:rPr>
              <w:t xml:space="preserve">Every holder of the disposition right (Cashiers).</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G-06</w:t>
            </w:r>
          </w:p>
        </w:tc>
        <w:tc>
          <w:tcPr>
            <w:tcW w:w="2736" w:type="dxa"/>
          </w:tcPr>
          <w:p>
            <w:pPr>
              <w:spacing w:after="20" w:before="20"/>
              <w:rPr>
                <w:rFonts w:ascii="Arial" w:hAnsi="Arial" w:cs="Arial"/>
                <w:sz w:val="15"/>
                <w:szCs w:val="15"/>
              </w:rPr>
            </w:pPr>
            <w:r>
              <w:rPr>
                <w:rFonts w:ascii="Arial" w:hAnsi="Arial" w:cs="Arial"/>
                <w:sz w:val="16"/>
                <w:szCs w:val="16"/>
              </w:rPr>
              <w:t xml:space="preserve">Record moved to another stage</w:t>
            </w:r>
          </w:p>
        </w:tc>
        <w:tc>
          <w:tcPr>
            <w:tcW w:w="2592"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spacing w:after="20" w:before="20"/>
              <w:rPr>
                <w:rFonts w:ascii="Arial" w:hAnsi="Arial" w:cs="Arial"/>
                <w:sz w:val="15"/>
                <w:szCs w:val="15"/>
              </w:rPr>
            </w:pPr>
            <w:r>
              <w:rPr>
                <w:rFonts w:ascii="Arial" w:hAnsi="Arial" w:cs="Arial"/>
                <w:sz w:val="16"/>
                <w:szCs w:val="16"/>
              </w:rPr>
              <w:t xml:space="preserve">The creator of the record and its current assignee, unless they made the move themselves.</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G-07</w:t>
            </w:r>
          </w:p>
        </w:tc>
        <w:tc>
          <w:tcPr>
            <w:tcW w:w="2736" w:type="dxa"/>
          </w:tcPr>
          <w:p>
            <w:pPr>
              <w:spacing w:after="20" w:before="20"/>
              <w:rPr>
                <w:rFonts w:ascii="Arial" w:hAnsi="Arial" w:cs="Arial"/>
                <w:sz w:val="15"/>
                <w:szCs w:val="15"/>
              </w:rPr>
            </w:pPr>
            <w:r>
              <w:rPr>
                <w:rFonts w:ascii="Arial" w:hAnsi="Arial" w:cs="Arial"/>
                <w:sz w:val="16"/>
                <w:szCs w:val="16"/>
              </w:rPr>
              <w:t xml:space="preserve">Work assigned</w:t>
            </w:r>
          </w:p>
        </w:tc>
        <w:tc>
          <w:tcPr>
            <w:tcW w:w="2592"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spacing w:after="20" w:before="20"/>
              <w:rPr>
                <w:rFonts w:ascii="Arial" w:hAnsi="Arial" w:cs="Arial"/>
                <w:sz w:val="15"/>
                <w:szCs w:val="15"/>
              </w:rPr>
            </w:pPr>
            <w:r>
              <w:rPr>
                <w:rFonts w:ascii="Arial" w:hAnsi="Arial" w:cs="Arial"/>
                <w:sz w:val="16"/>
                <w:szCs w:val="16"/>
              </w:rPr>
              <w:t xml:space="preserve">The user assigned.</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G-08</w:t>
            </w:r>
          </w:p>
        </w:tc>
        <w:tc>
          <w:tcPr>
            <w:tcW w:w="2736" w:type="dxa"/>
          </w:tcPr>
          <w:p>
            <w:pPr>
              <w:spacing w:after="20" w:before="20"/>
              <w:rPr>
                <w:rFonts w:ascii="Arial" w:hAnsi="Arial" w:cs="Arial"/>
                <w:sz w:val="15"/>
                <w:szCs w:val="15"/>
              </w:rPr>
            </w:pPr>
            <w:r>
              <w:rPr>
                <w:rFonts w:ascii="Arial" w:hAnsi="Arial" w:cs="Arial"/>
                <w:sz w:val="16"/>
                <w:szCs w:val="16"/>
              </w:rPr>
              <w:t xml:space="preserve">Work handed over</w:t>
            </w:r>
          </w:p>
        </w:tc>
        <w:tc>
          <w:tcPr>
            <w:tcW w:w="2592"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spacing w:after="20" w:before="20"/>
              <w:rPr>
                <w:rFonts w:ascii="Arial" w:hAnsi="Arial" w:cs="Arial"/>
                <w:sz w:val="15"/>
                <w:szCs w:val="15"/>
              </w:rPr>
            </w:pPr>
            <w:r>
              <w:rPr>
                <w:rFonts w:ascii="Arial" w:hAnsi="Arial" w:cs="Arial"/>
                <w:sz w:val="16"/>
                <w:szCs w:val="16"/>
              </w:rPr>
              <w:t xml:space="preserve">The users of the team named in the hand-over.</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G-09</w:t>
            </w:r>
          </w:p>
        </w:tc>
        <w:tc>
          <w:tcPr>
            <w:tcW w:w="2736" w:type="dxa"/>
          </w:tcPr>
          <w:p>
            <w:pPr>
              <w:spacing w:after="20" w:before="20"/>
              <w:rPr>
                <w:rFonts w:ascii="Arial" w:hAnsi="Arial" w:cs="Arial"/>
                <w:sz w:val="15"/>
                <w:szCs w:val="15"/>
              </w:rPr>
            </w:pPr>
            <w:r>
              <w:rPr>
                <w:rFonts w:ascii="Arial" w:hAnsi="Arial" w:cs="Arial"/>
                <w:sz w:val="16"/>
                <w:szCs w:val="16"/>
              </w:rPr>
              <w:t xml:space="preserve">Refund request to Disbursement</w:t>
            </w:r>
          </w:p>
        </w:tc>
        <w:tc>
          <w:tcPr>
            <w:tcW w:w="2592"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spacing w:after="20" w:before="20"/>
              <w:rPr>
                <w:rFonts w:ascii="Arial" w:hAnsi="Arial" w:cs="Arial"/>
                <w:sz w:val="15"/>
                <w:szCs w:val="15"/>
              </w:rPr>
            </w:pPr>
            <w:r>
              <w:rPr>
                <w:rFonts w:ascii="Arial" w:hAnsi="Arial" w:cs="Arial"/>
                <w:sz w:val="16"/>
                <w:szCs w:val="16"/>
              </w:rPr>
              <w:t xml:space="preserve">Disbursement (holders of the Disbursement queue right).</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G-10</w:t>
            </w:r>
          </w:p>
        </w:tc>
        <w:tc>
          <w:tcPr>
            <w:tcW w:w="2736" w:type="dxa"/>
          </w:tcPr>
          <w:p>
            <w:pPr>
              <w:spacing w:after="20" w:before="20"/>
              <w:rPr>
                <w:rFonts w:ascii="Arial" w:hAnsi="Arial" w:cs="Arial"/>
                <w:sz w:val="15"/>
                <w:szCs w:val="15"/>
              </w:rPr>
            </w:pPr>
            <w:r>
              <w:rPr>
                <w:rFonts w:ascii="Arial" w:hAnsi="Arial" w:cs="Arial"/>
                <w:sz w:val="16"/>
                <w:szCs w:val="16"/>
              </w:rPr>
              <w:t xml:space="preserve">Status of a refund request</w:t>
            </w:r>
          </w:p>
        </w:tc>
        <w:tc>
          <w:tcPr>
            <w:tcW w:w="2592"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spacing w:after="20" w:before="20"/>
              <w:rPr>
                <w:rFonts w:ascii="Arial" w:hAnsi="Arial" w:cs="Arial"/>
                <w:sz w:val="15"/>
                <w:szCs w:val="15"/>
              </w:rPr>
            </w:pPr>
            <w:r>
              <w:rPr>
                <w:rFonts w:ascii="Arial" w:hAnsi="Arial" w:cs="Arial"/>
                <w:sz w:val="16"/>
                <w:szCs w:val="16"/>
              </w:rPr>
              <w:t xml:space="preserve">The user who sent the request.</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G-11</w:t>
            </w:r>
          </w:p>
        </w:tc>
        <w:tc>
          <w:tcPr>
            <w:tcW w:w="2736" w:type="dxa"/>
          </w:tcPr>
          <w:p>
            <w:pPr>
              <w:spacing w:after="20" w:before="20"/>
              <w:rPr>
                <w:rFonts w:ascii="Arial" w:hAnsi="Arial" w:cs="Arial"/>
                <w:sz w:val="15"/>
                <w:szCs w:val="15"/>
              </w:rPr>
            </w:pPr>
            <w:r>
              <w:rPr>
                <w:rFonts w:ascii="Arial" w:hAnsi="Arial" w:cs="Arial"/>
                <w:sz w:val="16"/>
                <w:szCs w:val="16"/>
              </w:rPr>
              <w:t xml:space="preserve">Receipt series low</w:t>
            </w:r>
          </w:p>
        </w:tc>
        <w:tc>
          <w:tcPr>
            <w:tcW w:w="2592" w:type="dxa"/>
          </w:tcPr>
          <w:p>
            <w:pPr>
              <w:spacing w:after="20" w:before="20"/>
              <w:rPr>
                <w:rFonts w:ascii="Arial" w:hAnsi="Arial" w:cs="Arial"/>
                <w:sz w:val="15"/>
                <w:szCs w:val="15"/>
              </w:rPr>
            </w:pPr>
            <w:r>
              <w:rPr>
                <w:rFonts w:ascii="Arial" w:hAnsi="Arial" w:cs="Arial"/>
                <w:sz w:val="16"/>
                <w:szCs w:val="16"/>
              </w:rPr>
              <w:t xml:space="preserve">Alert</w:t>
            </w:r>
          </w:p>
        </w:tc>
        <w:tc>
          <w:tcPr>
            <w:tcW w:w="4608" w:type="dxa"/>
          </w:tcPr>
          <w:p>
            <w:pPr>
              <w:spacing w:after="20" w:before="20"/>
              <w:rPr>
                <w:rFonts w:ascii="Arial" w:hAnsi="Arial" w:cs="Arial"/>
                <w:sz w:val="15"/>
                <w:szCs w:val="15"/>
              </w:rPr>
            </w:pPr>
            <w:r>
              <w:rPr>
                <w:rFonts w:ascii="Arial" w:hAnsi="Arial" w:cs="Arial"/>
                <w:sz w:val="16"/>
                <w:szCs w:val="16"/>
              </w:rPr>
              <w:t xml:space="preserve">Cashiering Team Leader (alert inbox).</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G-12</w:t>
            </w:r>
          </w:p>
        </w:tc>
        <w:tc>
          <w:tcPr>
            <w:tcW w:w="2736" w:type="dxa"/>
          </w:tcPr>
          <w:p>
            <w:pPr>
              <w:spacing w:after="20" w:before="20"/>
              <w:rPr>
                <w:rFonts w:ascii="Arial" w:hAnsi="Arial" w:cs="Arial"/>
                <w:sz w:val="15"/>
                <w:szCs w:val="15"/>
              </w:rPr>
            </w:pPr>
            <w:r>
              <w:rPr>
                <w:rFonts w:ascii="Arial" w:hAnsi="Arial" w:cs="Arial"/>
                <w:sz w:val="16"/>
                <w:szCs w:val="16"/>
              </w:rPr>
              <w:t xml:space="preserve">Pre-booked payment waiting</w:t>
            </w:r>
          </w:p>
        </w:tc>
        <w:tc>
          <w:tcPr>
            <w:tcW w:w="2592" w:type="dxa"/>
          </w:tcPr>
          <w:p>
            <w:pPr>
              <w:spacing w:after="20" w:before="20"/>
              <w:rPr>
                <w:rFonts w:ascii="Arial" w:hAnsi="Arial" w:cs="Arial"/>
                <w:sz w:val="15"/>
                <w:szCs w:val="15"/>
              </w:rPr>
            </w:pPr>
            <w:r>
              <w:rPr>
                <w:rFonts w:ascii="Arial" w:hAnsi="Arial" w:cs="Arial"/>
                <w:sz w:val="16"/>
                <w:szCs w:val="16"/>
              </w:rPr>
              <w:t xml:space="preserve">Alert</w:t>
            </w:r>
          </w:p>
        </w:tc>
        <w:tc>
          <w:tcPr>
            <w:tcW w:w="4608" w:type="dxa"/>
          </w:tcPr>
          <w:p>
            <w:pPr>
              <w:spacing w:after="20" w:before="20"/>
              <w:rPr>
                <w:rFonts w:ascii="Arial" w:hAnsi="Arial" w:cs="Arial"/>
                <w:sz w:val="15"/>
                <w:szCs w:val="15"/>
              </w:rPr>
            </w:pPr>
            <w:r>
              <w:rPr>
                <w:rFonts w:ascii="Arial" w:hAnsi="Arial" w:cs="Arial"/>
                <w:sz w:val="16"/>
                <w:szCs w:val="16"/>
              </w:rPr>
              <w:t xml:space="preserve">Cashiering Team Leader (alert inbox).</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G-13</w:t>
            </w:r>
          </w:p>
        </w:tc>
        <w:tc>
          <w:tcPr>
            <w:tcW w:w="2736" w:type="dxa"/>
          </w:tcPr>
          <w:p>
            <w:pPr>
              <w:spacing w:after="20" w:before="20"/>
              <w:rPr>
                <w:rFonts w:ascii="Arial" w:hAnsi="Arial" w:cs="Arial"/>
                <w:sz w:val="15"/>
                <w:szCs w:val="15"/>
              </w:rPr>
            </w:pPr>
            <w:r>
              <w:rPr>
                <w:rFonts w:ascii="Arial" w:hAnsi="Arial" w:cs="Arial"/>
                <w:sz w:val="16"/>
                <w:szCs w:val="16"/>
              </w:rPr>
              <w:t xml:space="preserve">Interface run failed</w:t>
            </w:r>
          </w:p>
        </w:tc>
        <w:tc>
          <w:tcPr>
            <w:tcW w:w="2592" w:type="dxa"/>
          </w:tcPr>
          <w:p>
            <w:pPr>
              <w:spacing w:after="20" w:before="20"/>
              <w:rPr>
                <w:rFonts w:ascii="Arial" w:hAnsi="Arial" w:cs="Arial"/>
                <w:sz w:val="15"/>
                <w:szCs w:val="15"/>
              </w:rPr>
            </w:pPr>
            <w:r>
              <w:rPr>
                <w:rFonts w:ascii="Arial" w:hAnsi="Arial" w:cs="Arial"/>
                <w:sz w:val="16"/>
                <w:szCs w:val="16"/>
              </w:rPr>
              <w:t xml:space="preserve">Alert and notice in the system</w:t>
            </w:r>
          </w:p>
        </w:tc>
        <w:tc>
          <w:tcPr>
            <w:tcW w:w="4608" w:type="dxa"/>
          </w:tcPr>
          <w:p>
            <w:pPr>
              <w:spacing w:after="20" w:before="20"/>
              <w:rPr>
                <w:rFonts w:ascii="Arial" w:hAnsi="Arial" w:cs="Arial"/>
                <w:sz w:val="15"/>
                <w:szCs w:val="15"/>
              </w:rPr>
            </w:pPr>
            <w:r>
              <w:rPr>
                <w:rFonts w:ascii="Arial" w:hAnsi="Arial" w:cs="Arial"/>
                <w:sz w:val="16"/>
                <w:szCs w:val="16"/>
              </w:rPr>
              <w:t xml:space="preserve">System Administrator (alert inbox and notice).</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G-14</w:t>
            </w:r>
          </w:p>
        </w:tc>
        <w:tc>
          <w:tcPr>
            <w:tcW w:w="2736" w:type="dxa"/>
          </w:tcPr>
          <w:p>
            <w:pPr>
              <w:spacing w:after="20" w:before="20"/>
              <w:rPr>
                <w:rFonts w:ascii="Arial" w:hAnsi="Arial" w:cs="Arial"/>
                <w:sz w:val="15"/>
                <w:szCs w:val="15"/>
              </w:rPr>
            </w:pPr>
            <w:r>
              <w:rPr>
                <w:rFonts w:ascii="Arial" w:hAnsi="Arial" w:cs="Arial"/>
                <w:sz w:val="16"/>
                <w:szCs w:val="16"/>
              </w:rPr>
              <w:t xml:space="preserve">Batch run failed</w:t>
            </w:r>
          </w:p>
        </w:tc>
        <w:tc>
          <w:tcPr>
            <w:tcW w:w="2592" w:type="dxa"/>
          </w:tcPr>
          <w:p>
            <w:pPr>
              <w:spacing w:after="20" w:before="20"/>
              <w:rPr>
                <w:rFonts w:ascii="Arial" w:hAnsi="Arial" w:cs="Arial"/>
                <w:sz w:val="15"/>
                <w:szCs w:val="15"/>
              </w:rPr>
            </w:pPr>
            <w:r>
              <w:rPr>
                <w:rFonts w:ascii="Arial" w:hAnsi="Arial" w:cs="Arial"/>
                <w:sz w:val="16"/>
                <w:szCs w:val="16"/>
              </w:rPr>
              <w:t xml:space="preserve">E-mail (plain text, from the system address of the environment)</w:t>
            </w:r>
          </w:p>
        </w:tc>
        <w:tc>
          <w:tcPr>
            <w:tcW w:w="4608" w:type="dxa"/>
          </w:tcPr>
          <w:p>
            <w:pPr>
              <w:spacing w:after="20" w:before="20"/>
              <w:rPr>
                <w:rFonts w:ascii="Arial" w:hAnsi="Arial" w:cs="Arial"/>
                <w:sz w:val="15"/>
                <w:szCs w:val="15"/>
              </w:rPr>
            </w:pPr>
            <w:r>
              <w:rPr>
                <w:rFonts w:ascii="Arial" w:hAnsi="Arial" w:cs="Arial"/>
                <w:sz w:val="16"/>
                <w:szCs w:val="16"/>
              </w:rPr>
              <w:t xml:space="preserve">The e-mail addresses of the failed-run recipients setting (System Administrator; proposed: the Cashiering Team Head).</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G-15</w:t>
            </w:r>
          </w:p>
        </w:tc>
        <w:tc>
          <w:tcPr>
            <w:tcW w:w="2736" w:type="dxa"/>
          </w:tcPr>
          <w:p>
            <w:pPr>
              <w:spacing w:after="20" w:before="20"/>
              <w:rPr>
                <w:rFonts w:ascii="Arial" w:hAnsi="Arial" w:cs="Arial"/>
                <w:sz w:val="15"/>
                <w:szCs w:val="15"/>
              </w:rPr>
            </w:pPr>
            <w:r>
              <w:rPr>
                <w:rFonts w:ascii="Arial" w:hAnsi="Arial" w:cs="Arial"/>
                <w:sz w:val="16"/>
                <w:szCs w:val="16"/>
              </w:rPr>
              <w:t xml:space="preserve">AR / OR record for posting</w:t>
            </w:r>
          </w:p>
        </w:tc>
        <w:tc>
          <w:tcPr>
            <w:tcW w:w="2592"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spacing w:after="20" w:before="20"/>
              <w:rPr>
                <w:rFonts w:ascii="Arial" w:hAnsi="Arial" w:cs="Arial"/>
                <w:sz w:val="15"/>
                <w:szCs w:val="15"/>
              </w:rPr>
            </w:pPr>
            <w:r>
              <w:rPr>
                <w:rFonts w:ascii="Arial" w:hAnsi="Arial" w:cs="Arial"/>
                <w:sz w:val="16"/>
                <w:szCs w:val="16"/>
              </w:rPr>
              <w:t xml:space="preserve">Every holder of the posting right (Cashiering Team Leaders and Team Heads).</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G-16</w:t>
            </w:r>
          </w:p>
        </w:tc>
        <w:tc>
          <w:tcPr>
            <w:tcW w:w="2736" w:type="dxa"/>
          </w:tcPr>
          <w:p>
            <w:pPr>
              <w:keepNext/>
              <w:spacing w:after="20" w:before="20"/>
              <w:rPr>
                <w:rFonts w:ascii="Arial" w:hAnsi="Arial" w:cs="Arial"/>
                <w:sz w:val="15"/>
                <w:szCs w:val="15"/>
              </w:rPr>
            </w:pPr>
            <w:r>
              <w:rPr>
                <w:rFonts w:ascii="Arial" w:hAnsi="Arial" w:cs="Arial"/>
                <w:sz w:val="16"/>
                <w:szCs w:val="16"/>
              </w:rPr>
              <w:t xml:space="preserve">AR / OR record posted or returned</w:t>
            </w:r>
          </w:p>
        </w:tc>
        <w:tc>
          <w:tcPr>
            <w:tcW w:w="2592" w:type="dxa"/>
          </w:tcPr>
          <w:p>
            <w:pPr>
              <w:keepNext/>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keepNext/>
              <w:spacing w:after="20" w:before="20"/>
              <w:rPr>
                <w:rFonts w:ascii="Arial" w:hAnsi="Arial" w:cs="Arial"/>
                <w:sz w:val="15"/>
                <w:szCs w:val="15"/>
              </w:rPr>
            </w:pPr>
            <w:r>
              <w:rPr>
                <w:rFonts w:ascii="Arial" w:hAnsi="Arial" w:cs="Arial"/>
                <w:sz w:val="16"/>
                <w:szCs w:val="16"/>
              </w:rPr>
              <w:t xml:space="preserve">The creator of the record.</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G-17</w:t>
            </w:r>
          </w:p>
        </w:tc>
        <w:tc>
          <w:tcPr>
            <w:tcW w:w="2736" w:type="dxa"/>
          </w:tcPr>
          <w:p>
            <w:pPr>
              <w:keepNext/>
              <w:spacing w:after="20" w:before="20"/>
              <w:rPr>
                <w:rFonts w:ascii="Arial" w:hAnsi="Arial" w:cs="Arial"/>
                <w:sz w:val="15"/>
                <w:szCs w:val="15"/>
              </w:rPr>
            </w:pPr>
            <w:r>
              <w:rPr>
                <w:rFonts w:ascii="Arial" w:hAnsi="Arial" w:cs="Arial"/>
                <w:sz w:val="16"/>
                <w:szCs w:val="16"/>
              </w:rPr>
              <w:t xml:space="preserve">File received via MFT refused</w:t>
            </w:r>
          </w:p>
        </w:tc>
        <w:tc>
          <w:tcPr>
            <w:tcW w:w="2592" w:type="dxa"/>
          </w:tcPr>
          <w:p>
            <w:pPr>
              <w:keepNext/>
              <w:spacing w:after="20" w:before="20"/>
              <w:rPr>
                <w:rFonts w:ascii="Arial" w:hAnsi="Arial" w:cs="Arial"/>
                <w:sz w:val="15"/>
                <w:szCs w:val="15"/>
              </w:rPr>
            </w:pPr>
            <w:r>
              <w:rPr>
                <w:rFonts w:ascii="Arial" w:hAnsi="Arial" w:cs="Arial"/>
                <w:sz w:val="16"/>
                <w:szCs w:val="16"/>
              </w:rPr>
              <w:t xml:space="preserve">Alert</w:t>
            </w:r>
          </w:p>
        </w:tc>
        <w:tc>
          <w:tcPr>
            <w:tcW w:w="4608" w:type="dxa"/>
          </w:tcPr>
          <w:p>
            <w:pPr>
              <w:keepNext/>
              <w:spacing w:after="20" w:before="20"/>
              <w:rPr>
                <w:rFonts w:ascii="Arial" w:hAnsi="Arial" w:cs="Arial"/>
                <w:sz w:val="15"/>
                <w:szCs w:val="15"/>
              </w:rPr>
            </w:pPr>
            <w:r>
              <w:rPr>
                <w:rFonts w:ascii="Arial" w:hAnsi="Arial" w:cs="Arial"/>
                <w:sz w:val="16"/>
                <w:szCs w:val="16"/>
              </w:rPr>
              <w:t xml:space="preserve">Cashiering Team Leader (alert inbox).</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G-18</w:t>
            </w:r>
          </w:p>
        </w:tc>
        <w:tc>
          <w:tcPr>
            <w:tcW w:w="2736" w:type="dxa"/>
          </w:tcPr>
          <w:p>
            <w:pPr>
              <w:spacing w:after="20" w:before="20"/>
              <w:rPr>
                <w:rFonts w:ascii="Arial" w:hAnsi="Arial" w:cs="Arial"/>
                <w:sz w:val="15"/>
                <w:szCs w:val="15"/>
              </w:rPr>
            </w:pPr>
            <w:r>
              <w:rPr>
                <w:rFonts w:ascii="Arial" w:hAnsi="Arial" w:cs="Arial"/>
                <w:sz w:val="16"/>
                <w:szCs w:val="16"/>
              </w:rPr>
              <w:t xml:space="preserve">AR or OR form change for approval</w:t>
            </w:r>
          </w:p>
        </w:tc>
        <w:tc>
          <w:tcPr>
            <w:tcW w:w="2592"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spacing w:after="20" w:before="20"/>
              <w:rPr>
                <w:rFonts w:ascii="Arial" w:hAnsi="Arial" w:cs="Arial"/>
                <w:sz w:val="15"/>
                <w:szCs w:val="15"/>
              </w:rPr>
            </w:pPr>
            <w:r>
              <w:rPr>
                <w:rFonts w:ascii="Arial" w:hAnsi="Arial" w:cs="Arial"/>
                <w:sz w:val="16"/>
                <w:szCs w:val="16"/>
              </w:rPr>
              <w:t xml:space="preserve">Every holder of the master data approval right, except the user who changed the form.</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G-01 Cancellation or Reinstatement Record for Approval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cancellation or reinstatement record is submitted for posting.</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Every holder of the posting right (Cashiering Team Leaders and Team Heads), except the submitter.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color w:val="E65100"/>
                <w:sz w:val="16"/>
                <w:szCs w:val="16"/>
              </w:rPr>
              <w:t xml:space="preserve">Notice in the system (the user may also choose an e-mail copy on Notification Settings: proposed, Appendix 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&lt;record number&gt; for approval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&lt;Cancellation / Reinstatement&gt; of receipt, reason: &lt;reason&gt;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submission or re-submission.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G-01)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CSHID.001, CSHID.002; FRS.CSH.03.01.11, FRS.CSH.04.01.12</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G-02 Disposition for Approval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disposition of a type that needs Team approval is submitted.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Every holder of the disposition approval right (Cashiering Team Leaders), except the submitter.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&lt;Unapplied Payment No.&gt; disposition for approval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&lt;disposition type&gt; &lt;currency&gt; &lt;amount&gt;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submission.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G-02)</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CSHID.024, CSHID.025; FRS.CSH.06.02.01, FRS.CSH.10.04.01</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G-03 Payment Reversal for Approval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Accounting Controls requests the reversal of a payment application.</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Every holder of the posting right (Cashiering Team Leaders).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&lt;request number&gt;: payment reversal for approval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Receipt &lt;AR number&gt; on invoice &lt;invoice number&gt;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G-03)</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CSHID.024; BRQID.004; FRS.CSH.06.03.02</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G-04 Request of a Collector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collector asks Cashiering to apply, refund or transfer an Unapplied payment record.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Every holder of the disposition right (Cashiers).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&lt;request number&gt;: &lt;action&gt; requested by a collector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&lt;Unapplied Payment No.&gt; to invoice &lt;invoice number&gt;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G-04)</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CSHID.024; BRQID.004; FRS.CSH.06.03.01</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G-05 Refund Validation Requested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Payment Requests asks Cashiering to confirm that a cancelled premium is back in the Unapplied list before a refund.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Every holder of the disposition right (Cashiers).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&lt;task number&gt;: refund validation requested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Confirm that the premium of &lt;invoice number&gt; is back in the unapplied list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G-05)</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CSHID.024; BRQID.004; FRS.CSH.06.03.02</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G-06 Record Moved to Another Stage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cancellation or reinstatement record or an Unapplied payment record is returned, posted, approved or moved by a workflow action.</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creator of the record and its current assignee, unless they made the move themselves.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&lt;record number&gt;: &lt;new stage&gt;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&lt;record description&gt; - &lt;comment typed with the action&gt;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move.</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G-06)</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CSHID.001, CSHID.002, CSHID.024; FRS.CSH.02.05.07, FRS.CSH.03.01.11, FRS.CSH.04.01.12, FRS.CSH.10.04.01</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G-07 Work Assigned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Team Leader assigns a record to a user.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user assigned.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&lt;record number&gt; assigned to you</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&lt;record title&gt;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assignment.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G-07)</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CSHID.024; FRS.CSH.10.04.01</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G-08 Work Handed Over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module hands Cashiering work it cannot complete because the other module is not in use (an OR or an unapplied item to set up).</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users of the team named in the hand-over.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Work handed over: &lt;work&gt;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&lt;what to do&gt;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hand-over.</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G-08)</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BRQID.004; FRS.CSH.10.01.01</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G-09 Refund Request to Disbursement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Refund disposition is approved: Cashiering sends a payment request to Disbursement.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Disbursement (holders of the Disbursement queue right).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Payment request &lt;request number&gt;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&lt;type&gt;, &lt;payee&gt;, &lt;amount&gt;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G-09)</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CSHID.024; FRS.CSH.06.02.01, FRS.CSH.10.01.01</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G-10 Status of a Refund Request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Disbursement acknowledges, pays or returns a refund request.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user who sent the request.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Payment request &lt;request number&gt; is now &lt;status&gt;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&lt;DV number, status and return reason&gt;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change of status.</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G-10)</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CSHID.024; FRS.CSH.06.02.01</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G-11 Receipt Series Low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numbers left in an AR or OR series reach its warning level.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Cashiering Team Leader (alert inbox).</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Alert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&lt;AR / OR&gt; series &lt;prefix&gt; has &lt;n&gt; numbers left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The series; the alert opens Receipt Series.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When each number at or below the warning level is issued; once per series and number left.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G-11)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CSHID.015; FRS.CSH.02.03.03, FRS.CSH.10.04.02</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G-12 Pre-booked Payment Waiting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Pre-booked payment waits for the booking of its account beyond the ageing threshold (5 days by default).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Cashiering Team Leader (alert inbox).</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Alert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Payment for &lt;ARN&gt; waits for the booking since &lt;date&gt;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The pre-booked payment and its amount.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a day per payment while it waits (re-matching run).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G-12)</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CSHID.020; FRS.CSH.05.03.01, FRS.CSH.10.04.02</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G-13 Interface Run Failed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flow-in run (booked accounts, files received, commission payment details) fails or has failed records.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System Administrator (alert inbox and notice).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Alert and 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Interface run &lt;status&gt;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&lt;feed&gt; run &lt;run number&gt; &lt;status&gt;: &lt;message&gt;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run.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G-13)</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BRQID.005, BRQID.006; FRS.CSH.10.02.01</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G-14 Batch Run Failed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scheduled run of Cashiering (re-matching, post-dated check maturity, minimal balance run) fails as a whole.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e-mail addresses of the failed-run recipients setting (System Administrator; proposed: the Cashiering Team Head).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E-mail (plain text, from the system address of the environment)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BIBS: batch job &lt;job name&gt; failed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The batch job &lt;job name&gt; failed. Run: &lt;run number&gt;. Started: &lt;date and time&gt; (Philippine time). Trigger: &lt;trigger&gt;. Error: &lt;message&gt;. Open Administration &gt; Scheduled Jobs to see the run history and run the job again.</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failed run.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G-14)</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BRQID.006; FRS.CSH.10.03.01</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G-15 AR / OR Record for Posting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An AR or OR creation, cancellation or reinstatement record is submitted for posting (BDOI FRS.CSH.02.01.10).</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Every holder of the posting right (Cashiering Team Leaders and Team Heads).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&lt;record number&gt; for posting</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&lt;record type&gt; of &lt;amount&gt; waits for posting</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submission or re-submission.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G-15)</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CSHID.001, CSHID.002; FRS.CSH.02.01.10</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G-16 AR / OR Record Posted or Returned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Approver / Poster posts or returns an AR or OR record.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creator of the record.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&lt;record number&gt; posted / &lt;record number&gt; returned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Posted: &lt;record type&gt;: &lt;AR / OR&gt; &lt;number&gt;. Returned: Reason: &lt;reason&gt;.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posting or return.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G-16)</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CSHID.001, CSHID.002; FRS.CSH.02.05.07</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G-17 File Received via MFT Refused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payment file received via MFT fails the file checks (FRS.CSH.05.01.04).</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Cashiering Team Leader (alert inbox).</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Alert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Payment file &lt;file name&gt; received via MFT was refused: &lt;reason&gt;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The file with its reason; the file is kept in the refused folder.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file.</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G-17)</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CSHID.008; BRQID.005; FRS.CSH.05.01.04, FRS.CSH.10.04.02</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G-18 AR or OR Form Change for Approval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new version of the AR or OR form is saved (FRS.CSH.02.06.01).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Every holder of the master data approval right, except the user who changed the form.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&lt;AR / OR&gt; form version &lt;number&gt; for approval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Effective &lt;date&gt;, changed by &lt;user&gt;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version.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G-18)</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CSHID.019; FRS.CSH.02.06.01</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Appendix H – Business Rules, Roles and Configurable Parameters</w:t>
      </w:r>
    </w:p>
    <w:p>
      <w:pPr>
        <w:rPr>
          <w:rFonts w:ascii="Arial" w:hAnsi="Arial" w:cs="Arial"/>
        </w:rPr>
      </w:pPr>
      <w:r>
        <w:rPr>
          <w:rFonts w:ascii="Arial" w:hAnsi="Arial" w:cs="Arial"/>
        </w:rPr>
        <w:t xml:space="preserve">The roles of Cashiering, the permissions of each action, the configurable parameters and lists, the scheduled runs and the statuses of the records. The roles and permissions are proposed until BDOI confirms the access matrix in the User Access Maintenance FRS ("Based on UAM"); the values are changed in the system by the owner named, with an audit record, without a change to the system.</w:t>
      </w:r>
    </w:p>
    <w:p>
      <w:pPr>
        <w:pStyle w:val="Heading2"/>
        <w:keepNext/>
        <w:keepLines/>
        <w:numPr>
          <w:ilvl w:val="0"/>
          <w:numId w:val="0"/>
        </w:numPr>
        <w:rPr>
          <w:rFonts w:ascii="Calibri" w:hAnsi="Calibri" w:cs="Calibri"/>
        </w:rPr>
      </w:pPr>
      <w:r>
        <w:rPr>
          <w:sz w:val="24"/>
          <w:szCs w:val="24"/>
        </w:rPr>
        <w:t xml:space="preserve">H.1 Personas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5760"/>
        <w:gridCol w:w="2015"/>
      </w:tblGrid>
      <w:tr>
        <w:trPr>
          <w:cantSplit/>
          <w:tblHeader/>
        </w:trPr>
        <w:tc>
          <w:tcPr>
            <w:tcW w:w="28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Persona</w:t>
            </w:r>
          </w:p>
        </w:tc>
        <w:tc>
          <w:tcPr>
            <w:tcW w:w="576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Responsibilities</w:t>
            </w:r>
          </w:p>
        </w:tc>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Cashier, Head Office (11 users in the BRD)</w:t>
            </w:r>
          </w:p>
        </w:tc>
        <w:tc>
          <w:tcPr>
            <w:tcW w:w="5760" w:type="dxa"/>
          </w:tcPr>
          <w:p>
            <w:pPr>
              <w:spacing w:after="20" w:before="20"/>
              <w:rPr>
                <w:rFonts w:ascii="Arial" w:hAnsi="Arial" w:cs="Arial"/>
                <w:sz w:val="16"/>
                <w:szCs w:val="16"/>
              </w:rPr>
            </w:pPr>
            <w:r>
              <w:rPr>
                <w:rFonts w:ascii="Arial" w:hAnsi="Arial" w:cs="Arial"/>
                <w:sz w:val="16"/>
                <w:szCs w:val="16"/>
              </w:rPr>
              <w:t xml:space="preserve">Creates ARs and ORs, uploads payment files, keeps the post-dated check warehouse, creates cancellation and reinstatement records, assigns dispositions, prints</w:t>
            </w:r>
          </w:p>
        </w:tc>
        <w:tc>
          <w:tcPr>
            <w:tcW w:w="2015" w:type="dxa"/>
          </w:tcPr>
          <w:p>
            <w:pPr>
              <w:spacing w:after="20" w:before="20"/>
              <w:rPr>
                <w:rFonts w:ascii="Arial" w:hAnsi="Arial" w:cs="Arial"/>
                <w:sz w:val="16"/>
                <w:szCs w:val="16"/>
              </w:rPr>
            </w:pPr>
            <w:r>
              <w:rPr>
                <w:rFonts w:ascii="Arial" w:hAnsi="Arial" w:cs="Arial"/>
                <w:sz w:val="16"/>
                <w:szCs w:val="16"/>
              </w:rPr>
              <w:t xml:space="preserve">CSHID.001-008, 010-025</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Cashier, branches (5 users)</w:t>
            </w:r>
          </w:p>
        </w:tc>
        <w:tc>
          <w:tcPr>
            <w:tcW w:w="5760" w:type="dxa"/>
          </w:tcPr>
          <w:p>
            <w:pPr>
              <w:spacing w:after="20" w:before="20"/>
              <w:rPr>
                <w:rFonts w:ascii="Arial" w:hAnsi="Arial" w:cs="Arial"/>
                <w:sz w:val="16"/>
                <w:szCs w:val="16"/>
              </w:rPr>
            </w:pPr>
            <w:r>
              <w:rPr>
                <w:rFonts w:ascii="Arial" w:hAnsi="Arial" w:cs="Arial"/>
                <w:sz w:val="16"/>
                <w:szCs w:val="16"/>
              </w:rPr>
              <w:t xml:space="preserve">Creates ARs of the branch, prints, creates cancellation and reinstatement records</w:t>
            </w:r>
          </w:p>
        </w:tc>
        <w:tc>
          <w:tcPr>
            <w:tcW w:w="2015" w:type="dxa"/>
          </w:tcPr>
          <w:p>
            <w:pPr>
              <w:spacing w:after="20" w:before="20"/>
              <w:rPr>
                <w:rFonts w:ascii="Arial" w:hAnsi="Arial" w:cs="Arial"/>
                <w:sz w:val="16"/>
                <w:szCs w:val="16"/>
              </w:rPr>
            </w:pPr>
            <w:r>
              <w:rPr>
                <w:rFonts w:ascii="Arial" w:hAnsi="Arial" w:cs="Arial"/>
                <w:sz w:val="16"/>
                <w:szCs w:val="16"/>
              </w:rPr>
              <w:t xml:space="preserve">CSHID.001, 006, 019</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Cashiering Team Leader / Team Head (5 + 5 users)</w:t>
            </w:r>
          </w:p>
        </w:tc>
        <w:tc>
          <w:tcPr>
            <w:tcW w:w="5760" w:type="dxa"/>
          </w:tcPr>
          <w:p>
            <w:pPr>
              <w:spacing w:after="20" w:before="20"/>
              <w:rPr>
                <w:rFonts w:ascii="Arial" w:hAnsi="Arial" w:cs="Arial"/>
                <w:sz w:val="16"/>
                <w:szCs w:val="16"/>
              </w:rPr>
            </w:pPr>
            <w:r>
              <w:rPr>
                <w:rFonts w:ascii="Arial" w:hAnsi="Arial" w:cs="Arial"/>
                <w:sz w:val="16"/>
                <w:szCs w:val="16"/>
              </w:rPr>
              <w:t xml:space="preserve">Approver/Poster of AR and OR creation, cancellation and reinstatement records; approves dispositions; maintains the receipt series and the minimal balance threshold; receives the alerts</w:t>
            </w:r>
          </w:p>
        </w:tc>
        <w:tc>
          <w:tcPr>
            <w:tcW w:w="2015" w:type="dxa"/>
          </w:tcPr>
          <w:p>
            <w:pPr>
              <w:spacing w:after="20" w:before="20"/>
              <w:rPr>
                <w:rFonts w:ascii="Arial" w:hAnsi="Arial" w:cs="Arial"/>
                <w:sz w:val="16"/>
                <w:szCs w:val="16"/>
              </w:rPr>
            </w:pPr>
            <w:r>
              <w:rPr>
                <w:rFonts w:ascii="Arial" w:hAnsi="Arial" w:cs="Arial"/>
                <w:sz w:val="16"/>
                <w:szCs w:val="16"/>
              </w:rPr>
              <w:t xml:space="preserve">CSHID.001-006, 015, 016, 024, 025</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Marketing (Marketing Support, Account Officers, Unit Heads)</w:t>
            </w:r>
          </w:p>
        </w:tc>
        <w:tc>
          <w:tcPr>
            <w:tcW w:w="5760" w:type="dxa"/>
          </w:tcPr>
          <w:p>
            <w:pPr>
              <w:spacing w:after="20" w:before="20"/>
              <w:rPr>
                <w:rFonts w:ascii="Arial" w:hAnsi="Arial" w:cs="Arial"/>
                <w:sz w:val="16"/>
                <w:szCs w:val="16"/>
              </w:rPr>
            </w:pPr>
            <w:r>
              <w:rPr>
                <w:rFonts w:ascii="Arial" w:hAnsi="Arial" w:cs="Arial"/>
                <w:sz w:val="16"/>
                <w:szCs w:val="16"/>
              </w:rPr>
              <w:t xml:space="preserve">Sees and works the Unapplied payment records of its unit; transfers to Cashiering when the unit is unknown (BDOI FRS.CSH.06.02.01)</w:t>
            </w:r>
          </w:p>
        </w:tc>
        <w:tc>
          <w:tcPr>
            <w:tcW w:w="2015" w:type="dxa"/>
          </w:tcPr>
          <w:p>
            <w:pPr>
              <w:spacing w:after="20" w:before="20"/>
              <w:rPr>
                <w:rFonts w:ascii="Arial" w:hAnsi="Arial" w:cs="Arial"/>
                <w:sz w:val="16"/>
                <w:szCs w:val="16"/>
              </w:rPr>
            </w:pPr>
            <w:r>
              <w:rPr>
                <w:rFonts w:ascii="Arial" w:hAnsi="Arial" w:cs="Arial"/>
                <w:sz w:val="16"/>
                <w:szCs w:val="16"/>
              </w:rPr>
              <w:t xml:space="preserve">CSHID.024, 025</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Commission Receivable</w:t>
            </w:r>
          </w:p>
        </w:tc>
        <w:tc>
          <w:tcPr>
            <w:tcW w:w="5760" w:type="dxa"/>
          </w:tcPr>
          <w:p>
            <w:pPr>
              <w:spacing w:after="20" w:before="20"/>
              <w:rPr>
                <w:rFonts w:ascii="Arial" w:hAnsi="Arial" w:cs="Arial"/>
                <w:sz w:val="16"/>
                <w:szCs w:val="16"/>
              </w:rPr>
            </w:pPr>
            <w:r>
              <w:rPr>
                <w:rFonts w:ascii="Arial" w:hAnsi="Arial" w:cs="Arial"/>
                <w:sz w:val="16"/>
                <w:szCs w:val="16"/>
              </w:rPr>
              <w:t xml:space="preserve">Works the AP Unapplied Commission records; Commission Schedule (with Cashiering)</w:t>
            </w:r>
          </w:p>
        </w:tc>
        <w:tc>
          <w:tcPr>
            <w:tcW w:w="2015" w:type="dxa"/>
          </w:tcPr>
          <w:p>
            <w:pPr>
              <w:spacing w:after="20" w:before="20"/>
              <w:rPr>
                <w:rFonts w:ascii="Arial" w:hAnsi="Arial" w:cs="Arial"/>
                <w:sz w:val="16"/>
                <w:szCs w:val="16"/>
              </w:rPr>
            </w:pPr>
            <w:r>
              <w:rPr>
                <w:rFonts w:ascii="Arial" w:hAnsi="Arial" w:cs="Arial"/>
                <w:sz w:val="16"/>
                <w:szCs w:val="16"/>
              </w:rPr>
              <w:t xml:space="preserve">CSHID.007, 024</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MBS</w:t>
            </w:r>
          </w:p>
        </w:tc>
        <w:tc>
          <w:tcPr>
            <w:tcW w:w="5760" w:type="dxa"/>
          </w:tcPr>
          <w:p>
            <w:pPr>
              <w:spacing w:after="20" w:before="20"/>
              <w:rPr>
                <w:rFonts w:ascii="Arial" w:hAnsi="Arial" w:cs="Arial"/>
                <w:sz w:val="16"/>
                <w:szCs w:val="16"/>
              </w:rPr>
            </w:pPr>
            <w:r>
              <w:rPr>
                <w:rFonts w:ascii="Arial" w:hAnsi="Arial" w:cs="Arial"/>
                <w:sz w:val="16"/>
                <w:szCs w:val="16"/>
              </w:rPr>
              <w:t xml:space="preserve">Maintains the AR and OR templates (BDOI FRS.CSH.02.06)</w:t>
            </w:r>
          </w:p>
        </w:tc>
        <w:tc>
          <w:tcPr>
            <w:tcW w:w="2015" w:type="dxa"/>
          </w:tcPr>
          <w:p>
            <w:pPr>
              <w:spacing w:after="20" w:before="20"/>
              <w:rPr>
                <w:rFonts w:ascii="Arial" w:hAnsi="Arial" w:cs="Arial"/>
                <w:sz w:val="16"/>
                <w:szCs w:val="16"/>
              </w:rPr>
            </w:pPr>
            <w:r>
              <w:rPr>
                <w:rFonts w:ascii="Arial" w:hAnsi="Arial" w:cs="Arial"/>
                <w:sz w:val="16"/>
                <w:szCs w:val="16"/>
              </w:rPr>
              <w:t xml:space="preserve">CSHID.019</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Comptrollership</w:t>
            </w:r>
          </w:p>
        </w:tc>
        <w:tc>
          <w:tcPr>
            <w:tcW w:w="5760" w:type="dxa"/>
          </w:tcPr>
          <w:p>
            <w:pPr>
              <w:spacing w:after="20" w:before="20"/>
              <w:rPr>
                <w:rFonts w:ascii="Arial" w:hAnsi="Arial" w:cs="Arial"/>
                <w:sz w:val="16"/>
                <w:szCs w:val="16"/>
              </w:rPr>
            </w:pPr>
            <w:r>
              <w:rPr>
                <w:rFonts w:ascii="Arial" w:hAnsi="Arial" w:cs="Arial"/>
                <w:sz w:val="16"/>
                <w:szCs w:val="16"/>
              </w:rPr>
              <w:t xml:space="preserve">Maintains the accounts of the entries and the exchange rates; views the journals and reports</w:t>
            </w:r>
          </w:p>
        </w:tc>
        <w:tc>
          <w:tcPr>
            <w:tcW w:w="2015" w:type="dxa"/>
          </w:tcPr>
          <w:p>
            <w:pPr>
              <w:spacing w:after="20" w:before="20"/>
              <w:rPr>
                <w:rFonts w:ascii="Arial" w:hAnsi="Arial" w:cs="Arial"/>
                <w:sz w:val="16"/>
                <w:szCs w:val="16"/>
              </w:rPr>
            </w:pPr>
            <w:r>
              <w:rPr>
                <w:rFonts w:ascii="Arial" w:hAnsi="Arial" w:cs="Arial"/>
                <w:sz w:val="16"/>
                <w:szCs w:val="16"/>
              </w:rPr>
              <w:t xml:space="preserve">CSHID.012-014</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Disbursement</w:t>
            </w:r>
          </w:p>
        </w:tc>
        <w:tc>
          <w:tcPr>
            <w:tcW w:w="5760" w:type="dxa"/>
          </w:tcPr>
          <w:p>
            <w:pPr>
              <w:keepNext/>
              <w:spacing w:after="20" w:before="20"/>
              <w:rPr>
                <w:rFonts w:ascii="Arial" w:hAnsi="Arial" w:cs="Arial"/>
                <w:sz w:val="16"/>
                <w:szCs w:val="16"/>
              </w:rPr>
            </w:pPr>
            <w:r>
              <w:rPr>
                <w:rFonts w:ascii="Arial" w:hAnsi="Arial" w:cs="Arial"/>
                <w:sz w:val="16"/>
                <w:szCs w:val="16"/>
              </w:rPr>
              <w:t xml:space="preserve">Pays the refunds; approves the insurer settlements that trigger the automatic OR</w:t>
            </w:r>
          </w:p>
        </w:tc>
        <w:tc>
          <w:tcPr>
            <w:tcW w:w="2015" w:type="dxa"/>
          </w:tcPr>
          <w:p>
            <w:pPr>
              <w:keepNext/>
              <w:spacing w:after="20" w:before="20"/>
              <w:rPr>
                <w:rFonts w:ascii="Arial" w:hAnsi="Arial" w:cs="Arial"/>
                <w:sz w:val="16"/>
                <w:szCs w:val="16"/>
              </w:rPr>
            </w:pPr>
            <w:r>
              <w:rPr>
                <w:rFonts w:ascii="Arial" w:hAnsi="Arial" w:cs="Arial"/>
                <w:sz w:val="16"/>
                <w:szCs w:val="16"/>
              </w:rPr>
              <w:t xml:space="preserve">CSHID.024; FRS.CSH.07.01</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System Administrator</w:t>
            </w:r>
          </w:p>
        </w:tc>
        <w:tc>
          <w:tcPr>
            <w:tcW w:w="5760" w:type="dxa"/>
          </w:tcPr>
          <w:p>
            <w:pPr>
              <w:keepNext/>
              <w:spacing w:after="20" w:before="20"/>
              <w:rPr>
                <w:rFonts w:ascii="Arial" w:hAnsi="Arial" w:cs="Arial"/>
                <w:sz w:val="16"/>
                <w:szCs w:val="16"/>
              </w:rPr>
            </w:pPr>
            <w:r>
              <w:rPr>
                <w:rFonts w:ascii="Arial" w:hAnsi="Arial" w:cs="Arial"/>
                <w:sz w:val="16"/>
                <w:szCs w:val="16"/>
              </w:rPr>
              <w:t xml:space="preserve">Maintains the lists, the parameters and the interfaces</w:t>
            </w:r>
          </w:p>
        </w:tc>
        <w:tc>
          <w:tcPr>
            <w:tcW w:w="2015" w:type="dxa"/>
          </w:tcPr>
          <w:p>
            <w:pPr>
              <w:keepNext/>
              <w:spacing w:after="20" w:before="20"/>
              <w:rPr>
                <w:rFonts w:ascii="Arial" w:hAnsi="Arial" w:cs="Arial"/>
                <w:sz w:val="16"/>
                <w:szCs w:val="16"/>
              </w:rPr>
            </w:pPr>
            <w:r>
              <w:rPr>
                <w:rFonts w:ascii="Arial" w:hAnsi="Arial" w:cs="Arial"/>
                <w:sz w:val="16"/>
                <w:szCs w:val="16"/>
              </w:rPr>
              <w:t xml:space="preserve">BRQID.004, 005</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Auditor</w:t>
            </w:r>
          </w:p>
        </w:tc>
        <w:tc>
          <w:tcPr>
            <w:tcW w:w="5760" w:type="dxa"/>
          </w:tcPr>
          <w:p>
            <w:pPr>
              <w:spacing w:after="20" w:before="20"/>
              <w:rPr>
                <w:rFonts w:ascii="Arial" w:hAnsi="Arial" w:cs="Arial"/>
                <w:sz w:val="16"/>
                <w:szCs w:val="16"/>
              </w:rPr>
            </w:pPr>
            <w:r>
              <w:rPr>
                <w:rFonts w:ascii="Arial" w:hAnsi="Arial" w:cs="Arial"/>
                <w:sz w:val="16"/>
                <w:szCs w:val="16"/>
              </w:rPr>
              <w:t xml:space="preserve">Views the receipts, their history, the search log and the reports</w:t>
            </w:r>
          </w:p>
        </w:tc>
        <w:tc>
          <w:tcPr>
            <w:tcW w:w="2015" w:type="dxa"/>
          </w:tcPr>
          <w:p>
            <w:pPr>
              <w:spacing w:after="20" w:before="20"/>
              <w:rPr>
                <w:rFonts w:ascii="Arial" w:hAnsi="Arial" w:cs="Arial"/>
                <w:sz w:val="16"/>
                <w:szCs w:val="16"/>
              </w:rPr>
            </w:pPr>
            <w:r>
              <w:rPr>
                <w:rFonts w:ascii="Arial" w:hAnsi="Arial" w:cs="Arial"/>
                <w:sz w:val="16"/>
                <w:szCs w:val="16"/>
              </w:rPr>
              <w:t xml:space="preserve">CSHID.010, 011, 018</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H.2 Proposed Role-to-action Matrix</w:t>
      </w:r>
    </w:p>
    <w:p>
      <w:pPr>
        <w:keepNext/>
        <w:rPr>
          <w:rFonts w:ascii="Arial" w:hAnsi="Arial" w:cs="Arial"/>
        </w:rPr>
      </w:pPr>
      <w:r>
        <w:rPr>
          <w:rFonts w:ascii="Arial" w:hAnsi="Arial" w:cs="Arial"/>
        </w:rPr>
        <w:t xml:space="preserve">Y = the role holds the permission of the action. Proposal for BDOI to confirm with the access matrix of the User Access Maintenance FRS; the controls of H.3 apply whatever the roles grant.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84" w:type="dxa"/>
      </w:tblPr>
      <w:tblGrid>
        <w:gridCol w:w="2574"/>
        <w:gridCol w:w="1094"/>
        <w:gridCol w:w="1094"/>
        <w:gridCol w:w="1094"/>
        <w:gridCol w:w="1094"/>
        <w:gridCol w:w="1094"/>
        <w:gridCol w:w="1544"/>
        <w:gridCol w:w="1094"/>
      </w:tblGrid>
      <w:tr>
        <w:trPr>
          <w:cantSplit/>
          <w:tblHeader/>
        </w:trPr>
        <w:tc>
          <w:tcPr>
            <w:tcW w:w="257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09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Cashier HO</w:t>
            </w:r>
          </w:p>
        </w:tc>
        <w:tc>
          <w:tcPr>
            <w:tcW w:w="109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Cashier branch</w:t>
            </w:r>
          </w:p>
        </w:tc>
        <w:tc>
          <w:tcPr>
            <w:tcW w:w="109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Cashiering TL / TH</w:t>
            </w:r>
          </w:p>
        </w:tc>
        <w:tc>
          <w:tcPr>
            <w:tcW w:w="109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Marketing</w:t>
            </w:r>
          </w:p>
        </w:tc>
        <w:tc>
          <w:tcPr>
            <w:tcW w:w="109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Comm. Receivable</w:t>
            </w:r>
          </w:p>
        </w:tc>
        <w:tc>
          <w:tcPr>
            <w:tcW w:w="15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Comptroller-ship</w:t>
            </w:r>
          </w:p>
        </w:tc>
        <w:tc>
          <w:tcPr>
            <w:tcW w:w="109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Auditor</w:t>
            </w:r>
          </w:p>
        </w:tc>
      </w:tr>
      <w:tr>
        <w:trPr>
          <w:cantSplit/>
        </w:trPr>
        <w:tc>
          <w:tcPr>
            <w:tcW w:w="2574" w:type="dxa"/>
          </w:tcPr>
          <w:p>
            <w:pPr>
              <w:spacing w:after="20" w:before="20"/>
              <w:rPr>
                <w:rFonts w:ascii="Arial" w:hAnsi="Arial" w:cs="Arial"/>
                <w:sz w:val="15"/>
                <w:szCs w:val="15"/>
              </w:rPr>
            </w:pPr>
            <w:r>
              <w:rPr>
                <w:rFonts w:ascii="Arial" w:hAnsi="Arial" w:cs="Arial"/>
                <w:sz w:val="16"/>
                <w:szCs w:val="16"/>
              </w:rPr>
              <w:t xml:space="preserve">Create AR; print</w:t>
            </w:r>
          </w:p>
        </w:tc>
        <w:tc>
          <w:tcPr>
            <w:tcW w:w="1094" w:type="dxa"/>
          </w:tcPr>
          <w:p>
            <w:pPr>
              <w:spacing w:after="20" w:before="20"/>
              <w:rPr>
                <w:rFonts w:ascii="Arial" w:hAnsi="Arial" w:cs="Arial"/>
                <w:sz w:val="15"/>
                <w:szCs w:val="15"/>
              </w:rPr>
            </w:pPr>
            <w:r>
              <w:rPr>
                <w:rFonts w:ascii="Arial" w:hAnsi="Arial" w:cs="Arial"/>
                <w:sz w:val="16"/>
                <w:szCs w:val="16"/>
              </w:rPr>
              <w:t xml:space="preserve">Y</w:t>
            </w:r>
          </w:p>
        </w:tc>
        <w:tc>
          <w:tcPr>
            <w:tcW w:w="1094" w:type="dxa"/>
          </w:tcPr>
          <w:p>
            <w:pPr>
              <w:spacing w:after="20" w:before="20"/>
              <w:rPr>
                <w:rFonts w:ascii="Arial" w:hAnsi="Arial" w:cs="Arial"/>
                <w:sz w:val="15"/>
                <w:szCs w:val="15"/>
              </w:rPr>
            </w:pPr>
            <w:r>
              <w:rPr>
                <w:rFonts w:ascii="Arial" w:hAnsi="Arial" w:cs="Arial"/>
                <w:sz w:val="16"/>
                <w:szCs w:val="16"/>
              </w:rPr>
              <w:t xml:space="preserve">Y</w:t>
            </w:r>
          </w:p>
        </w:tc>
        <w:tc>
          <w:tcPr>
            <w:tcW w:w="1094" w:type="dxa"/>
          </w:tcPr>
          <w:p>
            <w:pPr>
              <w:spacing w:after="20" w:before="20"/>
              <w:rPr>
                <w:rFonts w:ascii="Arial" w:hAnsi="Arial" w:cs="Arial"/>
                <w:sz w:val="15"/>
                <w:szCs w:val="15"/>
              </w:rPr>
            </w:pPr>
            <w:r>
              <w:rPr>
                <w:rFonts w:ascii="Arial" w:hAnsi="Arial" w:cs="Arial"/>
                <w:sz w:val="16"/>
                <w:szCs w:val="16"/>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54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2574" w:type="dxa"/>
          </w:tcPr>
          <w:p>
            <w:pPr>
              <w:spacing w:after="20" w:before="20"/>
              <w:rPr>
                <w:rFonts w:ascii="Arial" w:hAnsi="Arial" w:cs="Arial"/>
                <w:sz w:val="15"/>
                <w:szCs w:val="15"/>
              </w:rPr>
            </w:pPr>
            <w:r>
              <w:rPr>
                <w:rFonts w:ascii="Arial" w:hAnsi="Arial" w:cs="Arial"/>
                <w:sz w:val="16"/>
                <w:szCs w:val="16"/>
              </w:rPr>
              <w:t xml:space="preserve">Create OR</w:t>
            </w:r>
          </w:p>
        </w:tc>
        <w:tc>
          <w:tcPr>
            <w:tcW w:w="1094" w:type="dxa"/>
          </w:tcPr>
          <w:p>
            <w:pPr>
              <w:spacing w:after="20" w:before="20"/>
              <w:rPr>
                <w:rFonts w:ascii="Arial" w:hAnsi="Arial" w:cs="Arial"/>
                <w:sz w:val="15"/>
                <w:szCs w:val="15"/>
              </w:rPr>
            </w:pPr>
            <w:r>
              <w:rPr>
                <w:rFonts w:ascii="Arial" w:hAnsi="Arial" w:cs="Arial"/>
                <w:sz w:val="16"/>
                <w:szCs w:val="16"/>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r>
              <w:rPr>
                <w:rFonts w:ascii="Arial" w:hAnsi="Arial" w:cs="Arial"/>
                <w:sz w:val="16"/>
                <w:szCs w:val="16"/>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54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2574" w:type="dxa"/>
          </w:tcPr>
          <w:p>
            <w:pPr>
              <w:spacing w:after="20" w:before="20"/>
              <w:rPr>
                <w:rFonts w:ascii="Arial" w:hAnsi="Arial" w:cs="Arial"/>
                <w:sz w:val="15"/>
                <w:szCs w:val="15"/>
              </w:rPr>
            </w:pPr>
            <w:r>
              <w:rPr>
                <w:rFonts w:ascii="Arial" w:hAnsi="Arial" w:cs="Arial"/>
                <w:sz w:val="16"/>
                <w:szCs w:val="16"/>
              </w:rPr>
              <w:t xml:space="preserve">Post or return AR / OR creation records</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r>
              <w:rPr>
                <w:rFonts w:ascii="Arial" w:hAnsi="Arial" w:cs="Arial"/>
                <w:sz w:val="16"/>
                <w:szCs w:val="16"/>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54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2574" w:type="dxa"/>
          </w:tcPr>
          <w:p>
            <w:pPr>
              <w:spacing w:after="20" w:before="20"/>
              <w:rPr>
                <w:rFonts w:ascii="Arial" w:hAnsi="Arial" w:cs="Arial"/>
                <w:sz w:val="15"/>
                <w:szCs w:val="15"/>
              </w:rPr>
            </w:pPr>
            <w:r>
              <w:rPr>
                <w:rFonts w:ascii="Arial" w:hAnsi="Arial" w:cs="Arial"/>
                <w:sz w:val="16"/>
                <w:szCs w:val="16"/>
              </w:rPr>
              <w:t xml:space="preserve">Create cancellation and reinstatement records</w:t>
            </w:r>
          </w:p>
        </w:tc>
        <w:tc>
          <w:tcPr>
            <w:tcW w:w="1094" w:type="dxa"/>
          </w:tcPr>
          <w:p>
            <w:pPr>
              <w:spacing w:after="20" w:before="20"/>
              <w:rPr>
                <w:rFonts w:ascii="Arial" w:hAnsi="Arial" w:cs="Arial"/>
                <w:sz w:val="15"/>
                <w:szCs w:val="15"/>
              </w:rPr>
            </w:pPr>
            <w:r>
              <w:rPr>
                <w:rFonts w:ascii="Arial" w:hAnsi="Arial" w:cs="Arial"/>
                <w:sz w:val="16"/>
                <w:szCs w:val="16"/>
              </w:rPr>
              <w:t xml:space="preserve">Y</w:t>
            </w:r>
          </w:p>
        </w:tc>
        <w:tc>
          <w:tcPr>
            <w:tcW w:w="1094" w:type="dxa"/>
          </w:tcPr>
          <w:p>
            <w:pPr>
              <w:spacing w:after="20" w:before="20"/>
              <w:rPr>
                <w:rFonts w:ascii="Arial" w:hAnsi="Arial" w:cs="Arial"/>
                <w:sz w:val="15"/>
                <w:szCs w:val="15"/>
              </w:rPr>
            </w:pPr>
            <w:r>
              <w:rPr>
                <w:rFonts w:ascii="Arial" w:hAnsi="Arial" w:cs="Arial"/>
                <w:sz w:val="16"/>
                <w:szCs w:val="16"/>
              </w:rPr>
              <w:t xml:space="preserve">Y</w:t>
            </w:r>
          </w:p>
        </w:tc>
        <w:tc>
          <w:tcPr>
            <w:tcW w:w="1094" w:type="dxa"/>
          </w:tcPr>
          <w:p>
            <w:pPr>
              <w:spacing w:after="20" w:before="20"/>
              <w:rPr>
                <w:rFonts w:ascii="Arial" w:hAnsi="Arial" w:cs="Arial"/>
                <w:sz w:val="15"/>
                <w:szCs w:val="15"/>
              </w:rPr>
            </w:pPr>
            <w:r>
              <w:rPr>
                <w:rFonts w:ascii="Arial" w:hAnsi="Arial" w:cs="Arial"/>
                <w:sz w:val="16"/>
                <w:szCs w:val="16"/>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54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2574" w:type="dxa"/>
          </w:tcPr>
          <w:p>
            <w:pPr>
              <w:spacing w:after="20" w:before="20"/>
              <w:rPr>
                <w:rFonts w:ascii="Arial" w:hAnsi="Arial" w:cs="Arial"/>
                <w:sz w:val="15"/>
                <w:szCs w:val="15"/>
              </w:rPr>
            </w:pPr>
            <w:r>
              <w:rPr>
                <w:rFonts w:ascii="Arial" w:hAnsi="Arial" w:cs="Arial"/>
                <w:sz w:val="16"/>
                <w:szCs w:val="16"/>
              </w:rPr>
              <w:t xml:space="preserve">Post or return cancellation and reinstatement records</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r>
              <w:rPr>
                <w:rFonts w:ascii="Arial" w:hAnsi="Arial" w:cs="Arial"/>
                <w:sz w:val="16"/>
                <w:szCs w:val="16"/>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54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2574" w:type="dxa"/>
          </w:tcPr>
          <w:p>
            <w:pPr>
              <w:spacing w:after="20" w:before="20"/>
              <w:rPr>
                <w:rFonts w:ascii="Arial" w:hAnsi="Arial" w:cs="Arial"/>
                <w:sz w:val="15"/>
                <w:szCs w:val="15"/>
              </w:rPr>
            </w:pPr>
            <w:r>
              <w:rPr>
                <w:rFonts w:ascii="Arial" w:hAnsi="Arial" w:cs="Arial"/>
                <w:sz w:val="16"/>
                <w:szCs w:val="16"/>
              </w:rPr>
              <w:t xml:space="preserve">Upload payment files; post-dated check warehouse</w:t>
            </w:r>
          </w:p>
        </w:tc>
        <w:tc>
          <w:tcPr>
            <w:tcW w:w="1094" w:type="dxa"/>
          </w:tcPr>
          <w:p>
            <w:pPr>
              <w:spacing w:after="20" w:before="20"/>
              <w:rPr>
                <w:rFonts w:ascii="Arial" w:hAnsi="Arial" w:cs="Arial"/>
                <w:sz w:val="15"/>
                <w:szCs w:val="15"/>
              </w:rPr>
            </w:pPr>
            <w:r>
              <w:rPr>
                <w:rFonts w:ascii="Arial" w:hAnsi="Arial" w:cs="Arial"/>
                <w:sz w:val="16"/>
                <w:szCs w:val="16"/>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r>
              <w:rPr>
                <w:rFonts w:ascii="Arial" w:hAnsi="Arial" w:cs="Arial"/>
                <w:sz w:val="16"/>
                <w:szCs w:val="16"/>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54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2574" w:type="dxa"/>
          </w:tcPr>
          <w:p>
            <w:pPr>
              <w:spacing w:after="20" w:before="20"/>
              <w:rPr>
                <w:rFonts w:ascii="Arial" w:hAnsi="Arial" w:cs="Arial"/>
                <w:sz w:val="15"/>
                <w:szCs w:val="15"/>
              </w:rPr>
            </w:pPr>
            <w:r>
              <w:rPr>
                <w:rFonts w:ascii="Arial" w:hAnsi="Arial" w:cs="Arial"/>
                <w:sz w:val="16"/>
                <w:szCs w:val="16"/>
              </w:rPr>
              <w:t xml:space="preserve">Assign and submit dispositions</w:t>
            </w:r>
          </w:p>
        </w:tc>
        <w:tc>
          <w:tcPr>
            <w:tcW w:w="1094" w:type="dxa"/>
          </w:tcPr>
          <w:p>
            <w:pPr>
              <w:spacing w:after="20" w:before="20"/>
              <w:rPr>
                <w:rFonts w:ascii="Arial" w:hAnsi="Arial" w:cs="Arial"/>
                <w:sz w:val="15"/>
                <w:szCs w:val="15"/>
              </w:rPr>
            </w:pPr>
            <w:r>
              <w:rPr>
                <w:rFonts w:ascii="Arial" w:hAnsi="Arial" w:cs="Arial"/>
                <w:sz w:val="16"/>
                <w:szCs w:val="16"/>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r>
              <w:rPr>
                <w:rFonts w:ascii="Arial" w:hAnsi="Arial" w:cs="Arial"/>
                <w:sz w:val="16"/>
                <w:szCs w:val="16"/>
              </w:rPr>
              <w:t xml:space="preserve">Y</w:t>
            </w:r>
          </w:p>
        </w:tc>
        <w:tc>
          <w:tcPr>
            <w:tcW w:w="1094" w:type="dxa"/>
          </w:tcPr>
          <w:p>
            <w:pPr>
              <w:spacing w:after="20" w:before="20"/>
              <w:rPr>
                <w:rFonts w:ascii="Arial" w:hAnsi="Arial" w:cs="Arial"/>
                <w:sz w:val="15"/>
                <w:szCs w:val="15"/>
              </w:rPr>
            </w:pPr>
            <w:r>
              <w:rPr>
                <w:rFonts w:ascii="Arial" w:hAnsi="Arial" w:cs="Arial"/>
                <w:sz w:val="16"/>
                <w:szCs w:val="16"/>
              </w:rPr>
              <w:t xml:space="preserve">Y (own unit)</w:t>
            </w:r>
          </w:p>
        </w:tc>
        <w:tc>
          <w:tcPr>
            <w:tcW w:w="1094" w:type="dxa"/>
          </w:tcPr>
          <w:p>
            <w:pPr>
              <w:spacing w:after="20" w:before="20"/>
              <w:rPr>
                <w:rFonts w:ascii="Arial" w:hAnsi="Arial" w:cs="Arial"/>
                <w:sz w:val="15"/>
                <w:szCs w:val="15"/>
              </w:rPr>
            </w:pPr>
            <w:r>
              <w:rPr>
                <w:rFonts w:ascii="Arial" w:hAnsi="Arial" w:cs="Arial"/>
                <w:sz w:val="16"/>
                <w:szCs w:val="16"/>
              </w:rPr>
              <w:t xml:space="preserve">Y (AP Unapplied Commission)</w:t>
            </w:r>
          </w:p>
        </w:tc>
        <w:tc>
          <w:tcPr>
            <w:tcW w:w="154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2574" w:type="dxa"/>
          </w:tcPr>
          <w:p>
            <w:pPr>
              <w:spacing w:after="20" w:before="20"/>
              <w:rPr>
                <w:rFonts w:ascii="Arial" w:hAnsi="Arial" w:cs="Arial"/>
                <w:sz w:val="15"/>
                <w:szCs w:val="15"/>
              </w:rPr>
            </w:pPr>
            <w:r>
              <w:rPr>
                <w:rFonts w:ascii="Arial" w:hAnsi="Arial" w:cs="Arial"/>
                <w:sz w:val="16"/>
                <w:szCs w:val="16"/>
              </w:rPr>
              <w:t xml:space="preserve">Approve dispositions and payment reversals</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r>
              <w:rPr>
                <w:rFonts w:ascii="Arial" w:hAnsi="Arial" w:cs="Arial"/>
                <w:sz w:val="16"/>
                <w:szCs w:val="16"/>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54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2574" w:type="dxa"/>
          </w:tcPr>
          <w:p>
            <w:pPr>
              <w:spacing w:after="20" w:before="20"/>
              <w:rPr>
                <w:rFonts w:ascii="Arial" w:hAnsi="Arial" w:cs="Arial"/>
                <w:sz w:val="15"/>
                <w:szCs w:val="15"/>
              </w:rPr>
            </w:pPr>
            <w:r>
              <w:rPr>
                <w:rFonts w:ascii="Arial" w:hAnsi="Arial" w:cs="Arial"/>
                <w:sz w:val="16"/>
                <w:szCs w:val="16"/>
              </w:rPr>
              <w:t xml:space="preserve">Maintain receipt series</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r>
              <w:rPr>
                <w:rFonts w:ascii="Arial" w:hAnsi="Arial" w:cs="Arial"/>
                <w:sz w:val="16"/>
                <w:szCs w:val="16"/>
              </w:rPr>
              <w:t xml:space="preserve">Y (maker)</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54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2574" w:type="dxa"/>
          </w:tcPr>
          <w:p>
            <w:pPr>
              <w:spacing w:after="20" w:before="20"/>
              <w:rPr>
                <w:rFonts w:ascii="Arial" w:hAnsi="Arial" w:cs="Arial"/>
                <w:sz w:val="15"/>
                <w:szCs w:val="15"/>
              </w:rPr>
            </w:pPr>
            <w:r>
              <w:rPr>
                <w:rFonts w:ascii="Arial" w:hAnsi="Arial" w:cs="Arial"/>
                <w:sz w:val="16"/>
                <w:szCs w:val="16"/>
              </w:rPr>
              <w:t xml:space="preserve">Authorise receipt series</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r>
              <w:rPr>
                <w:rFonts w:ascii="Arial" w:hAnsi="Arial" w:cs="Arial"/>
                <w:sz w:val="16"/>
                <w:szCs w:val="16"/>
              </w:rPr>
              <w:t xml:space="preserve">Y (checker)</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54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2574" w:type="dxa"/>
          </w:tcPr>
          <w:p>
            <w:pPr>
              <w:keepNext/>
              <w:spacing w:after="20" w:before="20"/>
              <w:rPr>
                <w:rFonts w:ascii="Arial" w:hAnsi="Arial" w:cs="Arial"/>
                <w:sz w:val="15"/>
                <w:szCs w:val="15"/>
              </w:rPr>
            </w:pPr>
            <w:r>
              <w:rPr>
                <w:rFonts w:ascii="Arial" w:hAnsi="Arial" w:cs="Arial"/>
                <w:sz w:val="16"/>
                <w:szCs w:val="16"/>
              </w:rPr>
              <w:t xml:space="preserve">View receipts, accounts and history</w:t>
            </w:r>
          </w:p>
        </w:tc>
        <w:tc>
          <w:tcPr>
            <w:tcW w:w="1094" w:type="dxa"/>
          </w:tcPr>
          <w:p>
            <w:pPr>
              <w:keepNext/>
              <w:spacing w:after="20" w:before="20"/>
              <w:rPr>
                <w:rFonts w:ascii="Arial" w:hAnsi="Arial" w:cs="Arial"/>
                <w:sz w:val="15"/>
                <w:szCs w:val="15"/>
              </w:rPr>
            </w:pPr>
            <w:r>
              <w:rPr>
                <w:rFonts w:ascii="Arial" w:hAnsi="Arial" w:cs="Arial"/>
                <w:sz w:val="16"/>
                <w:szCs w:val="16"/>
              </w:rPr>
              <w:t xml:space="preserve">Y</w:t>
            </w:r>
          </w:p>
        </w:tc>
        <w:tc>
          <w:tcPr>
            <w:tcW w:w="1094" w:type="dxa"/>
          </w:tcPr>
          <w:p>
            <w:pPr>
              <w:keepNext/>
              <w:spacing w:after="20" w:before="20"/>
              <w:rPr>
                <w:rFonts w:ascii="Arial" w:hAnsi="Arial" w:cs="Arial"/>
                <w:sz w:val="15"/>
                <w:szCs w:val="15"/>
              </w:rPr>
            </w:pPr>
            <w:r>
              <w:rPr>
                <w:rFonts w:ascii="Arial" w:hAnsi="Arial" w:cs="Arial"/>
                <w:sz w:val="16"/>
                <w:szCs w:val="16"/>
              </w:rPr>
              <w:t xml:space="preserve">Y</w:t>
            </w:r>
          </w:p>
        </w:tc>
        <w:tc>
          <w:tcPr>
            <w:tcW w:w="1094" w:type="dxa"/>
          </w:tcPr>
          <w:p>
            <w:pPr>
              <w:keepNext/>
              <w:spacing w:after="20" w:before="20"/>
              <w:rPr>
                <w:rFonts w:ascii="Arial" w:hAnsi="Arial" w:cs="Arial"/>
                <w:sz w:val="15"/>
                <w:szCs w:val="15"/>
              </w:rPr>
            </w:pPr>
            <w:r>
              <w:rPr>
                <w:rFonts w:ascii="Arial" w:hAnsi="Arial" w:cs="Arial"/>
                <w:sz w:val="16"/>
                <w:szCs w:val="16"/>
              </w:rPr>
              <w:t xml:space="preserve">Y</w:t>
            </w:r>
          </w:p>
        </w:tc>
        <w:tc>
          <w:tcPr>
            <w:tcW w:w="1094" w:type="dxa"/>
          </w:tcPr>
          <w:p>
            <w:pPr>
              <w:keepNext/>
              <w:spacing w:after="20" w:before="20"/>
              <w:rPr>
                <w:rFonts w:ascii="Arial" w:hAnsi="Arial" w:cs="Arial"/>
                <w:sz w:val="15"/>
                <w:szCs w:val="15"/>
              </w:rPr>
            </w:pPr>
            <w:r>
              <w:rPr>
                <w:rFonts w:ascii="Arial" w:hAnsi="Arial" w:cs="Arial"/>
                <w:sz w:val="16"/>
                <w:szCs w:val="16"/>
              </w:rPr>
              <w:t xml:space="preserve">Y (own unit)</w:t>
            </w:r>
          </w:p>
        </w:tc>
        <w:tc>
          <w:tcPr>
            <w:tcW w:w="1094" w:type="dxa"/>
          </w:tcPr>
          <w:p>
            <w:pPr>
              <w:keepNext/>
              <w:spacing w:after="20" w:before="20"/>
              <w:rPr>
                <w:rFonts w:ascii="Arial" w:hAnsi="Arial" w:cs="Arial"/>
                <w:sz w:val="15"/>
                <w:szCs w:val="15"/>
              </w:rPr>
            </w:pPr>
            <w:r>
              <w:rPr>
                <w:rFonts w:ascii="Arial" w:hAnsi="Arial" w:cs="Arial"/>
                <w:sz w:val="16"/>
                <w:szCs w:val="16"/>
              </w:rPr>
              <w:t xml:space="preserve">Y</w:t>
            </w:r>
          </w:p>
        </w:tc>
        <w:tc>
          <w:tcPr>
            <w:tcW w:w="1544" w:type="dxa"/>
          </w:tcPr>
          <w:p>
            <w:pPr>
              <w:keepNext/>
              <w:spacing w:after="20" w:before="20"/>
              <w:rPr>
                <w:rFonts w:ascii="Arial" w:hAnsi="Arial" w:cs="Arial"/>
                <w:sz w:val="15"/>
                <w:szCs w:val="15"/>
              </w:rPr>
            </w:pPr>
            <w:r>
              <w:rPr>
                <w:rFonts w:ascii="Arial" w:hAnsi="Arial" w:cs="Arial"/>
                <w:sz w:val="16"/>
                <w:szCs w:val="16"/>
              </w:rPr>
              <w:t xml:space="preserve">Y</w:t>
            </w:r>
          </w:p>
        </w:tc>
        <w:tc>
          <w:tcPr>
            <w:tcW w:w="1094" w:type="dxa"/>
          </w:tcPr>
          <w:p>
            <w:pPr>
              <w:keepNext/>
              <w:spacing w:after="20" w:before="20"/>
              <w:rPr>
                <w:rFonts w:ascii="Arial" w:hAnsi="Arial" w:cs="Arial"/>
                <w:sz w:val="15"/>
                <w:szCs w:val="15"/>
              </w:rPr>
            </w:pPr>
            <w:r>
              <w:rPr>
                <w:rFonts w:ascii="Arial" w:hAnsi="Arial" w:cs="Arial"/>
                <w:sz w:val="16"/>
                <w:szCs w:val="16"/>
              </w:rPr>
              <w:t xml:space="preserve">Y</w:t>
            </w:r>
          </w:p>
        </w:tc>
      </w:tr>
      <w:tr>
        <w:trPr>
          <w:cantSplit/>
        </w:trPr>
        <w:tc>
          <w:tcPr>
            <w:tcW w:w="2574" w:type="dxa"/>
          </w:tcPr>
          <w:p>
            <w:pPr>
              <w:keepNext/>
              <w:spacing w:after="20" w:before="20"/>
              <w:rPr>
                <w:rFonts w:ascii="Arial" w:hAnsi="Arial" w:cs="Arial"/>
                <w:sz w:val="15"/>
                <w:szCs w:val="15"/>
              </w:rPr>
            </w:pPr>
            <w:r>
              <w:rPr>
                <w:rFonts w:ascii="Arial" w:hAnsi="Arial" w:cs="Arial"/>
                <w:sz w:val="16"/>
                <w:szCs w:val="16"/>
              </w:rPr>
              <w:t xml:space="preserve">View reports</w:t>
            </w:r>
          </w:p>
        </w:tc>
        <w:tc>
          <w:tcPr>
            <w:tcW w:w="1094" w:type="dxa"/>
          </w:tcPr>
          <w:p>
            <w:pPr>
              <w:keepNext/>
              <w:spacing w:after="20" w:before="20"/>
              <w:rPr>
                <w:rFonts w:ascii="Arial" w:hAnsi="Arial" w:cs="Arial"/>
                <w:sz w:val="15"/>
                <w:szCs w:val="15"/>
              </w:rPr>
            </w:pPr>
            <w:r>
              <w:rPr>
                <w:rFonts w:ascii="Arial" w:hAnsi="Arial" w:cs="Arial"/>
                <w:sz w:val="16"/>
                <w:szCs w:val="16"/>
              </w:rPr>
              <w:t xml:space="preserve">Y</w:t>
            </w:r>
          </w:p>
        </w:tc>
        <w:tc>
          <w:tcPr>
            <w:tcW w:w="1094" w:type="dxa"/>
          </w:tcPr>
          <w:p>
            <w:pPr>
              <w:keepNext/>
              <w:spacing w:after="20" w:before="20"/>
              <w:rPr>
                <w:rFonts w:ascii="Arial" w:hAnsi="Arial" w:cs="Arial"/>
                <w:sz w:val="15"/>
                <w:szCs w:val="15"/>
              </w:rPr>
            </w:pPr>
            <w:r>
              <w:rPr>
                <w:rFonts w:ascii="Arial" w:hAnsi="Arial" w:cs="Arial"/>
                <w:sz w:val="16"/>
                <w:szCs w:val="16"/>
              </w:rPr>
              <w:t xml:space="preserve">Y</w:t>
            </w:r>
          </w:p>
        </w:tc>
        <w:tc>
          <w:tcPr>
            <w:tcW w:w="1094" w:type="dxa"/>
          </w:tcPr>
          <w:p>
            <w:pPr>
              <w:keepNext/>
              <w:spacing w:after="20" w:before="20"/>
              <w:rPr>
                <w:rFonts w:ascii="Arial" w:hAnsi="Arial" w:cs="Arial"/>
                <w:sz w:val="15"/>
                <w:szCs w:val="15"/>
              </w:rPr>
            </w:pPr>
            <w:r>
              <w:rPr>
                <w:rFonts w:ascii="Arial" w:hAnsi="Arial" w:cs="Arial"/>
                <w:sz w:val="16"/>
                <w:szCs w:val="16"/>
              </w:rPr>
              <w:t xml:space="preserve">Y</w:t>
            </w:r>
          </w:p>
        </w:tc>
        <w:tc>
          <w:tcPr>
            <w:tcW w:w="1094" w:type="dxa"/>
          </w:tcPr>
          <w:p>
            <w:pPr>
              <w:keepNext/>
              <w:spacing w:after="20" w:before="20"/>
              <w:rPr>
                <w:rFonts w:ascii="Arial" w:hAnsi="Arial" w:cs="Arial"/>
                <w:sz w:val="15"/>
                <w:szCs w:val="15"/>
              </w:rPr>
            </w:pPr>
          </w:p>
        </w:tc>
        <w:tc>
          <w:tcPr>
            <w:tcW w:w="1094" w:type="dxa"/>
          </w:tcPr>
          <w:p>
            <w:pPr>
              <w:keepNext/>
              <w:spacing w:after="20" w:before="20"/>
              <w:rPr>
                <w:rFonts w:ascii="Arial" w:hAnsi="Arial" w:cs="Arial"/>
                <w:sz w:val="15"/>
                <w:szCs w:val="15"/>
              </w:rPr>
            </w:pPr>
            <w:r>
              <w:rPr>
                <w:rFonts w:ascii="Arial" w:hAnsi="Arial" w:cs="Arial"/>
                <w:sz w:val="16"/>
                <w:szCs w:val="16"/>
              </w:rPr>
              <w:t xml:space="preserve">Y</w:t>
            </w:r>
          </w:p>
        </w:tc>
        <w:tc>
          <w:tcPr>
            <w:tcW w:w="1544" w:type="dxa"/>
          </w:tcPr>
          <w:p>
            <w:pPr>
              <w:keepNext/>
              <w:spacing w:after="20" w:before="20"/>
              <w:rPr>
                <w:rFonts w:ascii="Arial" w:hAnsi="Arial" w:cs="Arial"/>
                <w:sz w:val="15"/>
                <w:szCs w:val="15"/>
              </w:rPr>
            </w:pPr>
            <w:r>
              <w:rPr>
                <w:rFonts w:ascii="Arial" w:hAnsi="Arial" w:cs="Arial"/>
                <w:sz w:val="16"/>
                <w:szCs w:val="16"/>
              </w:rPr>
              <w:t xml:space="preserve">Y</w:t>
            </w:r>
          </w:p>
        </w:tc>
        <w:tc>
          <w:tcPr>
            <w:tcW w:w="1094" w:type="dxa"/>
          </w:tcPr>
          <w:p>
            <w:pPr>
              <w:keepNext/>
              <w:spacing w:after="20" w:before="20"/>
              <w:rPr>
                <w:rFonts w:ascii="Arial" w:hAnsi="Arial" w:cs="Arial"/>
                <w:sz w:val="15"/>
                <w:szCs w:val="15"/>
              </w:rPr>
            </w:pPr>
            <w:r>
              <w:rPr>
                <w:rFonts w:ascii="Arial" w:hAnsi="Arial" w:cs="Arial"/>
                <w:sz w:val="16"/>
                <w:szCs w:val="16"/>
              </w:rPr>
              <w:t xml:space="preserve">Y</w:t>
            </w:r>
          </w:p>
        </w:tc>
      </w:tr>
      <w:tr>
        <w:trPr>
          <w:cantSplit/>
        </w:trPr>
        <w:tc>
          <w:tcPr>
            <w:tcW w:w="2574" w:type="dxa"/>
          </w:tcPr>
          <w:p>
            <w:pPr>
              <w:spacing w:after="20" w:before="20"/>
              <w:rPr>
                <w:rFonts w:ascii="Arial" w:hAnsi="Arial" w:cs="Arial"/>
                <w:sz w:val="15"/>
                <w:szCs w:val="15"/>
              </w:rPr>
            </w:pPr>
            <w:r>
              <w:rPr>
                <w:rFonts w:ascii="Arial" w:hAnsi="Arial" w:cs="Arial"/>
                <w:sz w:val="16"/>
                <w:szCs w:val="16"/>
              </w:rPr>
              <w:t xml:space="preserve">Download and print reports</w:t>
            </w:r>
          </w:p>
        </w:tc>
        <w:tc>
          <w:tcPr>
            <w:tcW w:w="1094" w:type="dxa"/>
          </w:tcPr>
          <w:p>
            <w:pPr>
              <w:spacing w:after="20" w:before="20"/>
              <w:rPr>
                <w:rFonts w:ascii="Arial" w:hAnsi="Arial" w:cs="Arial"/>
                <w:sz w:val="15"/>
                <w:szCs w:val="15"/>
              </w:rPr>
            </w:pPr>
            <w:r>
              <w:rPr>
                <w:rFonts w:ascii="Arial" w:hAnsi="Arial" w:cs="Arial"/>
                <w:sz w:val="16"/>
                <w:szCs w:val="16"/>
              </w:rPr>
              <w:t xml:space="preserve">Y</w:t>
            </w:r>
          </w:p>
        </w:tc>
        <w:tc>
          <w:tcPr>
            <w:tcW w:w="1094" w:type="dxa"/>
          </w:tcPr>
          <w:p>
            <w:pPr>
              <w:spacing w:after="20" w:before="20"/>
              <w:rPr>
                <w:rFonts w:ascii="Arial" w:hAnsi="Arial" w:cs="Arial"/>
                <w:sz w:val="15"/>
                <w:szCs w:val="15"/>
              </w:rPr>
            </w:pPr>
            <w:r>
              <w:rPr>
                <w:rFonts w:ascii="Arial" w:hAnsi="Arial" w:cs="Arial"/>
                <w:sz w:val="16"/>
                <w:szCs w:val="16"/>
              </w:rPr>
              <w:t xml:space="preserve">Y</w:t>
            </w:r>
          </w:p>
        </w:tc>
        <w:tc>
          <w:tcPr>
            <w:tcW w:w="1094" w:type="dxa"/>
          </w:tcPr>
          <w:p>
            <w:pPr>
              <w:spacing w:after="20" w:before="20"/>
              <w:rPr>
                <w:rFonts w:ascii="Arial" w:hAnsi="Arial" w:cs="Arial"/>
                <w:sz w:val="15"/>
                <w:szCs w:val="15"/>
              </w:rPr>
            </w:pPr>
            <w:r>
              <w:rPr>
                <w:rFonts w:ascii="Arial" w:hAnsi="Arial" w:cs="Arial"/>
                <w:sz w:val="16"/>
                <w:szCs w:val="16"/>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544" w:type="dxa"/>
          </w:tcPr>
          <w:p>
            <w:pPr>
              <w:spacing w:after="20" w:before="20"/>
              <w:rPr>
                <w:rFonts w:ascii="Arial" w:hAnsi="Arial" w:cs="Arial"/>
                <w:sz w:val="15"/>
                <w:szCs w:val="15"/>
              </w:rPr>
            </w:pPr>
            <w:r>
              <w:rPr>
                <w:rFonts w:ascii="Arial" w:hAnsi="Arial" w:cs="Arial"/>
                <w:sz w:val="16"/>
                <w:szCs w:val="16"/>
              </w:rPr>
              <w:t xml:space="preserve">Y</w:t>
            </w:r>
          </w:p>
        </w:tc>
        <w:tc>
          <w:tcPr>
            <w:tcW w:w="1094" w:type="dxa"/>
          </w:tcPr>
          <w:p>
            <w:pPr>
              <w:spacing w:after="20" w:before="20"/>
              <w:rPr>
                <w:rFonts w:ascii="Arial" w:hAnsi="Arial" w:cs="Arial"/>
                <w:sz w:val="15"/>
                <w:szCs w:val="15"/>
              </w:rPr>
            </w:pP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H.3 Controls</w:t>
      </w:r>
    </w:p>
    <w:p>
      <w:pPr>
        <w:pStyle w:val="ListParagraph"/>
        <w:numPr>
          <w:ilvl w:val="0"/>
          <w:numId w:val="334"/>
        </w:numPr>
        <w:spacing w:after="60"/>
        <w:contextualSpacing/>
        <w:rPr>
          <w:rFonts w:ascii="Arial" w:hAnsi="Arial" w:cs="Arial"/>
        </w:rPr>
      </w:pPr>
      <w:r>
        <w:rPr>
          <w:rFonts w:ascii="Arial" w:hAnsi="Arial" w:cs="Arial"/>
        </w:rPr>
        <w:t xml:space="preserve">The user who creates a record never posts, approves or authorises it (FRS.OPS.002.05); this cannot be switched off.</w:t>
      </w:r>
    </w:p>
    <w:p>
      <w:pPr>
        <w:pStyle w:val="ListParagraph"/>
        <w:numPr>
          <w:ilvl w:val="0"/>
          <w:numId w:val="334"/>
        </w:numPr>
        <w:spacing w:after="60"/>
        <w:contextualSpacing/>
        <w:rPr>
          <w:rFonts w:ascii="Arial" w:hAnsi="Arial" w:cs="Arial"/>
        </w:rPr>
      </w:pPr>
      <w:r>
        <w:rPr>
          <w:rFonts w:ascii="Arial" w:hAnsi="Arial" w:cs="Arial"/>
        </w:rPr>
        <w:t xml:space="preserve">OR series and ORs belong to Head Office only (CSHID.006).</w:t>
      </w:r>
    </w:p>
    <w:p>
      <w:pPr>
        <w:pStyle w:val="ListParagraph"/>
        <w:numPr>
          <w:ilvl w:val="0"/>
          <w:numId w:val="334"/>
        </w:numPr>
        <w:spacing w:after="60"/>
        <w:contextualSpacing/>
        <w:rPr>
          <w:rFonts w:ascii="Arial" w:hAnsi="Arial" w:cs="Arial"/>
        </w:rPr>
      </w:pPr>
      <w:r>
        <w:rPr>
          <w:rFonts w:ascii="Arial" w:hAnsi="Arial" w:cs="Arial"/>
        </w:rPr>
        <w:t xml:space="preserve">A receipt has at most one cancellation or reinstatement record waiting at a time.</w:t>
      </w:r>
    </w:p>
    <w:p>
      <w:pPr>
        <w:pStyle w:val="ListParagraph"/>
        <w:numPr>
          <w:ilvl w:val="0"/>
          <w:numId w:val="334"/>
        </w:numPr>
        <w:spacing w:after="60"/>
        <w:contextualSpacing/>
        <w:rPr>
          <w:rFonts w:ascii="Arial" w:hAnsi="Arial" w:cs="Arial"/>
        </w:rPr>
      </w:pPr>
      <w:r>
        <w:rPr>
          <w:rFonts w:ascii="Arial" w:hAnsi="Arial" w:cs="Arial"/>
        </w:rPr>
        <w:t xml:space="preserve">Audit records cannot be changed or deleted by any user (FRS.CSH.02.01.14).</w:t>
      </w:r>
    </w:p>
    <w:p>
      <w:pPr>
        <w:pStyle w:val="Heading2"/>
        <w:keepNext/>
        <w:keepLines/>
        <w:numPr>
          <w:ilvl w:val="0"/>
          <w:numId w:val="0"/>
        </w:numPr>
        <w:rPr>
          <w:rFonts w:ascii="Calibri" w:hAnsi="Calibri" w:cs="Calibri"/>
        </w:rPr>
      </w:pPr>
      <w:r>
        <w:rPr>
          <w:sz w:val="24"/>
          <w:szCs w:val="24"/>
        </w:rPr>
        <w:t xml:space="preserve">H.4 Configurable Parameters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2736"/>
        <w:gridCol w:w="3311"/>
        <w:gridCol w:w="2015"/>
      </w:tblGrid>
      <w:tr>
        <w:trPr>
          <w:cantSplit/>
          <w:tblHeader/>
        </w:trPr>
        <w:tc>
          <w:tcPr>
            <w:tcW w:w="25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Parameter</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Value</w:t>
            </w:r>
          </w:p>
        </w:tc>
        <w:tc>
          <w:tcPr>
            <w:tcW w:w="33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Meaning</w:t>
            </w:r>
          </w:p>
        </w:tc>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Maintained by</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Minimal balance threshold – premium receivable</w:t>
            </w:r>
          </w:p>
        </w:tc>
        <w:tc>
          <w:tcPr>
            <w:tcW w:w="2736" w:type="dxa"/>
          </w:tcPr>
          <w:p>
            <w:pPr>
              <w:spacing w:after="20" w:before="20"/>
              <w:rPr>
                <w:rFonts w:ascii="Arial" w:hAnsi="Arial" w:cs="Arial"/>
                <w:sz w:val="16"/>
                <w:szCs w:val="16"/>
              </w:rPr>
            </w:pPr>
            <w:r>
              <w:rPr>
                <w:rFonts w:ascii="Arial" w:hAnsi="Arial" w:cs="Arial"/>
                <w:sz w:val="16"/>
                <w:szCs w:val="16"/>
              </w:rPr>
              <w:t xml:space="preserve">BDOI FRS: -1.00 to 1.00; BRD: 10.00 (Appendix R, C5)</w:t>
            </w:r>
          </w:p>
        </w:tc>
        <w:tc>
          <w:tcPr>
            <w:tcW w:w="3311" w:type="dxa"/>
          </w:tcPr>
          <w:p>
            <w:pPr>
              <w:spacing w:after="20" w:before="20"/>
              <w:rPr>
                <w:rFonts w:ascii="Arial" w:hAnsi="Arial" w:cs="Arial"/>
                <w:sz w:val="16"/>
                <w:szCs w:val="16"/>
              </w:rPr>
            </w:pPr>
            <w:r>
              <w:rPr>
                <w:rFonts w:ascii="Arial" w:hAnsi="Arial" w:cs="Arial"/>
                <w:sz w:val="16"/>
                <w:szCs w:val="16"/>
              </w:rPr>
              <w:t xml:space="preserve">Outstanding premium receivable cleared when the payment is processed</w:t>
            </w:r>
          </w:p>
        </w:tc>
        <w:tc>
          <w:tcPr>
            <w:tcW w:w="2015" w:type="dxa"/>
          </w:tcPr>
          <w:p>
            <w:pPr>
              <w:spacing w:after="20" w:before="20"/>
              <w:rPr>
                <w:rFonts w:ascii="Arial" w:hAnsi="Arial" w:cs="Arial"/>
                <w:sz w:val="16"/>
                <w:szCs w:val="16"/>
              </w:rPr>
            </w:pPr>
            <w:r>
              <w:rPr>
                <w:rFonts w:ascii="Arial" w:hAnsi="Arial" w:cs="Arial"/>
                <w:sz w:val="16"/>
                <w:szCs w:val="16"/>
              </w:rPr>
              <w:t xml:space="preserve">Cashiering Team Leader (Comptrollership confirms)</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Minimal balance threshold – excess payment</w:t>
            </w:r>
          </w:p>
        </w:tc>
        <w:tc>
          <w:tcPr>
            <w:tcW w:w="2736" w:type="dxa"/>
          </w:tcPr>
          <w:p>
            <w:pPr>
              <w:spacing w:after="20" w:before="20"/>
              <w:rPr>
                <w:rFonts w:ascii="Arial" w:hAnsi="Arial" w:cs="Arial"/>
                <w:sz w:val="16"/>
                <w:szCs w:val="16"/>
              </w:rPr>
            </w:pPr>
            <w:r>
              <w:rPr>
                <w:rFonts w:ascii="Arial" w:hAnsi="Arial" w:cs="Arial"/>
                <w:sz w:val="16"/>
                <w:szCs w:val="16"/>
              </w:rPr>
              <w:t xml:space="preserve">As above</w:t>
            </w:r>
          </w:p>
        </w:tc>
        <w:tc>
          <w:tcPr>
            <w:tcW w:w="3311" w:type="dxa"/>
          </w:tcPr>
          <w:p>
            <w:pPr>
              <w:spacing w:after="20" w:before="20"/>
              <w:rPr>
                <w:rFonts w:ascii="Arial" w:hAnsi="Arial" w:cs="Arial"/>
                <w:sz w:val="16"/>
                <w:szCs w:val="16"/>
              </w:rPr>
            </w:pPr>
            <w:r>
              <w:rPr>
                <w:rFonts w:ascii="Arial" w:hAnsi="Arial" w:cs="Arial"/>
                <w:sz w:val="16"/>
                <w:szCs w:val="16"/>
              </w:rPr>
              <w:t xml:space="preserve">Excess cleared instead of an Excess payment record</w:t>
            </w:r>
          </w:p>
        </w:tc>
        <w:tc>
          <w:tcPr>
            <w:tcW w:w="2015" w:type="dxa"/>
          </w:tcPr>
          <w:p>
            <w:pPr>
              <w:spacing w:after="20" w:before="20"/>
              <w:rPr>
                <w:rFonts w:ascii="Arial" w:hAnsi="Arial" w:cs="Arial"/>
                <w:sz w:val="16"/>
                <w:szCs w:val="16"/>
              </w:rPr>
            </w:pPr>
            <w:r>
              <w:rPr>
                <w:rFonts w:ascii="Arial" w:hAnsi="Arial" w:cs="Arial"/>
                <w:sz w:val="16"/>
                <w:szCs w:val="16"/>
              </w:rPr>
              <w:t xml:space="preserve">Cashiering Team Leader</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Share of premium applied for a BIR 2307 account</w:t>
            </w:r>
          </w:p>
        </w:tc>
        <w:tc>
          <w:tcPr>
            <w:tcW w:w="2736" w:type="dxa"/>
          </w:tcPr>
          <w:p>
            <w:pPr>
              <w:spacing w:after="20" w:before="20"/>
              <w:rPr>
                <w:rFonts w:ascii="Arial" w:hAnsi="Arial" w:cs="Arial"/>
                <w:sz w:val="16"/>
                <w:szCs w:val="16"/>
              </w:rPr>
            </w:pPr>
            <w:r>
              <w:rPr>
                <w:rFonts w:ascii="Arial" w:hAnsi="Arial" w:cs="Arial"/>
                <w:sz w:val="16"/>
                <w:szCs w:val="16"/>
              </w:rPr>
              <w:t xml:space="preserve">98%</w:t>
            </w:r>
          </w:p>
        </w:tc>
        <w:tc>
          <w:tcPr>
            <w:tcW w:w="3311" w:type="dxa"/>
          </w:tcPr>
          <w:p>
            <w:pPr>
              <w:spacing w:after="20" w:before="20"/>
              <w:rPr>
                <w:rFonts w:ascii="Arial" w:hAnsi="Arial" w:cs="Arial"/>
                <w:sz w:val="16"/>
                <w:szCs w:val="16"/>
              </w:rPr>
            </w:pPr>
            <w:r>
              <w:rPr>
                <w:rFonts w:ascii="Arial" w:hAnsi="Arial" w:cs="Arial"/>
                <w:sz w:val="16"/>
                <w:szCs w:val="16"/>
              </w:rPr>
              <w:t xml:space="preserve">The 2% waits for the BIR 2307 certificate (FRS.CSH.02.05.13)</w:t>
            </w:r>
          </w:p>
        </w:tc>
        <w:tc>
          <w:tcPr>
            <w:tcW w:w="2015" w:type="dxa"/>
          </w:tcPr>
          <w:p>
            <w:pPr>
              <w:spacing w:after="20" w:before="20"/>
              <w:rPr>
                <w:rFonts w:ascii="Arial" w:hAnsi="Arial" w:cs="Arial"/>
                <w:sz w:val="16"/>
                <w:szCs w:val="16"/>
              </w:rPr>
            </w:pPr>
            <w:r>
              <w:rPr>
                <w:rFonts w:ascii="Arial" w:hAnsi="Arial" w:cs="Arial"/>
                <w:sz w:val="16"/>
                <w:szCs w:val="16"/>
              </w:rPr>
              <w:t xml:space="preserve">Comptrollership</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Check holding period</w:t>
            </w:r>
          </w:p>
        </w:tc>
        <w:tc>
          <w:tcPr>
            <w:tcW w:w="2736" w:type="dxa"/>
          </w:tcPr>
          <w:p>
            <w:pPr>
              <w:spacing w:after="20" w:before="20"/>
              <w:rPr>
                <w:rFonts w:ascii="Arial" w:hAnsi="Arial" w:cs="Arial"/>
                <w:sz w:val="16"/>
                <w:szCs w:val="16"/>
              </w:rPr>
            </w:pPr>
            <w:r>
              <w:rPr>
                <w:rFonts w:ascii="Arial" w:hAnsi="Arial" w:cs="Arial"/>
                <w:sz w:val="16"/>
                <w:szCs w:val="16"/>
              </w:rPr>
              <w:t xml:space="preserve">4 working days (BDOI FRS.CSH.02.01.08)</w:t>
            </w:r>
          </w:p>
        </w:tc>
        <w:tc>
          <w:tcPr>
            <w:tcW w:w="3311" w:type="dxa"/>
          </w:tcPr>
          <w:p>
            <w:pPr>
              <w:spacing w:after="20" w:before="20"/>
              <w:rPr>
                <w:rFonts w:ascii="Arial" w:hAnsi="Arial" w:cs="Arial"/>
                <w:sz w:val="16"/>
                <w:szCs w:val="16"/>
              </w:rPr>
            </w:pPr>
            <w:r>
              <w:rPr>
                <w:rFonts w:ascii="Arial" w:hAnsi="Arial" w:cs="Arial"/>
                <w:sz w:val="16"/>
                <w:szCs w:val="16"/>
              </w:rPr>
              <w:t xml:space="preserve">Check date validation (Appendix R, C7)</w:t>
            </w:r>
          </w:p>
        </w:tc>
        <w:tc>
          <w:tcPr>
            <w:tcW w:w="2015" w:type="dxa"/>
          </w:tcPr>
          <w:p>
            <w:pPr>
              <w:spacing w:after="20" w:before="20"/>
              <w:rPr>
                <w:rFonts w:ascii="Arial" w:hAnsi="Arial" w:cs="Arial"/>
                <w:sz w:val="16"/>
                <w:szCs w:val="16"/>
              </w:rPr>
            </w:pPr>
            <w:r>
              <w:rPr>
                <w:rFonts w:ascii="Arial" w:hAnsi="Arial" w:cs="Arial"/>
                <w:sz w:val="16"/>
                <w:szCs w:val="16"/>
              </w:rPr>
              <w:t xml:space="preserve">Cashiering Team Leader</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Maximum paid amount per receipt</w:t>
            </w:r>
          </w:p>
        </w:tc>
        <w:tc>
          <w:tcPr>
            <w:tcW w:w="2736" w:type="dxa"/>
          </w:tcPr>
          <w:p>
            <w:pPr>
              <w:spacing w:after="20" w:before="20"/>
              <w:rPr>
                <w:rFonts w:ascii="Arial" w:hAnsi="Arial" w:cs="Arial"/>
                <w:sz w:val="16"/>
                <w:szCs w:val="16"/>
              </w:rPr>
            </w:pPr>
            <w:r>
              <w:rPr>
                <w:rFonts w:ascii="Arial" w:hAnsi="Arial" w:cs="Arial"/>
                <w:sz w:val="16"/>
                <w:szCs w:val="16"/>
              </w:rPr>
              <w:t xml:space="preserve">1,000,000,000.00</w:t>
            </w:r>
          </w:p>
        </w:tc>
        <w:tc>
          <w:tcPr>
            <w:tcW w:w="3311" w:type="dxa"/>
          </w:tcPr>
          <w:p>
            <w:pPr>
              <w:spacing w:after="20" w:before="20"/>
              <w:rPr>
                <w:rFonts w:ascii="Arial" w:hAnsi="Arial" w:cs="Arial"/>
                <w:sz w:val="16"/>
                <w:szCs w:val="16"/>
              </w:rPr>
            </w:pPr>
            <w:r>
              <w:rPr>
                <w:rFonts w:ascii="Arial" w:hAnsi="Arial" w:cs="Arial"/>
                <w:sz w:val="16"/>
                <w:szCs w:val="16"/>
              </w:rPr>
              <w:t xml:space="preserve">Paid Amount validation</w:t>
            </w:r>
          </w:p>
        </w:tc>
        <w:tc>
          <w:tcPr>
            <w:tcW w:w="2015" w:type="dxa"/>
          </w:tcPr>
          <w:p>
            <w:pPr>
              <w:spacing w:after="20" w:before="20"/>
              <w:rPr>
                <w:rFonts w:ascii="Arial" w:hAnsi="Arial" w:cs="Arial"/>
                <w:sz w:val="16"/>
                <w:szCs w:val="16"/>
              </w:rPr>
            </w:pPr>
            <w:r>
              <w:rPr>
                <w:rFonts w:ascii="Arial" w:hAnsi="Arial" w:cs="Arial"/>
                <w:sz w:val="16"/>
                <w:szCs w:val="16"/>
              </w:rPr>
              <w:t xml:space="preserve">Cashiering Team Leader</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Maximum file size</w:t>
            </w:r>
          </w:p>
        </w:tc>
        <w:tc>
          <w:tcPr>
            <w:tcW w:w="2736" w:type="dxa"/>
          </w:tcPr>
          <w:p>
            <w:pPr>
              <w:spacing w:after="20" w:before="20"/>
              <w:rPr>
                <w:rFonts w:ascii="Arial" w:hAnsi="Arial" w:cs="Arial"/>
                <w:sz w:val="16"/>
                <w:szCs w:val="16"/>
              </w:rPr>
            </w:pPr>
            <w:r>
              <w:rPr>
                <w:rFonts w:ascii="Arial" w:hAnsi="Arial" w:cs="Arial"/>
                <w:sz w:val="16"/>
                <w:szCs w:val="16"/>
              </w:rPr>
              <w:t xml:space="preserve">50 MB</w:t>
            </w:r>
          </w:p>
        </w:tc>
        <w:tc>
          <w:tcPr>
            <w:tcW w:w="3311" w:type="dxa"/>
          </w:tcPr>
          <w:p>
            <w:pPr>
              <w:spacing w:after="20" w:before="20"/>
              <w:rPr>
                <w:rFonts w:ascii="Arial" w:hAnsi="Arial" w:cs="Arial"/>
                <w:sz w:val="16"/>
                <w:szCs w:val="16"/>
              </w:rPr>
            </w:pPr>
            <w:r>
              <w:rPr>
                <w:rFonts w:ascii="Arial" w:hAnsi="Arial" w:cs="Arial"/>
                <w:sz w:val="16"/>
                <w:szCs w:val="16"/>
              </w:rPr>
              <w:t xml:space="preserve">Upload validation</w:t>
            </w:r>
          </w:p>
        </w:tc>
        <w:tc>
          <w:tcPr>
            <w:tcW w:w="2015" w:type="dxa"/>
          </w:tcPr>
          <w:p>
            <w:pPr>
              <w:spacing w:after="20" w:before="20"/>
              <w:rPr>
                <w:rFonts w:ascii="Arial" w:hAnsi="Arial" w:cs="Arial"/>
                <w:sz w:val="16"/>
                <w:szCs w:val="16"/>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Pre-booked ageing alert</w:t>
            </w:r>
          </w:p>
        </w:tc>
        <w:tc>
          <w:tcPr>
            <w:tcW w:w="2736" w:type="dxa"/>
          </w:tcPr>
          <w:p>
            <w:pPr>
              <w:spacing w:after="20" w:before="20"/>
              <w:rPr>
                <w:rFonts w:ascii="Arial" w:hAnsi="Arial" w:cs="Arial"/>
                <w:sz w:val="16"/>
                <w:szCs w:val="16"/>
              </w:rPr>
            </w:pPr>
            <w:r>
              <w:rPr>
                <w:rFonts w:ascii="Arial" w:hAnsi="Arial" w:cs="Arial"/>
                <w:sz w:val="16"/>
                <w:szCs w:val="16"/>
              </w:rPr>
              <w:t xml:space="preserve">5 days</w:t>
            </w:r>
          </w:p>
        </w:tc>
        <w:tc>
          <w:tcPr>
            <w:tcW w:w="3311" w:type="dxa"/>
          </w:tcPr>
          <w:p>
            <w:pPr>
              <w:spacing w:after="20" w:before="20"/>
              <w:rPr>
                <w:rFonts w:ascii="Arial" w:hAnsi="Arial" w:cs="Arial"/>
                <w:sz w:val="16"/>
                <w:szCs w:val="16"/>
              </w:rPr>
            </w:pPr>
            <w:r>
              <w:rPr>
                <w:rFonts w:ascii="Arial" w:hAnsi="Arial" w:cs="Arial"/>
                <w:sz w:val="16"/>
                <w:szCs w:val="16"/>
              </w:rPr>
              <w:t xml:space="preserve">Alert to the Cashiering Team Leader</w:t>
            </w:r>
          </w:p>
        </w:tc>
        <w:tc>
          <w:tcPr>
            <w:tcW w:w="2015" w:type="dxa"/>
          </w:tcPr>
          <w:p>
            <w:pPr>
              <w:spacing w:after="20" w:before="20"/>
              <w:rPr>
                <w:rFonts w:ascii="Arial" w:hAnsi="Arial" w:cs="Arial"/>
                <w:sz w:val="16"/>
                <w:szCs w:val="16"/>
              </w:rPr>
            </w:pPr>
            <w:r>
              <w:rPr>
                <w:rFonts w:ascii="Arial" w:hAnsi="Arial" w:cs="Arial"/>
                <w:sz w:val="16"/>
                <w:szCs w:val="16"/>
              </w:rPr>
              <w:t xml:space="preserve">Cashiering Team Leader</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Re-matching frequency</w:t>
            </w:r>
          </w:p>
        </w:tc>
        <w:tc>
          <w:tcPr>
            <w:tcW w:w="2736" w:type="dxa"/>
          </w:tcPr>
          <w:p>
            <w:pPr>
              <w:spacing w:after="20" w:before="20"/>
              <w:rPr>
                <w:rFonts w:ascii="Arial" w:hAnsi="Arial" w:cs="Arial"/>
                <w:sz w:val="16"/>
                <w:szCs w:val="16"/>
              </w:rPr>
            </w:pPr>
            <w:r>
              <w:rPr>
                <w:rFonts w:ascii="Arial" w:hAnsi="Arial" w:cs="Arial"/>
                <w:sz w:val="16"/>
                <w:szCs w:val="16"/>
              </w:rPr>
              <w:t xml:space="preserve">Every hour</w:t>
            </w:r>
          </w:p>
        </w:tc>
        <w:tc>
          <w:tcPr>
            <w:tcW w:w="3311" w:type="dxa"/>
          </w:tcPr>
          <w:p>
            <w:pPr>
              <w:spacing w:after="20" w:before="20"/>
              <w:rPr>
                <w:rFonts w:ascii="Arial" w:hAnsi="Arial" w:cs="Arial"/>
                <w:sz w:val="16"/>
                <w:szCs w:val="16"/>
              </w:rPr>
            </w:pPr>
            <w:r>
              <w:rPr>
                <w:rFonts w:ascii="Arial" w:hAnsi="Arial" w:cs="Arial"/>
                <w:sz w:val="16"/>
                <w:szCs w:val="16"/>
              </w:rPr>
              <w:t xml:space="preserve">Unbooked/Unmatched and Pre-booked payment records matched again</w:t>
            </w:r>
          </w:p>
        </w:tc>
        <w:tc>
          <w:tcPr>
            <w:tcW w:w="2015" w:type="dxa"/>
          </w:tcPr>
          <w:p>
            <w:pPr>
              <w:spacing w:after="20" w:before="20"/>
              <w:rPr>
                <w:rFonts w:ascii="Arial" w:hAnsi="Arial" w:cs="Arial"/>
                <w:sz w:val="16"/>
                <w:szCs w:val="16"/>
              </w:rPr>
            </w:pPr>
            <w:r>
              <w:rPr>
                <w:rFonts w:ascii="Arial" w:hAnsi="Arial" w:cs="Arial"/>
                <w:sz w:val="16"/>
                <w:szCs w:val="16"/>
              </w:rPr>
              <w:t xml:space="preserve">System Administrator</w:t>
            </w:r>
          </w:p>
        </w:tc>
      </w:tr>
      <w:tr>
        <w:trPr>
          <w:cantSplit/>
        </w:trPr>
        <w:tc>
          <w:tcPr>
            <w:tcW w:w="2592" w:type="dxa"/>
          </w:tcPr>
          <w:p>
            <w:pPr>
              <w:keepNext/>
              <w:spacing w:after="20" w:before="20"/>
              <w:rPr>
                <w:rFonts w:ascii="Arial" w:hAnsi="Arial" w:cs="Arial"/>
                <w:sz w:val="16"/>
                <w:szCs w:val="16"/>
              </w:rPr>
            </w:pPr>
            <w:r>
              <w:rPr>
                <w:rFonts w:ascii="Arial" w:hAnsi="Arial" w:cs="Arial"/>
                <w:sz w:val="16"/>
                <w:szCs w:val="16"/>
              </w:rPr>
              <w:t xml:space="preserve">Maximum receipts per print batch</w:t>
            </w:r>
          </w:p>
        </w:tc>
        <w:tc>
          <w:tcPr>
            <w:tcW w:w="2736" w:type="dxa"/>
          </w:tcPr>
          <w:p>
            <w:pPr>
              <w:keepNext/>
              <w:spacing w:after="20" w:before="20"/>
              <w:rPr>
                <w:rFonts w:ascii="Arial" w:hAnsi="Arial" w:cs="Arial"/>
                <w:sz w:val="16"/>
                <w:szCs w:val="16"/>
              </w:rPr>
            </w:pPr>
            <w:r>
              <w:rPr>
                <w:rFonts w:ascii="Arial" w:hAnsi="Arial" w:cs="Arial"/>
                <w:sz w:val="16"/>
                <w:szCs w:val="16"/>
              </w:rPr>
              <w:t xml:space="preserve">500</w:t>
            </w:r>
          </w:p>
        </w:tc>
        <w:tc>
          <w:tcPr>
            <w:tcW w:w="3311" w:type="dxa"/>
          </w:tcPr>
          <w:p>
            <w:pPr>
              <w:keepNext/>
              <w:spacing w:after="20" w:before="20"/>
              <w:rPr>
                <w:rFonts w:ascii="Arial" w:hAnsi="Arial" w:cs="Arial"/>
                <w:sz w:val="16"/>
                <w:szCs w:val="16"/>
              </w:rPr>
            </w:pPr>
            <w:r>
              <w:rPr>
                <w:rFonts w:ascii="Arial" w:hAnsi="Arial" w:cs="Arial"/>
                <w:sz w:val="16"/>
                <w:szCs w:val="16"/>
              </w:rPr>
              <w:t xml:space="preserve">Batch printing</w:t>
            </w:r>
          </w:p>
        </w:tc>
        <w:tc>
          <w:tcPr>
            <w:tcW w:w="2015" w:type="dxa"/>
          </w:tcPr>
          <w:p>
            <w:pPr>
              <w:keepNext/>
              <w:spacing w:after="20" w:before="20"/>
              <w:rPr>
                <w:rFonts w:ascii="Arial" w:hAnsi="Arial" w:cs="Arial"/>
                <w:sz w:val="16"/>
                <w:szCs w:val="16"/>
              </w:rPr>
            </w:pPr>
            <w:r>
              <w:rPr>
                <w:rFonts w:ascii="Arial" w:hAnsi="Arial" w:cs="Arial"/>
                <w:sz w:val="16"/>
                <w:szCs w:val="16"/>
              </w:rPr>
              <w:t xml:space="preserve">System Administrator</w:t>
            </w:r>
          </w:p>
        </w:tc>
      </w:tr>
      <w:tr>
        <w:trPr>
          <w:cantSplit/>
        </w:trPr>
        <w:tc>
          <w:tcPr>
            <w:tcW w:w="2592" w:type="dxa"/>
          </w:tcPr>
          <w:p>
            <w:pPr>
              <w:keepNext/>
              <w:spacing w:after="20" w:before="20"/>
              <w:rPr>
                <w:rFonts w:ascii="Arial" w:hAnsi="Arial" w:cs="Arial"/>
                <w:sz w:val="16"/>
                <w:szCs w:val="16"/>
              </w:rPr>
            </w:pPr>
            <w:r>
              <w:rPr>
                <w:rFonts w:ascii="Arial" w:hAnsi="Arial" w:cs="Arial"/>
                <w:sz w:val="16"/>
                <w:szCs w:val="16"/>
              </w:rPr>
              <w:t xml:space="preserve">Failed-run recipients</w:t>
            </w:r>
          </w:p>
        </w:tc>
        <w:tc>
          <w:tcPr>
            <w:tcW w:w="2736" w:type="dxa"/>
          </w:tcPr>
          <w:p>
            <w:pPr>
              <w:keepNext/>
              <w:spacing w:after="20" w:before="20"/>
              <w:rPr>
                <w:rFonts w:ascii="Arial" w:hAnsi="Arial" w:cs="Arial"/>
                <w:sz w:val="16"/>
                <w:szCs w:val="16"/>
              </w:rPr>
            </w:pPr>
            <w:r>
              <w:rPr>
                <w:rFonts w:ascii="Arial" w:hAnsi="Arial" w:cs="Arial"/>
                <w:sz w:val="16"/>
                <w:szCs w:val="16"/>
              </w:rPr>
              <w:t xml:space="preserve">(addresses to give)</w:t>
            </w:r>
          </w:p>
        </w:tc>
        <w:tc>
          <w:tcPr>
            <w:tcW w:w="3311" w:type="dxa"/>
          </w:tcPr>
          <w:p>
            <w:pPr>
              <w:keepNext/>
              <w:spacing w:after="20" w:before="20"/>
              <w:rPr>
                <w:rFonts w:ascii="Arial" w:hAnsi="Arial" w:cs="Arial"/>
                <w:sz w:val="16"/>
                <w:szCs w:val="16"/>
              </w:rPr>
            </w:pPr>
            <w:r>
              <w:rPr>
                <w:rFonts w:ascii="Arial" w:hAnsi="Arial" w:cs="Arial"/>
                <w:sz w:val="16"/>
                <w:szCs w:val="16"/>
              </w:rPr>
              <w:t xml:space="preserve">E-mail of a failed batch run</w:t>
            </w:r>
          </w:p>
        </w:tc>
        <w:tc>
          <w:tcPr>
            <w:tcW w:w="2015" w:type="dxa"/>
          </w:tcPr>
          <w:p>
            <w:pPr>
              <w:keepNext/>
              <w:spacing w:after="20" w:before="20"/>
              <w:rPr>
                <w:rFonts w:ascii="Arial" w:hAnsi="Arial" w:cs="Arial"/>
                <w:sz w:val="16"/>
                <w:szCs w:val="16"/>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Exchange rate</w:t>
            </w:r>
          </w:p>
        </w:tc>
        <w:tc>
          <w:tcPr>
            <w:tcW w:w="2736" w:type="dxa"/>
          </w:tcPr>
          <w:p>
            <w:pPr>
              <w:spacing w:after="20" w:before="20"/>
              <w:rPr>
                <w:rFonts w:ascii="Arial" w:hAnsi="Arial" w:cs="Arial"/>
                <w:sz w:val="16"/>
                <w:szCs w:val="16"/>
              </w:rPr>
            </w:pPr>
            <w:r>
              <w:rPr>
                <w:rFonts w:ascii="Arial" w:hAnsi="Arial" w:cs="Arial"/>
                <w:sz w:val="16"/>
                <w:szCs w:val="16"/>
              </w:rPr>
              <w:t xml:space="preserve">Comptrollership table, 2 decimals</w:t>
            </w:r>
          </w:p>
        </w:tc>
        <w:tc>
          <w:tcPr>
            <w:tcW w:w="3311" w:type="dxa"/>
          </w:tcPr>
          <w:p>
            <w:pPr>
              <w:spacing w:after="20" w:before="20"/>
              <w:rPr>
                <w:rFonts w:ascii="Arial" w:hAnsi="Arial" w:cs="Arial"/>
                <w:sz w:val="16"/>
                <w:szCs w:val="16"/>
              </w:rPr>
            </w:pPr>
            <w:r>
              <w:rPr>
                <w:rFonts w:ascii="Arial" w:hAnsi="Arial" w:cs="Arial"/>
                <w:sz w:val="16"/>
                <w:szCs w:val="16"/>
              </w:rPr>
              <w:t xml:space="preserve">Conversion of USD receipts (FRS.CSH.02.05.15.01)</w:t>
            </w:r>
          </w:p>
        </w:tc>
        <w:tc>
          <w:tcPr>
            <w:tcW w:w="2015" w:type="dxa"/>
          </w:tcPr>
          <w:p>
            <w:pPr>
              <w:spacing w:after="20" w:before="20"/>
              <w:rPr>
                <w:rFonts w:ascii="Arial" w:hAnsi="Arial" w:cs="Arial"/>
                <w:sz w:val="16"/>
                <w:szCs w:val="16"/>
              </w:rPr>
            </w:pPr>
            <w:r>
              <w:rPr>
                <w:rFonts w:ascii="Arial" w:hAnsi="Arial" w:cs="Arial"/>
                <w:sz w:val="16"/>
                <w:szCs w:val="16"/>
              </w:rPr>
              <w:t xml:space="preserve">Comptrollership</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H.5 Lists of Values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8063"/>
      </w:tblGrid>
      <w:tr>
        <w:trPr>
          <w:cantSplit/>
          <w:tblHeader/>
        </w:trPr>
        <w:tc>
          <w:tcPr>
            <w:tcW w:w="25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List</w:t>
            </w:r>
          </w:p>
        </w:tc>
        <w:tc>
          <w:tcPr>
            <w:tcW w:w="8063"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Values (BDOI's FRS)</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Receipt Type</w:t>
            </w:r>
          </w:p>
        </w:tc>
        <w:tc>
          <w:tcPr>
            <w:tcW w:w="8063" w:type="dxa"/>
          </w:tcPr>
          <w:p>
            <w:pPr>
              <w:spacing w:after="20" w:before="20"/>
              <w:rPr>
                <w:rFonts w:ascii="Arial" w:hAnsi="Arial" w:cs="Arial"/>
                <w:sz w:val="16"/>
                <w:szCs w:val="16"/>
              </w:rPr>
            </w:pPr>
            <w:r>
              <w:rPr>
                <w:rFonts w:ascii="Arial" w:hAnsi="Arial" w:cs="Arial"/>
                <w:sz w:val="16"/>
                <w:szCs w:val="16"/>
              </w:rPr>
              <w:t xml:space="preserve">Acknowledgement Receipt; Official Receipt</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Acknowledgement Receipt Type</w:t>
            </w:r>
          </w:p>
        </w:tc>
        <w:tc>
          <w:tcPr>
            <w:tcW w:w="8063" w:type="dxa"/>
          </w:tcPr>
          <w:p>
            <w:pPr>
              <w:spacing w:after="20" w:before="20"/>
              <w:rPr>
                <w:rFonts w:ascii="Arial" w:hAnsi="Arial" w:cs="Arial"/>
                <w:sz w:val="16"/>
                <w:szCs w:val="16"/>
              </w:rPr>
            </w:pPr>
            <w:r>
              <w:rPr>
                <w:rFonts w:ascii="Arial" w:hAnsi="Arial" w:cs="Arial"/>
                <w:sz w:val="16"/>
                <w:szCs w:val="16"/>
              </w:rPr>
              <w:t xml:space="preserve">Premium Payment; Non-Premium Payment (Refund from Insurer, Other Expenses, AR Insurance)</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Official Receipt Type</w:t>
            </w:r>
          </w:p>
        </w:tc>
        <w:tc>
          <w:tcPr>
            <w:tcW w:w="8063" w:type="dxa"/>
          </w:tcPr>
          <w:p>
            <w:pPr>
              <w:spacing w:after="20" w:before="20"/>
              <w:rPr>
                <w:rFonts w:ascii="Arial" w:hAnsi="Arial" w:cs="Arial"/>
                <w:sz w:val="16"/>
                <w:szCs w:val="16"/>
              </w:rPr>
            </w:pPr>
            <w:r>
              <w:rPr>
                <w:rFonts w:ascii="Arial" w:hAnsi="Arial" w:cs="Arial"/>
                <w:sz w:val="16"/>
                <w:szCs w:val="16"/>
              </w:rPr>
              <w:t xml:space="preserve">Fee Invoice (list of service fees); Contingent Profit Commission (CPC); Commissions (Commission Income – Direct Payment); Incentives (list of incentives); Others</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Entry Type</w:t>
            </w:r>
          </w:p>
        </w:tc>
        <w:tc>
          <w:tcPr>
            <w:tcW w:w="8063" w:type="dxa"/>
          </w:tcPr>
          <w:p>
            <w:pPr>
              <w:spacing w:after="20" w:before="20"/>
              <w:rPr>
                <w:rFonts w:ascii="Arial" w:hAnsi="Arial" w:cs="Arial"/>
                <w:sz w:val="16"/>
                <w:szCs w:val="16"/>
              </w:rPr>
            </w:pPr>
            <w:r>
              <w:rPr>
                <w:rFonts w:ascii="Arial" w:hAnsi="Arial" w:cs="Arial"/>
                <w:sz w:val="16"/>
                <w:szCs w:val="16"/>
              </w:rPr>
              <w:t xml:space="preserve">Client; Insurer; Other</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Payment Type</w:t>
            </w:r>
          </w:p>
        </w:tc>
        <w:tc>
          <w:tcPr>
            <w:tcW w:w="8063" w:type="dxa"/>
          </w:tcPr>
          <w:p>
            <w:pPr>
              <w:spacing w:after="20" w:before="20"/>
              <w:rPr>
                <w:rFonts w:ascii="Arial" w:hAnsi="Arial" w:cs="Arial"/>
                <w:sz w:val="16"/>
                <w:szCs w:val="16"/>
              </w:rPr>
            </w:pPr>
            <w:r>
              <w:rPr>
                <w:rFonts w:ascii="Arial" w:hAnsi="Arial" w:cs="Arial"/>
                <w:sz w:val="16"/>
                <w:szCs w:val="16"/>
              </w:rPr>
              <w:t xml:space="preserve">Cash; Check; Direct Credit (OR)</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Currency</w:t>
            </w:r>
          </w:p>
        </w:tc>
        <w:tc>
          <w:tcPr>
            <w:tcW w:w="8063" w:type="dxa"/>
          </w:tcPr>
          <w:p>
            <w:pPr>
              <w:spacing w:after="20" w:before="20"/>
              <w:rPr>
                <w:rFonts w:ascii="Arial" w:hAnsi="Arial" w:cs="Arial"/>
                <w:sz w:val="16"/>
                <w:szCs w:val="16"/>
              </w:rPr>
            </w:pPr>
            <w:r>
              <w:rPr>
                <w:rFonts w:ascii="Arial" w:hAnsi="Arial" w:cs="Arial"/>
                <w:sz w:val="16"/>
                <w:szCs w:val="16"/>
              </w:rPr>
              <w:t xml:space="preserve">PHP; USD</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Post to Bank Account</w:t>
            </w:r>
          </w:p>
        </w:tc>
        <w:tc>
          <w:tcPr>
            <w:tcW w:w="8063" w:type="dxa"/>
          </w:tcPr>
          <w:p>
            <w:pPr>
              <w:spacing w:after="20" w:before="20"/>
              <w:rPr>
                <w:rFonts w:ascii="Arial" w:hAnsi="Arial" w:cs="Arial"/>
                <w:sz w:val="16"/>
                <w:szCs w:val="16"/>
              </w:rPr>
            </w:pPr>
            <w:r>
              <w:rPr>
                <w:rFonts w:ascii="Arial" w:hAnsi="Arial" w:cs="Arial"/>
                <w:sz w:val="16"/>
                <w:szCs w:val="16"/>
              </w:rPr>
              <w:t xml:space="preserve">DFLB - Current (BDO Ortigas) (OR); DFLB Savings (BDO Ortigas); DFLB Savings Mall (Peso); DFLB savings Trade (Peso); DFLB Savings FX (BDO Ortigas)</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Receipting Branch</w:t>
            </w:r>
          </w:p>
        </w:tc>
        <w:tc>
          <w:tcPr>
            <w:tcW w:w="8063" w:type="dxa"/>
          </w:tcPr>
          <w:p>
            <w:pPr>
              <w:spacing w:after="20" w:before="20"/>
              <w:rPr>
                <w:rFonts w:ascii="Arial" w:hAnsi="Arial" w:cs="Arial"/>
                <w:sz w:val="16"/>
                <w:szCs w:val="16"/>
              </w:rPr>
            </w:pPr>
            <w:r>
              <w:rPr>
                <w:rFonts w:ascii="Arial" w:hAnsi="Arial" w:cs="Arial"/>
                <w:sz w:val="16"/>
                <w:szCs w:val="16"/>
              </w:rPr>
              <w:t xml:space="preserve">Head office; Cebu; Angeles; Davao; General Santos; CDO</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Reason for Cancellation</w:t>
            </w:r>
          </w:p>
        </w:tc>
        <w:tc>
          <w:tcPr>
            <w:tcW w:w="8063" w:type="dxa"/>
          </w:tcPr>
          <w:p>
            <w:pPr>
              <w:spacing w:after="20" w:before="20"/>
              <w:rPr>
                <w:rFonts w:ascii="Arial" w:hAnsi="Arial" w:cs="Arial"/>
                <w:sz w:val="16"/>
                <w:szCs w:val="16"/>
              </w:rPr>
            </w:pPr>
            <w:r>
              <w:rPr>
                <w:rFonts w:ascii="Arial" w:hAnsi="Arial" w:cs="Arial"/>
                <w:sz w:val="16"/>
                <w:szCs w:val="16"/>
              </w:rPr>
              <w:t xml:space="preserve">Error in Issuance Details; Double issuance; Others; Discrepancy in check amount; No signature; Incorrect payee; Incorrect check details provided by the client or Insurer; Incorrect payment details (BRD list: Appendix R, C21)</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Reason for Reinstatement (AR)</w:t>
            </w:r>
          </w:p>
        </w:tc>
        <w:tc>
          <w:tcPr>
            <w:tcW w:w="8063" w:type="dxa"/>
          </w:tcPr>
          <w:p>
            <w:pPr>
              <w:spacing w:after="20" w:before="20"/>
              <w:rPr>
                <w:rFonts w:ascii="Arial" w:hAnsi="Arial" w:cs="Arial"/>
                <w:sz w:val="16"/>
                <w:szCs w:val="16"/>
              </w:rPr>
            </w:pPr>
            <w:r>
              <w:rPr>
                <w:rFonts w:ascii="Arial" w:hAnsi="Arial" w:cs="Arial"/>
                <w:sz w:val="16"/>
                <w:szCs w:val="16"/>
              </w:rPr>
              <w:t xml:space="preserve">Mis-application of payment; Withholding Tax Adjustment; Others (BRD list: Appendix R, C2)</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Reason for Reinstatement (OR)</w:t>
            </w:r>
          </w:p>
        </w:tc>
        <w:tc>
          <w:tcPr>
            <w:tcW w:w="8063" w:type="dxa"/>
          </w:tcPr>
          <w:p>
            <w:pPr>
              <w:spacing w:after="20" w:before="20"/>
              <w:rPr>
                <w:rFonts w:ascii="Arial" w:hAnsi="Arial" w:cs="Arial"/>
                <w:sz w:val="16"/>
                <w:szCs w:val="16"/>
              </w:rPr>
            </w:pPr>
            <w:r>
              <w:rPr>
                <w:rFonts w:ascii="Arial" w:hAnsi="Arial" w:cs="Arial"/>
                <w:sz w:val="16"/>
                <w:szCs w:val="16"/>
              </w:rPr>
              <w:t xml:space="preserve">Withholding Tax Adjustment; Others</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Type of Reinstatement</w:t>
            </w:r>
          </w:p>
        </w:tc>
        <w:tc>
          <w:tcPr>
            <w:tcW w:w="8063" w:type="dxa"/>
          </w:tcPr>
          <w:p>
            <w:pPr>
              <w:spacing w:after="20" w:before="20"/>
              <w:rPr>
                <w:rFonts w:ascii="Arial" w:hAnsi="Arial" w:cs="Arial"/>
                <w:sz w:val="16"/>
                <w:szCs w:val="16"/>
              </w:rPr>
            </w:pPr>
            <w:r>
              <w:rPr>
                <w:rFonts w:ascii="Arial" w:hAnsi="Arial" w:cs="Arial"/>
                <w:sz w:val="16"/>
                <w:szCs w:val="16"/>
              </w:rPr>
              <w:t xml:space="preserve">Partial Reinstatement (AR only); Full Reinstatement</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Payment file type</w:t>
            </w:r>
          </w:p>
        </w:tc>
        <w:tc>
          <w:tcPr>
            <w:tcW w:w="8063" w:type="dxa"/>
          </w:tcPr>
          <w:p>
            <w:pPr>
              <w:spacing w:after="20" w:before="20"/>
              <w:rPr>
                <w:rFonts w:ascii="Arial" w:hAnsi="Arial" w:cs="Arial"/>
                <w:sz w:val="16"/>
                <w:szCs w:val="16"/>
              </w:rPr>
            </w:pPr>
            <w:r>
              <w:rPr>
                <w:rFonts w:ascii="Arial" w:hAnsi="Arial" w:cs="Arial"/>
                <w:sz w:val="16"/>
                <w:szCs w:val="16"/>
              </w:rPr>
              <w:t xml:space="preserve">Bills Payment; CLPC; Trade; Direct Credit; PDC; Commission Schedule</w:t>
            </w:r>
          </w:p>
        </w:tc>
      </w:tr>
      <w:tr>
        <w:trPr>
          <w:cantSplit/>
        </w:trPr>
        <w:tc>
          <w:tcPr>
            <w:tcW w:w="2592" w:type="dxa"/>
          </w:tcPr>
          <w:p>
            <w:pPr>
              <w:keepNext/>
              <w:spacing w:after="20" w:before="20"/>
              <w:rPr>
                <w:rFonts w:ascii="Arial" w:hAnsi="Arial" w:cs="Arial"/>
                <w:sz w:val="16"/>
                <w:szCs w:val="16"/>
              </w:rPr>
            </w:pPr>
            <w:r>
              <w:rPr>
                <w:rFonts w:ascii="Arial" w:hAnsi="Arial" w:cs="Arial"/>
                <w:sz w:val="16"/>
                <w:szCs w:val="16"/>
              </w:rPr>
              <w:t xml:space="preserve">Unapplied Payment Type</w:t>
            </w:r>
          </w:p>
        </w:tc>
        <w:tc>
          <w:tcPr>
            <w:tcW w:w="8063" w:type="dxa"/>
          </w:tcPr>
          <w:p>
            <w:pPr>
              <w:keepNext/>
              <w:spacing w:after="20" w:before="20"/>
              <w:rPr>
                <w:rFonts w:ascii="Arial" w:hAnsi="Arial" w:cs="Arial"/>
                <w:sz w:val="16"/>
                <w:szCs w:val="16"/>
              </w:rPr>
            </w:pPr>
            <w:r>
              <w:rPr>
                <w:rFonts w:ascii="Arial" w:hAnsi="Arial" w:cs="Arial"/>
                <w:sz w:val="16"/>
                <w:szCs w:val="16"/>
              </w:rPr>
              <w:t xml:space="preserve">Excess payments; Unapplied payment; AR Insurer Refund; Unbooked/Unmatched payment; Pre-booked payment; AP Unapplied Commission</w:t>
            </w:r>
          </w:p>
        </w:tc>
      </w:tr>
      <w:tr>
        <w:trPr>
          <w:cantSplit/>
        </w:trPr>
        <w:tc>
          <w:tcPr>
            <w:tcW w:w="2592" w:type="dxa"/>
          </w:tcPr>
          <w:p>
            <w:pPr>
              <w:keepNext/>
              <w:spacing w:after="20" w:before="20"/>
              <w:rPr>
                <w:rFonts w:ascii="Arial" w:hAnsi="Arial" w:cs="Arial"/>
                <w:sz w:val="16"/>
                <w:szCs w:val="16"/>
              </w:rPr>
            </w:pPr>
            <w:r>
              <w:rPr>
                <w:rFonts w:ascii="Arial" w:hAnsi="Arial" w:cs="Arial"/>
                <w:sz w:val="16"/>
                <w:szCs w:val="16"/>
              </w:rPr>
              <w:t xml:space="preserve">Disposition type</w:t>
            </w:r>
          </w:p>
        </w:tc>
        <w:tc>
          <w:tcPr>
            <w:tcW w:w="8063" w:type="dxa"/>
          </w:tcPr>
          <w:p>
            <w:pPr>
              <w:keepNext/>
              <w:spacing w:after="20" w:before="20"/>
              <w:rPr>
                <w:rFonts w:ascii="Arial" w:hAnsi="Arial" w:cs="Arial"/>
                <w:sz w:val="16"/>
                <w:szCs w:val="16"/>
              </w:rPr>
            </w:pPr>
            <w:r>
              <w:rPr>
                <w:rFonts w:ascii="Arial" w:hAnsi="Arial" w:cs="Arial"/>
                <w:sz w:val="16"/>
                <w:szCs w:val="16"/>
              </w:rPr>
              <w:t xml:space="preserve">Apply to Other Invoice; DST payment application; Refund; Reclass; Transfer to other marketing unit; Others (customizable)</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Links to applications</w:t>
            </w:r>
          </w:p>
        </w:tc>
        <w:tc>
          <w:tcPr>
            <w:tcW w:w="8063" w:type="dxa"/>
          </w:tcPr>
          <w:p>
            <w:pPr>
              <w:spacing w:after="20" w:before="20"/>
              <w:rPr>
                <w:rFonts w:ascii="Arial" w:hAnsi="Arial" w:cs="Arial"/>
                <w:sz w:val="16"/>
                <w:szCs w:val="16"/>
              </w:rPr>
            </w:pPr>
            <w:r>
              <w:rPr>
                <w:rFonts w:ascii="Arial" w:hAnsi="Arial" w:cs="Arial"/>
                <w:sz w:val="16"/>
                <w:szCs w:val="16"/>
              </w:rPr>
              <w:t xml:space="preserve">Name and address of each application the dashboard links to</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H.6 Scheduled Runs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2304"/>
        <w:gridCol w:w="5472"/>
      </w:tblGrid>
      <w:tr>
        <w:trPr>
          <w:cantSplit/>
          <w:tblHeader/>
        </w:trPr>
        <w:tc>
          <w:tcPr>
            <w:tcW w:w="28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Run</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When</w:t>
            </w:r>
          </w:p>
        </w:tc>
        <w:tc>
          <w:tcPr>
            <w:tcW w:w="547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it does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Re-matching of unapplied payments</w:t>
            </w:r>
          </w:p>
        </w:tc>
        <w:tc>
          <w:tcPr>
            <w:tcW w:w="2304" w:type="dxa"/>
          </w:tcPr>
          <w:p>
            <w:pPr>
              <w:spacing w:after="20" w:before="20"/>
              <w:rPr>
                <w:rFonts w:ascii="Arial" w:hAnsi="Arial" w:cs="Arial"/>
                <w:sz w:val="16"/>
                <w:szCs w:val="16"/>
              </w:rPr>
            </w:pPr>
            <w:r>
              <w:rPr>
                <w:rFonts w:ascii="Arial" w:hAnsi="Arial" w:cs="Arial"/>
                <w:sz w:val="16"/>
                <w:szCs w:val="16"/>
              </w:rPr>
              <w:t xml:space="preserve">Every hour</w:t>
            </w:r>
          </w:p>
        </w:tc>
        <w:tc>
          <w:tcPr>
            <w:tcW w:w="5472" w:type="dxa"/>
          </w:tcPr>
          <w:p>
            <w:pPr>
              <w:spacing w:after="20" w:before="20"/>
              <w:rPr>
                <w:rFonts w:ascii="Arial" w:hAnsi="Arial" w:cs="Arial"/>
                <w:sz w:val="16"/>
                <w:szCs w:val="16"/>
              </w:rPr>
            </w:pPr>
            <w:r>
              <w:rPr>
                <w:rFonts w:ascii="Arial" w:hAnsi="Arial" w:cs="Arial"/>
                <w:sz w:val="16"/>
                <w:szCs w:val="16"/>
              </w:rPr>
              <w:t xml:space="preserve">Unbooked/Unmatched and Pre-booked payment records matched again (FRS.CSH.05.01.08)</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Pre-booked re-matching</w:t>
            </w:r>
          </w:p>
        </w:tc>
        <w:tc>
          <w:tcPr>
            <w:tcW w:w="2304" w:type="dxa"/>
          </w:tcPr>
          <w:p>
            <w:pPr>
              <w:spacing w:after="20" w:before="20"/>
              <w:rPr>
                <w:rFonts w:ascii="Arial" w:hAnsi="Arial" w:cs="Arial"/>
                <w:sz w:val="16"/>
                <w:szCs w:val="16"/>
              </w:rPr>
            </w:pPr>
            <w:r>
              <w:rPr>
                <w:rFonts w:ascii="Arial" w:hAnsi="Arial" w:cs="Arial"/>
                <w:sz w:val="16"/>
                <w:szCs w:val="16"/>
              </w:rPr>
              <w:t xml:space="preserve">Every 2 hours</w:t>
            </w:r>
          </w:p>
        </w:tc>
        <w:tc>
          <w:tcPr>
            <w:tcW w:w="5472" w:type="dxa"/>
          </w:tcPr>
          <w:p>
            <w:pPr>
              <w:spacing w:after="20" w:before="20"/>
              <w:rPr>
                <w:rFonts w:ascii="Arial" w:hAnsi="Arial" w:cs="Arial"/>
                <w:sz w:val="16"/>
                <w:szCs w:val="16"/>
              </w:rPr>
            </w:pPr>
            <w:r>
              <w:rPr>
                <w:rFonts w:ascii="Arial" w:hAnsi="Arial" w:cs="Arial"/>
                <w:sz w:val="16"/>
                <w:szCs w:val="16"/>
              </w:rPr>
              <w:t xml:space="preserve">Pre-booked payments of accounts now booked applied (FRS.CSH.05.03)</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Post-dated check maturity</w:t>
            </w:r>
          </w:p>
        </w:tc>
        <w:tc>
          <w:tcPr>
            <w:tcW w:w="2304" w:type="dxa"/>
          </w:tcPr>
          <w:p>
            <w:pPr>
              <w:keepNext/>
              <w:spacing w:after="20" w:before="20"/>
              <w:rPr>
                <w:rFonts w:ascii="Arial" w:hAnsi="Arial" w:cs="Arial"/>
                <w:sz w:val="16"/>
                <w:szCs w:val="16"/>
              </w:rPr>
            </w:pPr>
            <w:r>
              <w:rPr>
                <w:rFonts w:ascii="Arial" w:hAnsi="Arial" w:cs="Arial"/>
                <w:sz w:val="16"/>
                <w:szCs w:val="16"/>
              </w:rPr>
              <w:t xml:space="preserve">08:30 daily</w:t>
            </w:r>
          </w:p>
        </w:tc>
        <w:tc>
          <w:tcPr>
            <w:tcW w:w="5472" w:type="dxa"/>
          </w:tcPr>
          <w:p>
            <w:pPr>
              <w:keepNext/>
              <w:spacing w:after="20" w:before="20"/>
              <w:rPr>
                <w:rFonts w:ascii="Arial" w:hAnsi="Arial" w:cs="Arial"/>
                <w:sz w:val="16"/>
                <w:szCs w:val="16"/>
              </w:rPr>
            </w:pPr>
            <w:r>
              <w:rPr>
                <w:rFonts w:ascii="Arial" w:hAnsi="Arial" w:cs="Arial"/>
                <w:sz w:val="16"/>
                <w:szCs w:val="16"/>
              </w:rPr>
              <w:t xml:space="preserve">Matured checks turned into payments with their AR (FRS.CSH.05.02.02)</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Minimal balance run</w:t>
            </w:r>
          </w:p>
        </w:tc>
        <w:tc>
          <w:tcPr>
            <w:tcW w:w="2304" w:type="dxa"/>
          </w:tcPr>
          <w:p>
            <w:pPr>
              <w:keepNext/>
              <w:spacing w:after="20" w:before="20"/>
              <w:rPr>
                <w:rFonts w:ascii="Arial" w:hAnsi="Arial" w:cs="Arial"/>
                <w:sz w:val="16"/>
                <w:szCs w:val="16"/>
              </w:rPr>
            </w:pPr>
            <w:r>
              <w:rPr>
                <w:rFonts w:ascii="Arial" w:hAnsi="Arial" w:cs="Arial"/>
                <w:sz w:val="16"/>
                <w:szCs w:val="16"/>
              </w:rPr>
              <w:t xml:space="preserve">04:00 daily</w:t>
            </w:r>
          </w:p>
        </w:tc>
        <w:tc>
          <w:tcPr>
            <w:tcW w:w="5472" w:type="dxa"/>
          </w:tcPr>
          <w:p>
            <w:pPr>
              <w:keepNext/>
              <w:spacing w:after="20" w:before="20"/>
              <w:rPr>
                <w:rFonts w:ascii="Arial" w:hAnsi="Arial" w:cs="Arial"/>
                <w:sz w:val="16"/>
                <w:szCs w:val="16"/>
              </w:rPr>
            </w:pPr>
            <w:r>
              <w:rPr>
                <w:rFonts w:ascii="Arial" w:hAnsi="Arial" w:cs="Arial"/>
                <w:sz w:val="16"/>
                <w:szCs w:val="16"/>
              </w:rPr>
              <w:t xml:space="preserve">Balances left within the threshold by a later event cleared (FRS.CSH.02.05.12)</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Files received via MFT</w:t>
            </w:r>
          </w:p>
        </w:tc>
        <w:tc>
          <w:tcPr>
            <w:tcW w:w="2304" w:type="dxa"/>
          </w:tcPr>
          <w:p>
            <w:pPr>
              <w:spacing w:after="20" w:before="20"/>
              <w:rPr>
                <w:rFonts w:ascii="Arial" w:hAnsi="Arial" w:cs="Arial"/>
                <w:sz w:val="16"/>
                <w:szCs w:val="16"/>
              </w:rPr>
            </w:pPr>
            <w:r>
              <w:rPr>
                <w:rFonts w:ascii="Arial" w:hAnsi="Arial" w:cs="Arial"/>
                <w:sz w:val="16"/>
                <w:szCs w:val="16"/>
              </w:rPr>
              <w:t xml:space="preserve">At the times agreed with BDOI IT</w:t>
            </w:r>
          </w:p>
        </w:tc>
        <w:tc>
          <w:tcPr>
            <w:tcW w:w="5472" w:type="dxa"/>
          </w:tcPr>
          <w:p>
            <w:pPr>
              <w:spacing w:after="20" w:before="20"/>
              <w:rPr>
                <w:rFonts w:ascii="Arial" w:hAnsi="Arial" w:cs="Arial"/>
                <w:sz w:val="16"/>
                <w:szCs w:val="16"/>
              </w:rPr>
            </w:pPr>
            <w:r>
              <w:rPr>
                <w:rFonts w:ascii="Arial" w:hAnsi="Arial" w:cs="Arial"/>
                <w:sz w:val="16"/>
                <w:szCs w:val="16"/>
              </w:rPr>
              <w:t xml:space="preserve">OBPCS and PMS files checked and processed (FRS.CSH.05.01.04)</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H.7 Statuses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5616"/>
        <w:gridCol w:w="2448"/>
      </w:tblGrid>
      <w:tr>
        <w:trPr>
          <w:cantSplit/>
          <w:tblHeader/>
        </w:trPr>
        <w:tc>
          <w:tcPr>
            <w:tcW w:w="25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Record</w:t>
            </w:r>
          </w:p>
        </w:tc>
        <w:tc>
          <w:tcPr>
            <w:tcW w:w="561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Statuses</w:t>
            </w:r>
          </w:p>
        </w:tc>
        <w:tc>
          <w:tcPr>
            <w:tcW w:w="244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Source</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AR / OR creation record</w:t>
            </w:r>
          </w:p>
        </w:tc>
        <w:tc>
          <w:tcPr>
            <w:tcW w:w="5616" w:type="dxa"/>
          </w:tcPr>
          <w:p>
            <w:pPr>
              <w:spacing w:after="20" w:before="20"/>
              <w:rPr>
                <w:rFonts w:ascii="Arial" w:hAnsi="Arial" w:cs="Arial"/>
                <w:sz w:val="16"/>
                <w:szCs w:val="16"/>
              </w:rPr>
            </w:pPr>
            <w:r>
              <w:rPr>
                <w:rFonts w:ascii="Arial" w:hAnsi="Arial" w:cs="Arial"/>
                <w:sz w:val="16"/>
                <w:szCs w:val="16"/>
              </w:rPr>
              <w:t xml:space="preserve">Created; For Posting; Returned; Record Cancelled; AR/OR Issued</w:t>
            </w:r>
          </w:p>
        </w:tc>
        <w:tc>
          <w:tcPr>
            <w:tcW w:w="2448" w:type="dxa"/>
          </w:tcPr>
          <w:p>
            <w:pPr>
              <w:spacing w:after="20" w:before="20"/>
              <w:rPr>
                <w:rFonts w:ascii="Arial" w:hAnsi="Arial" w:cs="Arial"/>
                <w:sz w:val="16"/>
                <w:szCs w:val="16"/>
              </w:rPr>
            </w:pPr>
            <w:r>
              <w:rPr>
                <w:rFonts w:ascii="Arial" w:hAnsi="Arial" w:cs="Arial"/>
                <w:sz w:val="16"/>
                <w:szCs w:val="16"/>
              </w:rPr>
              <w:t xml:space="preserve">BDOI FRS.CSH.02.01, 02.05</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AR / OR number</w:t>
            </w:r>
          </w:p>
        </w:tc>
        <w:tc>
          <w:tcPr>
            <w:tcW w:w="5616" w:type="dxa"/>
          </w:tcPr>
          <w:p>
            <w:pPr>
              <w:spacing w:after="20" w:before="20"/>
              <w:rPr>
                <w:rFonts w:ascii="Arial" w:hAnsi="Arial" w:cs="Arial"/>
                <w:sz w:val="16"/>
                <w:szCs w:val="16"/>
              </w:rPr>
            </w:pPr>
            <w:r>
              <w:rPr>
                <w:rFonts w:ascii="Arial" w:hAnsi="Arial" w:cs="Arial"/>
                <w:sz w:val="16"/>
                <w:szCs w:val="16"/>
              </w:rPr>
              <w:t xml:space="preserve">For Printing (system-generated); Issued; Cancelled</w:t>
            </w:r>
          </w:p>
        </w:tc>
        <w:tc>
          <w:tcPr>
            <w:tcW w:w="2448" w:type="dxa"/>
          </w:tcPr>
          <w:p>
            <w:pPr>
              <w:spacing w:after="20" w:before="20"/>
              <w:rPr>
                <w:rFonts w:ascii="Arial" w:hAnsi="Arial" w:cs="Arial"/>
                <w:sz w:val="16"/>
                <w:szCs w:val="16"/>
              </w:rPr>
            </w:pPr>
            <w:r>
              <w:rPr>
                <w:rFonts w:ascii="Arial" w:hAnsi="Arial" w:cs="Arial"/>
                <w:sz w:val="16"/>
                <w:szCs w:val="16"/>
              </w:rPr>
              <w:t xml:space="preserve">BDOI FRS.CSH.02.05, 03.01, 05.01.10</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Cancellation record</w:t>
            </w:r>
          </w:p>
        </w:tc>
        <w:tc>
          <w:tcPr>
            <w:tcW w:w="5616" w:type="dxa"/>
          </w:tcPr>
          <w:p>
            <w:pPr>
              <w:spacing w:after="20" w:before="20"/>
              <w:rPr>
                <w:rFonts w:ascii="Arial" w:hAnsi="Arial" w:cs="Arial"/>
                <w:sz w:val="16"/>
                <w:szCs w:val="16"/>
              </w:rPr>
            </w:pPr>
            <w:r>
              <w:rPr>
                <w:rFonts w:ascii="Arial" w:hAnsi="Arial" w:cs="Arial"/>
                <w:sz w:val="16"/>
                <w:szCs w:val="16"/>
              </w:rPr>
              <w:t xml:space="preserve">Created; For Posting; Returned; Record Cancelled; AR/OR Cancelled</w:t>
            </w:r>
          </w:p>
        </w:tc>
        <w:tc>
          <w:tcPr>
            <w:tcW w:w="2448" w:type="dxa"/>
          </w:tcPr>
          <w:p>
            <w:pPr>
              <w:spacing w:after="20" w:before="20"/>
              <w:rPr>
                <w:rFonts w:ascii="Arial" w:hAnsi="Arial" w:cs="Arial"/>
                <w:sz w:val="16"/>
                <w:szCs w:val="16"/>
              </w:rPr>
            </w:pPr>
            <w:r>
              <w:rPr>
                <w:rFonts w:ascii="Arial" w:hAnsi="Arial" w:cs="Arial"/>
                <w:sz w:val="16"/>
                <w:szCs w:val="16"/>
              </w:rPr>
              <w:t xml:space="preserve">BDOI FRS.CSH.03.01</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Reinstatement record</w:t>
            </w:r>
          </w:p>
        </w:tc>
        <w:tc>
          <w:tcPr>
            <w:tcW w:w="5616" w:type="dxa"/>
          </w:tcPr>
          <w:p>
            <w:pPr>
              <w:spacing w:after="20" w:before="20"/>
              <w:rPr>
                <w:rFonts w:ascii="Arial" w:hAnsi="Arial" w:cs="Arial"/>
                <w:sz w:val="16"/>
                <w:szCs w:val="16"/>
              </w:rPr>
            </w:pPr>
            <w:r>
              <w:rPr>
                <w:rFonts w:ascii="Arial" w:hAnsi="Arial" w:cs="Arial"/>
                <w:sz w:val="16"/>
                <w:szCs w:val="16"/>
              </w:rPr>
              <w:t xml:space="preserve">Created; For Posting; Returned; Record Cancelled; AR/OR Reinstated</w:t>
            </w:r>
          </w:p>
        </w:tc>
        <w:tc>
          <w:tcPr>
            <w:tcW w:w="2448" w:type="dxa"/>
          </w:tcPr>
          <w:p>
            <w:pPr>
              <w:spacing w:after="20" w:before="20"/>
              <w:rPr>
                <w:rFonts w:ascii="Arial" w:hAnsi="Arial" w:cs="Arial"/>
                <w:sz w:val="16"/>
                <w:szCs w:val="16"/>
              </w:rPr>
            </w:pPr>
            <w:r>
              <w:rPr>
                <w:rFonts w:ascii="Arial" w:hAnsi="Arial" w:cs="Arial"/>
                <w:sz w:val="16"/>
                <w:szCs w:val="16"/>
              </w:rPr>
              <w:t xml:space="preserve">BDOI FRS.CSH.04.01</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Payment record of a file</w:t>
            </w:r>
          </w:p>
        </w:tc>
        <w:tc>
          <w:tcPr>
            <w:tcW w:w="5616" w:type="dxa"/>
          </w:tcPr>
          <w:p>
            <w:pPr>
              <w:spacing w:after="20" w:before="20"/>
              <w:rPr>
                <w:rFonts w:ascii="Arial" w:hAnsi="Arial" w:cs="Arial"/>
                <w:sz w:val="16"/>
                <w:szCs w:val="16"/>
              </w:rPr>
            </w:pPr>
            <w:r>
              <w:rPr>
                <w:rFonts w:ascii="Arial" w:hAnsi="Arial" w:cs="Arial"/>
                <w:sz w:val="16"/>
                <w:szCs w:val="16"/>
              </w:rPr>
              <w:t xml:space="preserve">Applied Payment; Excess Payment; Matched on Pre-booked (Pre-booked Payment); Unbooked/Unmatched; Invalid BP filename; Invalid Transaction Number; Duplicate; Failed</w:t>
            </w:r>
          </w:p>
        </w:tc>
        <w:tc>
          <w:tcPr>
            <w:tcW w:w="2448" w:type="dxa"/>
          </w:tcPr>
          <w:p>
            <w:pPr>
              <w:spacing w:after="20" w:before="20"/>
              <w:rPr>
                <w:rFonts w:ascii="Arial" w:hAnsi="Arial" w:cs="Arial"/>
                <w:sz w:val="16"/>
                <w:szCs w:val="16"/>
              </w:rPr>
            </w:pPr>
            <w:r>
              <w:rPr>
                <w:rFonts w:ascii="Arial" w:hAnsi="Arial" w:cs="Arial"/>
                <w:sz w:val="16"/>
                <w:szCs w:val="16"/>
              </w:rPr>
              <w:t xml:space="preserve">BDOI FRS.CSH.05.01</w:t>
            </w:r>
          </w:p>
        </w:tc>
      </w:tr>
      <w:tr>
        <w:trPr>
          <w:cantSplit/>
        </w:trPr>
        <w:tc>
          <w:tcPr>
            <w:tcW w:w="2592" w:type="dxa"/>
          </w:tcPr>
          <w:p>
            <w:pPr>
              <w:keepNext/>
              <w:spacing w:after="20" w:before="20"/>
              <w:rPr>
                <w:rFonts w:ascii="Arial" w:hAnsi="Arial" w:cs="Arial"/>
                <w:sz w:val="16"/>
                <w:szCs w:val="16"/>
              </w:rPr>
            </w:pPr>
            <w:r>
              <w:rPr>
                <w:rFonts w:ascii="Arial" w:hAnsi="Arial" w:cs="Arial"/>
                <w:sz w:val="16"/>
                <w:szCs w:val="16"/>
              </w:rPr>
              <w:t xml:space="preserve">Unapplied payment record</w:t>
            </w:r>
          </w:p>
        </w:tc>
        <w:tc>
          <w:tcPr>
            <w:tcW w:w="5616" w:type="dxa"/>
          </w:tcPr>
          <w:p>
            <w:pPr>
              <w:keepNext/>
              <w:spacing w:after="20" w:before="20"/>
              <w:rPr>
                <w:rFonts w:ascii="Arial" w:hAnsi="Arial" w:cs="Arial"/>
                <w:sz w:val="16"/>
                <w:szCs w:val="16"/>
              </w:rPr>
            </w:pPr>
            <w:r>
              <w:rPr>
                <w:rFonts w:ascii="Arial" w:hAnsi="Arial" w:cs="Arial"/>
                <w:sz w:val="16"/>
                <w:szCs w:val="16"/>
              </w:rPr>
              <w:t xml:space="preserve">Unapplied; Monitoring; For Approval; For Reversal; Done</w:t>
            </w:r>
          </w:p>
        </w:tc>
        <w:tc>
          <w:tcPr>
            <w:tcW w:w="2448" w:type="dxa"/>
          </w:tcPr>
          <w:p>
            <w:pPr>
              <w:keepNext/>
              <w:spacing w:after="20" w:before="20"/>
              <w:rPr>
                <w:rFonts w:ascii="Arial" w:hAnsi="Arial" w:cs="Arial"/>
                <w:sz w:val="16"/>
                <w:szCs w:val="16"/>
              </w:rPr>
            </w:pPr>
            <w:r>
              <w:rPr>
                <w:rFonts w:ascii="Arial" w:hAnsi="Arial" w:cs="Arial"/>
                <w:sz w:val="16"/>
                <w:szCs w:val="16"/>
              </w:rPr>
              <w:t xml:space="preserve">BDOI FRS.CSH.06.02.02; Done added</w:t>
            </w:r>
          </w:p>
        </w:tc>
      </w:tr>
      <w:tr>
        <w:trPr>
          <w:cantSplit/>
        </w:trPr>
        <w:tc>
          <w:tcPr>
            <w:tcW w:w="2592" w:type="dxa"/>
          </w:tcPr>
          <w:p>
            <w:pPr>
              <w:keepNext/>
              <w:spacing w:after="20" w:before="20"/>
              <w:rPr>
                <w:rFonts w:ascii="Arial" w:hAnsi="Arial" w:cs="Arial"/>
                <w:sz w:val="16"/>
                <w:szCs w:val="16"/>
              </w:rPr>
            </w:pPr>
            <w:r>
              <w:rPr>
                <w:rFonts w:ascii="Arial" w:hAnsi="Arial" w:cs="Arial"/>
                <w:sz w:val="16"/>
                <w:szCs w:val="16"/>
              </w:rPr>
              <w:t xml:space="preserve">Post-dated check</w:t>
            </w:r>
          </w:p>
        </w:tc>
        <w:tc>
          <w:tcPr>
            <w:tcW w:w="5616" w:type="dxa"/>
          </w:tcPr>
          <w:p>
            <w:pPr>
              <w:keepNext/>
              <w:spacing w:after="20" w:before="20"/>
              <w:rPr>
                <w:rFonts w:ascii="Arial" w:hAnsi="Arial" w:cs="Arial"/>
                <w:sz w:val="16"/>
                <w:szCs w:val="16"/>
              </w:rPr>
            </w:pPr>
            <w:r>
              <w:rPr>
                <w:rFonts w:ascii="Arial" w:hAnsi="Arial" w:cs="Arial"/>
                <w:sz w:val="16"/>
                <w:szCs w:val="16"/>
              </w:rPr>
              <w:t xml:space="preserve">Warehoused; Applied; Returned; Replaced; Pulled Out</w:t>
            </w:r>
          </w:p>
        </w:tc>
        <w:tc>
          <w:tcPr>
            <w:tcW w:w="2448" w:type="dxa"/>
          </w:tcPr>
          <w:p>
            <w:pPr>
              <w:keepNext/>
              <w:spacing w:after="20" w:before="20"/>
              <w:rPr>
                <w:rFonts w:ascii="Arial" w:hAnsi="Arial" w:cs="Arial"/>
                <w:sz w:val="16"/>
                <w:szCs w:val="16"/>
              </w:rPr>
            </w:pPr>
            <w:r>
              <w:rPr>
                <w:rFonts w:ascii="Arial" w:hAnsi="Arial" w:cs="Arial"/>
                <w:sz w:val="16"/>
                <w:szCs w:val="16"/>
              </w:rPr>
              <w:t xml:space="preserve">FRS.CSH.05.02</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Account (payment status)</w:t>
            </w:r>
          </w:p>
        </w:tc>
        <w:tc>
          <w:tcPr>
            <w:tcW w:w="5616" w:type="dxa"/>
          </w:tcPr>
          <w:p>
            <w:pPr>
              <w:spacing w:after="20" w:before="20"/>
              <w:rPr>
                <w:rFonts w:ascii="Arial" w:hAnsi="Arial" w:cs="Arial"/>
                <w:sz w:val="16"/>
                <w:szCs w:val="16"/>
              </w:rPr>
            </w:pPr>
            <w:r>
              <w:rPr>
                <w:rFonts w:ascii="Arial" w:hAnsi="Arial" w:cs="Arial"/>
                <w:sz w:val="16"/>
                <w:szCs w:val="16"/>
              </w:rPr>
              <w:t xml:space="preserve">Unpaid; Partially Paid; Paid</w:t>
            </w:r>
          </w:p>
        </w:tc>
        <w:tc>
          <w:tcPr>
            <w:tcW w:w="2448" w:type="dxa"/>
          </w:tcPr>
          <w:p>
            <w:pPr>
              <w:spacing w:after="20" w:before="20"/>
              <w:rPr>
                <w:rFonts w:ascii="Arial" w:hAnsi="Arial" w:cs="Arial"/>
                <w:sz w:val="16"/>
                <w:szCs w:val="16"/>
              </w:rPr>
            </w:pPr>
            <w:r>
              <w:rPr>
                <w:rFonts w:ascii="Arial" w:hAnsi="Arial" w:cs="Arial"/>
                <w:sz w:val="16"/>
                <w:szCs w:val="16"/>
              </w:rPr>
              <w:t xml:space="preserve">FRS.CSH.02.05.10</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H.8 Settings for the Points BDOI Decides</w:t>
      </w:r>
    </w:p>
    <w:p>
      <w:pPr>
        <w:rPr>
          <w:rFonts w:ascii="Arial" w:hAnsi="Arial" w:cs="Arial"/>
        </w:rPr>
      </w:pPr>
      <w:r>
        <w:rPr>
          <w:rFonts w:ascii="Arial" w:hAnsi="Arial" w:cs="Arial"/>
        </w:rPr>
        <w:t xml:space="preserve">The points where BDOI's FRS and the BRD differ are offered both ways, each chosen by a setting that the System Administrator changes with maker-checker, without a release. BDOI's decision only confirms the value; the points stay in Appendix R as Configurable - BDOI to confirm the setting. The values without a conflict number are inputs BDOI gives.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271"/>
        <w:gridCol w:w="3799"/>
        <w:gridCol w:w="2271"/>
        <w:gridCol w:w="1038"/>
        <w:gridCol w:w="1419"/>
      </w:tblGrid>
      <w:tr>
        <w:trPr>
          <w:cantSplit/>
          <w:tblHeader/>
        </w:trPr>
        <w:tc>
          <w:tcPr>
            <w:tcW w:w="227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Setting</w:t>
            </w:r>
          </w:p>
        </w:tc>
        <w:tc>
          <w:tcPr>
            <w:tcW w:w="3799"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Values</w:t>
            </w:r>
          </w:p>
        </w:tc>
        <w:tc>
          <w:tcPr>
            <w:tcW w:w="227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Default</w:t>
            </w:r>
          </w:p>
        </w:tc>
        <w:tc>
          <w:tcPr>
            <w:tcW w:w="103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Settles (Appendix R)</w:t>
            </w:r>
          </w:p>
        </w:tc>
        <w:tc>
          <w:tcPr>
            <w:tcW w:w="1419"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Decided by</w:t>
            </w:r>
          </w:p>
        </w:tc>
      </w:tr>
      <w:tr>
        <w:trPr>
          <w:cantSplit/>
        </w:trPr>
        <w:tc>
          <w:tcPr>
            <w:tcW w:w="2271" w:type="dxa"/>
          </w:tcPr>
          <w:p>
            <w:pPr>
              <w:spacing w:after="20" w:before="20"/>
              <w:rPr>
                <w:rFonts w:ascii="Arial" w:hAnsi="Arial" w:cs="Arial"/>
                <w:sz w:val="15"/>
                <w:szCs w:val="15"/>
              </w:rPr>
            </w:pPr>
            <w:r>
              <w:rPr>
                <w:rFonts w:ascii="Arial" w:hAnsi="Arial" w:cs="Arial"/>
                <w:sz w:val="16"/>
                <w:szCs w:val="16"/>
              </w:rPr>
              <w:t xml:space="preserve">Posting step of ARs and ORs</w:t>
            </w:r>
          </w:p>
        </w:tc>
        <w:tc>
          <w:tcPr>
            <w:tcW w:w="3799" w:type="dxa"/>
          </w:tcPr>
          <w:p>
            <w:pPr>
              <w:spacing w:after="20" w:before="20"/>
              <w:rPr>
                <w:rFonts w:ascii="Arial" w:hAnsi="Arial" w:cs="Arial"/>
                <w:sz w:val="15"/>
                <w:szCs w:val="15"/>
              </w:rPr>
            </w:pPr>
            <w:r>
              <w:rPr>
                <w:rFonts w:ascii="Arial" w:hAnsi="Arial" w:cs="Arial"/>
                <w:sz w:val="16"/>
                <w:szCs w:val="16"/>
              </w:rPr>
              <w:t xml:space="preserve">The receipt kinds whose number is issued only when a second user posts the creation record: AR and OR; AR only; OR only; none (number issued at save)</w:t>
            </w:r>
          </w:p>
        </w:tc>
        <w:tc>
          <w:tcPr>
            <w:tcW w:w="2271" w:type="dxa"/>
          </w:tcPr>
          <w:p>
            <w:pPr>
              <w:spacing w:after="20" w:before="20"/>
              <w:rPr>
                <w:rFonts w:ascii="Arial" w:hAnsi="Arial" w:cs="Arial"/>
                <w:sz w:val="15"/>
                <w:szCs w:val="15"/>
              </w:rPr>
            </w:pPr>
            <w:r>
              <w:rPr>
                <w:rFonts w:ascii="Arial" w:hAnsi="Arial" w:cs="Arial"/>
                <w:sz w:val="16"/>
                <w:szCs w:val="16"/>
              </w:rPr>
              <w:t xml:space="preserve">AR and OR (BDOI's FRS)</w:t>
            </w:r>
          </w:p>
        </w:tc>
        <w:tc>
          <w:tcPr>
            <w:tcW w:w="1038" w:type="dxa"/>
          </w:tcPr>
          <w:p>
            <w:pPr>
              <w:spacing w:after="20" w:before="20"/>
              <w:rPr>
                <w:rFonts w:ascii="Arial" w:hAnsi="Arial" w:cs="Arial"/>
                <w:sz w:val="15"/>
                <w:szCs w:val="15"/>
              </w:rPr>
            </w:pPr>
            <w:r>
              <w:rPr>
                <w:rFonts w:ascii="Arial" w:hAnsi="Arial" w:cs="Arial"/>
                <w:sz w:val="16"/>
                <w:szCs w:val="16"/>
              </w:rPr>
              <w:t xml:space="preserve">C1</w:t>
            </w:r>
          </w:p>
        </w:tc>
        <w:tc>
          <w:tcPr>
            <w:tcW w:w="1419" w:type="dxa"/>
          </w:tcPr>
          <w:p>
            <w:pPr>
              <w:spacing w:after="20" w:before="20"/>
              <w:rPr>
                <w:rFonts w:ascii="Arial" w:hAnsi="Arial" w:cs="Arial"/>
                <w:sz w:val="15"/>
                <w:szCs w:val="15"/>
              </w:rPr>
            </w:pPr>
            <w:r>
              <w:rPr>
                <w:rFonts w:ascii="Arial" w:hAnsi="Arial" w:cs="Arial"/>
                <w:sz w:val="16"/>
                <w:szCs w:val="16"/>
              </w:rPr>
              <w:t xml:space="preserve">Cashiering Team Leader; Comptrollership</w:t>
            </w:r>
          </w:p>
        </w:tc>
      </w:tr>
      <w:tr>
        <w:trPr>
          <w:cantSplit/>
        </w:trPr>
        <w:tc>
          <w:tcPr>
            <w:tcW w:w="2271" w:type="dxa"/>
          </w:tcPr>
          <w:p>
            <w:pPr>
              <w:spacing w:after="20" w:before="20"/>
              <w:rPr>
                <w:rFonts w:ascii="Arial" w:hAnsi="Arial" w:cs="Arial"/>
                <w:sz w:val="15"/>
                <w:szCs w:val="15"/>
              </w:rPr>
            </w:pPr>
            <w:r>
              <w:rPr>
                <w:rFonts w:ascii="Arial" w:hAnsi="Arial" w:cs="Arial"/>
                <w:sz w:val="16"/>
                <w:szCs w:val="16"/>
              </w:rPr>
              <w:t xml:space="preserve">What Reinstate does</w:t>
            </w:r>
          </w:p>
        </w:tc>
        <w:tc>
          <w:tcPr>
            <w:tcW w:w="3799" w:type="dxa"/>
          </w:tcPr>
          <w:p>
            <w:pPr>
              <w:spacing w:after="20" w:before="20"/>
              <w:rPr>
                <w:rFonts w:ascii="Arial" w:hAnsi="Arial" w:cs="Arial"/>
                <w:sz w:val="15"/>
                <w:szCs w:val="15"/>
              </w:rPr>
            </w:pPr>
            <w:r>
              <w:rPr>
                <w:rFonts w:ascii="Arial" w:hAnsi="Arial" w:cs="Arial"/>
                <w:sz w:val="16"/>
                <w:szCs w:val="16"/>
              </w:rPr>
              <w:t xml:space="preserve">Reverse the payment of an issued receipt; restore a cancelled receipt; both</w:t>
            </w:r>
          </w:p>
        </w:tc>
        <w:tc>
          <w:tcPr>
            <w:tcW w:w="2271" w:type="dxa"/>
          </w:tcPr>
          <w:p>
            <w:pPr>
              <w:spacing w:after="20" w:before="20"/>
              <w:rPr>
                <w:rFonts w:ascii="Arial" w:hAnsi="Arial" w:cs="Arial"/>
                <w:sz w:val="15"/>
                <w:szCs w:val="15"/>
              </w:rPr>
            </w:pPr>
            <w:r>
              <w:rPr>
                <w:rFonts w:ascii="Arial" w:hAnsi="Arial" w:cs="Arial"/>
                <w:sz w:val="16"/>
                <w:szCs w:val="16"/>
              </w:rPr>
              <w:t xml:space="preserve">Both</w:t>
            </w:r>
          </w:p>
        </w:tc>
        <w:tc>
          <w:tcPr>
            <w:tcW w:w="1038" w:type="dxa"/>
          </w:tcPr>
          <w:p>
            <w:pPr>
              <w:spacing w:after="20" w:before="20"/>
              <w:rPr>
                <w:rFonts w:ascii="Arial" w:hAnsi="Arial" w:cs="Arial"/>
                <w:sz w:val="15"/>
                <w:szCs w:val="15"/>
              </w:rPr>
            </w:pPr>
            <w:r>
              <w:rPr>
                <w:rFonts w:ascii="Arial" w:hAnsi="Arial" w:cs="Arial"/>
                <w:sz w:val="16"/>
                <w:szCs w:val="16"/>
              </w:rPr>
              <w:t xml:space="preserve">C2</w:t>
            </w:r>
          </w:p>
        </w:tc>
        <w:tc>
          <w:tcPr>
            <w:tcW w:w="1419" w:type="dxa"/>
          </w:tcPr>
          <w:p>
            <w:pPr>
              <w:spacing w:after="20" w:before="20"/>
              <w:rPr>
                <w:rFonts w:ascii="Arial" w:hAnsi="Arial" w:cs="Arial"/>
                <w:sz w:val="15"/>
                <w:szCs w:val="15"/>
              </w:rPr>
            </w:pPr>
            <w:r>
              <w:rPr>
                <w:rFonts w:ascii="Arial" w:hAnsi="Arial" w:cs="Arial"/>
                <w:sz w:val="16"/>
                <w:szCs w:val="16"/>
              </w:rPr>
              <w:t xml:space="preserve">Cashiering Team Leader</w:t>
            </w:r>
          </w:p>
        </w:tc>
      </w:tr>
      <w:tr>
        <w:trPr>
          <w:cantSplit/>
        </w:trPr>
        <w:tc>
          <w:tcPr>
            <w:tcW w:w="2271" w:type="dxa"/>
          </w:tcPr>
          <w:p>
            <w:pPr>
              <w:spacing w:after="20" w:before="20"/>
              <w:rPr>
                <w:rFonts w:ascii="Arial" w:hAnsi="Arial" w:cs="Arial"/>
                <w:sz w:val="15"/>
                <w:szCs w:val="15"/>
              </w:rPr>
            </w:pPr>
            <w:r>
              <w:rPr>
                <w:rFonts w:ascii="Arial" w:hAnsi="Arial" w:cs="Arial"/>
                <w:sz w:val="16"/>
                <w:szCs w:val="16"/>
              </w:rPr>
              <w:t xml:space="preserve">Record number format</w:t>
            </w:r>
          </w:p>
        </w:tc>
        <w:tc>
          <w:tcPr>
            <w:tcW w:w="3799" w:type="dxa"/>
          </w:tcPr>
          <w:p>
            <w:pPr>
              <w:spacing w:after="20" w:before="20"/>
              <w:rPr>
                <w:rFonts w:ascii="Arial" w:hAnsi="Arial" w:cs="Arial"/>
                <w:sz w:val="15"/>
                <w:szCs w:val="15"/>
              </w:rPr>
            </w:pPr>
            <w:r>
              <w:rPr>
                <w:rFonts w:ascii="Arial" w:hAnsi="Arial" w:cs="Arial"/>
                <w:sz w:val="16"/>
                <w:szCs w:val="16"/>
              </w:rPr>
              <w:t xml:space="preserve">Parts of the creation, cancellation and reinstatement record numbers: prefix (CR, CN, RE), receipt type (AR, OR), year, sequence</w:t>
            </w:r>
          </w:p>
        </w:tc>
        <w:tc>
          <w:tcPr>
            <w:tcW w:w="2271" w:type="dxa"/>
          </w:tcPr>
          <w:p>
            <w:pPr>
              <w:spacing w:after="20" w:before="20"/>
              <w:rPr>
                <w:rFonts w:ascii="Arial" w:hAnsi="Arial" w:cs="Arial"/>
                <w:sz w:val="15"/>
                <w:szCs w:val="15"/>
              </w:rPr>
            </w:pPr>
            <w:r>
              <w:rPr>
                <w:rFonts w:ascii="Arial" w:hAnsi="Arial" w:cs="Arial"/>
                <w:sz w:val="16"/>
                <w:szCs w:val="16"/>
              </w:rPr>
              <w:t xml:space="preserve">CR-AR-nnnnnn (prefix, type, sequence)</w:t>
            </w:r>
          </w:p>
        </w:tc>
        <w:tc>
          <w:tcPr>
            <w:tcW w:w="1038" w:type="dxa"/>
          </w:tcPr>
          <w:p>
            <w:pPr>
              <w:spacing w:after="20" w:before="20"/>
              <w:rPr>
                <w:rFonts w:ascii="Arial" w:hAnsi="Arial" w:cs="Arial"/>
                <w:sz w:val="15"/>
                <w:szCs w:val="15"/>
              </w:rPr>
            </w:pPr>
            <w:r>
              <w:rPr>
                <w:rFonts w:ascii="Arial" w:hAnsi="Arial" w:cs="Arial"/>
                <w:sz w:val="16"/>
                <w:szCs w:val="16"/>
              </w:rPr>
              <w:t xml:space="preserve">C3</w:t>
            </w:r>
          </w:p>
        </w:tc>
        <w:tc>
          <w:tcPr>
            <w:tcW w:w="1419" w:type="dxa"/>
          </w:tcPr>
          <w:p>
            <w:pPr>
              <w:spacing w:after="20" w:before="20"/>
              <w:rPr>
                <w:rFonts w:ascii="Arial" w:hAnsi="Arial" w:cs="Arial"/>
                <w:sz w:val="15"/>
                <w:szCs w:val="15"/>
              </w:rPr>
            </w:pPr>
            <w:r>
              <w:rPr>
                <w:rFonts w:ascii="Arial" w:hAnsi="Arial" w:cs="Arial"/>
                <w:sz w:val="16"/>
                <w:szCs w:val="16"/>
              </w:rPr>
              <w:t xml:space="preserve">Cashiering Team Leader</w:t>
            </w:r>
          </w:p>
        </w:tc>
      </w:tr>
      <w:tr>
        <w:trPr>
          <w:cantSplit/>
        </w:trPr>
        <w:tc>
          <w:tcPr>
            <w:tcW w:w="2271" w:type="dxa"/>
          </w:tcPr>
          <w:p>
            <w:pPr>
              <w:spacing w:after="20" w:before="20"/>
              <w:rPr>
                <w:rFonts w:ascii="Arial" w:hAnsi="Arial" w:cs="Arial"/>
                <w:sz w:val="15"/>
                <w:szCs w:val="15"/>
              </w:rPr>
            </w:pPr>
            <w:r>
              <w:rPr>
                <w:rFonts w:ascii="Arial" w:hAnsi="Arial" w:cs="Arial"/>
                <w:sz w:val="16"/>
                <w:szCs w:val="16"/>
              </w:rPr>
              <w:t xml:space="preserve">AR and OR number format</w:t>
            </w:r>
          </w:p>
        </w:tc>
        <w:tc>
          <w:tcPr>
            <w:tcW w:w="3799" w:type="dxa"/>
          </w:tcPr>
          <w:p>
            <w:pPr>
              <w:spacing w:after="20" w:before="20"/>
              <w:rPr>
                <w:rFonts w:ascii="Arial" w:hAnsi="Arial" w:cs="Arial"/>
                <w:sz w:val="15"/>
                <w:szCs w:val="15"/>
              </w:rPr>
            </w:pPr>
            <w:r>
              <w:rPr>
                <w:rFonts w:ascii="Arial" w:hAnsi="Arial" w:cs="Arial"/>
                <w:sz w:val="16"/>
                <w:szCs w:val="16"/>
              </w:rPr>
              <w:t xml:space="preserve">Parts of the number of a new series: prefix, year, branch indicator, sequence</w:t>
            </w:r>
          </w:p>
        </w:tc>
        <w:tc>
          <w:tcPr>
            <w:tcW w:w="2271" w:type="dxa"/>
          </w:tcPr>
          <w:p>
            <w:pPr>
              <w:spacing w:after="20" w:before="20"/>
              <w:rPr>
                <w:rFonts w:ascii="Arial" w:hAnsi="Arial" w:cs="Arial"/>
                <w:sz w:val="15"/>
                <w:szCs w:val="15"/>
              </w:rPr>
            </w:pPr>
            <w:r>
              <w:rPr>
                <w:rFonts w:ascii="Arial" w:hAnsi="Arial" w:cs="Arial"/>
                <w:sz w:val="16"/>
                <w:szCs w:val="16"/>
              </w:rPr>
              <w:t xml:space="preserve">&lt;prefix&gt;-&lt;year&gt;-&lt;branch&gt;-&lt;sequence&gt;</w:t>
            </w:r>
          </w:p>
        </w:tc>
        <w:tc>
          <w:tcPr>
            <w:tcW w:w="1038" w:type="dxa"/>
          </w:tcPr>
          <w:p>
            <w:pPr>
              <w:spacing w:after="20" w:before="20"/>
              <w:rPr>
                <w:rFonts w:ascii="Arial" w:hAnsi="Arial" w:cs="Arial"/>
                <w:sz w:val="15"/>
                <w:szCs w:val="15"/>
              </w:rPr>
            </w:pPr>
            <w:r>
              <w:rPr>
                <w:rFonts w:ascii="Arial" w:hAnsi="Arial" w:cs="Arial"/>
                <w:sz w:val="16"/>
                <w:szCs w:val="16"/>
              </w:rPr>
              <w:t xml:space="preserve">C4</w:t>
            </w:r>
          </w:p>
        </w:tc>
        <w:tc>
          <w:tcPr>
            <w:tcW w:w="1419" w:type="dxa"/>
          </w:tcPr>
          <w:p>
            <w:pPr>
              <w:spacing w:after="20" w:before="20"/>
              <w:rPr>
                <w:rFonts w:ascii="Arial" w:hAnsi="Arial" w:cs="Arial"/>
                <w:sz w:val="15"/>
                <w:szCs w:val="15"/>
              </w:rPr>
            </w:pPr>
            <w:r>
              <w:rPr>
                <w:rFonts w:ascii="Arial" w:hAnsi="Arial" w:cs="Arial"/>
                <w:sz w:val="16"/>
                <w:szCs w:val="16"/>
              </w:rPr>
              <w:t xml:space="preserve">Comptrollership (Tax)</w:t>
            </w:r>
          </w:p>
        </w:tc>
      </w:tr>
      <w:tr>
        <w:trPr>
          <w:cantSplit/>
        </w:trPr>
        <w:tc>
          <w:tcPr>
            <w:tcW w:w="2271" w:type="dxa"/>
          </w:tcPr>
          <w:p>
            <w:pPr>
              <w:spacing w:after="20" w:before="20"/>
              <w:rPr>
                <w:rFonts w:ascii="Arial" w:hAnsi="Arial" w:cs="Arial"/>
                <w:sz w:val="15"/>
                <w:szCs w:val="15"/>
              </w:rPr>
            </w:pPr>
            <w:r>
              <w:rPr>
                <w:rFonts w:ascii="Arial" w:hAnsi="Arial" w:cs="Arial"/>
                <w:sz w:val="16"/>
                <w:szCs w:val="16"/>
              </w:rPr>
              <w:t xml:space="preserve">Acknowledgement certificate number</w:t>
            </w:r>
          </w:p>
        </w:tc>
        <w:tc>
          <w:tcPr>
            <w:tcW w:w="3799" w:type="dxa"/>
          </w:tcPr>
          <w:p>
            <w:pPr>
              <w:spacing w:after="20" w:before="20"/>
              <w:rPr>
                <w:rFonts w:ascii="Arial" w:hAnsi="Arial" w:cs="Arial"/>
                <w:sz w:val="15"/>
                <w:szCs w:val="15"/>
              </w:rPr>
            </w:pPr>
            <w:r>
              <w:rPr>
                <w:rFonts w:ascii="Arial" w:hAnsi="Arial" w:cs="Arial"/>
                <w:sz w:val="16"/>
                <w:szCs w:val="16"/>
              </w:rPr>
              <w:t xml:space="preserve">Number given to each printed receipt: AC, branch, month and year of the print, sequence of 5 digits</w:t>
            </w:r>
          </w:p>
        </w:tc>
        <w:tc>
          <w:tcPr>
            <w:tcW w:w="2271" w:type="dxa"/>
          </w:tcPr>
          <w:p>
            <w:pPr>
              <w:spacing w:after="20" w:before="20"/>
              <w:rPr>
                <w:rFonts w:ascii="Arial" w:hAnsi="Arial" w:cs="Arial"/>
                <w:sz w:val="15"/>
                <w:szCs w:val="15"/>
              </w:rPr>
            </w:pPr>
            <w:r>
              <w:rPr>
                <w:rFonts w:ascii="Arial" w:hAnsi="Arial" w:cs="Arial"/>
                <w:sz w:val="16"/>
                <w:szCs w:val="16"/>
              </w:rPr>
              <w:t xml:space="preserve">AC_&lt;branch&gt;_&lt;MMYYYY&gt;_&lt;sequence&gt;</w:t>
            </w:r>
          </w:p>
        </w:tc>
        <w:tc>
          <w:tcPr>
            <w:tcW w:w="1038" w:type="dxa"/>
          </w:tcPr>
          <w:p>
            <w:pPr>
              <w:spacing w:after="20" w:before="20"/>
              <w:rPr>
                <w:rFonts w:ascii="Arial" w:hAnsi="Arial" w:cs="Arial"/>
                <w:sz w:val="15"/>
                <w:szCs w:val="15"/>
              </w:rPr>
            </w:pPr>
            <w:r>
              <w:rPr>
                <w:rFonts w:ascii="Arial" w:hAnsi="Arial" w:cs="Arial"/>
                <w:sz w:val="16"/>
                <w:szCs w:val="16"/>
              </w:rPr>
              <w:t xml:space="preserve">C4</w:t>
            </w:r>
          </w:p>
        </w:tc>
        <w:tc>
          <w:tcPr>
            <w:tcW w:w="1419" w:type="dxa"/>
          </w:tcPr>
          <w:p>
            <w:pPr>
              <w:spacing w:after="20" w:before="20"/>
              <w:rPr>
                <w:rFonts w:ascii="Arial" w:hAnsi="Arial" w:cs="Arial"/>
                <w:sz w:val="15"/>
                <w:szCs w:val="15"/>
              </w:rPr>
            </w:pPr>
            <w:r>
              <w:rPr>
                <w:rFonts w:ascii="Arial" w:hAnsi="Arial" w:cs="Arial"/>
                <w:sz w:val="16"/>
                <w:szCs w:val="16"/>
              </w:rPr>
              <w:t xml:space="preserve">Comptrollership (Tax)</w:t>
            </w:r>
          </w:p>
        </w:tc>
      </w:tr>
      <w:tr>
        <w:trPr>
          <w:cantSplit/>
        </w:trPr>
        <w:tc>
          <w:tcPr>
            <w:tcW w:w="2271" w:type="dxa"/>
          </w:tcPr>
          <w:p>
            <w:pPr>
              <w:spacing w:after="20" w:before="20"/>
              <w:rPr>
                <w:rFonts w:ascii="Arial" w:hAnsi="Arial" w:cs="Arial"/>
                <w:sz w:val="15"/>
                <w:szCs w:val="15"/>
              </w:rPr>
            </w:pPr>
            <w:r>
              <w:rPr>
                <w:rFonts w:ascii="Arial" w:hAnsi="Arial" w:cs="Arial"/>
                <w:sz w:val="16"/>
                <w:szCs w:val="16"/>
              </w:rPr>
              <w:t xml:space="preserve">Minimal balance threshold</w:t>
            </w:r>
          </w:p>
        </w:tc>
        <w:tc>
          <w:tcPr>
            <w:tcW w:w="3799" w:type="dxa"/>
          </w:tcPr>
          <w:p>
            <w:pPr>
              <w:spacing w:after="20" w:before="20"/>
              <w:rPr>
                <w:rFonts w:ascii="Arial" w:hAnsi="Arial" w:cs="Arial"/>
                <w:sz w:val="15"/>
                <w:szCs w:val="15"/>
              </w:rPr>
            </w:pPr>
            <w:r>
              <w:rPr>
                <w:rFonts w:ascii="Arial" w:hAnsi="Arial" w:cs="Arial"/>
                <w:sz w:val="16"/>
                <w:szCs w:val="16"/>
              </w:rPr>
              <w:t xml:space="preserve">Amount up to which a premium balance or an excess is cleared when the payment is processed</w:t>
            </w:r>
          </w:p>
        </w:tc>
        <w:tc>
          <w:tcPr>
            <w:tcW w:w="2271" w:type="dxa"/>
          </w:tcPr>
          <w:p>
            <w:pPr>
              <w:spacing w:after="20" w:before="20"/>
              <w:rPr>
                <w:rFonts w:ascii="Arial" w:hAnsi="Arial" w:cs="Arial"/>
                <w:sz w:val="15"/>
                <w:szCs w:val="15"/>
              </w:rPr>
            </w:pPr>
            <w:r>
              <w:rPr>
                <w:rFonts w:ascii="Arial" w:hAnsi="Arial" w:cs="Arial"/>
                <w:sz w:val="16"/>
                <w:szCs w:val="16"/>
              </w:rPr>
              <w:t xml:space="preserve">10.00 (the BRD)</w:t>
            </w:r>
          </w:p>
        </w:tc>
        <w:tc>
          <w:tcPr>
            <w:tcW w:w="1038" w:type="dxa"/>
          </w:tcPr>
          <w:p>
            <w:pPr>
              <w:spacing w:after="20" w:before="20"/>
              <w:rPr>
                <w:rFonts w:ascii="Arial" w:hAnsi="Arial" w:cs="Arial"/>
                <w:sz w:val="15"/>
                <w:szCs w:val="15"/>
              </w:rPr>
            </w:pPr>
            <w:r>
              <w:rPr>
                <w:rFonts w:ascii="Arial" w:hAnsi="Arial" w:cs="Arial"/>
                <w:sz w:val="16"/>
                <w:szCs w:val="16"/>
              </w:rPr>
              <w:t xml:space="preserve">C5</w:t>
            </w:r>
          </w:p>
        </w:tc>
        <w:tc>
          <w:tcPr>
            <w:tcW w:w="1419" w:type="dxa"/>
          </w:tcPr>
          <w:p>
            <w:pPr>
              <w:spacing w:after="20" w:before="20"/>
              <w:rPr>
                <w:rFonts w:ascii="Arial" w:hAnsi="Arial" w:cs="Arial"/>
                <w:sz w:val="15"/>
                <w:szCs w:val="15"/>
              </w:rPr>
            </w:pPr>
            <w:r>
              <w:rPr>
                <w:rFonts w:ascii="Arial" w:hAnsi="Arial" w:cs="Arial"/>
                <w:sz w:val="16"/>
                <w:szCs w:val="16"/>
              </w:rPr>
              <w:t xml:space="preserve">Comptrollership</w:t>
            </w:r>
          </w:p>
        </w:tc>
      </w:tr>
      <w:tr>
        <w:trPr>
          <w:cantSplit/>
        </w:trPr>
        <w:tc>
          <w:tcPr>
            <w:tcW w:w="2271" w:type="dxa"/>
          </w:tcPr>
          <w:p>
            <w:pPr>
              <w:spacing w:after="20" w:before="20"/>
              <w:rPr>
                <w:rFonts w:ascii="Arial" w:hAnsi="Arial" w:cs="Arial"/>
                <w:sz w:val="15"/>
                <w:szCs w:val="15"/>
              </w:rPr>
            </w:pPr>
            <w:r>
              <w:rPr>
                <w:rFonts w:ascii="Arial" w:hAnsi="Arial" w:cs="Arial"/>
                <w:sz w:val="16"/>
                <w:szCs w:val="16"/>
              </w:rPr>
              <w:t xml:space="preserve">Order of the payments of a posting run</w:t>
            </w:r>
          </w:p>
        </w:tc>
        <w:tc>
          <w:tcPr>
            <w:tcW w:w="3799" w:type="dxa"/>
          </w:tcPr>
          <w:p>
            <w:pPr>
              <w:spacing w:after="20" w:before="20"/>
              <w:rPr>
                <w:rFonts w:ascii="Arial" w:hAnsi="Arial" w:cs="Arial"/>
                <w:sz w:val="15"/>
                <w:szCs w:val="15"/>
              </w:rPr>
            </w:pPr>
            <w:r>
              <w:rPr>
                <w:rFonts w:ascii="Arial" w:hAnsi="Arial" w:cs="Arial"/>
                <w:sz w:val="16"/>
                <w:szCs w:val="16"/>
              </w:rPr>
              <w:t xml:space="preserve">Checks before cash; or in the order selected</w:t>
            </w:r>
          </w:p>
        </w:tc>
        <w:tc>
          <w:tcPr>
            <w:tcW w:w="2271" w:type="dxa"/>
          </w:tcPr>
          <w:p>
            <w:pPr>
              <w:spacing w:after="20" w:before="20"/>
              <w:rPr>
                <w:rFonts w:ascii="Arial" w:hAnsi="Arial" w:cs="Arial"/>
                <w:sz w:val="15"/>
                <w:szCs w:val="15"/>
              </w:rPr>
            </w:pPr>
            <w:r>
              <w:rPr>
                <w:rFonts w:ascii="Arial" w:hAnsi="Arial" w:cs="Arial"/>
                <w:sz w:val="16"/>
                <w:szCs w:val="16"/>
              </w:rPr>
              <w:t xml:space="preserve">Checks before cash</w:t>
            </w:r>
          </w:p>
        </w:tc>
        <w:tc>
          <w:tcPr>
            <w:tcW w:w="1038" w:type="dxa"/>
          </w:tcPr>
          <w:p>
            <w:pPr>
              <w:spacing w:after="20" w:before="20"/>
              <w:rPr>
                <w:rFonts w:ascii="Arial" w:hAnsi="Arial" w:cs="Arial"/>
                <w:sz w:val="15"/>
                <w:szCs w:val="15"/>
              </w:rPr>
            </w:pPr>
            <w:r>
              <w:rPr>
                <w:rFonts w:ascii="Arial" w:hAnsi="Arial" w:cs="Arial"/>
                <w:sz w:val="16"/>
                <w:szCs w:val="16"/>
              </w:rPr>
              <w:t xml:space="preserve">C6</w:t>
            </w:r>
          </w:p>
        </w:tc>
        <w:tc>
          <w:tcPr>
            <w:tcW w:w="1419" w:type="dxa"/>
          </w:tcPr>
          <w:p>
            <w:pPr>
              <w:spacing w:after="20" w:before="20"/>
              <w:rPr>
                <w:rFonts w:ascii="Arial" w:hAnsi="Arial" w:cs="Arial"/>
                <w:sz w:val="15"/>
                <w:szCs w:val="15"/>
              </w:rPr>
            </w:pPr>
            <w:r>
              <w:rPr>
                <w:rFonts w:ascii="Arial" w:hAnsi="Arial" w:cs="Arial"/>
                <w:sz w:val="16"/>
                <w:szCs w:val="16"/>
              </w:rPr>
              <w:t xml:space="preserve">Cashiering Team Leader</w:t>
            </w:r>
          </w:p>
        </w:tc>
      </w:tr>
      <w:tr>
        <w:trPr>
          <w:cantSplit/>
        </w:trPr>
        <w:tc>
          <w:tcPr>
            <w:tcW w:w="2271" w:type="dxa"/>
          </w:tcPr>
          <w:p>
            <w:pPr>
              <w:spacing w:after="20" w:before="20"/>
              <w:rPr>
                <w:rFonts w:ascii="Arial" w:hAnsi="Arial" w:cs="Arial"/>
                <w:sz w:val="15"/>
                <w:szCs w:val="15"/>
              </w:rPr>
            </w:pPr>
            <w:r>
              <w:rPr>
                <w:rFonts w:ascii="Arial" w:hAnsi="Arial" w:cs="Arial"/>
                <w:sz w:val="16"/>
                <w:szCs w:val="16"/>
              </w:rPr>
              <w:t xml:space="preserve">Check date rule and holding period</w:t>
            </w:r>
          </w:p>
        </w:tc>
        <w:tc>
          <w:tcPr>
            <w:tcW w:w="3799" w:type="dxa"/>
          </w:tcPr>
          <w:p>
            <w:pPr>
              <w:spacing w:after="20" w:before="20"/>
              <w:rPr>
                <w:rFonts w:ascii="Arial" w:hAnsi="Arial" w:cs="Arial"/>
                <w:sz w:val="15"/>
                <w:szCs w:val="15"/>
              </w:rPr>
            </w:pPr>
            <w:r>
              <w:rPr>
                <w:rFonts w:ascii="Arial" w:hAnsi="Arial" w:cs="Arial"/>
                <w:sz w:val="16"/>
                <w:szCs w:val="16"/>
              </w:rPr>
              <w:t xml:space="preserve">On: a check dated within the holding period is refused at receipting; Off: accepted when presented; the holding period in working days</w:t>
            </w:r>
          </w:p>
        </w:tc>
        <w:tc>
          <w:tcPr>
            <w:tcW w:w="2271" w:type="dxa"/>
          </w:tcPr>
          <w:p>
            <w:pPr>
              <w:spacing w:after="20" w:before="20"/>
              <w:rPr>
                <w:rFonts w:ascii="Arial" w:hAnsi="Arial" w:cs="Arial"/>
                <w:sz w:val="15"/>
                <w:szCs w:val="15"/>
              </w:rPr>
            </w:pPr>
            <w:r>
              <w:rPr>
                <w:rFonts w:ascii="Arial" w:hAnsi="Arial" w:cs="Arial"/>
                <w:sz w:val="16"/>
                <w:szCs w:val="16"/>
              </w:rPr>
              <w:t xml:space="preserve">On; 4 working days (BDOI's FRS)</w:t>
            </w:r>
          </w:p>
        </w:tc>
        <w:tc>
          <w:tcPr>
            <w:tcW w:w="1038" w:type="dxa"/>
          </w:tcPr>
          <w:p>
            <w:pPr>
              <w:spacing w:after="20" w:before="20"/>
              <w:rPr>
                <w:rFonts w:ascii="Arial" w:hAnsi="Arial" w:cs="Arial"/>
                <w:sz w:val="15"/>
                <w:szCs w:val="15"/>
              </w:rPr>
            </w:pPr>
            <w:r>
              <w:rPr>
                <w:rFonts w:ascii="Arial" w:hAnsi="Arial" w:cs="Arial"/>
                <w:sz w:val="16"/>
                <w:szCs w:val="16"/>
              </w:rPr>
              <w:t xml:space="preserve">C7</w:t>
            </w:r>
          </w:p>
        </w:tc>
        <w:tc>
          <w:tcPr>
            <w:tcW w:w="1419" w:type="dxa"/>
          </w:tcPr>
          <w:p>
            <w:pPr>
              <w:spacing w:after="20" w:before="20"/>
              <w:rPr>
                <w:rFonts w:ascii="Arial" w:hAnsi="Arial" w:cs="Arial"/>
                <w:sz w:val="15"/>
                <w:szCs w:val="15"/>
              </w:rPr>
            </w:pPr>
            <w:r>
              <w:rPr>
                <w:rFonts w:ascii="Arial" w:hAnsi="Arial" w:cs="Arial"/>
                <w:sz w:val="16"/>
                <w:szCs w:val="16"/>
              </w:rPr>
              <w:t xml:space="preserve">Cashiering Team Leader</w:t>
            </w:r>
          </w:p>
        </w:tc>
      </w:tr>
      <w:tr>
        <w:trPr>
          <w:cantSplit/>
        </w:trPr>
        <w:tc>
          <w:tcPr>
            <w:tcW w:w="2271" w:type="dxa"/>
          </w:tcPr>
          <w:p>
            <w:pPr>
              <w:spacing w:after="20" w:before="20"/>
              <w:rPr>
                <w:rFonts w:ascii="Arial" w:hAnsi="Arial" w:cs="Arial"/>
                <w:sz w:val="15"/>
                <w:szCs w:val="15"/>
              </w:rPr>
            </w:pPr>
            <w:r>
              <w:rPr>
                <w:rFonts w:ascii="Arial" w:hAnsi="Arial" w:cs="Arial"/>
                <w:sz w:val="16"/>
                <w:szCs w:val="16"/>
              </w:rPr>
              <w:t xml:space="preserve">Reading of the Direct Credit file</w:t>
            </w:r>
          </w:p>
        </w:tc>
        <w:tc>
          <w:tcPr>
            <w:tcW w:w="3799" w:type="dxa"/>
          </w:tcPr>
          <w:p>
            <w:pPr>
              <w:spacing w:after="20" w:before="20"/>
              <w:rPr>
                <w:rFonts w:ascii="Arial" w:hAnsi="Arial" w:cs="Arial"/>
                <w:sz w:val="15"/>
                <w:szCs w:val="15"/>
              </w:rPr>
            </w:pPr>
            <w:r>
              <w:rPr>
                <w:rFonts w:ascii="Arial" w:hAnsi="Arial" w:cs="Arial"/>
                <w:sz w:val="16"/>
                <w:szCs w:val="16"/>
              </w:rPr>
              <w:t xml:space="preserve">Identifies payments already received (BP filename and transaction number); or every row is a new payment with its own AR</w:t>
            </w:r>
          </w:p>
        </w:tc>
        <w:tc>
          <w:tcPr>
            <w:tcW w:w="2271" w:type="dxa"/>
          </w:tcPr>
          <w:p>
            <w:pPr>
              <w:spacing w:after="20" w:before="20"/>
              <w:rPr>
                <w:rFonts w:ascii="Arial" w:hAnsi="Arial" w:cs="Arial"/>
                <w:sz w:val="15"/>
                <w:szCs w:val="15"/>
              </w:rPr>
            </w:pPr>
            <w:r>
              <w:rPr>
                <w:rFonts w:ascii="Arial" w:hAnsi="Arial" w:cs="Arial"/>
                <w:sz w:val="16"/>
                <w:szCs w:val="16"/>
              </w:rPr>
              <w:t xml:space="preserve">Identifies payments already received (BDOI's FRS)</w:t>
            </w:r>
          </w:p>
        </w:tc>
        <w:tc>
          <w:tcPr>
            <w:tcW w:w="1038" w:type="dxa"/>
          </w:tcPr>
          <w:p>
            <w:pPr>
              <w:spacing w:after="20" w:before="20"/>
              <w:rPr>
                <w:rFonts w:ascii="Arial" w:hAnsi="Arial" w:cs="Arial"/>
                <w:sz w:val="15"/>
                <w:szCs w:val="15"/>
              </w:rPr>
            </w:pPr>
            <w:r>
              <w:rPr>
                <w:rFonts w:ascii="Arial" w:hAnsi="Arial" w:cs="Arial"/>
                <w:sz w:val="16"/>
                <w:szCs w:val="16"/>
              </w:rPr>
              <w:t xml:space="preserve">C8</w:t>
            </w:r>
          </w:p>
        </w:tc>
        <w:tc>
          <w:tcPr>
            <w:tcW w:w="1419" w:type="dxa"/>
          </w:tcPr>
          <w:p>
            <w:pPr>
              <w:spacing w:after="20" w:before="20"/>
              <w:rPr>
                <w:rFonts w:ascii="Arial" w:hAnsi="Arial" w:cs="Arial"/>
                <w:sz w:val="15"/>
                <w:szCs w:val="15"/>
              </w:rPr>
            </w:pPr>
            <w:r>
              <w:rPr>
                <w:rFonts w:ascii="Arial" w:hAnsi="Arial" w:cs="Arial"/>
                <w:sz w:val="16"/>
                <w:szCs w:val="16"/>
              </w:rPr>
              <w:t xml:space="preserve">Cashiering Team Leader; BDOI IT</w:t>
            </w:r>
          </w:p>
        </w:tc>
      </w:tr>
      <w:tr>
        <w:trPr>
          <w:cantSplit/>
        </w:trPr>
        <w:tc>
          <w:tcPr>
            <w:tcW w:w="2271" w:type="dxa"/>
          </w:tcPr>
          <w:p>
            <w:pPr>
              <w:spacing w:after="20" w:before="20"/>
              <w:rPr>
                <w:rFonts w:ascii="Arial" w:hAnsi="Arial" w:cs="Arial"/>
                <w:sz w:val="15"/>
                <w:szCs w:val="15"/>
              </w:rPr>
            </w:pPr>
            <w:r>
              <w:rPr>
                <w:rFonts w:ascii="Arial" w:hAnsi="Arial" w:cs="Arial"/>
                <w:sz w:val="16"/>
                <w:szCs w:val="16"/>
              </w:rPr>
              <w:t xml:space="preserve">Cancellation of a remitted AR</w:t>
            </w:r>
          </w:p>
        </w:tc>
        <w:tc>
          <w:tcPr>
            <w:tcW w:w="3799" w:type="dxa"/>
          </w:tcPr>
          <w:p>
            <w:pPr>
              <w:spacing w:after="20" w:before="20"/>
              <w:rPr>
                <w:rFonts w:ascii="Arial" w:hAnsi="Arial" w:cs="Arial"/>
                <w:sz w:val="15"/>
                <w:szCs w:val="15"/>
              </w:rPr>
            </w:pPr>
            <w:r>
              <w:rPr>
                <w:rFonts w:ascii="Arial" w:hAnsi="Arial" w:cs="Arial"/>
                <w:sz w:val="16"/>
                <w:szCs w:val="16"/>
              </w:rPr>
              <w:t xml:space="preserve">The payment becomes an AR Insurer Refund; or every application is reversed</w:t>
            </w:r>
          </w:p>
        </w:tc>
        <w:tc>
          <w:tcPr>
            <w:tcW w:w="2271" w:type="dxa"/>
          </w:tcPr>
          <w:p>
            <w:pPr>
              <w:spacing w:after="20" w:before="20"/>
              <w:rPr>
                <w:rFonts w:ascii="Arial" w:hAnsi="Arial" w:cs="Arial"/>
                <w:sz w:val="15"/>
                <w:szCs w:val="15"/>
              </w:rPr>
            </w:pPr>
            <w:r>
              <w:rPr>
                <w:rFonts w:ascii="Arial" w:hAnsi="Arial" w:cs="Arial"/>
                <w:sz w:val="16"/>
                <w:szCs w:val="16"/>
              </w:rPr>
              <w:t xml:space="preserve">AR Insurer Refund (BDOI's FRS)</w:t>
            </w:r>
          </w:p>
        </w:tc>
        <w:tc>
          <w:tcPr>
            <w:tcW w:w="1038" w:type="dxa"/>
          </w:tcPr>
          <w:p>
            <w:pPr>
              <w:spacing w:after="20" w:before="20"/>
              <w:rPr>
                <w:rFonts w:ascii="Arial" w:hAnsi="Arial" w:cs="Arial"/>
                <w:sz w:val="15"/>
                <w:szCs w:val="15"/>
              </w:rPr>
            </w:pPr>
            <w:r>
              <w:rPr>
                <w:rFonts w:ascii="Arial" w:hAnsi="Arial" w:cs="Arial"/>
                <w:sz w:val="16"/>
                <w:szCs w:val="16"/>
              </w:rPr>
              <w:t xml:space="preserve">C9</w:t>
            </w:r>
          </w:p>
        </w:tc>
        <w:tc>
          <w:tcPr>
            <w:tcW w:w="1419" w:type="dxa"/>
          </w:tcPr>
          <w:p>
            <w:pPr>
              <w:spacing w:after="20" w:before="20"/>
              <w:rPr>
                <w:rFonts w:ascii="Arial" w:hAnsi="Arial" w:cs="Arial"/>
                <w:sz w:val="15"/>
                <w:szCs w:val="15"/>
              </w:rPr>
            </w:pPr>
            <w:r>
              <w:rPr>
                <w:rFonts w:ascii="Arial" w:hAnsi="Arial" w:cs="Arial"/>
                <w:sz w:val="16"/>
                <w:szCs w:val="16"/>
              </w:rPr>
              <w:t xml:space="preserve">Comptrollership</w:t>
            </w:r>
          </w:p>
        </w:tc>
      </w:tr>
      <w:tr>
        <w:trPr>
          <w:cantSplit/>
        </w:trPr>
        <w:tc>
          <w:tcPr>
            <w:tcW w:w="2271" w:type="dxa"/>
          </w:tcPr>
          <w:p>
            <w:pPr>
              <w:spacing w:after="20" w:before="20"/>
              <w:rPr>
                <w:rFonts w:ascii="Arial" w:hAnsi="Arial" w:cs="Arial"/>
                <w:sz w:val="15"/>
                <w:szCs w:val="15"/>
              </w:rPr>
            </w:pPr>
            <w:r>
              <w:rPr>
                <w:rFonts w:ascii="Arial" w:hAnsi="Arial" w:cs="Arial"/>
                <w:sz w:val="16"/>
                <w:szCs w:val="16"/>
              </w:rPr>
              <w:t xml:space="preserve">Commission Schedule with failed or unmatched lines</w:t>
            </w:r>
          </w:p>
        </w:tc>
        <w:tc>
          <w:tcPr>
            <w:tcW w:w="3799" w:type="dxa"/>
          </w:tcPr>
          <w:p>
            <w:pPr>
              <w:spacing w:after="20" w:before="20"/>
              <w:rPr>
                <w:rFonts w:ascii="Arial" w:hAnsi="Arial" w:cs="Arial"/>
                <w:sz w:val="15"/>
                <w:szCs w:val="15"/>
              </w:rPr>
            </w:pPr>
            <w:r>
              <w:rPr>
                <w:rFonts w:ascii="Arial" w:hAnsi="Arial" w:cs="Arial"/>
                <w:sz w:val="16"/>
                <w:szCs w:val="16"/>
              </w:rPr>
              <w:t xml:space="preserve">The valid lines are processed; or a file with a failed or unmatched line, or a paid amount different from the outstanding, is not processed</w:t>
            </w:r>
          </w:p>
        </w:tc>
        <w:tc>
          <w:tcPr>
            <w:tcW w:w="2271" w:type="dxa"/>
          </w:tcPr>
          <w:p>
            <w:pPr>
              <w:spacing w:after="20" w:before="20"/>
              <w:rPr>
                <w:rFonts w:ascii="Arial" w:hAnsi="Arial" w:cs="Arial"/>
                <w:sz w:val="15"/>
                <w:szCs w:val="15"/>
              </w:rPr>
            </w:pPr>
            <w:r>
              <w:rPr>
                <w:rFonts w:ascii="Arial" w:hAnsi="Arial" w:cs="Arial"/>
                <w:sz w:val="16"/>
                <w:szCs w:val="16"/>
              </w:rPr>
              <w:t xml:space="preserve">Valid lines processed (the BRD)</w:t>
            </w:r>
          </w:p>
        </w:tc>
        <w:tc>
          <w:tcPr>
            <w:tcW w:w="1038" w:type="dxa"/>
          </w:tcPr>
          <w:p>
            <w:pPr>
              <w:spacing w:after="20" w:before="20"/>
              <w:rPr>
                <w:rFonts w:ascii="Arial" w:hAnsi="Arial" w:cs="Arial"/>
                <w:sz w:val="15"/>
                <w:szCs w:val="15"/>
              </w:rPr>
            </w:pPr>
            <w:r>
              <w:rPr>
                <w:rFonts w:ascii="Arial" w:hAnsi="Arial" w:cs="Arial"/>
                <w:sz w:val="16"/>
                <w:szCs w:val="16"/>
              </w:rPr>
              <w:t xml:space="preserve">C10</w:t>
            </w:r>
          </w:p>
        </w:tc>
        <w:tc>
          <w:tcPr>
            <w:tcW w:w="1419" w:type="dxa"/>
          </w:tcPr>
          <w:p>
            <w:pPr>
              <w:spacing w:after="20" w:before="20"/>
              <w:rPr>
                <w:rFonts w:ascii="Arial" w:hAnsi="Arial" w:cs="Arial"/>
                <w:sz w:val="15"/>
                <w:szCs w:val="15"/>
              </w:rPr>
            </w:pPr>
            <w:r>
              <w:rPr>
                <w:rFonts w:ascii="Arial" w:hAnsi="Arial" w:cs="Arial"/>
                <w:sz w:val="16"/>
                <w:szCs w:val="16"/>
              </w:rPr>
              <w:t xml:space="preserve">Commission Receivables</w:t>
            </w:r>
          </w:p>
        </w:tc>
      </w:tr>
      <w:tr>
        <w:trPr>
          <w:cantSplit/>
        </w:trPr>
        <w:tc>
          <w:tcPr>
            <w:tcW w:w="2271" w:type="dxa"/>
          </w:tcPr>
          <w:p>
            <w:pPr>
              <w:spacing w:after="20" w:before="20"/>
              <w:rPr>
                <w:rFonts w:ascii="Arial" w:hAnsi="Arial" w:cs="Arial"/>
                <w:sz w:val="15"/>
                <w:szCs w:val="15"/>
              </w:rPr>
            </w:pPr>
            <w:r>
              <w:rPr>
                <w:rFonts w:ascii="Arial" w:hAnsi="Arial" w:cs="Arial"/>
                <w:sz w:val="16"/>
                <w:szCs w:val="16"/>
              </w:rPr>
              <w:t xml:space="preserve">When the settlement ORs are issued</w:t>
            </w:r>
          </w:p>
        </w:tc>
        <w:tc>
          <w:tcPr>
            <w:tcW w:w="3799" w:type="dxa"/>
          </w:tcPr>
          <w:p>
            <w:pPr>
              <w:spacing w:after="20" w:before="20"/>
              <w:rPr>
                <w:rFonts w:ascii="Arial" w:hAnsi="Arial" w:cs="Arial"/>
                <w:sz w:val="15"/>
                <w:szCs w:val="15"/>
              </w:rPr>
            </w:pPr>
            <w:r>
              <w:rPr>
                <w:rFonts w:ascii="Arial" w:hAnsi="Arial" w:cs="Arial"/>
                <w:sz w:val="16"/>
                <w:szCs w:val="16"/>
              </w:rPr>
              <w:t xml:space="preserve">When Disbursement approves the payment request; or at the approval of the remittance</w:t>
            </w:r>
          </w:p>
        </w:tc>
        <w:tc>
          <w:tcPr>
            <w:tcW w:w="2271" w:type="dxa"/>
          </w:tcPr>
          <w:p>
            <w:pPr>
              <w:spacing w:after="20" w:before="20"/>
              <w:rPr>
                <w:rFonts w:ascii="Arial" w:hAnsi="Arial" w:cs="Arial"/>
                <w:sz w:val="15"/>
                <w:szCs w:val="15"/>
              </w:rPr>
            </w:pPr>
            <w:r>
              <w:rPr>
                <w:rFonts w:ascii="Arial" w:hAnsi="Arial" w:cs="Arial"/>
                <w:sz w:val="16"/>
                <w:szCs w:val="16"/>
              </w:rPr>
              <w:t xml:space="preserve">At the Disbursement approval (BDOI's FRS)</w:t>
            </w:r>
          </w:p>
        </w:tc>
        <w:tc>
          <w:tcPr>
            <w:tcW w:w="1038" w:type="dxa"/>
          </w:tcPr>
          <w:p>
            <w:pPr>
              <w:spacing w:after="20" w:before="20"/>
              <w:rPr>
                <w:rFonts w:ascii="Arial" w:hAnsi="Arial" w:cs="Arial"/>
                <w:sz w:val="15"/>
                <w:szCs w:val="15"/>
              </w:rPr>
            </w:pPr>
            <w:r>
              <w:rPr>
                <w:rFonts w:ascii="Arial" w:hAnsi="Arial" w:cs="Arial"/>
                <w:sz w:val="16"/>
                <w:szCs w:val="16"/>
              </w:rPr>
              <w:t xml:space="preserve">C12</w:t>
            </w:r>
          </w:p>
        </w:tc>
        <w:tc>
          <w:tcPr>
            <w:tcW w:w="1419" w:type="dxa"/>
          </w:tcPr>
          <w:p>
            <w:pPr>
              <w:spacing w:after="20" w:before="20"/>
              <w:rPr>
                <w:rFonts w:ascii="Arial" w:hAnsi="Arial" w:cs="Arial"/>
                <w:sz w:val="15"/>
                <w:szCs w:val="15"/>
              </w:rPr>
            </w:pPr>
            <w:r>
              <w:rPr>
                <w:rFonts w:ascii="Arial" w:hAnsi="Arial" w:cs="Arial"/>
                <w:sz w:val="16"/>
                <w:szCs w:val="16"/>
              </w:rPr>
              <w:t xml:space="preserve">Comptrollership</w:t>
            </w:r>
          </w:p>
        </w:tc>
      </w:tr>
      <w:tr>
        <w:trPr>
          <w:cantSplit/>
        </w:trPr>
        <w:tc>
          <w:tcPr>
            <w:tcW w:w="2271" w:type="dxa"/>
          </w:tcPr>
          <w:p>
            <w:pPr>
              <w:spacing w:after="20" w:before="20"/>
              <w:rPr>
                <w:rFonts w:ascii="Arial" w:hAnsi="Arial" w:cs="Arial"/>
                <w:sz w:val="15"/>
                <w:szCs w:val="15"/>
              </w:rPr>
            </w:pPr>
            <w:r>
              <w:rPr>
                <w:rFonts w:ascii="Arial" w:hAnsi="Arial" w:cs="Arial"/>
                <w:sz w:val="16"/>
                <w:szCs w:val="16"/>
              </w:rPr>
              <w:t xml:space="preserve">Unapplied payments seen by Marketing</w:t>
            </w:r>
          </w:p>
        </w:tc>
        <w:tc>
          <w:tcPr>
            <w:tcW w:w="3799" w:type="dxa"/>
          </w:tcPr>
          <w:p>
            <w:pPr>
              <w:spacing w:after="20" w:before="20"/>
              <w:rPr>
                <w:rFonts w:ascii="Arial" w:hAnsi="Arial" w:cs="Arial"/>
                <w:sz w:val="15"/>
                <w:szCs w:val="15"/>
              </w:rPr>
            </w:pPr>
            <w:r>
              <w:rPr>
                <w:rFonts w:ascii="Arial" w:hAnsi="Arial" w:cs="Arial"/>
                <w:sz w:val="16"/>
                <w:szCs w:val="16"/>
              </w:rPr>
              <w:t xml:space="preserve">The records of the user's marketing unit; or every record</w:t>
            </w:r>
          </w:p>
        </w:tc>
        <w:tc>
          <w:tcPr>
            <w:tcW w:w="2271" w:type="dxa"/>
          </w:tcPr>
          <w:p>
            <w:pPr>
              <w:spacing w:after="20" w:before="20"/>
              <w:rPr>
                <w:rFonts w:ascii="Arial" w:hAnsi="Arial" w:cs="Arial"/>
                <w:sz w:val="15"/>
                <w:szCs w:val="15"/>
              </w:rPr>
            </w:pPr>
            <w:r>
              <w:rPr>
                <w:rFonts w:ascii="Arial" w:hAnsi="Arial" w:cs="Arial"/>
                <w:sz w:val="16"/>
                <w:szCs w:val="16"/>
              </w:rPr>
              <w:t xml:space="preserve">The marketing unit (BDOI's FRS)</w:t>
            </w:r>
          </w:p>
        </w:tc>
        <w:tc>
          <w:tcPr>
            <w:tcW w:w="1038" w:type="dxa"/>
          </w:tcPr>
          <w:p>
            <w:pPr>
              <w:spacing w:after="20" w:before="20"/>
              <w:rPr>
                <w:rFonts w:ascii="Arial" w:hAnsi="Arial" w:cs="Arial"/>
                <w:sz w:val="15"/>
                <w:szCs w:val="15"/>
              </w:rPr>
            </w:pPr>
            <w:r>
              <w:rPr>
                <w:rFonts w:ascii="Arial" w:hAnsi="Arial" w:cs="Arial"/>
                <w:sz w:val="16"/>
                <w:szCs w:val="16"/>
              </w:rPr>
              <w:t xml:space="preserve">C13</w:t>
            </w:r>
          </w:p>
        </w:tc>
        <w:tc>
          <w:tcPr>
            <w:tcW w:w="1419" w:type="dxa"/>
          </w:tcPr>
          <w:p>
            <w:pPr>
              <w:spacing w:after="20" w:before="20"/>
              <w:rPr>
                <w:rFonts w:ascii="Arial" w:hAnsi="Arial" w:cs="Arial"/>
                <w:sz w:val="15"/>
                <w:szCs w:val="15"/>
              </w:rPr>
            </w:pPr>
            <w:r>
              <w:rPr>
                <w:rFonts w:ascii="Arial" w:hAnsi="Arial" w:cs="Arial"/>
                <w:sz w:val="16"/>
                <w:szCs w:val="16"/>
              </w:rPr>
              <w:t xml:space="preserve">Head of Marketing</w:t>
            </w:r>
          </w:p>
        </w:tc>
      </w:tr>
      <w:tr>
        <w:trPr>
          <w:cantSplit/>
        </w:trPr>
        <w:tc>
          <w:tcPr>
            <w:tcW w:w="2271" w:type="dxa"/>
          </w:tcPr>
          <w:p>
            <w:pPr>
              <w:spacing w:after="20" w:before="20"/>
              <w:rPr>
                <w:rFonts w:ascii="Arial" w:hAnsi="Arial" w:cs="Arial"/>
                <w:sz w:val="15"/>
                <w:szCs w:val="15"/>
              </w:rPr>
            </w:pPr>
            <w:r>
              <w:rPr>
                <w:rFonts w:ascii="Arial" w:hAnsi="Arial" w:cs="Arial"/>
                <w:sz w:val="16"/>
                <w:szCs w:val="16"/>
              </w:rPr>
              <w:t xml:space="preserve">Size limit per payment file type</w:t>
            </w:r>
          </w:p>
        </w:tc>
        <w:tc>
          <w:tcPr>
            <w:tcW w:w="3799" w:type="dxa"/>
          </w:tcPr>
          <w:p>
            <w:pPr>
              <w:spacing w:after="20" w:before="20"/>
              <w:rPr>
                <w:rFonts w:ascii="Arial" w:hAnsi="Arial" w:cs="Arial"/>
                <w:sz w:val="15"/>
                <w:szCs w:val="15"/>
              </w:rPr>
            </w:pPr>
            <w:r>
              <w:rPr>
                <w:rFonts w:ascii="Arial" w:hAnsi="Arial" w:cs="Arial"/>
                <w:sz w:val="16"/>
                <w:szCs w:val="16"/>
              </w:rPr>
              <w:t xml:space="preserve">Highest size of one payment file, per type</w:t>
            </w:r>
          </w:p>
        </w:tc>
        <w:tc>
          <w:tcPr>
            <w:tcW w:w="2271" w:type="dxa"/>
          </w:tcPr>
          <w:p>
            <w:pPr>
              <w:spacing w:after="20" w:before="20"/>
              <w:rPr>
                <w:rFonts w:ascii="Arial" w:hAnsi="Arial" w:cs="Arial"/>
                <w:sz w:val="15"/>
                <w:szCs w:val="15"/>
              </w:rPr>
            </w:pPr>
            <w:r>
              <w:rPr>
                <w:rFonts w:ascii="Arial" w:hAnsi="Arial" w:cs="Arial"/>
                <w:sz w:val="16"/>
                <w:szCs w:val="16"/>
              </w:rPr>
              <w:t xml:space="preserve">50 MB</w:t>
            </w:r>
          </w:p>
        </w:tc>
        <w:tc>
          <w:tcPr>
            <w:tcW w:w="1038" w:type="dxa"/>
          </w:tcPr>
          <w:p>
            <w:pPr>
              <w:spacing w:after="20" w:before="20"/>
              <w:rPr>
                <w:rFonts w:ascii="Arial" w:hAnsi="Arial" w:cs="Arial"/>
                <w:sz w:val="15"/>
                <w:szCs w:val="15"/>
              </w:rPr>
            </w:pPr>
            <w:r>
              <w:rPr>
                <w:rFonts w:ascii="Arial" w:hAnsi="Arial" w:cs="Arial"/>
                <w:sz w:val="16"/>
                <w:szCs w:val="16"/>
              </w:rPr>
              <w:t xml:space="preserve">C18</w:t>
            </w:r>
          </w:p>
        </w:tc>
        <w:tc>
          <w:tcPr>
            <w:tcW w:w="1419" w:type="dxa"/>
          </w:tcPr>
          <w:p>
            <w:pPr>
              <w:spacing w:after="20" w:before="20"/>
              <w:rPr>
                <w:rFonts w:ascii="Arial" w:hAnsi="Arial" w:cs="Arial"/>
                <w:sz w:val="15"/>
                <w:szCs w:val="15"/>
              </w:rPr>
            </w:pPr>
            <w:r>
              <w:rPr>
                <w:rFonts w:ascii="Arial" w:hAnsi="Arial" w:cs="Arial"/>
                <w:sz w:val="16"/>
                <w:szCs w:val="16"/>
              </w:rPr>
              <w:t xml:space="preserve">System Administrator</w:t>
            </w:r>
          </w:p>
        </w:tc>
      </w:tr>
      <w:tr>
        <w:trPr>
          <w:cantSplit/>
        </w:trPr>
        <w:tc>
          <w:tcPr>
            <w:tcW w:w="2271" w:type="dxa"/>
          </w:tcPr>
          <w:p>
            <w:pPr>
              <w:spacing w:after="20" w:before="20"/>
              <w:rPr>
                <w:rFonts w:ascii="Arial" w:hAnsi="Arial" w:cs="Arial"/>
                <w:sz w:val="15"/>
                <w:szCs w:val="15"/>
              </w:rPr>
            </w:pPr>
            <w:r>
              <w:rPr>
                <w:rFonts w:ascii="Arial" w:hAnsi="Arial" w:cs="Arial"/>
                <w:sz w:val="16"/>
                <w:szCs w:val="16"/>
              </w:rPr>
              <w:t xml:space="preserve">Cancellation reasons of a check payment</w:t>
            </w:r>
          </w:p>
        </w:tc>
        <w:tc>
          <w:tcPr>
            <w:tcW w:w="3799" w:type="dxa"/>
          </w:tcPr>
          <w:p>
            <w:pPr>
              <w:spacing w:after="20" w:before="20"/>
              <w:rPr>
                <w:rFonts w:ascii="Arial" w:hAnsi="Arial" w:cs="Arial"/>
                <w:sz w:val="15"/>
                <w:szCs w:val="15"/>
              </w:rPr>
            </w:pPr>
            <w:r>
              <w:rPr>
                <w:rFonts w:ascii="Arial" w:hAnsi="Arial" w:cs="Arial"/>
                <w:sz w:val="16"/>
                <w:szCs w:val="16"/>
              </w:rPr>
              <w:t xml:space="preserve">The reasons allowed when the payment is a check; blank = every reason</w:t>
            </w:r>
          </w:p>
        </w:tc>
        <w:tc>
          <w:tcPr>
            <w:tcW w:w="2271" w:type="dxa"/>
          </w:tcPr>
          <w:p>
            <w:pPr>
              <w:spacing w:after="20" w:before="20"/>
              <w:rPr>
                <w:rFonts w:ascii="Arial" w:hAnsi="Arial" w:cs="Arial"/>
                <w:sz w:val="15"/>
                <w:szCs w:val="15"/>
              </w:rPr>
            </w:pPr>
            <w:r>
              <w:rPr>
                <w:rFonts w:ascii="Arial" w:hAnsi="Arial" w:cs="Arial"/>
                <w:sz w:val="16"/>
                <w:szCs w:val="16"/>
              </w:rPr>
              <w:t xml:space="preserve">Discrepancy in check amount; No signature; Incorrect payee; Incorrect check details</w:t>
            </w:r>
          </w:p>
        </w:tc>
        <w:tc>
          <w:tcPr>
            <w:tcW w:w="1038" w:type="dxa"/>
          </w:tcPr>
          <w:p>
            <w:pPr>
              <w:spacing w:after="20" w:before="20"/>
              <w:rPr>
                <w:rFonts w:ascii="Arial" w:hAnsi="Arial" w:cs="Arial"/>
                <w:sz w:val="15"/>
                <w:szCs w:val="15"/>
              </w:rPr>
            </w:pPr>
            <w:r>
              <w:rPr>
                <w:rFonts w:ascii="Arial" w:hAnsi="Arial" w:cs="Arial"/>
                <w:sz w:val="16"/>
                <w:szCs w:val="16"/>
              </w:rPr>
              <w:t xml:space="preserve">C21</w:t>
            </w:r>
          </w:p>
        </w:tc>
        <w:tc>
          <w:tcPr>
            <w:tcW w:w="1419" w:type="dxa"/>
          </w:tcPr>
          <w:p>
            <w:pPr>
              <w:spacing w:after="20" w:before="20"/>
              <w:rPr>
                <w:rFonts w:ascii="Arial" w:hAnsi="Arial" w:cs="Arial"/>
                <w:sz w:val="15"/>
                <w:szCs w:val="15"/>
              </w:rPr>
            </w:pPr>
            <w:r>
              <w:rPr>
                <w:rFonts w:ascii="Arial" w:hAnsi="Arial" w:cs="Arial"/>
                <w:sz w:val="16"/>
                <w:szCs w:val="16"/>
              </w:rPr>
              <w:t xml:space="preserve">Cashiering Team Leader</w:t>
            </w:r>
          </w:p>
        </w:tc>
      </w:tr>
      <w:tr>
        <w:trPr>
          <w:cantSplit/>
        </w:trPr>
        <w:tc>
          <w:tcPr>
            <w:tcW w:w="2271" w:type="dxa"/>
          </w:tcPr>
          <w:p>
            <w:pPr>
              <w:spacing w:after="20" w:before="20"/>
              <w:rPr>
                <w:rFonts w:ascii="Arial" w:hAnsi="Arial" w:cs="Arial"/>
                <w:sz w:val="15"/>
                <w:szCs w:val="15"/>
              </w:rPr>
            </w:pPr>
            <w:r>
              <w:rPr>
                <w:rFonts w:ascii="Arial" w:hAnsi="Arial" w:cs="Arial"/>
                <w:sz w:val="16"/>
                <w:szCs w:val="16"/>
              </w:rPr>
              <w:t xml:space="preserve">Company-issued devices only</w:t>
            </w:r>
          </w:p>
        </w:tc>
        <w:tc>
          <w:tcPr>
            <w:tcW w:w="3799" w:type="dxa"/>
          </w:tcPr>
          <w:p>
            <w:pPr>
              <w:spacing w:after="20" w:before="20"/>
              <w:rPr>
                <w:rFonts w:ascii="Arial" w:hAnsi="Arial" w:cs="Arial"/>
                <w:sz w:val="15"/>
                <w:szCs w:val="15"/>
              </w:rPr>
            </w:pPr>
            <w:r>
              <w:rPr>
                <w:rFonts w:ascii="Arial" w:hAnsi="Arial" w:cs="Arial"/>
                <w:sz w:val="16"/>
                <w:szCs w:val="16"/>
              </w:rPr>
              <w:t xml:space="preserve">On: the system is used only from company networks or devices marked by the device-management gateway (with the networks and the device marker of BDOI IT); Off: any device</w:t>
            </w:r>
          </w:p>
        </w:tc>
        <w:tc>
          <w:tcPr>
            <w:tcW w:w="2271" w:type="dxa"/>
          </w:tcPr>
          <w:p>
            <w:pPr>
              <w:spacing w:after="20" w:before="20"/>
              <w:rPr>
                <w:rFonts w:ascii="Arial" w:hAnsi="Arial" w:cs="Arial"/>
                <w:sz w:val="15"/>
                <w:szCs w:val="15"/>
              </w:rPr>
            </w:pPr>
            <w:r>
              <w:rPr>
                <w:rFonts w:ascii="Arial" w:hAnsi="Arial" w:cs="Arial"/>
                <w:sz w:val="16"/>
                <w:szCs w:val="16"/>
              </w:rPr>
              <w:t xml:space="preserve">Off for SIT; on with the values of BDOI IT</w:t>
            </w:r>
          </w:p>
        </w:tc>
        <w:tc>
          <w:tcPr>
            <w:tcW w:w="1038" w:type="dxa"/>
          </w:tcPr>
          <w:p>
            <w:pPr>
              <w:spacing w:after="20" w:before="20"/>
              <w:rPr>
                <w:rFonts w:ascii="Arial" w:hAnsi="Arial" w:cs="Arial"/>
                <w:sz w:val="15"/>
                <w:szCs w:val="15"/>
              </w:rPr>
            </w:pPr>
            <w:r>
              <w:rPr>
                <w:rFonts w:ascii="Arial" w:hAnsi="Arial" w:cs="Arial"/>
                <w:sz w:val="16"/>
                <w:szCs w:val="16"/>
              </w:rPr>
              <w:t xml:space="preserve">C24</w:t>
            </w:r>
          </w:p>
        </w:tc>
        <w:tc>
          <w:tcPr>
            <w:tcW w:w="1419" w:type="dxa"/>
          </w:tcPr>
          <w:p>
            <w:pPr>
              <w:spacing w:after="20" w:before="20"/>
              <w:rPr>
                <w:rFonts w:ascii="Arial" w:hAnsi="Arial" w:cs="Arial"/>
                <w:sz w:val="15"/>
                <w:szCs w:val="15"/>
              </w:rPr>
            </w:pPr>
            <w:r>
              <w:rPr>
                <w:rFonts w:ascii="Arial" w:hAnsi="Arial" w:cs="Arial"/>
                <w:sz w:val="16"/>
                <w:szCs w:val="16"/>
              </w:rPr>
              <w:t xml:space="preserve">BDOI IT; Information Security</w:t>
            </w:r>
          </w:p>
        </w:tc>
      </w:tr>
      <w:tr>
        <w:trPr>
          <w:cantSplit/>
        </w:trPr>
        <w:tc>
          <w:tcPr>
            <w:tcW w:w="2271" w:type="dxa"/>
          </w:tcPr>
          <w:p>
            <w:pPr>
              <w:spacing w:after="20" w:before="20"/>
              <w:rPr>
                <w:rFonts w:ascii="Arial" w:hAnsi="Arial" w:cs="Arial"/>
                <w:sz w:val="15"/>
                <w:szCs w:val="15"/>
              </w:rPr>
            </w:pPr>
            <w:r>
              <w:rPr>
                <w:rFonts w:ascii="Arial" w:hAnsi="Arial" w:cs="Arial"/>
                <w:sz w:val="16"/>
                <w:szCs w:val="16"/>
              </w:rPr>
              <w:t xml:space="preserve">Remarks of an AR or OR record</w:t>
            </w:r>
          </w:p>
        </w:tc>
        <w:tc>
          <w:tcPr>
            <w:tcW w:w="3799" w:type="dxa"/>
          </w:tcPr>
          <w:p>
            <w:pPr>
              <w:spacing w:after="20" w:before="20"/>
              <w:rPr>
                <w:rFonts w:ascii="Arial" w:hAnsi="Arial" w:cs="Arial"/>
                <w:sz w:val="15"/>
                <w:szCs w:val="15"/>
              </w:rPr>
            </w:pPr>
            <w:r>
              <w:rPr>
                <w:rFonts w:ascii="Arial" w:hAnsi="Arial" w:cs="Arial"/>
                <w:sz w:val="16"/>
                <w:szCs w:val="16"/>
              </w:rPr>
              <w:t xml:space="preserve">Mandatory; or optional</w:t>
            </w:r>
          </w:p>
        </w:tc>
        <w:tc>
          <w:tcPr>
            <w:tcW w:w="2271" w:type="dxa"/>
          </w:tcPr>
          <w:p>
            <w:pPr>
              <w:spacing w:after="20" w:before="20"/>
              <w:rPr>
                <w:rFonts w:ascii="Arial" w:hAnsi="Arial" w:cs="Arial"/>
                <w:sz w:val="15"/>
                <w:szCs w:val="15"/>
              </w:rPr>
            </w:pPr>
            <w:r>
              <w:rPr>
                <w:rFonts w:ascii="Arial" w:hAnsi="Arial" w:cs="Arial"/>
                <w:sz w:val="16"/>
                <w:szCs w:val="16"/>
              </w:rPr>
              <w:t xml:space="preserve">Mandatory</w:t>
            </w:r>
          </w:p>
        </w:tc>
        <w:tc>
          <w:tcPr>
            <w:tcW w:w="1038" w:type="dxa"/>
          </w:tcPr>
          <w:p>
            <w:pPr>
              <w:spacing w:after="20" w:before="20"/>
              <w:rPr>
                <w:rFonts w:ascii="Arial" w:hAnsi="Arial" w:cs="Arial"/>
                <w:sz w:val="15"/>
                <w:szCs w:val="15"/>
              </w:rPr>
            </w:pPr>
            <w:r>
              <w:rPr>
                <w:rFonts w:ascii="Arial" w:hAnsi="Arial" w:cs="Arial"/>
                <w:sz w:val="16"/>
                <w:szCs w:val="16"/>
              </w:rPr>
              <w:t xml:space="preserve">C25</w:t>
            </w:r>
          </w:p>
        </w:tc>
        <w:tc>
          <w:tcPr>
            <w:tcW w:w="1419" w:type="dxa"/>
          </w:tcPr>
          <w:p>
            <w:pPr>
              <w:spacing w:after="20" w:before="20"/>
              <w:rPr>
                <w:rFonts w:ascii="Arial" w:hAnsi="Arial" w:cs="Arial"/>
                <w:sz w:val="15"/>
                <w:szCs w:val="15"/>
              </w:rPr>
            </w:pPr>
            <w:r>
              <w:rPr>
                <w:rFonts w:ascii="Arial" w:hAnsi="Arial" w:cs="Arial"/>
                <w:sz w:val="16"/>
                <w:szCs w:val="16"/>
              </w:rPr>
              <w:t xml:space="preserve">Cashiering Team Leader</w:t>
            </w:r>
          </w:p>
        </w:tc>
      </w:tr>
      <w:tr>
        <w:trPr>
          <w:cantSplit/>
        </w:trPr>
        <w:tc>
          <w:tcPr>
            <w:tcW w:w="2271" w:type="dxa"/>
          </w:tcPr>
          <w:p>
            <w:pPr>
              <w:spacing w:after="20" w:before="20"/>
              <w:rPr>
                <w:rFonts w:ascii="Arial" w:hAnsi="Arial" w:cs="Arial"/>
                <w:sz w:val="15"/>
                <w:szCs w:val="15"/>
              </w:rPr>
            </w:pPr>
            <w:r>
              <w:rPr>
                <w:rFonts w:ascii="Arial" w:hAnsi="Arial" w:cs="Arial"/>
                <w:sz w:val="16"/>
                <w:szCs w:val="16"/>
              </w:rPr>
              <w:t xml:space="preserve">Base of the PR 2307</w:t>
            </w:r>
          </w:p>
        </w:tc>
        <w:tc>
          <w:tcPr>
            <w:tcW w:w="3799" w:type="dxa"/>
          </w:tcPr>
          <w:p>
            <w:pPr>
              <w:spacing w:after="20" w:before="20"/>
              <w:rPr>
                <w:rFonts w:ascii="Arial" w:hAnsi="Arial" w:cs="Arial"/>
                <w:sz w:val="15"/>
                <w:szCs w:val="15"/>
              </w:rPr>
            </w:pPr>
            <w:r>
              <w:rPr>
                <w:rFonts w:ascii="Arial" w:hAnsi="Arial" w:cs="Arial"/>
                <w:sz w:val="16"/>
                <w:szCs w:val="16"/>
              </w:rPr>
              <w:t xml:space="preserve">The premium amount; or the basic premium</w:t>
            </w:r>
          </w:p>
        </w:tc>
        <w:tc>
          <w:tcPr>
            <w:tcW w:w="2271" w:type="dxa"/>
          </w:tcPr>
          <w:p>
            <w:pPr>
              <w:spacing w:after="20" w:before="20"/>
              <w:rPr>
                <w:rFonts w:ascii="Arial" w:hAnsi="Arial" w:cs="Arial"/>
                <w:sz w:val="15"/>
                <w:szCs w:val="15"/>
              </w:rPr>
            </w:pPr>
            <w:r>
              <w:rPr>
                <w:rFonts w:ascii="Arial" w:hAnsi="Arial" w:cs="Arial"/>
                <w:sz w:val="16"/>
                <w:szCs w:val="16"/>
              </w:rPr>
              <w:t xml:space="preserve">The premium amount</w:t>
            </w:r>
          </w:p>
        </w:tc>
        <w:tc>
          <w:tcPr>
            <w:tcW w:w="1038" w:type="dxa"/>
          </w:tcPr>
          <w:p>
            <w:pPr>
              <w:spacing w:after="20" w:before="20"/>
              <w:rPr>
                <w:rFonts w:ascii="Arial" w:hAnsi="Arial" w:cs="Arial"/>
                <w:sz w:val="15"/>
                <w:szCs w:val="15"/>
              </w:rPr>
            </w:pPr>
            <w:r>
              <w:rPr>
                <w:rFonts w:ascii="Arial" w:hAnsi="Arial" w:cs="Arial"/>
                <w:sz w:val="16"/>
                <w:szCs w:val="16"/>
              </w:rPr>
              <w:t xml:space="preserve">C26</w:t>
            </w:r>
          </w:p>
        </w:tc>
        <w:tc>
          <w:tcPr>
            <w:tcW w:w="1419" w:type="dxa"/>
          </w:tcPr>
          <w:p>
            <w:pPr>
              <w:spacing w:after="20" w:before="20"/>
              <w:rPr>
                <w:rFonts w:ascii="Arial" w:hAnsi="Arial" w:cs="Arial"/>
                <w:sz w:val="15"/>
                <w:szCs w:val="15"/>
              </w:rPr>
            </w:pPr>
            <w:r>
              <w:rPr>
                <w:rFonts w:ascii="Arial" w:hAnsi="Arial" w:cs="Arial"/>
                <w:sz w:val="16"/>
                <w:szCs w:val="16"/>
              </w:rPr>
              <w:t xml:space="preserve">Comptrollership (Tax)</w:t>
            </w:r>
          </w:p>
        </w:tc>
      </w:tr>
      <w:tr>
        <w:trPr>
          <w:cantSplit/>
        </w:trPr>
        <w:tc>
          <w:tcPr>
            <w:tcW w:w="2271" w:type="dxa"/>
          </w:tcPr>
          <w:p>
            <w:pPr>
              <w:keepNext/>
              <w:spacing w:after="20" w:before="20"/>
              <w:rPr>
                <w:rFonts w:ascii="Arial" w:hAnsi="Arial" w:cs="Arial"/>
                <w:sz w:val="15"/>
                <w:szCs w:val="15"/>
              </w:rPr>
            </w:pPr>
            <w:r>
              <w:rPr>
                <w:rFonts w:ascii="Arial" w:hAnsi="Arial" w:cs="Arial"/>
                <w:sz w:val="16"/>
                <w:szCs w:val="16"/>
              </w:rPr>
              <w:t xml:space="preserve">Amount in words per currency</w:t>
            </w:r>
          </w:p>
        </w:tc>
        <w:tc>
          <w:tcPr>
            <w:tcW w:w="3799" w:type="dxa"/>
          </w:tcPr>
          <w:p>
            <w:pPr>
              <w:keepNext/>
              <w:spacing w:after="20" w:before="20"/>
              <w:rPr>
                <w:rFonts w:ascii="Arial" w:hAnsi="Arial" w:cs="Arial"/>
                <w:sz w:val="15"/>
                <w:szCs w:val="15"/>
              </w:rPr>
            </w:pPr>
            <w:r>
              <w:rPr>
                <w:rFonts w:ascii="Arial" w:hAnsi="Arial" w:cs="Arial"/>
                <w:sz w:val="16"/>
                <w:szCs w:val="16"/>
              </w:rPr>
              <w:t xml:space="preserve">The words of the units and hundredths printed on a receipt for each currency, for example PHP Pesos / Centavos, USD US Dollars / Cents</w:t>
            </w:r>
          </w:p>
        </w:tc>
        <w:tc>
          <w:tcPr>
            <w:tcW w:w="2271" w:type="dxa"/>
          </w:tcPr>
          <w:p>
            <w:pPr>
              <w:keepNext/>
              <w:spacing w:after="20" w:before="20"/>
              <w:rPr>
                <w:rFonts w:ascii="Arial" w:hAnsi="Arial" w:cs="Arial"/>
                <w:sz w:val="15"/>
                <w:szCs w:val="15"/>
              </w:rPr>
            </w:pPr>
            <w:r>
              <w:rPr>
                <w:rFonts w:ascii="Arial" w:hAnsi="Arial" w:cs="Arial"/>
                <w:sz w:val="16"/>
                <w:szCs w:val="16"/>
              </w:rPr>
              <w:t xml:space="preserve">PHP Pesos / Centavos; USD US Dollars / Cents</w:t>
            </w:r>
          </w:p>
        </w:tc>
        <w:tc>
          <w:tcPr>
            <w:tcW w:w="1038" w:type="dxa"/>
          </w:tcPr>
          <w:p>
            <w:pPr>
              <w:keepNext/>
              <w:spacing w:after="20" w:before="20"/>
              <w:rPr>
                <w:rFonts w:ascii="Arial" w:hAnsi="Arial" w:cs="Arial"/>
                <w:sz w:val="15"/>
                <w:szCs w:val="15"/>
              </w:rPr>
            </w:pPr>
            <w:r>
              <w:rPr>
                <w:rFonts w:ascii="Arial" w:hAnsi="Arial" w:cs="Arial"/>
                <w:sz w:val="16"/>
                <w:szCs w:val="16"/>
              </w:rPr>
              <w:t xml:space="preserve">-</w:t>
            </w:r>
          </w:p>
        </w:tc>
        <w:tc>
          <w:tcPr>
            <w:tcW w:w="1419" w:type="dxa"/>
          </w:tcPr>
          <w:p>
            <w:pPr>
              <w:keepNext/>
              <w:spacing w:after="20" w:before="20"/>
              <w:rPr>
                <w:rFonts w:ascii="Arial" w:hAnsi="Arial" w:cs="Arial"/>
                <w:sz w:val="15"/>
                <w:szCs w:val="15"/>
              </w:rPr>
            </w:pPr>
            <w:r>
              <w:rPr>
                <w:rFonts w:ascii="Arial" w:hAnsi="Arial" w:cs="Arial"/>
                <w:sz w:val="16"/>
                <w:szCs w:val="16"/>
              </w:rPr>
              <w:t xml:space="preserve">Comptrollership</w:t>
            </w:r>
          </w:p>
        </w:tc>
      </w:tr>
      <w:tr>
        <w:trPr>
          <w:cantSplit/>
        </w:trPr>
        <w:tc>
          <w:tcPr>
            <w:tcW w:w="2271" w:type="dxa"/>
          </w:tcPr>
          <w:p>
            <w:pPr>
              <w:keepNext/>
              <w:spacing w:after="20" w:before="20"/>
              <w:rPr>
                <w:rFonts w:ascii="Arial" w:hAnsi="Arial" w:cs="Arial"/>
                <w:sz w:val="15"/>
                <w:szCs w:val="15"/>
              </w:rPr>
            </w:pPr>
            <w:r>
              <w:rPr>
                <w:rFonts w:ascii="Arial" w:hAnsi="Arial" w:cs="Arial"/>
                <w:sz w:val="16"/>
                <w:szCs w:val="16"/>
              </w:rPr>
              <w:t xml:space="preserve">Company that receives the MFT files</w:t>
            </w:r>
          </w:p>
        </w:tc>
        <w:tc>
          <w:tcPr>
            <w:tcW w:w="3799" w:type="dxa"/>
          </w:tcPr>
          <w:p>
            <w:pPr>
              <w:keepNext/>
              <w:spacing w:after="20" w:before="20"/>
              <w:rPr>
                <w:rFonts w:ascii="Arial" w:hAnsi="Arial" w:cs="Arial"/>
                <w:sz w:val="15"/>
                <w:szCs w:val="15"/>
              </w:rPr>
            </w:pPr>
            <w:r>
              <w:rPr>
                <w:rFonts w:ascii="Arial" w:hAnsi="Arial" w:cs="Arial"/>
                <w:sz w:val="16"/>
                <w:szCs w:val="16"/>
              </w:rPr>
              <w:t xml:space="preserve">The company whose payments the files of the MFT folders are; blank = the first company</w:t>
            </w:r>
          </w:p>
        </w:tc>
        <w:tc>
          <w:tcPr>
            <w:tcW w:w="2271" w:type="dxa"/>
          </w:tcPr>
          <w:p>
            <w:pPr>
              <w:keepNext/>
              <w:spacing w:after="20" w:before="20"/>
              <w:rPr>
                <w:rFonts w:ascii="Arial" w:hAnsi="Arial" w:cs="Arial"/>
                <w:sz w:val="15"/>
                <w:szCs w:val="15"/>
              </w:rPr>
            </w:pPr>
            <w:r>
              <w:rPr>
                <w:rFonts w:ascii="Arial" w:hAnsi="Arial" w:cs="Arial"/>
                <w:sz w:val="16"/>
                <w:szCs w:val="16"/>
              </w:rPr>
              <w:t xml:space="preserve">Blank (the first company)</w:t>
            </w:r>
          </w:p>
        </w:tc>
        <w:tc>
          <w:tcPr>
            <w:tcW w:w="1038" w:type="dxa"/>
          </w:tcPr>
          <w:p>
            <w:pPr>
              <w:keepNext/>
              <w:spacing w:after="20" w:before="20"/>
              <w:rPr>
                <w:rFonts w:ascii="Arial" w:hAnsi="Arial" w:cs="Arial"/>
                <w:sz w:val="15"/>
                <w:szCs w:val="15"/>
              </w:rPr>
            </w:pPr>
            <w:r>
              <w:rPr>
                <w:rFonts w:ascii="Arial" w:hAnsi="Arial" w:cs="Arial"/>
                <w:sz w:val="16"/>
                <w:szCs w:val="16"/>
              </w:rPr>
              <w:t xml:space="preserve">-</w:t>
            </w:r>
          </w:p>
        </w:tc>
        <w:tc>
          <w:tcPr>
            <w:tcW w:w="1419" w:type="dxa"/>
          </w:tcPr>
          <w:p>
            <w:pPr>
              <w:keepNext/>
              <w:spacing w:after="20" w:before="20"/>
              <w:rPr>
                <w:rFonts w:ascii="Arial" w:hAnsi="Arial" w:cs="Arial"/>
                <w:sz w:val="15"/>
                <w:szCs w:val="15"/>
              </w:rPr>
            </w:pPr>
            <w:r>
              <w:rPr>
                <w:rFonts w:ascii="Arial" w:hAnsi="Arial" w:cs="Arial"/>
                <w:sz w:val="16"/>
                <w:szCs w:val="16"/>
              </w:rPr>
              <w:t xml:space="preserve">System Administrator; BDOI IT</w:t>
            </w:r>
          </w:p>
        </w:tc>
      </w:tr>
      <w:tr>
        <w:trPr>
          <w:cantSplit/>
        </w:trPr>
        <w:tc>
          <w:tcPr>
            <w:tcW w:w="2271" w:type="dxa"/>
          </w:tcPr>
          <w:p>
            <w:pPr>
              <w:spacing w:after="20" w:before="20"/>
              <w:rPr>
                <w:rFonts w:ascii="Arial" w:hAnsi="Arial" w:cs="Arial"/>
                <w:sz w:val="15"/>
                <w:szCs w:val="15"/>
              </w:rPr>
            </w:pPr>
            <w:r>
              <w:rPr>
                <w:rFonts w:ascii="Arial" w:hAnsi="Arial" w:cs="Arial"/>
                <w:sz w:val="16"/>
                <w:szCs w:val="16"/>
              </w:rPr>
              <w:t xml:space="preserve">Highest paid amount of one record</w:t>
            </w:r>
          </w:p>
        </w:tc>
        <w:tc>
          <w:tcPr>
            <w:tcW w:w="3799" w:type="dxa"/>
          </w:tcPr>
          <w:p>
            <w:pPr>
              <w:spacing w:after="20" w:before="20"/>
              <w:rPr>
                <w:rFonts w:ascii="Arial" w:hAnsi="Arial" w:cs="Arial"/>
                <w:sz w:val="15"/>
                <w:szCs w:val="15"/>
              </w:rPr>
            </w:pPr>
            <w:r>
              <w:rPr>
                <w:rFonts w:ascii="Arial" w:hAnsi="Arial" w:cs="Arial"/>
                <w:sz w:val="16"/>
                <w:szCs w:val="16"/>
              </w:rPr>
              <w:t xml:space="preserve">Amount above which an AR or OR creation record is refused</w:t>
            </w:r>
          </w:p>
        </w:tc>
        <w:tc>
          <w:tcPr>
            <w:tcW w:w="2271" w:type="dxa"/>
          </w:tcPr>
          <w:p>
            <w:pPr>
              <w:spacing w:after="20" w:before="20"/>
              <w:rPr>
                <w:rFonts w:ascii="Arial" w:hAnsi="Arial" w:cs="Arial"/>
                <w:sz w:val="15"/>
                <w:szCs w:val="15"/>
              </w:rPr>
            </w:pPr>
            <w:r>
              <w:rPr>
                <w:rFonts w:ascii="Arial" w:hAnsi="Arial" w:cs="Arial"/>
                <w:sz w:val="16"/>
                <w:szCs w:val="16"/>
              </w:rPr>
              <w:t xml:space="preserve">1,000,000,000.00</w:t>
            </w:r>
          </w:p>
        </w:tc>
        <w:tc>
          <w:tcPr>
            <w:tcW w:w="1038" w:type="dxa"/>
          </w:tcPr>
          <w:p>
            <w:pPr>
              <w:spacing w:after="20" w:before="20"/>
              <w:rPr>
                <w:rFonts w:ascii="Arial" w:hAnsi="Arial" w:cs="Arial"/>
                <w:sz w:val="15"/>
                <w:szCs w:val="15"/>
              </w:rPr>
            </w:pPr>
            <w:r>
              <w:rPr>
                <w:rFonts w:ascii="Arial" w:hAnsi="Arial" w:cs="Arial"/>
                <w:sz w:val="16"/>
                <w:szCs w:val="16"/>
              </w:rPr>
              <w:t xml:space="preserve">-</w:t>
            </w:r>
          </w:p>
        </w:tc>
        <w:tc>
          <w:tcPr>
            <w:tcW w:w="1419" w:type="dxa"/>
          </w:tcPr>
          <w:p>
            <w:pPr>
              <w:spacing w:after="20" w:before="20"/>
              <w:rPr>
                <w:rFonts w:ascii="Arial" w:hAnsi="Arial" w:cs="Arial"/>
                <w:sz w:val="15"/>
                <w:szCs w:val="15"/>
              </w:rPr>
            </w:pPr>
            <w:r>
              <w:rPr>
                <w:rFonts w:ascii="Arial" w:hAnsi="Arial" w:cs="Arial"/>
                <w:sz w:val="16"/>
                <w:szCs w:val="16"/>
              </w:rPr>
              <w:t xml:space="preserve">Cashiering Team Leader</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Appendix I – Accounting Entries</w:t>
      </w:r>
    </w:p>
    <w:p>
      <w:pPr>
        <w:rPr>
          <w:rFonts w:ascii="Arial" w:hAnsi="Arial" w:cs="Arial"/>
        </w:rPr>
      </w:pPr>
      <w:r>
        <w:rPr>
          <w:rFonts w:ascii="Arial" w:hAnsi="Arial" w:cs="Arial"/>
        </w:rPr>
        <w:t xml:space="preserve">The default entry of each event of Cashiering, filling the "Debit: Credit:" lines of BDOI's FRS.CSH.02.05.15, FRS.CSH.03.01.09 and FRS.CSH.04.01.10. The accounts are named by their purpose; Comptrollership gives the account of each line in the accounting rules of the system (maker-checker), and no account is fixed in the system (open question S.3, OQ07). Amounts in USD are converted to pesos at the rate of BDOI's FRS with two decimals.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2160"/>
        <w:gridCol w:w="2304"/>
        <w:gridCol w:w="2592"/>
        <w:gridCol w:w="1440"/>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Event (BDOI's line)</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GL Reference / Description</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Debit</w:t>
            </w:r>
          </w:p>
        </w:tc>
        <w:tc>
          <w:tcPr>
            <w:tcW w:w="259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Credit</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BDOI FR item</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AR issued (premium payment received)</w:t>
            </w:r>
          </w:p>
        </w:tc>
        <w:tc>
          <w:tcPr>
            <w:tcW w:w="2160" w:type="dxa"/>
          </w:tcPr>
          <w:p>
            <w:pPr>
              <w:spacing w:after="20" w:before="20"/>
              <w:rPr>
                <w:rFonts w:ascii="Arial" w:hAnsi="Arial" w:cs="Arial"/>
                <w:sz w:val="15"/>
                <w:szCs w:val="15"/>
              </w:rPr>
            </w:pPr>
            <w:r>
              <w:rPr>
                <w:rFonts w:ascii="Arial" w:hAnsi="Arial" w:cs="Arial"/>
                <w:sz w:val="16"/>
                <w:szCs w:val="16"/>
              </w:rPr>
              <w:t xml:space="preserve">AR Number / AR; Account Numbers &lt;xxx&gt;</w:t>
            </w:r>
          </w:p>
        </w:tc>
        <w:tc>
          <w:tcPr>
            <w:tcW w:w="2304" w:type="dxa"/>
          </w:tcPr>
          <w:p>
            <w:pPr>
              <w:spacing w:after="20" w:before="20"/>
              <w:rPr>
                <w:rFonts w:ascii="Arial" w:hAnsi="Arial" w:cs="Arial"/>
                <w:sz w:val="15"/>
                <w:szCs w:val="15"/>
              </w:rPr>
            </w:pPr>
            <w:r>
              <w:rPr>
                <w:rFonts w:ascii="Arial" w:hAnsi="Arial" w:cs="Arial"/>
                <w:sz w:val="16"/>
                <w:szCs w:val="16"/>
              </w:rPr>
              <w:t xml:space="preserve">Cash in bank (the Post to Bank Account of the receipt)</w:t>
            </w:r>
          </w:p>
        </w:tc>
        <w:tc>
          <w:tcPr>
            <w:tcW w:w="2592" w:type="dxa"/>
          </w:tcPr>
          <w:p>
            <w:pPr>
              <w:spacing w:after="20" w:before="20"/>
              <w:rPr>
                <w:rFonts w:ascii="Arial" w:hAnsi="Arial" w:cs="Arial"/>
                <w:sz w:val="15"/>
                <w:szCs w:val="15"/>
              </w:rPr>
            </w:pPr>
            <w:r>
              <w:rPr>
                <w:rFonts w:ascii="Arial" w:hAnsi="Arial" w:cs="Arial"/>
                <w:sz w:val="16"/>
                <w:szCs w:val="16"/>
              </w:rPr>
              <w:t xml:space="preserve">Unapplied collections – client</w:t>
            </w:r>
          </w:p>
        </w:tc>
        <w:tc>
          <w:tcPr>
            <w:tcW w:w="1440" w:type="dxa"/>
          </w:tcPr>
          <w:p>
            <w:pPr>
              <w:spacing w:after="20" w:before="20"/>
              <w:rPr>
                <w:rFonts w:ascii="Arial" w:hAnsi="Arial" w:cs="Arial"/>
                <w:sz w:val="15"/>
                <w:szCs w:val="15"/>
              </w:rPr>
            </w:pPr>
            <w:r>
              <w:rPr>
                <w:rFonts w:ascii="Arial" w:hAnsi="Arial" w:cs="Arial"/>
                <w:sz w:val="16"/>
                <w:szCs w:val="16"/>
              </w:rPr>
              <w:t xml:space="preserve">FRS.CSH.02.05.15</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Applied to invoice AR (payments)</w:t>
            </w:r>
          </w:p>
        </w:tc>
        <w:tc>
          <w:tcPr>
            <w:tcW w:w="2160" w:type="dxa"/>
          </w:tcPr>
          <w:p>
            <w:pPr>
              <w:spacing w:after="20" w:before="20"/>
              <w:rPr>
                <w:rFonts w:ascii="Arial" w:hAnsi="Arial" w:cs="Arial"/>
                <w:sz w:val="15"/>
                <w:szCs w:val="15"/>
              </w:rPr>
            </w:pPr>
            <w:r>
              <w:rPr>
                <w:rFonts w:ascii="Arial" w:hAnsi="Arial" w:cs="Arial"/>
                <w:sz w:val="16"/>
                <w:szCs w:val="16"/>
              </w:rPr>
              <w:t xml:space="preserve">AR Number / AR; Account Numbers &lt;xxx&gt;</w:t>
            </w:r>
          </w:p>
        </w:tc>
        <w:tc>
          <w:tcPr>
            <w:tcW w:w="2304" w:type="dxa"/>
          </w:tcPr>
          <w:p>
            <w:pPr>
              <w:spacing w:after="20" w:before="20"/>
              <w:rPr>
                <w:rFonts w:ascii="Arial" w:hAnsi="Arial" w:cs="Arial"/>
                <w:sz w:val="15"/>
                <w:szCs w:val="15"/>
              </w:rPr>
            </w:pPr>
            <w:r>
              <w:rPr>
                <w:rFonts w:ascii="Arial" w:hAnsi="Arial" w:cs="Arial"/>
                <w:sz w:val="16"/>
                <w:szCs w:val="16"/>
              </w:rPr>
              <w:t xml:space="preserve">Unapplied collections – client</w:t>
            </w:r>
          </w:p>
        </w:tc>
        <w:tc>
          <w:tcPr>
            <w:tcW w:w="2592" w:type="dxa"/>
          </w:tcPr>
          <w:p>
            <w:pPr>
              <w:spacing w:after="20" w:before="20"/>
              <w:rPr>
                <w:rFonts w:ascii="Arial" w:hAnsi="Arial" w:cs="Arial"/>
                <w:sz w:val="15"/>
                <w:szCs w:val="15"/>
              </w:rPr>
            </w:pPr>
            <w:r>
              <w:rPr>
                <w:rFonts w:ascii="Arial" w:hAnsi="Arial" w:cs="Arial"/>
                <w:sz w:val="16"/>
                <w:szCs w:val="16"/>
              </w:rPr>
              <w:t xml:space="preserve">Premium receivable by component (DST, Premium Tax (VAT), LGT, Other Charges, Basic Premium); with the commission realised on collection: Commission income and Output VAT against Unrealised commission and Deferred output VAT</w:t>
            </w:r>
          </w:p>
        </w:tc>
        <w:tc>
          <w:tcPr>
            <w:tcW w:w="1440" w:type="dxa"/>
          </w:tcPr>
          <w:p>
            <w:pPr>
              <w:spacing w:after="20" w:before="20"/>
              <w:rPr>
                <w:rFonts w:ascii="Arial" w:hAnsi="Arial" w:cs="Arial"/>
                <w:sz w:val="15"/>
                <w:szCs w:val="15"/>
              </w:rPr>
            </w:pPr>
            <w:r>
              <w:rPr>
                <w:rFonts w:ascii="Arial" w:hAnsi="Arial" w:cs="Arial"/>
                <w:sz w:val="16"/>
                <w:szCs w:val="16"/>
              </w:rPr>
              <w:t xml:space="preserve">FRS.CSH.02.05.15</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Excess AR</w:t>
            </w:r>
          </w:p>
        </w:tc>
        <w:tc>
          <w:tcPr>
            <w:tcW w:w="2160" w:type="dxa"/>
          </w:tcPr>
          <w:p>
            <w:pPr>
              <w:spacing w:after="20" w:before="20"/>
              <w:rPr>
                <w:rFonts w:ascii="Arial" w:hAnsi="Arial" w:cs="Arial"/>
                <w:sz w:val="15"/>
                <w:szCs w:val="15"/>
              </w:rPr>
            </w:pPr>
            <w:r>
              <w:rPr>
                <w:rFonts w:ascii="Arial" w:hAnsi="Arial" w:cs="Arial"/>
                <w:sz w:val="16"/>
                <w:szCs w:val="16"/>
              </w:rPr>
              <w:t xml:space="preserve">AR Number / AR; Account Numbers &lt;xxx&gt;</w:t>
            </w:r>
          </w:p>
        </w:tc>
        <w:tc>
          <w:tcPr>
            <w:tcW w:w="2304" w:type="dxa"/>
          </w:tcPr>
          <w:p>
            <w:pPr>
              <w:spacing w:after="20" w:before="20"/>
              <w:rPr>
                <w:rFonts w:ascii="Arial" w:hAnsi="Arial" w:cs="Arial"/>
                <w:sz w:val="15"/>
                <w:szCs w:val="15"/>
              </w:rPr>
            </w:pPr>
            <w:r>
              <w:rPr>
                <w:rFonts w:ascii="Arial" w:hAnsi="Arial" w:cs="Arial"/>
                <w:sz w:val="16"/>
                <w:szCs w:val="16"/>
              </w:rPr>
              <w:t xml:space="preserve">-</w:t>
            </w:r>
          </w:p>
        </w:tc>
        <w:tc>
          <w:tcPr>
            <w:tcW w:w="2592" w:type="dxa"/>
          </w:tcPr>
          <w:p>
            <w:pPr>
              <w:spacing w:after="20" w:before="20"/>
              <w:rPr>
                <w:rFonts w:ascii="Arial" w:hAnsi="Arial" w:cs="Arial"/>
                <w:sz w:val="15"/>
                <w:szCs w:val="15"/>
              </w:rPr>
            </w:pPr>
            <w:r>
              <w:rPr>
                <w:rFonts w:ascii="Arial" w:hAnsi="Arial" w:cs="Arial"/>
                <w:sz w:val="16"/>
                <w:szCs w:val="16"/>
              </w:rPr>
              <w:t xml:space="preserve">The excess stays in Unapplied collections – client as an Excess payment record (no further entry)</w:t>
            </w:r>
          </w:p>
        </w:tc>
        <w:tc>
          <w:tcPr>
            <w:tcW w:w="1440" w:type="dxa"/>
          </w:tcPr>
          <w:p>
            <w:pPr>
              <w:spacing w:after="20" w:before="20"/>
              <w:rPr>
                <w:rFonts w:ascii="Arial" w:hAnsi="Arial" w:cs="Arial"/>
                <w:sz w:val="15"/>
                <w:szCs w:val="15"/>
              </w:rPr>
            </w:pPr>
            <w:r>
              <w:rPr>
                <w:rFonts w:ascii="Arial" w:hAnsi="Arial" w:cs="Arial"/>
                <w:sz w:val="16"/>
                <w:szCs w:val="16"/>
              </w:rPr>
              <w:t xml:space="preserve">FRS.CSH.02.05.15</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Minimal Balance (Outstanding PR)</w:t>
            </w:r>
          </w:p>
        </w:tc>
        <w:tc>
          <w:tcPr>
            <w:tcW w:w="2160" w:type="dxa"/>
          </w:tcPr>
          <w:p>
            <w:pPr>
              <w:spacing w:after="20" w:before="20"/>
              <w:rPr>
                <w:rFonts w:ascii="Arial" w:hAnsi="Arial" w:cs="Arial"/>
                <w:sz w:val="15"/>
                <w:szCs w:val="15"/>
              </w:rPr>
            </w:pPr>
            <w:r>
              <w:rPr>
                <w:rFonts w:ascii="Arial" w:hAnsi="Arial" w:cs="Arial"/>
                <w:sz w:val="16"/>
                <w:szCs w:val="16"/>
              </w:rPr>
              <w:t xml:space="preserve">AR Number / Minimal balance reversal</w:t>
            </w:r>
          </w:p>
        </w:tc>
        <w:tc>
          <w:tcPr>
            <w:tcW w:w="2304" w:type="dxa"/>
          </w:tcPr>
          <w:p>
            <w:pPr>
              <w:spacing w:after="20" w:before="20"/>
              <w:rPr>
                <w:rFonts w:ascii="Arial" w:hAnsi="Arial" w:cs="Arial"/>
                <w:sz w:val="15"/>
                <w:szCs w:val="15"/>
              </w:rPr>
            </w:pPr>
            <w:r>
              <w:rPr>
                <w:rFonts w:ascii="Arial" w:hAnsi="Arial" w:cs="Arial"/>
                <w:sz w:val="16"/>
                <w:szCs w:val="16"/>
              </w:rPr>
              <w:t xml:space="preserve">Minimal balance write-off</w:t>
            </w:r>
          </w:p>
        </w:tc>
        <w:tc>
          <w:tcPr>
            <w:tcW w:w="2592" w:type="dxa"/>
          </w:tcPr>
          <w:p>
            <w:pPr>
              <w:spacing w:after="20" w:before="20"/>
              <w:rPr>
                <w:rFonts w:ascii="Arial" w:hAnsi="Arial" w:cs="Arial"/>
                <w:sz w:val="15"/>
                <w:szCs w:val="15"/>
              </w:rPr>
            </w:pPr>
            <w:r>
              <w:rPr>
                <w:rFonts w:ascii="Arial" w:hAnsi="Arial" w:cs="Arial"/>
                <w:sz w:val="16"/>
                <w:szCs w:val="16"/>
              </w:rPr>
              <w:t xml:space="preserve">Premium receivable of the component</w:t>
            </w:r>
          </w:p>
        </w:tc>
        <w:tc>
          <w:tcPr>
            <w:tcW w:w="1440" w:type="dxa"/>
          </w:tcPr>
          <w:p>
            <w:pPr>
              <w:spacing w:after="20" w:before="20"/>
              <w:rPr>
                <w:rFonts w:ascii="Arial" w:hAnsi="Arial" w:cs="Arial"/>
                <w:sz w:val="15"/>
                <w:szCs w:val="15"/>
              </w:rPr>
            </w:pPr>
            <w:r>
              <w:rPr>
                <w:rFonts w:ascii="Arial" w:hAnsi="Arial" w:cs="Arial"/>
                <w:sz w:val="16"/>
                <w:szCs w:val="16"/>
              </w:rPr>
              <w:t xml:space="preserve">FRS.CSH.02.05.15</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Minimal Balance (Excess)</w:t>
            </w:r>
          </w:p>
        </w:tc>
        <w:tc>
          <w:tcPr>
            <w:tcW w:w="2160" w:type="dxa"/>
          </w:tcPr>
          <w:p>
            <w:pPr>
              <w:spacing w:after="20" w:before="20"/>
              <w:rPr>
                <w:rFonts w:ascii="Arial" w:hAnsi="Arial" w:cs="Arial"/>
                <w:sz w:val="15"/>
                <w:szCs w:val="15"/>
              </w:rPr>
            </w:pPr>
            <w:r>
              <w:rPr>
                <w:rFonts w:ascii="Arial" w:hAnsi="Arial" w:cs="Arial"/>
                <w:sz w:val="16"/>
                <w:szCs w:val="16"/>
              </w:rPr>
              <w:t xml:space="preserve">AR Number / Minimal balance reversal</w:t>
            </w:r>
          </w:p>
        </w:tc>
        <w:tc>
          <w:tcPr>
            <w:tcW w:w="2304" w:type="dxa"/>
          </w:tcPr>
          <w:p>
            <w:pPr>
              <w:spacing w:after="20" w:before="20"/>
              <w:rPr>
                <w:rFonts w:ascii="Arial" w:hAnsi="Arial" w:cs="Arial"/>
                <w:sz w:val="15"/>
                <w:szCs w:val="15"/>
              </w:rPr>
            </w:pPr>
            <w:r>
              <w:rPr>
                <w:rFonts w:ascii="Arial" w:hAnsi="Arial" w:cs="Arial"/>
                <w:sz w:val="16"/>
                <w:szCs w:val="16"/>
              </w:rPr>
              <w:t xml:space="preserve">Unapplied collections – client</w:t>
            </w:r>
          </w:p>
        </w:tc>
        <w:tc>
          <w:tcPr>
            <w:tcW w:w="2592" w:type="dxa"/>
          </w:tcPr>
          <w:p>
            <w:pPr>
              <w:spacing w:after="20" w:before="20"/>
              <w:rPr>
                <w:rFonts w:ascii="Arial" w:hAnsi="Arial" w:cs="Arial"/>
                <w:sz w:val="15"/>
                <w:szCs w:val="15"/>
              </w:rPr>
            </w:pPr>
            <w:r>
              <w:rPr>
                <w:rFonts w:ascii="Arial" w:hAnsi="Arial" w:cs="Arial"/>
                <w:sz w:val="16"/>
                <w:szCs w:val="16"/>
              </w:rPr>
              <w:t xml:space="preserve">Overages (minimal excess)</w:t>
            </w:r>
          </w:p>
        </w:tc>
        <w:tc>
          <w:tcPr>
            <w:tcW w:w="1440" w:type="dxa"/>
          </w:tcPr>
          <w:p>
            <w:pPr>
              <w:spacing w:after="20" w:before="20"/>
              <w:rPr>
                <w:rFonts w:ascii="Arial" w:hAnsi="Arial" w:cs="Arial"/>
                <w:sz w:val="15"/>
                <w:szCs w:val="15"/>
              </w:rPr>
            </w:pPr>
            <w:r>
              <w:rPr>
                <w:rFonts w:ascii="Arial" w:hAnsi="Arial" w:cs="Arial"/>
                <w:sz w:val="16"/>
                <w:szCs w:val="16"/>
              </w:rPr>
              <w:t xml:space="preserve">FRS.CSH.02.05.15</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OR Issuance</w:t>
            </w:r>
          </w:p>
        </w:tc>
        <w:tc>
          <w:tcPr>
            <w:tcW w:w="2160" w:type="dxa"/>
          </w:tcPr>
          <w:p>
            <w:pPr>
              <w:spacing w:after="20" w:before="20"/>
              <w:rPr>
                <w:rFonts w:ascii="Arial" w:hAnsi="Arial" w:cs="Arial"/>
                <w:sz w:val="15"/>
                <w:szCs w:val="15"/>
              </w:rPr>
            </w:pPr>
            <w:r>
              <w:rPr>
                <w:rFonts w:ascii="Arial" w:hAnsi="Arial" w:cs="Arial"/>
                <w:sz w:val="16"/>
                <w:szCs w:val="16"/>
              </w:rPr>
              <w:t xml:space="preserve">OR Number / OR; Account Numbers &lt;xxx&gt;</w:t>
            </w:r>
          </w:p>
        </w:tc>
        <w:tc>
          <w:tcPr>
            <w:tcW w:w="2304" w:type="dxa"/>
          </w:tcPr>
          <w:p>
            <w:pPr>
              <w:spacing w:after="20" w:before="20"/>
              <w:rPr>
                <w:rFonts w:ascii="Arial" w:hAnsi="Arial" w:cs="Arial"/>
                <w:sz w:val="15"/>
                <w:szCs w:val="15"/>
              </w:rPr>
            </w:pPr>
            <w:r>
              <w:rPr>
                <w:rFonts w:ascii="Arial" w:hAnsi="Arial" w:cs="Arial"/>
                <w:sz w:val="16"/>
                <w:szCs w:val="16"/>
              </w:rPr>
              <w:t xml:space="preserve">Cash in bank; Creditable withholding tax receivable (tax withheld by the payor)</w:t>
            </w:r>
          </w:p>
        </w:tc>
        <w:tc>
          <w:tcPr>
            <w:tcW w:w="2592" w:type="dxa"/>
          </w:tcPr>
          <w:p>
            <w:pPr>
              <w:spacing w:after="20" w:before="20"/>
              <w:rPr>
                <w:rFonts w:ascii="Arial" w:hAnsi="Arial" w:cs="Arial"/>
                <w:sz w:val="15"/>
                <w:szCs w:val="15"/>
              </w:rPr>
            </w:pPr>
            <w:r>
              <w:rPr>
                <w:rFonts w:ascii="Arial" w:hAnsi="Arial" w:cs="Arial"/>
                <w:sz w:val="16"/>
                <w:szCs w:val="16"/>
              </w:rPr>
              <w:t xml:space="preserve">Income of the Official Receipt Type (service fee, profit share, commission, incentive, others); Output VAT. Commission ORs: Commission receivable; Deferred output VAT to Output VAT</w:t>
            </w:r>
          </w:p>
        </w:tc>
        <w:tc>
          <w:tcPr>
            <w:tcW w:w="1440" w:type="dxa"/>
          </w:tcPr>
          <w:p>
            <w:pPr>
              <w:spacing w:after="20" w:before="20"/>
              <w:rPr>
                <w:rFonts w:ascii="Arial" w:hAnsi="Arial" w:cs="Arial"/>
                <w:sz w:val="15"/>
                <w:szCs w:val="15"/>
              </w:rPr>
            </w:pPr>
            <w:r>
              <w:rPr>
                <w:rFonts w:ascii="Arial" w:hAnsi="Arial" w:cs="Arial"/>
                <w:sz w:val="16"/>
                <w:szCs w:val="16"/>
              </w:rPr>
              <w:t xml:space="preserve">FRS.CSH.02.05.15</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AR Insurance (non-premium payment of an insurer)</w:t>
            </w:r>
          </w:p>
        </w:tc>
        <w:tc>
          <w:tcPr>
            <w:tcW w:w="2160" w:type="dxa"/>
          </w:tcPr>
          <w:p>
            <w:pPr>
              <w:spacing w:after="20" w:before="20"/>
              <w:rPr>
                <w:rFonts w:ascii="Arial" w:hAnsi="Arial" w:cs="Arial"/>
                <w:sz w:val="15"/>
                <w:szCs w:val="15"/>
              </w:rPr>
            </w:pPr>
            <w:r>
              <w:rPr>
                <w:rFonts w:ascii="Arial" w:hAnsi="Arial" w:cs="Arial"/>
                <w:sz w:val="16"/>
                <w:szCs w:val="16"/>
              </w:rPr>
              <w:t xml:space="preserve">AR Number / AR Insurance</w:t>
            </w:r>
          </w:p>
        </w:tc>
        <w:tc>
          <w:tcPr>
            <w:tcW w:w="2304" w:type="dxa"/>
          </w:tcPr>
          <w:p>
            <w:pPr>
              <w:spacing w:after="20" w:before="20"/>
              <w:rPr>
                <w:rFonts w:ascii="Arial" w:hAnsi="Arial" w:cs="Arial"/>
                <w:sz w:val="15"/>
                <w:szCs w:val="15"/>
              </w:rPr>
            </w:pPr>
            <w:r>
              <w:rPr>
                <w:rFonts w:ascii="Arial" w:hAnsi="Arial" w:cs="Arial"/>
                <w:sz w:val="16"/>
                <w:szCs w:val="16"/>
              </w:rPr>
              <w:t xml:space="preserve">Cash in bank</w:t>
            </w:r>
          </w:p>
        </w:tc>
        <w:tc>
          <w:tcPr>
            <w:tcW w:w="2592" w:type="dxa"/>
          </w:tcPr>
          <w:p>
            <w:pPr>
              <w:spacing w:after="20" w:before="20"/>
              <w:rPr>
                <w:rFonts w:ascii="Arial" w:hAnsi="Arial" w:cs="Arial"/>
                <w:sz w:val="15"/>
                <w:szCs w:val="15"/>
              </w:rPr>
            </w:pPr>
            <w:r>
              <w:rPr>
                <w:rFonts w:ascii="Arial" w:hAnsi="Arial" w:cs="Arial"/>
                <w:sz w:val="16"/>
                <w:szCs w:val="16"/>
              </w:rPr>
              <w:t xml:space="preserve">AR Insurer – insurer</w:t>
            </w:r>
          </w:p>
        </w:tc>
        <w:tc>
          <w:tcPr>
            <w:tcW w:w="1440" w:type="dxa"/>
          </w:tcPr>
          <w:p>
            <w:pPr>
              <w:spacing w:after="20" w:before="20"/>
              <w:rPr>
                <w:rFonts w:ascii="Arial" w:hAnsi="Arial" w:cs="Arial"/>
                <w:sz w:val="15"/>
                <w:szCs w:val="15"/>
              </w:rPr>
            </w:pPr>
            <w:r>
              <w:rPr>
                <w:rFonts w:ascii="Arial" w:hAnsi="Arial" w:cs="Arial"/>
                <w:sz w:val="16"/>
                <w:szCs w:val="16"/>
              </w:rPr>
              <w:t xml:space="preserve">FRS.CSH.02.01.15</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Cancellation of Applied to invoice AR (not yet remitted)</w:t>
            </w:r>
          </w:p>
        </w:tc>
        <w:tc>
          <w:tcPr>
            <w:tcW w:w="2160" w:type="dxa"/>
          </w:tcPr>
          <w:p>
            <w:pPr>
              <w:spacing w:after="20" w:before="20"/>
              <w:rPr>
                <w:rFonts w:ascii="Arial" w:hAnsi="Arial" w:cs="Arial"/>
                <w:sz w:val="15"/>
                <w:szCs w:val="15"/>
              </w:rPr>
            </w:pPr>
            <w:r>
              <w:rPr>
                <w:rFonts w:ascii="Arial" w:hAnsi="Arial" w:cs="Arial"/>
                <w:sz w:val="16"/>
                <w:szCs w:val="16"/>
              </w:rPr>
              <w:t xml:space="preserve">&lt;Cancellation Record Number&gt; / Cancellation of AR due to &lt;reason&gt; &lt;AR Number&gt;</w:t>
            </w:r>
          </w:p>
        </w:tc>
        <w:tc>
          <w:tcPr>
            <w:tcW w:w="2304" w:type="dxa"/>
          </w:tcPr>
          <w:p>
            <w:pPr>
              <w:spacing w:after="20" w:before="20"/>
              <w:rPr>
                <w:rFonts w:ascii="Arial" w:hAnsi="Arial" w:cs="Arial"/>
                <w:sz w:val="15"/>
                <w:szCs w:val="15"/>
              </w:rPr>
            </w:pPr>
            <w:r>
              <w:rPr>
                <w:rFonts w:ascii="Arial" w:hAnsi="Arial" w:cs="Arial"/>
                <w:sz w:val="16"/>
                <w:szCs w:val="16"/>
              </w:rPr>
              <w:t xml:space="preserve">Premium receivable by component (application reversed); Unapplied collections – client</w:t>
            </w:r>
          </w:p>
        </w:tc>
        <w:tc>
          <w:tcPr>
            <w:tcW w:w="2592" w:type="dxa"/>
          </w:tcPr>
          <w:p>
            <w:pPr>
              <w:spacing w:after="20" w:before="20"/>
              <w:rPr>
                <w:rFonts w:ascii="Arial" w:hAnsi="Arial" w:cs="Arial"/>
                <w:sz w:val="15"/>
                <w:szCs w:val="15"/>
              </w:rPr>
            </w:pPr>
            <w:r>
              <w:rPr>
                <w:rFonts w:ascii="Arial" w:hAnsi="Arial" w:cs="Arial"/>
                <w:sz w:val="16"/>
                <w:szCs w:val="16"/>
              </w:rPr>
              <w:t xml:space="preserve">Unapplied collections – client; Cash in bank (receipt reversed)</w:t>
            </w:r>
          </w:p>
        </w:tc>
        <w:tc>
          <w:tcPr>
            <w:tcW w:w="1440" w:type="dxa"/>
          </w:tcPr>
          <w:p>
            <w:pPr>
              <w:spacing w:after="20" w:before="20"/>
              <w:rPr>
                <w:rFonts w:ascii="Arial" w:hAnsi="Arial" w:cs="Arial"/>
                <w:sz w:val="15"/>
                <w:szCs w:val="15"/>
              </w:rPr>
            </w:pPr>
            <w:r>
              <w:rPr>
                <w:rFonts w:ascii="Arial" w:hAnsi="Arial" w:cs="Arial"/>
                <w:sz w:val="16"/>
                <w:szCs w:val="16"/>
              </w:rPr>
              <w:t xml:space="preserve">FRS.CSH.03.01.09</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Cancellation of Applied to invoice AR (remitted)</w:t>
            </w:r>
          </w:p>
        </w:tc>
        <w:tc>
          <w:tcPr>
            <w:tcW w:w="2160" w:type="dxa"/>
          </w:tcPr>
          <w:p>
            <w:pPr>
              <w:spacing w:after="20" w:before="20"/>
              <w:rPr>
                <w:rFonts w:ascii="Arial" w:hAnsi="Arial" w:cs="Arial"/>
                <w:sz w:val="15"/>
                <w:szCs w:val="15"/>
              </w:rPr>
            </w:pPr>
            <w:r>
              <w:rPr>
                <w:rFonts w:ascii="Arial" w:hAnsi="Arial" w:cs="Arial"/>
                <w:sz w:val="16"/>
                <w:szCs w:val="16"/>
              </w:rPr>
              <w:t xml:space="preserve">&lt;Cancellation Record Number&gt; / Cancellation of AR due to &lt;reason&gt; &lt;AR Number&gt;</w:t>
            </w:r>
          </w:p>
        </w:tc>
        <w:tc>
          <w:tcPr>
            <w:tcW w:w="2304" w:type="dxa"/>
          </w:tcPr>
          <w:p>
            <w:pPr>
              <w:spacing w:after="20" w:before="20"/>
              <w:rPr>
                <w:rFonts w:ascii="Arial" w:hAnsi="Arial" w:cs="Arial"/>
                <w:sz w:val="15"/>
                <w:szCs w:val="15"/>
              </w:rPr>
            </w:pPr>
            <w:r>
              <w:rPr>
                <w:rFonts w:ascii="Arial" w:hAnsi="Arial" w:cs="Arial"/>
                <w:sz w:val="16"/>
                <w:szCs w:val="16"/>
              </w:rPr>
              <w:t xml:space="preserve">AR Insurer Refund – insurer</w:t>
            </w:r>
          </w:p>
        </w:tc>
        <w:tc>
          <w:tcPr>
            <w:tcW w:w="2592" w:type="dxa"/>
          </w:tcPr>
          <w:p>
            <w:pPr>
              <w:spacing w:after="20" w:before="20"/>
              <w:rPr>
                <w:rFonts w:ascii="Arial" w:hAnsi="Arial" w:cs="Arial"/>
                <w:sz w:val="15"/>
                <w:szCs w:val="15"/>
              </w:rPr>
            </w:pPr>
            <w:r>
              <w:rPr>
                <w:rFonts w:ascii="Arial" w:hAnsi="Arial" w:cs="Arial"/>
                <w:sz w:val="16"/>
                <w:szCs w:val="16"/>
              </w:rPr>
              <w:t xml:space="preserve">Cash in bank (receipt reversed)</w:t>
            </w:r>
          </w:p>
        </w:tc>
        <w:tc>
          <w:tcPr>
            <w:tcW w:w="1440" w:type="dxa"/>
          </w:tcPr>
          <w:p>
            <w:pPr>
              <w:spacing w:after="20" w:before="20"/>
              <w:rPr>
                <w:rFonts w:ascii="Arial" w:hAnsi="Arial" w:cs="Arial"/>
                <w:sz w:val="15"/>
                <w:szCs w:val="15"/>
              </w:rPr>
            </w:pPr>
            <w:r>
              <w:rPr>
                <w:rFonts w:ascii="Arial" w:hAnsi="Arial" w:cs="Arial"/>
                <w:sz w:val="16"/>
                <w:szCs w:val="16"/>
              </w:rPr>
              <w:t xml:space="preserve">FRS.CSH.03.01.09</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Cancellation of OR Issuance</w:t>
            </w:r>
          </w:p>
        </w:tc>
        <w:tc>
          <w:tcPr>
            <w:tcW w:w="2160" w:type="dxa"/>
          </w:tcPr>
          <w:p>
            <w:pPr>
              <w:spacing w:after="20" w:before="20"/>
              <w:rPr>
                <w:rFonts w:ascii="Arial" w:hAnsi="Arial" w:cs="Arial"/>
                <w:sz w:val="15"/>
                <w:szCs w:val="15"/>
              </w:rPr>
            </w:pPr>
            <w:r>
              <w:rPr>
                <w:rFonts w:ascii="Arial" w:hAnsi="Arial" w:cs="Arial"/>
                <w:sz w:val="16"/>
                <w:szCs w:val="16"/>
              </w:rPr>
              <w:t xml:space="preserve">&lt;Cancellation Record Number&gt; / Cancellation of OR due to &lt;reason&gt; &lt;OR Number&gt;</w:t>
            </w:r>
          </w:p>
        </w:tc>
        <w:tc>
          <w:tcPr>
            <w:tcW w:w="2304" w:type="dxa"/>
          </w:tcPr>
          <w:p>
            <w:pPr>
              <w:spacing w:after="20" w:before="20"/>
              <w:rPr>
                <w:rFonts w:ascii="Arial" w:hAnsi="Arial" w:cs="Arial"/>
                <w:sz w:val="15"/>
                <w:szCs w:val="15"/>
              </w:rPr>
            </w:pPr>
            <w:r>
              <w:rPr>
                <w:rFonts w:ascii="Arial" w:hAnsi="Arial" w:cs="Arial"/>
                <w:sz w:val="16"/>
                <w:szCs w:val="16"/>
              </w:rPr>
              <w:t xml:space="preserve">Income of the Official Receipt Type; Output VAT (commission ORs: Commission receivable restored)</w:t>
            </w:r>
          </w:p>
        </w:tc>
        <w:tc>
          <w:tcPr>
            <w:tcW w:w="2592" w:type="dxa"/>
          </w:tcPr>
          <w:p>
            <w:pPr>
              <w:spacing w:after="20" w:before="20"/>
              <w:rPr>
                <w:rFonts w:ascii="Arial" w:hAnsi="Arial" w:cs="Arial"/>
                <w:sz w:val="15"/>
                <w:szCs w:val="15"/>
              </w:rPr>
            </w:pPr>
            <w:r>
              <w:rPr>
                <w:rFonts w:ascii="Arial" w:hAnsi="Arial" w:cs="Arial"/>
                <w:sz w:val="16"/>
                <w:szCs w:val="16"/>
              </w:rPr>
              <w:t xml:space="preserve">Cash in bank; Creditable withholding tax receivable</w:t>
            </w:r>
          </w:p>
        </w:tc>
        <w:tc>
          <w:tcPr>
            <w:tcW w:w="1440" w:type="dxa"/>
          </w:tcPr>
          <w:p>
            <w:pPr>
              <w:spacing w:after="20" w:before="20"/>
              <w:rPr>
                <w:rFonts w:ascii="Arial" w:hAnsi="Arial" w:cs="Arial"/>
                <w:sz w:val="15"/>
                <w:szCs w:val="15"/>
              </w:rPr>
            </w:pPr>
            <w:r>
              <w:rPr>
                <w:rFonts w:ascii="Arial" w:hAnsi="Arial" w:cs="Arial"/>
                <w:sz w:val="16"/>
                <w:szCs w:val="16"/>
              </w:rPr>
              <w:t xml:space="preserve">FRS.CSH.03.01.09</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Cancellation of Minimal Balance</w:t>
            </w:r>
          </w:p>
        </w:tc>
        <w:tc>
          <w:tcPr>
            <w:tcW w:w="2160" w:type="dxa"/>
          </w:tcPr>
          <w:p>
            <w:pPr>
              <w:spacing w:after="20" w:before="20"/>
              <w:rPr>
                <w:rFonts w:ascii="Arial" w:hAnsi="Arial" w:cs="Arial"/>
                <w:sz w:val="15"/>
                <w:szCs w:val="15"/>
              </w:rPr>
            </w:pPr>
            <w:r>
              <w:rPr>
                <w:rFonts w:ascii="Arial" w:hAnsi="Arial" w:cs="Arial"/>
                <w:sz w:val="16"/>
                <w:szCs w:val="16"/>
              </w:rPr>
              <w:t xml:space="preserve">&lt;Cancellation Record Number&gt;</w:t>
            </w:r>
          </w:p>
        </w:tc>
        <w:tc>
          <w:tcPr>
            <w:tcW w:w="2304" w:type="dxa"/>
          </w:tcPr>
          <w:p>
            <w:pPr>
              <w:spacing w:after="20" w:before="20"/>
              <w:rPr>
                <w:rFonts w:ascii="Arial" w:hAnsi="Arial" w:cs="Arial"/>
                <w:sz w:val="15"/>
                <w:szCs w:val="15"/>
              </w:rPr>
            </w:pPr>
            <w:r>
              <w:rPr>
                <w:rFonts w:ascii="Arial" w:hAnsi="Arial" w:cs="Arial"/>
                <w:sz w:val="16"/>
                <w:szCs w:val="16"/>
              </w:rPr>
              <w:t xml:space="preserve">Premium receivable of the component (or Overages)</w:t>
            </w:r>
          </w:p>
        </w:tc>
        <w:tc>
          <w:tcPr>
            <w:tcW w:w="2592" w:type="dxa"/>
          </w:tcPr>
          <w:p>
            <w:pPr>
              <w:spacing w:after="20" w:before="20"/>
              <w:rPr>
                <w:rFonts w:ascii="Arial" w:hAnsi="Arial" w:cs="Arial"/>
                <w:sz w:val="15"/>
                <w:szCs w:val="15"/>
              </w:rPr>
            </w:pPr>
            <w:r>
              <w:rPr>
                <w:rFonts w:ascii="Arial" w:hAnsi="Arial" w:cs="Arial"/>
                <w:sz w:val="16"/>
                <w:szCs w:val="16"/>
              </w:rPr>
              <w:t xml:space="preserve">Minimal balance write-off (or Unapplied collections)</w:t>
            </w:r>
          </w:p>
        </w:tc>
        <w:tc>
          <w:tcPr>
            <w:tcW w:w="1440" w:type="dxa"/>
          </w:tcPr>
          <w:p>
            <w:pPr>
              <w:spacing w:after="20" w:before="20"/>
              <w:rPr>
                <w:rFonts w:ascii="Arial" w:hAnsi="Arial" w:cs="Arial"/>
                <w:sz w:val="15"/>
                <w:szCs w:val="15"/>
              </w:rPr>
            </w:pPr>
            <w:r>
              <w:rPr>
                <w:rFonts w:ascii="Arial" w:hAnsi="Arial" w:cs="Arial"/>
                <w:sz w:val="16"/>
                <w:szCs w:val="16"/>
              </w:rPr>
              <w:t xml:space="preserve">FRS.CSH.03.01.09</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Reinstatement AR (not yet remitted)</w:t>
            </w:r>
          </w:p>
        </w:tc>
        <w:tc>
          <w:tcPr>
            <w:tcW w:w="2160" w:type="dxa"/>
          </w:tcPr>
          <w:p>
            <w:pPr>
              <w:spacing w:after="20" w:before="20"/>
              <w:rPr>
                <w:rFonts w:ascii="Arial" w:hAnsi="Arial" w:cs="Arial"/>
                <w:sz w:val="15"/>
                <w:szCs w:val="15"/>
              </w:rPr>
            </w:pPr>
            <w:r>
              <w:rPr>
                <w:rFonts w:ascii="Arial" w:hAnsi="Arial" w:cs="Arial"/>
                <w:sz w:val="16"/>
                <w:szCs w:val="16"/>
              </w:rPr>
              <w:t xml:space="preserve">&lt;Reinstatement Record Number&gt; / Reinstatement of AR due to &lt;reason&gt; &lt;AR Number&gt;</w:t>
            </w:r>
          </w:p>
        </w:tc>
        <w:tc>
          <w:tcPr>
            <w:tcW w:w="2304" w:type="dxa"/>
          </w:tcPr>
          <w:p>
            <w:pPr>
              <w:spacing w:after="20" w:before="20"/>
              <w:rPr>
                <w:rFonts w:ascii="Arial" w:hAnsi="Arial" w:cs="Arial"/>
                <w:sz w:val="15"/>
                <w:szCs w:val="15"/>
              </w:rPr>
            </w:pPr>
            <w:r>
              <w:rPr>
                <w:rFonts w:ascii="Arial" w:hAnsi="Arial" w:cs="Arial"/>
                <w:sz w:val="16"/>
                <w:szCs w:val="16"/>
              </w:rPr>
              <w:t xml:space="preserve">Premium receivable by component</w:t>
            </w:r>
          </w:p>
        </w:tc>
        <w:tc>
          <w:tcPr>
            <w:tcW w:w="2592" w:type="dxa"/>
          </w:tcPr>
          <w:p>
            <w:pPr>
              <w:spacing w:after="20" w:before="20"/>
              <w:rPr>
                <w:rFonts w:ascii="Arial" w:hAnsi="Arial" w:cs="Arial"/>
                <w:sz w:val="15"/>
                <w:szCs w:val="15"/>
              </w:rPr>
            </w:pPr>
            <w:r>
              <w:rPr>
                <w:rFonts w:ascii="Arial" w:hAnsi="Arial" w:cs="Arial"/>
                <w:sz w:val="16"/>
                <w:szCs w:val="16"/>
              </w:rPr>
              <w:t xml:space="preserve">Unapplied collections – client (Unapplied payment record)</w:t>
            </w:r>
          </w:p>
        </w:tc>
        <w:tc>
          <w:tcPr>
            <w:tcW w:w="1440" w:type="dxa"/>
          </w:tcPr>
          <w:p>
            <w:pPr>
              <w:spacing w:after="20" w:before="20"/>
              <w:rPr>
                <w:rFonts w:ascii="Arial" w:hAnsi="Arial" w:cs="Arial"/>
                <w:sz w:val="15"/>
                <w:szCs w:val="15"/>
              </w:rPr>
            </w:pPr>
            <w:r>
              <w:rPr>
                <w:rFonts w:ascii="Arial" w:hAnsi="Arial" w:cs="Arial"/>
                <w:sz w:val="16"/>
                <w:szCs w:val="16"/>
              </w:rPr>
              <w:t xml:space="preserve">FRS.CSH.04.01.10</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Reinstatement AR (remitted)</w:t>
            </w:r>
          </w:p>
        </w:tc>
        <w:tc>
          <w:tcPr>
            <w:tcW w:w="2160" w:type="dxa"/>
          </w:tcPr>
          <w:p>
            <w:pPr>
              <w:spacing w:after="20" w:before="20"/>
              <w:rPr>
                <w:rFonts w:ascii="Arial" w:hAnsi="Arial" w:cs="Arial"/>
                <w:sz w:val="15"/>
                <w:szCs w:val="15"/>
              </w:rPr>
            </w:pPr>
            <w:r>
              <w:rPr>
                <w:rFonts w:ascii="Arial" w:hAnsi="Arial" w:cs="Arial"/>
                <w:sz w:val="16"/>
                <w:szCs w:val="16"/>
              </w:rPr>
              <w:t xml:space="preserve">&lt;Reinstatement Record Number&gt; / Reinstatement of AR due to &lt;reason&gt; &lt;AR Number&gt;</w:t>
            </w:r>
          </w:p>
        </w:tc>
        <w:tc>
          <w:tcPr>
            <w:tcW w:w="2304" w:type="dxa"/>
          </w:tcPr>
          <w:p>
            <w:pPr>
              <w:spacing w:after="20" w:before="20"/>
              <w:rPr>
                <w:rFonts w:ascii="Arial" w:hAnsi="Arial" w:cs="Arial"/>
                <w:sz w:val="15"/>
                <w:szCs w:val="15"/>
              </w:rPr>
            </w:pPr>
            <w:r>
              <w:rPr>
                <w:rFonts w:ascii="Arial" w:hAnsi="Arial" w:cs="Arial"/>
                <w:sz w:val="16"/>
                <w:szCs w:val="16"/>
              </w:rPr>
              <w:t xml:space="preserve">Premium receivable by component; AR Insurer Refund – insurer</w:t>
            </w:r>
          </w:p>
        </w:tc>
        <w:tc>
          <w:tcPr>
            <w:tcW w:w="2592" w:type="dxa"/>
          </w:tcPr>
          <w:p>
            <w:pPr>
              <w:spacing w:after="20" w:before="20"/>
              <w:rPr>
                <w:rFonts w:ascii="Arial" w:hAnsi="Arial" w:cs="Arial"/>
                <w:sz w:val="15"/>
                <w:szCs w:val="15"/>
              </w:rPr>
            </w:pPr>
            <w:r>
              <w:rPr>
                <w:rFonts w:ascii="Arial" w:hAnsi="Arial" w:cs="Arial"/>
                <w:sz w:val="16"/>
                <w:szCs w:val="16"/>
              </w:rPr>
              <w:t xml:space="preserve">Unapplied collections – client; Due to insurer (remittance reversed, with the commission receivable and the withholding tax of the remittance)</w:t>
            </w:r>
          </w:p>
        </w:tc>
        <w:tc>
          <w:tcPr>
            <w:tcW w:w="1440" w:type="dxa"/>
          </w:tcPr>
          <w:p>
            <w:pPr>
              <w:spacing w:after="20" w:before="20"/>
              <w:rPr>
                <w:rFonts w:ascii="Arial" w:hAnsi="Arial" w:cs="Arial"/>
                <w:sz w:val="15"/>
                <w:szCs w:val="15"/>
              </w:rPr>
            </w:pPr>
            <w:r>
              <w:rPr>
                <w:rFonts w:ascii="Arial" w:hAnsi="Arial" w:cs="Arial"/>
                <w:sz w:val="16"/>
                <w:szCs w:val="16"/>
              </w:rPr>
              <w:t xml:space="preserve">FRS.CSH.04.01.10</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Reinstatement OR</w:t>
            </w:r>
          </w:p>
        </w:tc>
        <w:tc>
          <w:tcPr>
            <w:tcW w:w="2160" w:type="dxa"/>
          </w:tcPr>
          <w:p>
            <w:pPr>
              <w:spacing w:after="20" w:before="20"/>
              <w:rPr>
                <w:rFonts w:ascii="Arial" w:hAnsi="Arial" w:cs="Arial"/>
                <w:sz w:val="15"/>
                <w:szCs w:val="15"/>
              </w:rPr>
            </w:pPr>
            <w:r>
              <w:rPr>
                <w:rFonts w:ascii="Arial" w:hAnsi="Arial" w:cs="Arial"/>
                <w:sz w:val="16"/>
                <w:szCs w:val="16"/>
              </w:rPr>
              <w:t xml:space="preserve">&lt;Reinstatement Record Number&gt; / Reinstatement of OR due to &lt;reason&gt; &lt;OR Number&gt;</w:t>
            </w:r>
          </w:p>
        </w:tc>
        <w:tc>
          <w:tcPr>
            <w:tcW w:w="2304" w:type="dxa"/>
          </w:tcPr>
          <w:p>
            <w:pPr>
              <w:spacing w:after="20" w:before="20"/>
              <w:rPr>
                <w:rFonts w:ascii="Arial" w:hAnsi="Arial" w:cs="Arial"/>
                <w:sz w:val="15"/>
                <w:szCs w:val="15"/>
              </w:rPr>
            </w:pPr>
            <w:r>
              <w:rPr>
                <w:rFonts w:ascii="Arial" w:hAnsi="Arial" w:cs="Arial"/>
                <w:sz w:val="16"/>
                <w:szCs w:val="16"/>
              </w:rPr>
              <w:t xml:space="preserve">Commission receivable (application reversed)</w:t>
            </w:r>
          </w:p>
        </w:tc>
        <w:tc>
          <w:tcPr>
            <w:tcW w:w="2592" w:type="dxa"/>
          </w:tcPr>
          <w:p>
            <w:pPr>
              <w:spacing w:after="20" w:before="20"/>
              <w:rPr>
                <w:rFonts w:ascii="Arial" w:hAnsi="Arial" w:cs="Arial"/>
                <w:sz w:val="15"/>
                <w:szCs w:val="15"/>
              </w:rPr>
            </w:pPr>
            <w:r>
              <w:rPr>
                <w:rFonts w:ascii="Arial" w:hAnsi="Arial" w:cs="Arial"/>
                <w:sz w:val="16"/>
                <w:szCs w:val="16"/>
              </w:rPr>
              <w:t xml:space="preserve">AP Unapplied Commission – insurer</w:t>
            </w:r>
          </w:p>
        </w:tc>
        <w:tc>
          <w:tcPr>
            <w:tcW w:w="1440" w:type="dxa"/>
          </w:tcPr>
          <w:p>
            <w:pPr>
              <w:spacing w:after="20" w:before="20"/>
              <w:rPr>
                <w:rFonts w:ascii="Arial" w:hAnsi="Arial" w:cs="Arial"/>
                <w:sz w:val="15"/>
                <w:szCs w:val="15"/>
              </w:rPr>
            </w:pPr>
            <w:r>
              <w:rPr>
                <w:rFonts w:ascii="Arial" w:hAnsi="Arial" w:cs="Arial"/>
                <w:sz w:val="16"/>
                <w:szCs w:val="16"/>
              </w:rPr>
              <w:t xml:space="preserve">FRS.CSH.04.01.10</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Reinstatement of Minimal Balance (compound entry)</w:t>
            </w:r>
          </w:p>
        </w:tc>
        <w:tc>
          <w:tcPr>
            <w:tcW w:w="2160" w:type="dxa"/>
          </w:tcPr>
          <w:p>
            <w:pPr>
              <w:keepNext/>
              <w:spacing w:after="20" w:before="20"/>
              <w:rPr>
                <w:rFonts w:ascii="Arial" w:hAnsi="Arial" w:cs="Arial"/>
                <w:sz w:val="15"/>
                <w:szCs w:val="15"/>
              </w:rPr>
            </w:pPr>
            <w:r>
              <w:rPr>
                <w:rFonts w:ascii="Arial" w:hAnsi="Arial" w:cs="Arial"/>
                <w:sz w:val="16"/>
                <w:szCs w:val="16"/>
              </w:rPr>
              <w:t xml:space="preserve">&lt;Reinstatement Record Number&gt;</w:t>
            </w:r>
          </w:p>
        </w:tc>
        <w:tc>
          <w:tcPr>
            <w:tcW w:w="2304" w:type="dxa"/>
          </w:tcPr>
          <w:p>
            <w:pPr>
              <w:keepNext/>
              <w:spacing w:after="20" w:before="20"/>
              <w:rPr>
                <w:rFonts w:ascii="Arial" w:hAnsi="Arial" w:cs="Arial"/>
                <w:sz w:val="15"/>
                <w:szCs w:val="15"/>
              </w:rPr>
            </w:pPr>
            <w:r>
              <w:rPr>
                <w:rFonts w:ascii="Arial" w:hAnsi="Arial" w:cs="Arial"/>
                <w:sz w:val="16"/>
                <w:szCs w:val="16"/>
              </w:rPr>
              <w:t xml:space="preserve">Premium receivable of the component</w:t>
            </w:r>
          </w:p>
        </w:tc>
        <w:tc>
          <w:tcPr>
            <w:tcW w:w="2592" w:type="dxa"/>
          </w:tcPr>
          <w:p>
            <w:pPr>
              <w:keepNext/>
              <w:spacing w:after="20" w:before="20"/>
              <w:rPr>
                <w:rFonts w:ascii="Arial" w:hAnsi="Arial" w:cs="Arial"/>
                <w:sz w:val="15"/>
                <w:szCs w:val="15"/>
              </w:rPr>
            </w:pPr>
            <w:r>
              <w:rPr>
                <w:rFonts w:ascii="Arial" w:hAnsi="Arial" w:cs="Arial"/>
                <w:sz w:val="16"/>
                <w:szCs w:val="16"/>
              </w:rPr>
              <w:t xml:space="preserve">Minimal balance write-off</w:t>
            </w:r>
          </w:p>
        </w:tc>
        <w:tc>
          <w:tcPr>
            <w:tcW w:w="1440" w:type="dxa"/>
          </w:tcPr>
          <w:p>
            <w:pPr>
              <w:keepNext/>
              <w:spacing w:after="20" w:before="20"/>
              <w:rPr>
                <w:rFonts w:ascii="Arial" w:hAnsi="Arial" w:cs="Arial"/>
                <w:sz w:val="15"/>
                <w:szCs w:val="15"/>
              </w:rPr>
            </w:pPr>
            <w:r>
              <w:rPr>
                <w:rFonts w:ascii="Arial" w:hAnsi="Arial" w:cs="Arial"/>
                <w:sz w:val="16"/>
                <w:szCs w:val="16"/>
              </w:rPr>
              <w:t xml:space="preserve">FRS.CSH.04.01.10</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Refund of an Unapplied payment record</w:t>
            </w:r>
          </w:p>
        </w:tc>
        <w:tc>
          <w:tcPr>
            <w:tcW w:w="2160" w:type="dxa"/>
          </w:tcPr>
          <w:p>
            <w:pPr>
              <w:keepNext/>
              <w:spacing w:after="20" w:before="20"/>
              <w:rPr>
                <w:rFonts w:ascii="Arial" w:hAnsi="Arial" w:cs="Arial"/>
                <w:sz w:val="15"/>
                <w:szCs w:val="15"/>
              </w:rPr>
            </w:pPr>
            <w:r>
              <w:rPr>
                <w:rFonts w:ascii="Arial" w:hAnsi="Arial" w:cs="Arial"/>
                <w:sz w:val="16"/>
                <w:szCs w:val="16"/>
              </w:rPr>
              <w:t xml:space="preserve">Unapplied Payment No.</w:t>
            </w:r>
          </w:p>
        </w:tc>
        <w:tc>
          <w:tcPr>
            <w:tcW w:w="2304" w:type="dxa"/>
          </w:tcPr>
          <w:p>
            <w:pPr>
              <w:keepNext/>
              <w:spacing w:after="20" w:before="20"/>
              <w:rPr>
                <w:rFonts w:ascii="Arial" w:hAnsi="Arial" w:cs="Arial"/>
                <w:sz w:val="15"/>
                <w:szCs w:val="15"/>
              </w:rPr>
            </w:pPr>
            <w:r>
              <w:rPr>
                <w:rFonts w:ascii="Arial" w:hAnsi="Arial" w:cs="Arial"/>
                <w:sz w:val="16"/>
                <w:szCs w:val="16"/>
              </w:rPr>
              <w:t xml:space="preserve">Unapplied collections – client</w:t>
            </w:r>
          </w:p>
        </w:tc>
        <w:tc>
          <w:tcPr>
            <w:tcW w:w="2592" w:type="dxa"/>
          </w:tcPr>
          <w:p>
            <w:pPr>
              <w:keepNext/>
              <w:spacing w:after="20" w:before="20"/>
              <w:rPr>
                <w:rFonts w:ascii="Arial" w:hAnsi="Arial" w:cs="Arial"/>
                <w:sz w:val="15"/>
                <w:szCs w:val="15"/>
              </w:rPr>
            </w:pPr>
            <w:r>
              <w:rPr>
                <w:rFonts w:ascii="Arial" w:hAnsi="Arial" w:cs="Arial"/>
                <w:sz w:val="16"/>
                <w:szCs w:val="16"/>
              </w:rPr>
              <w:t xml:space="preserve">Refund payable – client (paid by Disbursement)</w:t>
            </w:r>
          </w:p>
        </w:tc>
        <w:tc>
          <w:tcPr>
            <w:tcW w:w="1440" w:type="dxa"/>
          </w:tcPr>
          <w:p>
            <w:pPr>
              <w:keepNext/>
              <w:spacing w:after="20" w:before="20"/>
              <w:rPr>
                <w:rFonts w:ascii="Arial" w:hAnsi="Arial" w:cs="Arial"/>
                <w:sz w:val="15"/>
                <w:szCs w:val="15"/>
              </w:rPr>
            </w:pPr>
            <w:r>
              <w:rPr>
                <w:rFonts w:ascii="Arial" w:hAnsi="Arial" w:cs="Arial"/>
                <w:sz w:val="16"/>
                <w:szCs w:val="16"/>
              </w:rPr>
              <w:t xml:space="preserve">FRS.CSH.06.02.01</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Reclass / transfer of an Unapplied payment record</w:t>
            </w:r>
          </w:p>
        </w:tc>
        <w:tc>
          <w:tcPr>
            <w:tcW w:w="2160" w:type="dxa"/>
          </w:tcPr>
          <w:p>
            <w:pPr>
              <w:spacing w:after="20" w:before="20"/>
              <w:rPr>
                <w:rFonts w:ascii="Arial" w:hAnsi="Arial" w:cs="Arial"/>
                <w:sz w:val="15"/>
                <w:szCs w:val="15"/>
              </w:rPr>
            </w:pPr>
            <w:r>
              <w:rPr>
                <w:rFonts w:ascii="Arial" w:hAnsi="Arial" w:cs="Arial"/>
                <w:sz w:val="16"/>
                <w:szCs w:val="16"/>
              </w:rPr>
              <w:t xml:space="preserve">Unapplied Payment No.</w:t>
            </w:r>
          </w:p>
        </w:tc>
        <w:tc>
          <w:tcPr>
            <w:tcW w:w="2304" w:type="dxa"/>
          </w:tcPr>
          <w:p>
            <w:pPr>
              <w:spacing w:after="20" w:before="20"/>
              <w:rPr>
                <w:rFonts w:ascii="Arial" w:hAnsi="Arial" w:cs="Arial"/>
                <w:sz w:val="15"/>
                <w:szCs w:val="15"/>
              </w:rPr>
            </w:pPr>
            <w:r>
              <w:rPr>
                <w:rFonts w:ascii="Arial" w:hAnsi="Arial" w:cs="Arial"/>
                <w:sz w:val="16"/>
                <w:szCs w:val="16"/>
              </w:rPr>
              <w:t xml:space="preserve">Unapplied collections – old client or unit</w:t>
            </w:r>
          </w:p>
        </w:tc>
        <w:tc>
          <w:tcPr>
            <w:tcW w:w="2592" w:type="dxa"/>
          </w:tcPr>
          <w:p>
            <w:pPr>
              <w:spacing w:after="20" w:before="20"/>
              <w:rPr>
                <w:rFonts w:ascii="Arial" w:hAnsi="Arial" w:cs="Arial"/>
                <w:sz w:val="15"/>
                <w:szCs w:val="15"/>
              </w:rPr>
            </w:pPr>
            <w:r>
              <w:rPr>
                <w:rFonts w:ascii="Arial" w:hAnsi="Arial" w:cs="Arial"/>
                <w:sz w:val="16"/>
                <w:szCs w:val="16"/>
              </w:rPr>
              <w:t xml:space="preserve">Unapplied collections – new client or unit</w:t>
            </w:r>
          </w:p>
        </w:tc>
        <w:tc>
          <w:tcPr>
            <w:tcW w:w="1440" w:type="dxa"/>
          </w:tcPr>
          <w:p>
            <w:pPr>
              <w:spacing w:after="20" w:before="20"/>
              <w:rPr>
                <w:rFonts w:ascii="Arial" w:hAnsi="Arial" w:cs="Arial"/>
                <w:sz w:val="15"/>
                <w:szCs w:val="15"/>
              </w:rPr>
            </w:pPr>
            <w:r>
              <w:rPr>
                <w:rFonts w:ascii="Arial" w:hAnsi="Arial" w:cs="Arial"/>
                <w:sz w:val="16"/>
                <w:szCs w:val="16"/>
              </w:rPr>
              <w:t xml:space="preserve">FRS.CSH.06.02.01</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Appendix J – Workflow and Approvals</w:t>
      </w:r>
    </w:p>
    <w:p>
      <w:pPr>
        <w:rPr>
          <w:rFonts w:ascii="Arial" w:hAnsi="Arial" w:cs="Arial"/>
        </w:rPr>
      </w:pPr>
      <w:r>
        <w:rPr>
          <w:rFonts w:ascii="Arial" w:hAnsi="Arial" w:cs="Arial"/>
        </w:rPr>
        <w:t xml:space="preserve">How each Cashiering record is made, checked and posted or approved: the stages, who acts at each stage, the controls, the time rules, escalation and the paths to return or cancel a record. The figure gives the routes at a glance; the table gives the detail. The BRD and BDOI's FRS set no time for posting or approval; the times marked "proposed" are a proposal of iorta TechNXT for the Business Unit to confirm (Appendix R and the requirements collection workbook, sheet Schedules and timings).</w:t>
      </w:r>
    </w:p>
    <w:p>
      <w:pPr>
        <w:keepNext/>
        <w:spacing w:before="120" w:after="60"/>
        <w:jc w:val="center"/>
      </w:pPr>
      <w:r>
        <w:drawing>
          <wp:inline>
            <wp:extent cx="5504688" cy="4217572"/>
            <wp:docPr id="1191674696" name="Picture 1191674696"/>
            <wp:cNvGraphicFramePr>
              <a:graphicFrameLocks noChangeAspect="1"/>
            </wp:cNvGraphicFramePr>
            <a:graphic>
              <a:graphicData uri="http://schemas.openxmlformats.org/drawingml/2006/picture">
                <pic:pic>
                  <pic:nvPicPr>
                    <pic:cNvPr id="0" name="brd02_fig_approvals.png"/>
                    <pic:cNvPicPr/>
                  </pic:nvPicPr>
                  <pic:blipFill>
                    <a:blip r:embed="rId88"/>
                    <a:stretch>
                      <a:fillRect/>
                    </a:stretch>
                  </pic:blipFill>
                  <pic:spPr>
                    <a:xfrm>
                      <a:off x="0" y="0"/>
                      <a:ext cx="5504688" cy="4217572"/>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17 – Who makes, who checks and who approves each Cashiering record</w:t>
      </w:r>
    </w:p>
    <w:p>
      <w:pPr>
        <w:spacing w:after="160"/>
        <w:rPr>
          <w:rFonts w:ascii="Arial" w:hAnsi="Arial" w:cs="Arial"/>
          <w:sz w:val="17"/>
          <w:szCs w:val="17"/>
        </w:rPr>
      </w:pPr>
      <w:r>
        <w:rPr>
          <w:rFonts w:ascii="Arial" w:hAnsi="Arial" w:cs="Arial"/>
          <w:sz w:val="20"/>
          <w:szCs w:val="20"/>
        </w:rPr>
        <w:t xml:space="preserve">How to read it: Each row is a kind of record, read from left to right: the maker, the checker or approver and what the system then does. No one posts or approves his or her own record. Traces to: CSHID.001 to 006, 015, 024, 025; FRS.OPS.002.05.</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872"/>
        <w:gridCol w:w="1368"/>
        <w:gridCol w:w="1944"/>
        <w:gridCol w:w="2304"/>
        <w:gridCol w:w="1800"/>
        <w:gridCol w:w="1368"/>
      </w:tblGrid>
      <w:tr>
        <w:trPr>
          <w:cantSplit/>
          <w:tblHeader/>
        </w:trPr>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Process</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Stage</w:t>
            </w:r>
          </w:p>
        </w:tc>
        <w:tc>
          <w:tcPr>
            <w:tcW w:w="19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 acts (maker / checker)</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Controls</w:t>
            </w:r>
          </w:p>
        </w:tc>
        <w:tc>
          <w:tcPr>
            <w:tcW w:w="180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Time rule, reminder, escalation</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Return or cancel</w:t>
            </w:r>
          </w:p>
        </w:tc>
      </w:tr>
      <w:tr>
        <w:trPr>
          <w:cantSplit/>
        </w:trPr>
        <w:tc>
          <w:tcPr>
            <w:tcW w:w="1872" w:type="dxa"/>
          </w:tcPr>
          <w:p>
            <w:pPr>
              <w:spacing w:after="20" w:before="20"/>
              <w:rPr>
                <w:rFonts w:ascii="Arial" w:hAnsi="Arial" w:cs="Arial"/>
                <w:sz w:val="15"/>
                <w:szCs w:val="15"/>
              </w:rPr>
            </w:pPr>
            <w:r>
              <w:rPr>
                <w:rFonts w:ascii="Arial" w:hAnsi="Arial" w:cs="Arial"/>
                <w:sz w:val="16"/>
                <w:szCs w:val="16"/>
              </w:rPr>
              <w:t xml:space="preserve">AR / OR creation (FRS.CSH.02.01, 02.02, 02.05)</w:t>
            </w:r>
          </w:p>
        </w:tc>
        <w:tc>
          <w:tcPr>
            <w:tcW w:w="1368" w:type="dxa"/>
          </w:tcPr>
          <w:p>
            <w:pPr>
              <w:spacing w:after="20" w:before="20"/>
              <w:rPr>
                <w:rFonts w:ascii="Arial" w:hAnsi="Arial" w:cs="Arial"/>
                <w:sz w:val="15"/>
                <w:szCs w:val="15"/>
              </w:rPr>
            </w:pPr>
            <w:r>
              <w:rPr>
                <w:rFonts w:ascii="Arial" w:hAnsi="Arial" w:cs="Arial"/>
                <w:sz w:val="16"/>
                <w:szCs w:val="16"/>
              </w:rPr>
              <w:t xml:space="preserve">1 Created</w:t>
            </w:r>
          </w:p>
        </w:tc>
        <w:tc>
          <w:tcPr>
            <w:tcW w:w="1944" w:type="dxa"/>
          </w:tcPr>
          <w:p>
            <w:pPr>
              <w:spacing w:after="20" w:before="20"/>
              <w:rPr>
                <w:rFonts w:ascii="Arial" w:hAnsi="Arial" w:cs="Arial"/>
                <w:sz w:val="15"/>
                <w:szCs w:val="15"/>
              </w:rPr>
            </w:pPr>
            <w:r>
              <w:rPr>
                <w:rFonts w:ascii="Arial" w:hAnsi="Arial" w:cs="Arial"/>
                <w:sz w:val="16"/>
                <w:szCs w:val="16"/>
              </w:rPr>
              <w:t xml:space="preserve">Cashier (maker); ORs Head Office only</w:t>
            </w:r>
          </w:p>
        </w:tc>
        <w:tc>
          <w:tcPr>
            <w:tcW w:w="2304" w:type="dxa"/>
          </w:tcPr>
          <w:p>
            <w:pPr>
              <w:spacing w:after="20" w:before="20"/>
              <w:rPr>
                <w:rFonts w:ascii="Arial" w:hAnsi="Arial" w:cs="Arial"/>
                <w:sz w:val="15"/>
                <w:szCs w:val="15"/>
              </w:rPr>
            </w:pPr>
            <w:r>
              <w:rPr>
                <w:rFonts w:ascii="Arial" w:hAnsi="Arial" w:cs="Arial"/>
                <w:sz w:val="16"/>
                <w:szCs w:val="16"/>
              </w:rPr>
              <w:t xml:space="preserve">Validations of FRS.CSH.02.01.08; editable; creation record number</w:t>
            </w:r>
          </w:p>
        </w:tc>
        <w:tc>
          <w:tcPr>
            <w:tcW w:w="1800" w:type="dxa"/>
          </w:tcPr>
          <w:p>
            <w:pPr>
              <w:spacing w:after="20" w:before="20"/>
              <w:rPr>
                <w:rFonts w:ascii="Arial" w:hAnsi="Arial" w:cs="Arial"/>
                <w:sz w:val="15"/>
                <w:szCs w:val="15"/>
              </w:rPr>
            </w:pPr>
            <w:r>
              <w:rPr>
                <w:rFonts w:ascii="Arial" w:hAnsi="Arial" w:cs="Arial"/>
                <w:sz w:val="16"/>
                <w:szCs w:val="16"/>
              </w:rPr>
              <w:t xml:space="preserve">No limit</w:t>
            </w:r>
          </w:p>
        </w:tc>
        <w:tc>
          <w:tcPr>
            <w:tcW w:w="1368" w:type="dxa"/>
          </w:tcPr>
          <w:p>
            <w:pPr>
              <w:spacing w:after="20" w:before="20"/>
              <w:rPr>
                <w:rFonts w:ascii="Arial" w:hAnsi="Arial" w:cs="Arial"/>
                <w:sz w:val="15"/>
                <w:szCs w:val="15"/>
              </w:rPr>
            </w:pPr>
            <w:r>
              <w:rPr>
                <w:rFonts w:ascii="Arial" w:hAnsi="Arial" w:cs="Arial"/>
                <w:sz w:val="16"/>
                <w:szCs w:val="16"/>
              </w:rPr>
              <w:t xml:space="preserve">Cancel the record (Record Cancelled)</w:t>
            </w:r>
          </w:p>
        </w:tc>
      </w:tr>
      <w:tr>
        <w:trPr>
          <w:cantSplit/>
        </w:trPr>
        <w:tc>
          <w:tcPr>
            <w:tcW w:w="1872" w:type="dxa"/>
          </w:tcPr>
          <w:p>
            <w:pPr>
              <w:spacing w:after="20" w:before="20"/>
              <w:rPr>
                <w:rFonts w:ascii="Arial" w:hAnsi="Arial" w:cs="Arial"/>
                <w:sz w:val="15"/>
                <w:szCs w:val="15"/>
              </w:rPr>
            </w:pPr>
          </w:p>
        </w:tc>
        <w:tc>
          <w:tcPr>
            <w:tcW w:w="1368" w:type="dxa"/>
          </w:tcPr>
          <w:p>
            <w:pPr>
              <w:spacing w:after="20" w:before="20"/>
              <w:rPr>
                <w:rFonts w:ascii="Arial" w:hAnsi="Arial" w:cs="Arial"/>
                <w:sz w:val="15"/>
                <w:szCs w:val="15"/>
              </w:rPr>
            </w:pPr>
            <w:r>
              <w:rPr>
                <w:rFonts w:ascii="Arial" w:hAnsi="Arial" w:cs="Arial"/>
                <w:sz w:val="16"/>
                <w:szCs w:val="16"/>
              </w:rPr>
              <w:t xml:space="preserve">2 For Posting</w:t>
            </w:r>
          </w:p>
        </w:tc>
        <w:tc>
          <w:tcPr>
            <w:tcW w:w="1944" w:type="dxa"/>
          </w:tcPr>
          <w:p>
            <w:pPr>
              <w:spacing w:after="20" w:before="20"/>
              <w:rPr>
                <w:rFonts w:ascii="Arial" w:hAnsi="Arial" w:cs="Arial"/>
                <w:sz w:val="15"/>
                <w:szCs w:val="15"/>
              </w:rPr>
            </w:pPr>
            <w:r>
              <w:rPr>
                <w:rFonts w:ascii="Arial" w:hAnsi="Arial" w:cs="Arial"/>
                <w:sz w:val="16"/>
                <w:szCs w:val="16"/>
              </w:rPr>
              <w:t xml:space="preserve">Approver / Poster (Cashiering TL / TH), not the creator</w:t>
            </w:r>
          </w:p>
        </w:tc>
        <w:tc>
          <w:tcPr>
            <w:tcW w:w="2304" w:type="dxa"/>
          </w:tcPr>
          <w:p>
            <w:pPr>
              <w:spacing w:after="20" w:before="20"/>
              <w:rPr>
                <w:rFonts w:ascii="Arial" w:hAnsi="Arial" w:cs="Arial"/>
                <w:sz w:val="15"/>
                <w:szCs w:val="15"/>
              </w:rPr>
            </w:pPr>
            <w:r>
              <w:rPr>
                <w:rFonts w:ascii="Arial" w:hAnsi="Arial" w:cs="Arial"/>
                <w:sz w:val="16"/>
                <w:szCs w:val="16"/>
              </w:rPr>
              <w:t xml:space="preserve">Series checked; number generated at posting; four eyes</w:t>
            </w:r>
          </w:p>
        </w:tc>
        <w:tc>
          <w:tcPr>
            <w:tcW w:w="1800" w:type="dxa"/>
          </w:tcPr>
          <w:p>
            <w:pPr>
              <w:spacing w:after="20" w:before="20"/>
              <w:rPr>
                <w:rFonts w:ascii="Arial" w:hAnsi="Arial" w:cs="Arial"/>
                <w:sz w:val="15"/>
                <w:szCs w:val="15"/>
              </w:rPr>
            </w:pPr>
            <w:r>
              <w:rPr>
                <w:rFonts w:ascii="Arial" w:hAnsi="Arial" w:cs="Arial"/>
                <w:color w:val="E65100"/>
                <w:sz w:val="16"/>
                <w:szCs w:val="16"/>
              </w:rPr>
              <w:t xml:space="preserve">Proposed: posted the same business day; records For Posting shown on the dashboard with their age</w:t>
            </w:r>
          </w:p>
        </w:tc>
        <w:tc>
          <w:tcPr>
            <w:tcW w:w="1368" w:type="dxa"/>
          </w:tcPr>
          <w:p>
            <w:pPr>
              <w:spacing w:after="20" w:before="20"/>
              <w:rPr>
                <w:rFonts w:ascii="Arial" w:hAnsi="Arial" w:cs="Arial"/>
                <w:sz w:val="15"/>
                <w:szCs w:val="15"/>
              </w:rPr>
            </w:pPr>
            <w:r>
              <w:rPr>
                <w:rFonts w:ascii="Arial" w:hAnsi="Arial" w:cs="Arial"/>
                <w:sz w:val="16"/>
                <w:szCs w:val="16"/>
              </w:rPr>
              <w:t xml:space="preserve">Return with reason (Returned; edit and re-submit)</w:t>
            </w:r>
          </w:p>
        </w:tc>
      </w:tr>
      <w:tr>
        <w:trPr>
          <w:cantSplit/>
        </w:trPr>
        <w:tc>
          <w:tcPr>
            <w:tcW w:w="1872" w:type="dxa"/>
          </w:tcPr>
          <w:p>
            <w:pPr>
              <w:spacing w:after="20" w:before="20"/>
              <w:rPr>
                <w:rFonts w:ascii="Arial" w:hAnsi="Arial" w:cs="Arial"/>
                <w:sz w:val="15"/>
                <w:szCs w:val="15"/>
              </w:rPr>
            </w:pPr>
          </w:p>
        </w:tc>
        <w:tc>
          <w:tcPr>
            <w:tcW w:w="1368" w:type="dxa"/>
          </w:tcPr>
          <w:p>
            <w:pPr>
              <w:spacing w:after="20" w:before="20"/>
              <w:rPr>
                <w:rFonts w:ascii="Arial" w:hAnsi="Arial" w:cs="Arial"/>
                <w:sz w:val="15"/>
                <w:szCs w:val="15"/>
              </w:rPr>
            </w:pPr>
            <w:r>
              <w:rPr>
                <w:rFonts w:ascii="Arial" w:hAnsi="Arial" w:cs="Arial"/>
                <w:sz w:val="16"/>
                <w:szCs w:val="16"/>
              </w:rPr>
              <w:t xml:space="preserve">3 AR/OR Issued</w:t>
            </w:r>
          </w:p>
        </w:tc>
        <w:tc>
          <w:tcPr>
            <w:tcW w:w="1944" w:type="dxa"/>
          </w:tcPr>
          <w:p>
            <w:pPr>
              <w:spacing w:after="20" w:before="20"/>
              <w:rPr>
                <w:rFonts w:ascii="Arial" w:hAnsi="Arial" w:cs="Arial"/>
                <w:sz w:val="15"/>
                <w:szCs w:val="15"/>
              </w:rPr>
            </w:pPr>
            <w:r>
              <w:rPr>
                <w:rFonts w:ascii="Arial" w:hAnsi="Arial" w:cs="Arial"/>
                <w:sz w:val="16"/>
                <w:szCs w:val="16"/>
              </w:rPr>
              <w:t xml:space="preserve">System</w:t>
            </w:r>
          </w:p>
        </w:tc>
        <w:tc>
          <w:tcPr>
            <w:tcW w:w="2304" w:type="dxa"/>
          </w:tcPr>
          <w:p>
            <w:pPr>
              <w:spacing w:after="20" w:before="20"/>
              <w:rPr>
                <w:rFonts w:ascii="Arial" w:hAnsi="Arial" w:cs="Arial"/>
                <w:sz w:val="15"/>
                <w:szCs w:val="15"/>
              </w:rPr>
            </w:pPr>
            <w:r>
              <w:rPr>
                <w:rFonts w:ascii="Arial" w:hAnsi="Arial" w:cs="Arial"/>
                <w:sz w:val="16"/>
                <w:szCs w:val="16"/>
              </w:rPr>
              <w:t xml:space="preserve">Application, minimal balance, excess, GL</w:t>
            </w:r>
          </w:p>
        </w:tc>
        <w:tc>
          <w:tcPr>
            <w:tcW w:w="1800" w:type="dxa"/>
          </w:tcPr>
          <w:p>
            <w:pPr>
              <w:spacing w:after="20" w:before="20"/>
              <w:rPr>
                <w:rFonts w:ascii="Arial" w:hAnsi="Arial" w:cs="Arial"/>
                <w:sz w:val="15"/>
                <w:szCs w:val="15"/>
              </w:rPr>
            </w:pPr>
            <w:r>
              <w:rPr>
                <w:rFonts w:ascii="Arial" w:hAnsi="Arial" w:cs="Arial"/>
                <w:sz w:val="16"/>
                <w:szCs w:val="16"/>
              </w:rPr>
              <w:t xml:space="preserve">-</w:t>
            </w:r>
          </w:p>
        </w:tc>
        <w:tc>
          <w:tcPr>
            <w:tcW w:w="1368" w:type="dxa"/>
          </w:tcPr>
          <w:p>
            <w:pPr>
              <w:spacing w:after="20" w:before="20"/>
              <w:rPr>
                <w:rFonts w:ascii="Arial" w:hAnsi="Arial" w:cs="Arial"/>
                <w:sz w:val="15"/>
                <w:szCs w:val="15"/>
              </w:rPr>
            </w:pPr>
            <w:r>
              <w:rPr>
                <w:rFonts w:ascii="Arial" w:hAnsi="Arial" w:cs="Arial"/>
                <w:sz w:val="16"/>
                <w:szCs w:val="16"/>
              </w:rPr>
              <w:t xml:space="preserve">Cancellation or reinstatement record</w:t>
            </w:r>
          </w:p>
        </w:tc>
      </w:tr>
      <w:tr>
        <w:trPr>
          <w:cantSplit/>
        </w:trPr>
        <w:tc>
          <w:tcPr>
            <w:tcW w:w="1872" w:type="dxa"/>
          </w:tcPr>
          <w:p>
            <w:pPr>
              <w:spacing w:after="20" w:before="20"/>
              <w:rPr>
                <w:rFonts w:ascii="Arial" w:hAnsi="Arial" w:cs="Arial"/>
                <w:sz w:val="15"/>
                <w:szCs w:val="15"/>
              </w:rPr>
            </w:pPr>
            <w:r>
              <w:rPr>
                <w:rFonts w:ascii="Arial" w:hAnsi="Arial" w:cs="Arial"/>
                <w:sz w:val="16"/>
                <w:szCs w:val="16"/>
              </w:rPr>
              <w:t xml:space="preserve">Cancellation (FRS.CSH.03.01)</w:t>
            </w:r>
          </w:p>
        </w:tc>
        <w:tc>
          <w:tcPr>
            <w:tcW w:w="1368" w:type="dxa"/>
          </w:tcPr>
          <w:p>
            <w:pPr>
              <w:spacing w:after="20" w:before="20"/>
              <w:rPr>
                <w:rFonts w:ascii="Arial" w:hAnsi="Arial" w:cs="Arial"/>
                <w:sz w:val="15"/>
                <w:szCs w:val="15"/>
              </w:rPr>
            </w:pPr>
            <w:r>
              <w:rPr>
                <w:rFonts w:ascii="Arial" w:hAnsi="Arial" w:cs="Arial"/>
                <w:sz w:val="16"/>
                <w:szCs w:val="16"/>
              </w:rPr>
              <w:t xml:space="preserve">1 Created / 2 For Posting</w:t>
            </w:r>
          </w:p>
        </w:tc>
        <w:tc>
          <w:tcPr>
            <w:tcW w:w="1944" w:type="dxa"/>
          </w:tcPr>
          <w:p>
            <w:pPr>
              <w:spacing w:after="20" w:before="20"/>
              <w:rPr>
                <w:rFonts w:ascii="Arial" w:hAnsi="Arial" w:cs="Arial"/>
                <w:sz w:val="15"/>
                <w:szCs w:val="15"/>
              </w:rPr>
            </w:pPr>
            <w:r>
              <w:rPr>
                <w:rFonts w:ascii="Arial" w:hAnsi="Arial" w:cs="Arial"/>
                <w:sz w:val="16"/>
                <w:szCs w:val="16"/>
              </w:rPr>
              <w:t xml:space="preserve">Cashier; Approver / Poster</w:t>
            </w:r>
          </w:p>
        </w:tc>
        <w:tc>
          <w:tcPr>
            <w:tcW w:w="2304" w:type="dxa"/>
          </w:tcPr>
          <w:p>
            <w:pPr>
              <w:spacing w:after="20" w:before="20"/>
              <w:rPr>
                <w:rFonts w:ascii="Arial" w:hAnsi="Arial" w:cs="Arial"/>
                <w:sz w:val="15"/>
                <w:szCs w:val="15"/>
              </w:rPr>
            </w:pPr>
            <w:r>
              <w:rPr>
                <w:rFonts w:ascii="Arial" w:hAnsi="Arial" w:cs="Arial"/>
                <w:sz w:val="16"/>
                <w:szCs w:val="16"/>
              </w:rPr>
              <w:t xml:space="preserve">Reason; check reasons for check payments; no disposition in process</w:t>
            </w:r>
          </w:p>
        </w:tc>
        <w:tc>
          <w:tcPr>
            <w:tcW w:w="1800" w:type="dxa"/>
          </w:tcPr>
          <w:p>
            <w:pPr>
              <w:spacing w:after="20" w:before="20"/>
              <w:rPr>
                <w:rFonts w:ascii="Arial" w:hAnsi="Arial" w:cs="Arial"/>
                <w:sz w:val="15"/>
                <w:szCs w:val="15"/>
              </w:rPr>
            </w:pPr>
            <w:r>
              <w:rPr>
                <w:rFonts w:ascii="Arial" w:hAnsi="Arial" w:cs="Arial"/>
                <w:color w:val="E65100"/>
                <w:sz w:val="16"/>
                <w:szCs w:val="16"/>
              </w:rPr>
              <w:t xml:space="preserve">Proposed: posted within 1 working day</w:t>
            </w:r>
          </w:p>
        </w:tc>
        <w:tc>
          <w:tcPr>
            <w:tcW w:w="1368" w:type="dxa"/>
          </w:tcPr>
          <w:p>
            <w:pPr>
              <w:spacing w:after="20" w:before="20"/>
              <w:rPr>
                <w:rFonts w:ascii="Arial" w:hAnsi="Arial" w:cs="Arial"/>
                <w:sz w:val="15"/>
                <w:szCs w:val="15"/>
              </w:rPr>
            </w:pPr>
            <w:r>
              <w:rPr>
                <w:rFonts w:ascii="Arial" w:hAnsi="Arial" w:cs="Arial"/>
                <w:sz w:val="16"/>
                <w:szCs w:val="16"/>
              </w:rPr>
              <w:t xml:space="preserve">Return; cancel while Created</w:t>
            </w:r>
          </w:p>
        </w:tc>
      </w:tr>
      <w:tr>
        <w:trPr>
          <w:cantSplit/>
        </w:trPr>
        <w:tc>
          <w:tcPr>
            <w:tcW w:w="1872" w:type="dxa"/>
          </w:tcPr>
          <w:p>
            <w:pPr>
              <w:spacing w:after="20" w:before="20"/>
              <w:rPr>
                <w:rFonts w:ascii="Arial" w:hAnsi="Arial" w:cs="Arial"/>
                <w:sz w:val="15"/>
                <w:szCs w:val="15"/>
              </w:rPr>
            </w:pPr>
            <w:r>
              <w:rPr>
                <w:rFonts w:ascii="Arial" w:hAnsi="Arial" w:cs="Arial"/>
                <w:sz w:val="16"/>
                <w:szCs w:val="16"/>
              </w:rPr>
              <w:t xml:space="preserve">Reinstatement (FRS.CSH.04.01)</w:t>
            </w:r>
          </w:p>
        </w:tc>
        <w:tc>
          <w:tcPr>
            <w:tcW w:w="1368" w:type="dxa"/>
          </w:tcPr>
          <w:p>
            <w:pPr>
              <w:spacing w:after="20" w:before="20"/>
              <w:rPr>
                <w:rFonts w:ascii="Arial" w:hAnsi="Arial" w:cs="Arial"/>
                <w:sz w:val="15"/>
                <w:szCs w:val="15"/>
              </w:rPr>
            </w:pPr>
            <w:r>
              <w:rPr>
                <w:rFonts w:ascii="Arial" w:hAnsi="Arial" w:cs="Arial"/>
                <w:sz w:val="16"/>
                <w:szCs w:val="16"/>
              </w:rPr>
              <w:t xml:space="preserve">1 Created / 2 For Posting</w:t>
            </w:r>
          </w:p>
        </w:tc>
        <w:tc>
          <w:tcPr>
            <w:tcW w:w="1944" w:type="dxa"/>
          </w:tcPr>
          <w:p>
            <w:pPr>
              <w:spacing w:after="20" w:before="20"/>
              <w:rPr>
                <w:rFonts w:ascii="Arial" w:hAnsi="Arial" w:cs="Arial"/>
                <w:sz w:val="15"/>
                <w:szCs w:val="15"/>
              </w:rPr>
            </w:pPr>
            <w:r>
              <w:rPr>
                <w:rFonts w:ascii="Arial" w:hAnsi="Arial" w:cs="Arial"/>
                <w:sz w:val="16"/>
                <w:szCs w:val="16"/>
              </w:rPr>
              <w:t xml:space="preserve">Cashier; Approver / Poster</w:t>
            </w:r>
          </w:p>
        </w:tc>
        <w:tc>
          <w:tcPr>
            <w:tcW w:w="2304" w:type="dxa"/>
          </w:tcPr>
          <w:p>
            <w:pPr>
              <w:spacing w:after="20" w:before="20"/>
              <w:rPr>
                <w:rFonts w:ascii="Arial" w:hAnsi="Arial" w:cs="Arial"/>
                <w:sz w:val="15"/>
                <w:szCs w:val="15"/>
              </w:rPr>
            </w:pPr>
            <w:r>
              <w:rPr>
                <w:rFonts w:ascii="Arial" w:hAnsi="Arial" w:cs="Arial"/>
                <w:sz w:val="16"/>
                <w:szCs w:val="16"/>
              </w:rPr>
              <w:t xml:space="preserve">Type, accounts, reason, CSHID.005 information</w:t>
            </w:r>
          </w:p>
        </w:tc>
        <w:tc>
          <w:tcPr>
            <w:tcW w:w="1800" w:type="dxa"/>
          </w:tcPr>
          <w:p>
            <w:pPr>
              <w:spacing w:after="20" w:before="20"/>
              <w:rPr>
                <w:rFonts w:ascii="Arial" w:hAnsi="Arial" w:cs="Arial"/>
                <w:sz w:val="15"/>
                <w:szCs w:val="15"/>
              </w:rPr>
            </w:pPr>
            <w:r>
              <w:rPr>
                <w:rFonts w:ascii="Arial" w:hAnsi="Arial" w:cs="Arial"/>
                <w:color w:val="E65100"/>
                <w:sz w:val="16"/>
                <w:szCs w:val="16"/>
              </w:rPr>
              <w:t xml:space="preserve">Proposed: posted within 1 working day</w:t>
            </w:r>
          </w:p>
        </w:tc>
        <w:tc>
          <w:tcPr>
            <w:tcW w:w="1368" w:type="dxa"/>
          </w:tcPr>
          <w:p>
            <w:pPr>
              <w:spacing w:after="20" w:before="20"/>
              <w:rPr>
                <w:rFonts w:ascii="Arial" w:hAnsi="Arial" w:cs="Arial"/>
                <w:sz w:val="15"/>
                <w:szCs w:val="15"/>
              </w:rPr>
            </w:pPr>
            <w:r>
              <w:rPr>
                <w:rFonts w:ascii="Arial" w:hAnsi="Arial" w:cs="Arial"/>
                <w:sz w:val="16"/>
                <w:szCs w:val="16"/>
              </w:rPr>
              <w:t xml:space="preserve">Return; cancel while Created</w:t>
            </w:r>
          </w:p>
        </w:tc>
      </w:tr>
      <w:tr>
        <w:trPr>
          <w:cantSplit/>
        </w:trPr>
        <w:tc>
          <w:tcPr>
            <w:tcW w:w="1872" w:type="dxa"/>
          </w:tcPr>
          <w:p>
            <w:pPr>
              <w:spacing w:after="20" w:before="20"/>
              <w:rPr>
                <w:rFonts w:ascii="Arial" w:hAnsi="Arial" w:cs="Arial"/>
                <w:sz w:val="15"/>
                <w:szCs w:val="15"/>
              </w:rPr>
            </w:pPr>
            <w:r>
              <w:rPr>
                <w:rFonts w:ascii="Arial" w:hAnsi="Arial" w:cs="Arial"/>
                <w:sz w:val="16"/>
                <w:szCs w:val="16"/>
              </w:rPr>
              <w:t xml:space="preserve">Unapplied disposition (FRS.CSH.06.02)</w:t>
            </w:r>
          </w:p>
        </w:tc>
        <w:tc>
          <w:tcPr>
            <w:tcW w:w="1368" w:type="dxa"/>
          </w:tcPr>
          <w:p>
            <w:pPr>
              <w:spacing w:after="20" w:before="20"/>
              <w:rPr>
                <w:rFonts w:ascii="Arial" w:hAnsi="Arial" w:cs="Arial"/>
                <w:sz w:val="15"/>
                <w:szCs w:val="15"/>
              </w:rPr>
            </w:pPr>
            <w:r>
              <w:rPr>
                <w:rFonts w:ascii="Arial" w:hAnsi="Arial" w:cs="Arial"/>
                <w:sz w:val="16"/>
                <w:szCs w:val="16"/>
              </w:rPr>
              <w:t xml:space="preserve">Unapplied, Monitoring</w:t>
            </w:r>
          </w:p>
        </w:tc>
        <w:tc>
          <w:tcPr>
            <w:tcW w:w="1944" w:type="dxa"/>
          </w:tcPr>
          <w:p>
            <w:pPr>
              <w:spacing w:after="20" w:before="20"/>
              <w:rPr>
                <w:rFonts w:ascii="Arial" w:hAnsi="Arial" w:cs="Arial"/>
                <w:sz w:val="15"/>
                <w:szCs w:val="15"/>
              </w:rPr>
            </w:pPr>
            <w:r>
              <w:rPr>
                <w:rFonts w:ascii="Arial" w:hAnsi="Arial" w:cs="Arial"/>
                <w:sz w:val="16"/>
                <w:szCs w:val="16"/>
              </w:rPr>
              <w:t xml:space="preserve">Cashier or Marketing (own unit)</w:t>
            </w:r>
          </w:p>
        </w:tc>
        <w:tc>
          <w:tcPr>
            <w:tcW w:w="2304" w:type="dxa"/>
          </w:tcPr>
          <w:p>
            <w:pPr>
              <w:spacing w:after="20" w:before="20"/>
              <w:rPr>
                <w:rFonts w:ascii="Arial" w:hAnsi="Arial" w:cs="Arial"/>
                <w:sz w:val="15"/>
                <w:szCs w:val="15"/>
              </w:rPr>
            </w:pPr>
            <w:r>
              <w:rPr>
                <w:rFonts w:ascii="Arial" w:hAnsi="Arial" w:cs="Arial"/>
                <w:sz w:val="16"/>
                <w:szCs w:val="16"/>
              </w:rPr>
              <w:t xml:space="preserve">Amount within the outstanding; target required</w:t>
            </w:r>
          </w:p>
        </w:tc>
        <w:tc>
          <w:tcPr>
            <w:tcW w:w="1800" w:type="dxa"/>
          </w:tcPr>
          <w:p>
            <w:pPr>
              <w:spacing w:after="20" w:before="20"/>
              <w:rPr>
                <w:rFonts w:ascii="Arial" w:hAnsi="Arial" w:cs="Arial"/>
                <w:sz w:val="15"/>
                <w:szCs w:val="15"/>
              </w:rPr>
            </w:pPr>
            <w:r>
              <w:rPr>
                <w:rFonts w:ascii="Arial" w:hAnsi="Arial" w:cs="Arial"/>
                <w:color w:val="E65100"/>
                <w:sz w:val="16"/>
                <w:szCs w:val="16"/>
              </w:rPr>
              <w:t xml:space="preserve">Proposed: disposition assigned within 2 working days</w:t>
            </w:r>
          </w:p>
        </w:tc>
        <w:tc>
          <w:tcPr>
            <w:tcW w:w="1368" w:type="dxa"/>
          </w:tcPr>
          <w:p>
            <w:pPr>
              <w:spacing w:after="20" w:before="20"/>
              <w:rPr>
                <w:rFonts w:ascii="Arial" w:hAnsi="Arial" w:cs="Arial"/>
                <w:sz w:val="15"/>
                <w:szCs w:val="15"/>
              </w:rPr>
            </w:pPr>
            <w:r>
              <w:rPr>
                <w:rFonts w:ascii="Arial" w:hAnsi="Arial" w:cs="Arial"/>
                <w:sz w:val="16"/>
                <w:szCs w:val="16"/>
              </w:rPr>
              <w:t xml:space="preserve">Withdraw to Unapplied</w:t>
            </w:r>
          </w:p>
        </w:tc>
      </w:tr>
      <w:tr>
        <w:trPr>
          <w:cantSplit/>
        </w:trPr>
        <w:tc>
          <w:tcPr>
            <w:tcW w:w="1872" w:type="dxa"/>
          </w:tcPr>
          <w:p>
            <w:pPr>
              <w:spacing w:after="20" w:before="20"/>
              <w:rPr>
                <w:rFonts w:ascii="Arial" w:hAnsi="Arial" w:cs="Arial"/>
                <w:sz w:val="15"/>
                <w:szCs w:val="15"/>
              </w:rPr>
            </w:pPr>
          </w:p>
        </w:tc>
        <w:tc>
          <w:tcPr>
            <w:tcW w:w="1368" w:type="dxa"/>
          </w:tcPr>
          <w:p>
            <w:pPr>
              <w:spacing w:after="20" w:before="20"/>
              <w:rPr>
                <w:rFonts w:ascii="Arial" w:hAnsi="Arial" w:cs="Arial"/>
                <w:sz w:val="15"/>
                <w:szCs w:val="15"/>
              </w:rPr>
            </w:pPr>
            <w:r>
              <w:rPr>
                <w:rFonts w:ascii="Arial" w:hAnsi="Arial" w:cs="Arial"/>
                <w:sz w:val="16"/>
                <w:szCs w:val="16"/>
              </w:rPr>
              <w:t xml:space="preserve">For Approval</w:t>
            </w:r>
          </w:p>
        </w:tc>
        <w:tc>
          <w:tcPr>
            <w:tcW w:w="1944" w:type="dxa"/>
          </w:tcPr>
          <w:p>
            <w:pPr>
              <w:spacing w:after="20" w:before="20"/>
              <w:rPr>
                <w:rFonts w:ascii="Arial" w:hAnsi="Arial" w:cs="Arial"/>
                <w:sz w:val="15"/>
                <w:szCs w:val="15"/>
              </w:rPr>
            </w:pPr>
            <w:r>
              <w:rPr>
                <w:rFonts w:ascii="Arial" w:hAnsi="Arial" w:cs="Arial"/>
                <w:sz w:val="16"/>
                <w:szCs w:val="16"/>
              </w:rPr>
              <w:t xml:space="preserve">Cashiering TL (Team approval), not the submitter</w:t>
            </w:r>
          </w:p>
        </w:tc>
        <w:tc>
          <w:tcPr>
            <w:tcW w:w="2304" w:type="dxa"/>
          </w:tcPr>
          <w:p>
            <w:pPr>
              <w:spacing w:after="20" w:before="20"/>
              <w:rPr>
                <w:rFonts w:ascii="Arial" w:hAnsi="Arial" w:cs="Arial"/>
                <w:sz w:val="15"/>
                <w:szCs w:val="15"/>
              </w:rPr>
            </w:pPr>
            <w:r>
              <w:rPr>
                <w:rFonts w:ascii="Arial" w:hAnsi="Arial" w:cs="Arial"/>
                <w:sz w:val="16"/>
                <w:szCs w:val="16"/>
              </w:rPr>
              <w:t xml:space="preserve">Types needing approval: setting of the type (Appendix S)</w:t>
            </w:r>
          </w:p>
        </w:tc>
        <w:tc>
          <w:tcPr>
            <w:tcW w:w="1800" w:type="dxa"/>
          </w:tcPr>
          <w:p>
            <w:pPr>
              <w:spacing w:after="20" w:before="20"/>
              <w:rPr>
                <w:rFonts w:ascii="Arial" w:hAnsi="Arial" w:cs="Arial"/>
                <w:sz w:val="15"/>
                <w:szCs w:val="15"/>
              </w:rPr>
            </w:pPr>
            <w:r>
              <w:rPr>
                <w:rFonts w:ascii="Arial" w:hAnsi="Arial" w:cs="Arial"/>
                <w:color w:val="E65100"/>
                <w:sz w:val="16"/>
                <w:szCs w:val="16"/>
              </w:rPr>
              <w:t xml:space="preserve">Proposed: decided within 1 working day</w:t>
            </w:r>
          </w:p>
        </w:tc>
        <w:tc>
          <w:tcPr>
            <w:tcW w:w="1368" w:type="dxa"/>
          </w:tcPr>
          <w:p>
            <w:pPr>
              <w:spacing w:after="20" w:before="20"/>
              <w:rPr>
                <w:rFonts w:ascii="Arial" w:hAnsi="Arial" w:cs="Arial"/>
                <w:sz w:val="15"/>
                <w:szCs w:val="15"/>
              </w:rPr>
            </w:pPr>
            <w:r>
              <w:rPr>
                <w:rFonts w:ascii="Arial" w:hAnsi="Arial" w:cs="Arial"/>
                <w:sz w:val="16"/>
                <w:szCs w:val="16"/>
              </w:rPr>
              <w:t xml:space="preserve">Return to Monitoring with reason</w:t>
            </w:r>
          </w:p>
        </w:tc>
      </w:tr>
      <w:tr>
        <w:trPr>
          <w:cantSplit/>
        </w:trPr>
        <w:tc>
          <w:tcPr>
            <w:tcW w:w="1872" w:type="dxa"/>
          </w:tcPr>
          <w:p>
            <w:pPr>
              <w:spacing w:after="20" w:before="20"/>
              <w:rPr>
                <w:rFonts w:ascii="Arial" w:hAnsi="Arial" w:cs="Arial"/>
                <w:sz w:val="15"/>
                <w:szCs w:val="15"/>
              </w:rPr>
            </w:pPr>
          </w:p>
        </w:tc>
        <w:tc>
          <w:tcPr>
            <w:tcW w:w="1368" w:type="dxa"/>
          </w:tcPr>
          <w:p>
            <w:pPr>
              <w:spacing w:after="20" w:before="20"/>
              <w:rPr>
                <w:rFonts w:ascii="Arial" w:hAnsi="Arial" w:cs="Arial"/>
                <w:sz w:val="15"/>
                <w:szCs w:val="15"/>
              </w:rPr>
            </w:pPr>
            <w:r>
              <w:rPr>
                <w:rFonts w:ascii="Arial" w:hAnsi="Arial" w:cs="Arial"/>
                <w:sz w:val="16"/>
                <w:szCs w:val="16"/>
              </w:rPr>
              <w:t xml:space="preserve">For Reversal</w:t>
            </w:r>
          </w:p>
        </w:tc>
        <w:tc>
          <w:tcPr>
            <w:tcW w:w="1944" w:type="dxa"/>
          </w:tcPr>
          <w:p>
            <w:pPr>
              <w:spacing w:after="20" w:before="20"/>
              <w:rPr>
                <w:rFonts w:ascii="Arial" w:hAnsi="Arial" w:cs="Arial"/>
                <w:sz w:val="15"/>
                <w:szCs w:val="15"/>
              </w:rPr>
            </w:pPr>
            <w:r>
              <w:rPr>
                <w:rFonts w:ascii="Arial" w:hAnsi="Arial" w:cs="Arial"/>
                <w:sz w:val="16"/>
                <w:szCs w:val="16"/>
              </w:rPr>
              <w:t xml:space="preserve">Cashier (mark); Cashiering TL (approve)</w:t>
            </w:r>
          </w:p>
        </w:tc>
        <w:tc>
          <w:tcPr>
            <w:tcW w:w="2304" w:type="dxa"/>
          </w:tcPr>
          <w:p>
            <w:pPr>
              <w:spacing w:after="20" w:before="20"/>
              <w:rPr>
                <w:rFonts w:ascii="Arial" w:hAnsi="Arial" w:cs="Arial"/>
                <w:sz w:val="15"/>
                <w:szCs w:val="15"/>
              </w:rPr>
            </w:pPr>
            <w:r>
              <w:rPr>
                <w:rFonts w:ascii="Arial" w:hAnsi="Arial" w:cs="Arial"/>
                <w:sz w:val="16"/>
                <w:szCs w:val="16"/>
              </w:rPr>
              <w:t xml:space="preserve">Reason required; a refund only after Disbursement returned it</w:t>
            </w:r>
          </w:p>
        </w:tc>
        <w:tc>
          <w:tcPr>
            <w:tcW w:w="1800" w:type="dxa"/>
          </w:tcPr>
          <w:p>
            <w:pPr>
              <w:spacing w:after="20" w:before="20"/>
              <w:rPr>
                <w:rFonts w:ascii="Arial" w:hAnsi="Arial" w:cs="Arial"/>
                <w:sz w:val="15"/>
                <w:szCs w:val="15"/>
              </w:rPr>
            </w:pPr>
            <w:r>
              <w:rPr>
                <w:rFonts w:ascii="Arial" w:hAnsi="Arial" w:cs="Arial"/>
                <w:color w:val="E65100"/>
                <w:sz w:val="16"/>
                <w:szCs w:val="16"/>
              </w:rPr>
              <w:t xml:space="preserve">Proposed: 1 working day</w:t>
            </w:r>
          </w:p>
        </w:tc>
        <w:tc>
          <w:tcPr>
            <w:tcW w:w="1368" w:type="dxa"/>
          </w:tcPr>
          <w:p>
            <w:pPr>
              <w:spacing w:after="20" w:before="20"/>
              <w:rPr>
                <w:rFonts w:ascii="Arial" w:hAnsi="Arial" w:cs="Arial"/>
                <w:sz w:val="15"/>
                <w:szCs w:val="15"/>
              </w:rPr>
            </w:pPr>
            <w:r>
              <w:rPr>
                <w:rFonts w:ascii="Arial" w:hAnsi="Arial" w:cs="Arial"/>
                <w:sz w:val="16"/>
                <w:szCs w:val="16"/>
              </w:rPr>
              <w:t xml:space="preserve">Reject the reversal</w:t>
            </w:r>
          </w:p>
        </w:tc>
      </w:tr>
      <w:tr>
        <w:trPr>
          <w:cantSplit/>
        </w:trPr>
        <w:tc>
          <w:tcPr>
            <w:tcW w:w="1872" w:type="dxa"/>
          </w:tcPr>
          <w:p>
            <w:pPr>
              <w:keepNext/>
              <w:spacing w:after="20" w:before="20"/>
              <w:rPr>
                <w:rFonts w:ascii="Arial" w:hAnsi="Arial" w:cs="Arial"/>
                <w:sz w:val="15"/>
                <w:szCs w:val="15"/>
              </w:rPr>
            </w:pPr>
            <w:r>
              <w:rPr>
                <w:rFonts w:ascii="Arial" w:hAnsi="Arial" w:cs="Arial"/>
                <w:sz w:val="16"/>
                <w:szCs w:val="16"/>
              </w:rPr>
              <w:t xml:space="preserve">Payment reversal request of Accounting Controls (FRS.CSH.06.03.02)</w:t>
            </w:r>
          </w:p>
        </w:tc>
        <w:tc>
          <w:tcPr>
            <w:tcW w:w="1368" w:type="dxa"/>
          </w:tcPr>
          <w:p>
            <w:pPr>
              <w:keepNext/>
              <w:spacing w:after="20" w:before="20"/>
              <w:rPr>
                <w:rFonts w:ascii="Arial" w:hAnsi="Arial" w:cs="Arial"/>
                <w:sz w:val="15"/>
                <w:szCs w:val="15"/>
              </w:rPr>
            </w:pPr>
            <w:r>
              <w:rPr>
                <w:rFonts w:ascii="Arial" w:hAnsi="Arial" w:cs="Arial"/>
                <w:sz w:val="16"/>
                <w:szCs w:val="16"/>
              </w:rPr>
              <w:t xml:space="preserve">Request; approval</w:t>
            </w:r>
          </w:p>
        </w:tc>
        <w:tc>
          <w:tcPr>
            <w:tcW w:w="1944" w:type="dxa"/>
          </w:tcPr>
          <w:p>
            <w:pPr>
              <w:keepNext/>
              <w:spacing w:after="20" w:before="20"/>
              <w:rPr>
                <w:rFonts w:ascii="Arial" w:hAnsi="Arial" w:cs="Arial"/>
                <w:sz w:val="15"/>
                <w:szCs w:val="15"/>
              </w:rPr>
            </w:pPr>
            <w:r>
              <w:rPr>
                <w:rFonts w:ascii="Arial" w:hAnsi="Arial" w:cs="Arial"/>
                <w:sz w:val="16"/>
                <w:szCs w:val="16"/>
              </w:rPr>
              <w:t xml:space="preserve">Accounting Controls; Cashiering TL</w:t>
            </w:r>
          </w:p>
        </w:tc>
        <w:tc>
          <w:tcPr>
            <w:tcW w:w="2304" w:type="dxa"/>
          </w:tcPr>
          <w:p>
            <w:pPr>
              <w:keepNext/>
              <w:spacing w:after="20" w:before="20"/>
              <w:rPr>
                <w:rFonts w:ascii="Arial" w:hAnsi="Arial" w:cs="Arial"/>
                <w:sz w:val="15"/>
                <w:szCs w:val="15"/>
              </w:rPr>
            </w:pPr>
            <w:r>
              <w:rPr>
                <w:rFonts w:ascii="Arial" w:hAnsi="Arial" w:cs="Arial"/>
                <w:sz w:val="16"/>
                <w:szCs w:val="16"/>
              </w:rPr>
              <w:t xml:space="preserve">Requester never approves</w:t>
            </w:r>
          </w:p>
        </w:tc>
        <w:tc>
          <w:tcPr>
            <w:tcW w:w="1800" w:type="dxa"/>
          </w:tcPr>
          <w:p>
            <w:pPr>
              <w:keepNext/>
              <w:spacing w:after="20" w:before="20"/>
              <w:rPr>
                <w:rFonts w:ascii="Arial" w:hAnsi="Arial" w:cs="Arial"/>
                <w:sz w:val="15"/>
                <w:szCs w:val="15"/>
              </w:rPr>
            </w:pPr>
            <w:r>
              <w:rPr>
                <w:rFonts w:ascii="Arial" w:hAnsi="Arial" w:cs="Arial"/>
                <w:color w:val="E65100"/>
                <w:sz w:val="16"/>
                <w:szCs w:val="16"/>
              </w:rPr>
              <w:t xml:space="preserve">Proposed: 1 working day</w:t>
            </w:r>
          </w:p>
        </w:tc>
        <w:tc>
          <w:tcPr>
            <w:tcW w:w="1368" w:type="dxa"/>
          </w:tcPr>
          <w:p>
            <w:pPr>
              <w:keepNext/>
              <w:spacing w:after="20" w:before="20"/>
              <w:rPr>
                <w:rFonts w:ascii="Arial" w:hAnsi="Arial" w:cs="Arial"/>
                <w:sz w:val="15"/>
                <w:szCs w:val="15"/>
              </w:rPr>
            </w:pPr>
            <w:r>
              <w:rPr>
                <w:rFonts w:ascii="Arial" w:hAnsi="Arial" w:cs="Arial"/>
                <w:sz w:val="16"/>
                <w:szCs w:val="16"/>
              </w:rPr>
              <w:t xml:space="preserve">Reject</w:t>
            </w:r>
          </w:p>
        </w:tc>
      </w:tr>
      <w:tr>
        <w:trPr>
          <w:cantSplit/>
        </w:trPr>
        <w:tc>
          <w:tcPr>
            <w:tcW w:w="1872" w:type="dxa"/>
          </w:tcPr>
          <w:p>
            <w:pPr>
              <w:keepNext/>
              <w:spacing w:after="20" w:before="20"/>
              <w:rPr>
                <w:rFonts w:ascii="Arial" w:hAnsi="Arial" w:cs="Arial"/>
                <w:sz w:val="15"/>
                <w:szCs w:val="15"/>
              </w:rPr>
            </w:pPr>
            <w:r>
              <w:rPr>
                <w:rFonts w:ascii="Arial" w:hAnsi="Arial" w:cs="Arial"/>
                <w:sz w:val="16"/>
                <w:szCs w:val="16"/>
              </w:rPr>
              <w:t xml:space="preserve">Receipt series (FRS.CSH.02.03)</w:t>
            </w:r>
          </w:p>
        </w:tc>
        <w:tc>
          <w:tcPr>
            <w:tcW w:w="1368" w:type="dxa"/>
          </w:tcPr>
          <w:p>
            <w:pPr>
              <w:keepNext/>
              <w:spacing w:after="20" w:before="20"/>
              <w:rPr>
                <w:rFonts w:ascii="Arial" w:hAnsi="Arial" w:cs="Arial"/>
                <w:sz w:val="15"/>
                <w:szCs w:val="15"/>
              </w:rPr>
            </w:pPr>
            <w:r>
              <w:rPr>
                <w:rFonts w:ascii="Arial" w:hAnsi="Arial" w:cs="Arial"/>
                <w:sz w:val="16"/>
                <w:szCs w:val="16"/>
              </w:rPr>
              <w:t xml:space="preserve">Maintain; authorise</w:t>
            </w:r>
          </w:p>
        </w:tc>
        <w:tc>
          <w:tcPr>
            <w:tcW w:w="1944" w:type="dxa"/>
          </w:tcPr>
          <w:p>
            <w:pPr>
              <w:keepNext/>
              <w:spacing w:after="20" w:before="20"/>
              <w:rPr>
                <w:rFonts w:ascii="Arial" w:hAnsi="Arial" w:cs="Arial"/>
                <w:sz w:val="15"/>
                <w:szCs w:val="15"/>
              </w:rPr>
            </w:pPr>
            <w:r>
              <w:rPr>
                <w:rFonts w:ascii="Arial" w:hAnsi="Arial" w:cs="Arial"/>
                <w:sz w:val="16"/>
                <w:szCs w:val="16"/>
              </w:rPr>
              <w:t xml:space="preserve">Cashiering TL (maker); another Cashiering TL (checker)</w:t>
            </w:r>
          </w:p>
        </w:tc>
        <w:tc>
          <w:tcPr>
            <w:tcW w:w="2304" w:type="dxa"/>
          </w:tcPr>
          <w:p>
            <w:pPr>
              <w:keepNext/>
              <w:spacing w:after="20" w:before="20"/>
              <w:rPr>
                <w:rFonts w:ascii="Arial" w:hAnsi="Arial" w:cs="Arial"/>
                <w:sz w:val="15"/>
                <w:szCs w:val="15"/>
              </w:rPr>
            </w:pPr>
            <w:r>
              <w:rPr>
                <w:rFonts w:ascii="Arial" w:hAnsi="Arial" w:cs="Arial"/>
                <w:sz w:val="16"/>
                <w:szCs w:val="16"/>
              </w:rPr>
              <w:t xml:space="preserve">End not below issued numbers; OR series Head Office only</w:t>
            </w:r>
          </w:p>
        </w:tc>
        <w:tc>
          <w:tcPr>
            <w:tcW w:w="1800" w:type="dxa"/>
          </w:tcPr>
          <w:p>
            <w:pPr>
              <w:keepNext/>
              <w:spacing w:after="20" w:before="20"/>
              <w:rPr>
                <w:rFonts w:ascii="Arial" w:hAnsi="Arial" w:cs="Arial"/>
                <w:sz w:val="15"/>
                <w:szCs w:val="15"/>
              </w:rPr>
            </w:pPr>
            <w:r>
              <w:rPr>
                <w:rFonts w:ascii="Arial" w:hAnsi="Arial" w:cs="Arial"/>
                <w:sz w:val="16"/>
                <w:szCs w:val="16"/>
              </w:rPr>
              <w:t xml:space="preserve">Before the series is needed; warning level alert</w:t>
            </w:r>
          </w:p>
        </w:tc>
        <w:tc>
          <w:tcPr>
            <w:tcW w:w="1368" w:type="dxa"/>
          </w:tcPr>
          <w:p>
            <w:pPr>
              <w:keepNext/>
              <w:spacing w:after="20" w:before="20"/>
              <w:rPr>
                <w:rFonts w:ascii="Arial" w:hAnsi="Arial" w:cs="Arial"/>
                <w:sz w:val="15"/>
                <w:szCs w:val="15"/>
              </w:rPr>
            </w:pPr>
            <w:r>
              <w:rPr>
                <w:rFonts w:ascii="Arial" w:hAnsi="Arial" w:cs="Arial"/>
                <w:sz w:val="16"/>
                <w:szCs w:val="16"/>
              </w:rPr>
              <w:t xml:space="preserve">Not authorised</w:t>
            </w:r>
          </w:p>
        </w:tc>
      </w:tr>
      <w:tr>
        <w:trPr>
          <w:cantSplit/>
        </w:trPr>
        <w:tc>
          <w:tcPr>
            <w:tcW w:w="1872" w:type="dxa"/>
          </w:tcPr>
          <w:p>
            <w:pPr>
              <w:spacing w:after="20" w:before="20"/>
              <w:rPr>
                <w:rFonts w:ascii="Arial" w:hAnsi="Arial" w:cs="Arial"/>
                <w:sz w:val="15"/>
                <w:szCs w:val="15"/>
              </w:rPr>
            </w:pPr>
            <w:r>
              <w:rPr>
                <w:rFonts w:ascii="Arial" w:hAnsi="Arial" w:cs="Arial"/>
                <w:sz w:val="16"/>
                <w:szCs w:val="16"/>
              </w:rPr>
              <w:t xml:space="preserve">AR / OR template (FRS.CSH.02.06)</w:t>
            </w:r>
          </w:p>
        </w:tc>
        <w:tc>
          <w:tcPr>
            <w:tcW w:w="1368" w:type="dxa"/>
          </w:tcPr>
          <w:p>
            <w:pPr>
              <w:spacing w:after="20" w:before="20"/>
              <w:rPr>
                <w:rFonts w:ascii="Arial" w:hAnsi="Arial" w:cs="Arial"/>
                <w:sz w:val="15"/>
                <w:szCs w:val="15"/>
              </w:rPr>
            </w:pPr>
            <w:r>
              <w:rPr>
                <w:rFonts w:ascii="Arial" w:hAnsi="Arial" w:cs="Arial"/>
                <w:sz w:val="16"/>
                <w:szCs w:val="16"/>
              </w:rPr>
              <w:t xml:space="preserve">Change; approve</w:t>
            </w:r>
          </w:p>
        </w:tc>
        <w:tc>
          <w:tcPr>
            <w:tcW w:w="1944" w:type="dxa"/>
          </w:tcPr>
          <w:p>
            <w:pPr>
              <w:spacing w:after="20" w:before="20"/>
              <w:rPr>
                <w:rFonts w:ascii="Arial" w:hAnsi="Arial" w:cs="Arial"/>
                <w:sz w:val="15"/>
                <w:szCs w:val="15"/>
              </w:rPr>
            </w:pPr>
            <w:r>
              <w:rPr>
                <w:rFonts w:ascii="Arial" w:hAnsi="Arial" w:cs="Arial"/>
                <w:sz w:val="16"/>
                <w:szCs w:val="16"/>
              </w:rPr>
              <w:t xml:space="preserve">MBS (maker); another authorised user</w:t>
            </w:r>
          </w:p>
        </w:tc>
        <w:tc>
          <w:tcPr>
            <w:tcW w:w="2304" w:type="dxa"/>
          </w:tcPr>
          <w:p>
            <w:pPr>
              <w:spacing w:after="20" w:before="20"/>
              <w:rPr>
                <w:rFonts w:ascii="Arial" w:hAnsi="Arial" w:cs="Arial"/>
                <w:sz w:val="15"/>
                <w:szCs w:val="15"/>
              </w:rPr>
            </w:pPr>
            <w:r>
              <w:rPr>
                <w:rFonts w:ascii="Arial" w:hAnsi="Arial" w:cs="Arial"/>
                <w:sz w:val="16"/>
                <w:szCs w:val="16"/>
              </w:rPr>
              <w:t xml:space="preserve">Earlier versions kept</w:t>
            </w:r>
          </w:p>
        </w:tc>
        <w:tc>
          <w:tcPr>
            <w:tcW w:w="1800" w:type="dxa"/>
          </w:tcPr>
          <w:p>
            <w:pPr>
              <w:spacing w:after="20" w:before="20"/>
              <w:rPr>
                <w:rFonts w:ascii="Arial" w:hAnsi="Arial" w:cs="Arial"/>
                <w:sz w:val="15"/>
                <w:szCs w:val="15"/>
              </w:rPr>
            </w:pPr>
            <w:r>
              <w:rPr>
                <w:rFonts w:ascii="Arial" w:hAnsi="Arial" w:cs="Arial"/>
                <w:sz w:val="16"/>
                <w:szCs w:val="16"/>
              </w:rPr>
              <w:t xml:space="preserve">-</w:t>
            </w:r>
          </w:p>
        </w:tc>
        <w:tc>
          <w:tcPr>
            <w:tcW w:w="1368" w:type="dxa"/>
          </w:tcPr>
          <w:p>
            <w:pPr>
              <w:spacing w:after="20" w:before="20"/>
              <w:rPr>
                <w:rFonts w:ascii="Arial" w:hAnsi="Arial" w:cs="Arial"/>
                <w:sz w:val="15"/>
                <w:szCs w:val="15"/>
              </w:rPr>
            </w:pPr>
            <w:r>
              <w:rPr>
                <w:rFonts w:ascii="Arial" w:hAnsi="Arial" w:cs="Arial"/>
                <w:sz w:val="16"/>
                <w:szCs w:val="16"/>
              </w:rPr>
              <w:t xml:space="preserve">Not approved</w:t>
            </w:r>
          </w:p>
        </w:tc>
      </w:tr>
    </w:tbl>
    <w:p>
      <w:pPr>
        <w:spacing w:after="0"/>
        <w:rPr>
          <w:rFonts w:ascii="Arial" w:hAnsi="Arial" w:cs="Arial"/>
        </w:rPr>
      </w:pPr>
    </w:p>
    <w:p>
      <w:pPr>
        <w:keepNext/>
        <w:rPr>
          <w:rFonts w:ascii="Arial" w:hAnsi="Arial" w:cs="Arial"/>
        </w:rPr>
      </w:pPr>
      <w:r>
        <w:rPr>
          <w:rFonts w:ascii="Arial" w:hAnsi="Arial" w:cs="Arial"/>
          <w:b/>
          <w:bCs/>
        </w:rPr>
        <w:t xml:space="preserve">Role-to-stage matrix: M = makes, P = posts or approves, V = views, U = uploads.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200"/>
        <w:gridCol w:w="1152"/>
        <w:gridCol w:w="1152"/>
        <w:gridCol w:w="1152"/>
        <w:gridCol w:w="1152"/>
        <w:gridCol w:w="1152"/>
        <w:gridCol w:w="1544"/>
        <w:gridCol w:w="1152"/>
      </w:tblGrid>
      <w:tr>
        <w:trPr>
          <w:cantSplit/>
          <w:tblHeader/>
        </w:trPr>
        <w:tc>
          <w:tcPr>
            <w:tcW w:w="220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Stage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Cashier HO</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Cashier branch</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Cashiering TL / TH</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Marketing</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Comm. Receivable</w:t>
            </w:r>
          </w:p>
        </w:tc>
        <w:tc>
          <w:tcPr>
            <w:tcW w:w="15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Comptroller-ship</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Auditor</w:t>
            </w:r>
          </w:p>
        </w:tc>
      </w:tr>
      <w:tr>
        <w:trPr>
          <w:cantSplit/>
        </w:trPr>
        <w:tc>
          <w:tcPr>
            <w:tcW w:w="2200" w:type="dxa"/>
          </w:tcPr>
          <w:p>
            <w:pPr>
              <w:spacing w:after="20" w:before="20"/>
              <w:rPr>
                <w:rFonts w:ascii="Arial" w:hAnsi="Arial" w:cs="Arial"/>
                <w:sz w:val="15"/>
                <w:szCs w:val="15"/>
              </w:rPr>
            </w:pPr>
            <w:r>
              <w:rPr>
                <w:rFonts w:ascii="Arial" w:hAnsi="Arial" w:cs="Arial"/>
                <w:sz w:val="16"/>
                <w:szCs w:val="16"/>
              </w:rPr>
              <w:t xml:space="preserve">AR creation record</w:t>
            </w:r>
          </w:p>
        </w:tc>
        <w:tc>
          <w:tcPr>
            <w:tcW w:w="1152" w:type="dxa"/>
          </w:tcPr>
          <w:p>
            <w:pPr>
              <w:spacing w:after="20" w:before="20"/>
              <w:rPr>
                <w:rFonts w:ascii="Arial" w:hAnsi="Arial" w:cs="Arial"/>
                <w:sz w:val="15"/>
                <w:szCs w:val="15"/>
              </w:rPr>
            </w:pPr>
            <w:r>
              <w:rPr>
                <w:rFonts w:ascii="Arial" w:hAnsi="Arial" w:cs="Arial"/>
                <w:sz w:val="16"/>
                <w:szCs w:val="16"/>
              </w:rPr>
              <w:t xml:space="preserve">M</w:t>
            </w:r>
          </w:p>
        </w:tc>
        <w:tc>
          <w:tcPr>
            <w:tcW w:w="1152" w:type="dxa"/>
          </w:tcPr>
          <w:p>
            <w:pPr>
              <w:spacing w:after="20" w:before="20"/>
              <w:rPr>
                <w:rFonts w:ascii="Arial" w:hAnsi="Arial" w:cs="Arial"/>
                <w:sz w:val="15"/>
                <w:szCs w:val="15"/>
              </w:rPr>
            </w:pPr>
            <w:r>
              <w:rPr>
                <w:rFonts w:ascii="Arial" w:hAnsi="Arial" w:cs="Arial"/>
                <w:sz w:val="16"/>
                <w:szCs w:val="16"/>
              </w:rPr>
              <w:t xml:space="preserve">M</w:t>
            </w:r>
          </w:p>
        </w:tc>
        <w:tc>
          <w:tcPr>
            <w:tcW w:w="1152" w:type="dxa"/>
          </w:tcPr>
          <w:p>
            <w:pPr>
              <w:spacing w:after="20" w:before="20"/>
              <w:rPr>
                <w:rFonts w:ascii="Arial" w:hAnsi="Arial" w:cs="Arial"/>
                <w:sz w:val="15"/>
                <w:szCs w:val="15"/>
              </w:rPr>
            </w:pPr>
            <w:r>
              <w:rPr>
                <w:rFonts w:ascii="Arial" w:hAnsi="Arial" w:cs="Arial"/>
                <w:sz w:val="16"/>
                <w:szCs w:val="16"/>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544"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V</w:t>
            </w:r>
          </w:p>
        </w:tc>
      </w:tr>
      <w:tr>
        <w:trPr>
          <w:cantSplit/>
        </w:trPr>
        <w:tc>
          <w:tcPr>
            <w:tcW w:w="2200" w:type="dxa"/>
          </w:tcPr>
          <w:p>
            <w:pPr>
              <w:spacing w:after="20" w:before="20"/>
              <w:rPr>
                <w:rFonts w:ascii="Arial" w:hAnsi="Arial" w:cs="Arial"/>
                <w:sz w:val="15"/>
                <w:szCs w:val="15"/>
              </w:rPr>
            </w:pPr>
            <w:r>
              <w:rPr>
                <w:rFonts w:ascii="Arial" w:hAnsi="Arial" w:cs="Arial"/>
                <w:sz w:val="16"/>
                <w:szCs w:val="16"/>
              </w:rPr>
              <w:t xml:space="preserve">OR creation record; Commission Schedule</w:t>
            </w:r>
          </w:p>
        </w:tc>
        <w:tc>
          <w:tcPr>
            <w:tcW w:w="1152" w:type="dxa"/>
          </w:tcPr>
          <w:p>
            <w:pPr>
              <w:spacing w:after="20" w:before="20"/>
              <w:rPr>
                <w:rFonts w:ascii="Arial" w:hAnsi="Arial" w:cs="Arial"/>
                <w:sz w:val="15"/>
                <w:szCs w:val="15"/>
              </w:rPr>
            </w:pPr>
            <w:r>
              <w:rPr>
                <w:rFonts w:ascii="Arial" w:hAnsi="Arial" w:cs="Arial"/>
                <w:sz w:val="16"/>
                <w:szCs w:val="16"/>
              </w:rPr>
              <w:t xml:space="preserve">M, U</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544"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V</w:t>
            </w:r>
          </w:p>
        </w:tc>
      </w:tr>
      <w:tr>
        <w:trPr>
          <w:cantSplit/>
        </w:trPr>
        <w:tc>
          <w:tcPr>
            <w:tcW w:w="2200" w:type="dxa"/>
          </w:tcPr>
          <w:p>
            <w:pPr>
              <w:spacing w:after="20" w:before="20"/>
              <w:rPr>
                <w:rFonts w:ascii="Arial" w:hAnsi="Arial" w:cs="Arial"/>
                <w:sz w:val="15"/>
                <w:szCs w:val="15"/>
              </w:rPr>
            </w:pPr>
            <w:r>
              <w:rPr>
                <w:rFonts w:ascii="Arial" w:hAnsi="Arial" w:cs="Arial"/>
                <w:sz w:val="16"/>
                <w:szCs w:val="16"/>
              </w:rPr>
              <w:t xml:space="preserve">Posting of creation records</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P</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544"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V</w:t>
            </w:r>
          </w:p>
        </w:tc>
      </w:tr>
      <w:tr>
        <w:trPr>
          <w:cantSplit/>
        </w:trPr>
        <w:tc>
          <w:tcPr>
            <w:tcW w:w="2200" w:type="dxa"/>
          </w:tcPr>
          <w:p>
            <w:pPr>
              <w:spacing w:after="20" w:before="20"/>
              <w:rPr>
                <w:rFonts w:ascii="Arial" w:hAnsi="Arial" w:cs="Arial"/>
                <w:sz w:val="15"/>
                <w:szCs w:val="15"/>
              </w:rPr>
            </w:pPr>
            <w:r>
              <w:rPr>
                <w:rFonts w:ascii="Arial" w:hAnsi="Arial" w:cs="Arial"/>
                <w:sz w:val="16"/>
                <w:szCs w:val="16"/>
              </w:rPr>
              <w:t xml:space="preserve">Cancellation / reinstatement record</w:t>
            </w:r>
          </w:p>
        </w:tc>
        <w:tc>
          <w:tcPr>
            <w:tcW w:w="1152" w:type="dxa"/>
          </w:tcPr>
          <w:p>
            <w:pPr>
              <w:spacing w:after="20" w:before="20"/>
              <w:rPr>
                <w:rFonts w:ascii="Arial" w:hAnsi="Arial" w:cs="Arial"/>
                <w:sz w:val="15"/>
                <w:szCs w:val="15"/>
              </w:rPr>
            </w:pPr>
            <w:r>
              <w:rPr>
                <w:rFonts w:ascii="Arial" w:hAnsi="Arial" w:cs="Arial"/>
                <w:sz w:val="16"/>
                <w:szCs w:val="16"/>
              </w:rPr>
              <w:t xml:space="preserve">M</w:t>
            </w:r>
          </w:p>
        </w:tc>
        <w:tc>
          <w:tcPr>
            <w:tcW w:w="1152" w:type="dxa"/>
          </w:tcPr>
          <w:p>
            <w:pPr>
              <w:spacing w:after="20" w:before="20"/>
              <w:rPr>
                <w:rFonts w:ascii="Arial" w:hAnsi="Arial" w:cs="Arial"/>
                <w:sz w:val="15"/>
                <w:szCs w:val="15"/>
              </w:rPr>
            </w:pPr>
            <w:r>
              <w:rPr>
                <w:rFonts w:ascii="Arial" w:hAnsi="Arial" w:cs="Arial"/>
                <w:sz w:val="16"/>
                <w:szCs w:val="16"/>
              </w:rPr>
              <w:t xml:space="preserve">M</w:t>
            </w:r>
          </w:p>
        </w:tc>
        <w:tc>
          <w:tcPr>
            <w:tcW w:w="1152" w:type="dxa"/>
          </w:tcPr>
          <w:p>
            <w:pPr>
              <w:spacing w:after="20" w:before="20"/>
              <w:rPr>
                <w:rFonts w:ascii="Arial" w:hAnsi="Arial" w:cs="Arial"/>
                <w:sz w:val="15"/>
                <w:szCs w:val="15"/>
              </w:rPr>
            </w:pPr>
            <w:r>
              <w:rPr>
                <w:rFonts w:ascii="Arial" w:hAnsi="Arial" w:cs="Arial"/>
                <w:sz w:val="16"/>
                <w:szCs w:val="16"/>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544"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V</w:t>
            </w:r>
          </w:p>
        </w:tc>
      </w:tr>
      <w:tr>
        <w:trPr>
          <w:cantSplit/>
        </w:trPr>
        <w:tc>
          <w:tcPr>
            <w:tcW w:w="2200" w:type="dxa"/>
          </w:tcPr>
          <w:p>
            <w:pPr>
              <w:spacing w:after="20" w:before="20"/>
              <w:rPr>
                <w:rFonts w:ascii="Arial" w:hAnsi="Arial" w:cs="Arial"/>
                <w:sz w:val="15"/>
                <w:szCs w:val="15"/>
              </w:rPr>
            </w:pPr>
            <w:r>
              <w:rPr>
                <w:rFonts w:ascii="Arial" w:hAnsi="Arial" w:cs="Arial"/>
                <w:sz w:val="16"/>
                <w:szCs w:val="16"/>
              </w:rPr>
              <w:t xml:space="preserve">Posting of cancellation / reinstatement</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P</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544"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V</w:t>
            </w:r>
          </w:p>
        </w:tc>
      </w:tr>
      <w:tr>
        <w:trPr>
          <w:cantSplit/>
        </w:trPr>
        <w:tc>
          <w:tcPr>
            <w:tcW w:w="2200" w:type="dxa"/>
          </w:tcPr>
          <w:p>
            <w:pPr>
              <w:spacing w:after="20" w:before="20"/>
              <w:rPr>
                <w:rFonts w:ascii="Arial" w:hAnsi="Arial" w:cs="Arial"/>
                <w:sz w:val="15"/>
                <w:szCs w:val="15"/>
              </w:rPr>
            </w:pPr>
            <w:r>
              <w:rPr>
                <w:rFonts w:ascii="Arial" w:hAnsi="Arial" w:cs="Arial"/>
                <w:sz w:val="16"/>
                <w:szCs w:val="16"/>
              </w:rPr>
              <w:t xml:space="preserve">Payment files; PDC warehouse</w:t>
            </w:r>
          </w:p>
        </w:tc>
        <w:tc>
          <w:tcPr>
            <w:tcW w:w="1152" w:type="dxa"/>
          </w:tcPr>
          <w:p>
            <w:pPr>
              <w:spacing w:after="20" w:before="20"/>
              <w:rPr>
                <w:rFonts w:ascii="Arial" w:hAnsi="Arial" w:cs="Arial"/>
                <w:sz w:val="15"/>
                <w:szCs w:val="15"/>
              </w:rPr>
            </w:pPr>
            <w:r>
              <w:rPr>
                <w:rFonts w:ascii="Arial" w:hAnsi="Arial" w:cs="Arial"/>
                <w:sz w:val="16"/>
                <w:szCs w:val="16"/>
              </w:rPr>
              <w:t xml:space="preserve">U</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U</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544"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V</w:t>
            </w:r>
          </w:p>
        </w:tc>
      </w:tr>
      <w:tr>
        <w:trPr>
          <w:cantSplit/>
        </w:trPr>
        <w:tc>
          <w:tcPr>
            <w:tcW w:w="2200" w:type="dxa"/>
          </w:tcPr>
          <w:p>
            <w:pPr>
              <w:spacing w:after="20" w:before="20"/>
              <w:rPr>
                <w:rFonts w:ascii="Arial" w:hAnsi="Arial" w:cs="Arial"/>
                <w:sz w:val="15"/>
                <w:szCs w:val="15"/>
              </w:rPr>
            </w:pPr>
            <w:r>
              <w:rPr>
                <w:rFonts w:ascii="Arial" w:hAnsi="Arial" w:cs="Arial"/>
                <w:sz w:val="16"/>
                <w:szCs w:val="16"/>
              </w:rPr>
              <w:t xml:space="preserve">Disposition</w:t>
            </w:r>
          </w:p>
        </w:tc>
        <w:tc>
          <w:tcPr>
            <w:tcW w:w="1152" w:type="dxa"/>
          </w:tcPr>
          <w:p>
            <w:pPr>
              <w:spacing w:after="20" w:before="20"/>
              <w:rPr>
                <w:rFonts w:ascii="Arial" w:hAnsi="Arial" w:cs="Arial"/>
                <w:sz w:val="15"/>
                <w:szCs w:val="15"/>
              </w:rPr>
            </w:pPr>
            <w:r>
              <w:rPr>
                <w:rFonts w:ascii="Arial" w:hAnsi="Arial" w:cs="Arial"/>
                <w:sz w:val="16"/>
                <w:szCs w:val="16"/>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M</w:t>
            </w:r>
          </w:p>
        </w:tc>
        <w:tc>
          <w:tcPr>
            <w:tcW w:w="1152" w:type="dxa"/>
          </w:tcPr>
          <w:p>
            <w:pPr>
              <w:spacing w:after="20" w:before="20"/>
              <w:rPr>
                <w:rFonts w:ascii="Arial" w:hAnsi="Arial" w:cs="Arial"/>
                <w:sz w:val="15"/>
                <w:szCs w:val="15"/>
              </w:rPr>
            </w:pPr>
            <w:r>
              <w:rPr>
                <w:rFonts w:ascii="Arial" w:hAnsi="Arial" w:cs="Arial"/>
                <w:sz w:val="16"/>
                <w:szCs w:val="16"/>
              </w:rPr>
              <w:t xml:space="preserve">M (own unit)</w:t>
            </w:r>
          </w:p>
        </w:tc>
        <w:tc>
          <w:tcPr>
            <w:tcW w:w="1152" w:type="dxa"/>
          </w:tcPr>
          <w:p>
            <w:pPr>
              <w:spacing w:after="20" w:before="20"/>
              <w:rPr>
                <w:rFonts w:ascii="Arial" w:hAnsi="Arial" w:cs="Arial"/>
                <w:sz w:val="15"/>
                <w:szCs w:val="15"/>
              </w:rPr>
            </w:pPr>
            <w:r>
              <w:rPr>
                <w:rFonts w:ascii="Arial" w:hAnsi="Arial" w:cs="Arial"/>
                <w:sz w:val="16"/>
                <w:szCs w:val="16"/>
              </w:rPr>
              <w:t xml:space="preserve">M (AP Unapplied Commission)</w:t>
            </w:r>
          </w:p>
        </w:tc>
        <w:tc>
          <w:tcPr>
            <w:tcW w:w="1544"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V</w:t>
            </w:r>
          </w:p>
        </w:tc>
      </w:tr>
      <w:tr>
        <w:trPr>
          <w:cantSplit/>
        </w:trPr>
        <w:tc>
          <w:tcPr>
            <w:tcW w:w="2200" w:type="dxa"/>
          </w:tcPr>
          <w:p>
            <w:pPr>
              <w:keepNext/>
              <w:spacing w:after="20" w:before="20"/>
              <w:rPr>
                <w:rFonts w:ascii="Arial" w:hAnsi="Arial" w:cs="Arial"/>
                <w:sz w:val="15"/>
                <w:szCs w:val="15"/>
              </w:rPr>
            </w:pPr>
            <w:r>
              <w:rPr>
                <w:rFonts w:ascii="Arial" w:hAnsi="Arial" w:cs="Arial"/>
                <w:sz w:val="16"/>
                <w:szCs w:val="16"/>
              </w:rPr>
              <w:t xml:space="preserve">Approval of dispositions and reversals</w:t>
            </w: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r>
              <w:rPr>
                <w:rFonts w:ascii="Arial" w:hAnsi="Arial" w:cs="Arial"/>
                <w:sz w:val="16"/>
                <w:szCs w:val="16"/>
              </w:rPr>
              <w:t xml:space="preserve">P</w:t>
            </w: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544"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r>
              <w:rPr>
                <w:rFonts w:ascii="Arial" w:hAnsi="Arial" w:cs="Arial"/>
                <w:sz w:val="16"/>
                <w:szCs w:val="16"/>
              </w:rPr>
              <w:t xml:space="preserve">V</w:t>
            </w:r>
          </w:p>
        </w:tc>
      </w:tr>
      <w:tr>
        <w:trPr>
          <w:cantSplit/>
        </w:trPr>
        <w:tc>
          <w:tcPr>
            <w:tcW w:w="2200" w:type="dxa"/>
          </w:tcPr>
          <w:p>
            <w:pPr>
              <w:keepNext/>
              <w:spacing w:after="20" w:before="20"/>
              <w:rPr>
                <w:rFonts w:ascii="Arial" w:hAnsi="Arial" w:cs="Arial"/>
                <w:sz w:val="15"/>
                <w:szCs w:val="15"/>
              </w:rPr>
            </w:pPr>
            <w:r>
              <w:rPr>
                <w:rFonts w:ascii="Arial" w:hAnsi="Arial" w:cs="Arial"/>
                <w:sz w:val="16"/>
                <w:szCs w:val="16"/>
              </w:rPr>
              <w:t xml:space="preserve">Receipt series</w:t>
            </w: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r>
              <w:rPr>
                <w:rFonts w:ascii="Arial" w:hAnsi="Arial" w:cs="Arial"/>
                <w:sz w:val="16"/>
                <w:szCs w:val="16"/>
              </w:rPr>
              <w:t xml:space="preserve">M / P (another TL)</w:t>
            </w: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544"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r>
              <w:rPr>
                <w:rFonts w:ascii="Arial" w:hAnsi="Arial" w:cs="Arial"/>
                <w:sz w:val="16"/>
                <w:szCs w:val="16"/>
              </w:rPr>
              <w:t xml:space="preserve">V</w:t>
            </w:r>
          </w:p>
        </w:tc>
      </w:tr>
      <w:tr>
        <w:trPr>
          <w:cantSplit/>
        </w:trPr>
        <w:tc>
          <w:tcPr>
            <w:tcW w:w="2200" w:type="dxa"/>
          </w:tcPr>
          <w:p>
            <w:pPr>
              <w:spacing w:after="20" w:before="20"/>
              <w:rPr>
                <w:rFonts w:ascii="Arial" w:hAnsi="Arial" w:cs="Arial"/>
                <w:sz w:val="15"/>
                <w:szCs w:val="15"/>
              </w:rPr>
            </w:pPr>
            <w:r>
              <w:rPr>
                <w:rFonts w:ascii="Arial" w:hAnsi="Arial" w:cs="Arial"/>
                <w:sz w:val="16"/>
                <w:szCs w:val="16"/>
              </w:rPr>
              <w:t xml:space="preserve">Journals and reports</w:t>
            </w:r>
          </w:p>
        </w:tc>
        <w:tc>
          <w:tcPr>
            <w:tcW w:w="1152" w:type="dxa"/>
          </w:tcPr>
          <w:p>
            <w:pPr>
              <w:spacing w:after="20" w:before="20"/>
              <w:rPr>
                <w:rFonts w:ascii="Arial" w:hAnsi="Arial" w:cs="Arial"/>
                <w:sz w:val="15"/>
                <w:szCs w:val="15"/>
              </w:rPr>
            </w:pPr>
            <w:r>
              <w:rPr>
                <w:rFonts w:ascii="Arial" w:hAnsi="Arial" w:cs="Arial"/>
                <w:sz w:val="16"/>
                <w:szCs w:val="16"/>
              </w:rPr>
              <w:t xml:space="preserve">V</w:t>
            </w:r>
          </w:p>
        </w:tc>
        <w:tc>
          <w:tcPr>
            <w:tcW w:w="1152" w:type="dxa"/>
          </w:tcPr>
          <w:p>
            <w:pPr>
              <w:spacing w:after="20" w:before="20"/>
              <w:rPr>
                <w:rFonts w:ascii="Arial" w:hAnsi="Arial" w:cs="Arial"/>
                <w:sz w:val="15"/>
                <w:szCs w:val="15"/>
              </w:rPr>
            </w:pPr>
            <w:r>
              <w:rPr>
                <w:rFonts w:ascii="Arial" w:hAnsi="Arial" w:cs="Arial"/>
                <w:sz w:val="16"/>
                <w:szCs w:val="16"/>
              </w:rPr>
              <w:t xml:space="preserve">V</w:t>
            </w:r>
          </w:p>
        </w:tc>
        <w:tc>
          <w:tcPr>
            <w:tcW w:w="1152" w:type="dxa"/>
          </w:tcPr>
          <w:p>
            <w:pPr>
              <w:spacing w:after="20" w:before="20"/>
              <w:rPr>
                <w:rFonts w:ascii="Arial" w:hAnsi="Arial" w:cs="Arial"/>
                <w:sz w:val="15"/>
                <w:szCs w:val="15"/>
              </w:rPr>
            </w:pPr>
            <w:r>
              <w:rPr>
                <w:rFonts w:ascii="Arial" w:hAnsi="Arial" w:cs="Arial"/>
                <w:sz w:val="16"/>
                <w:szCs w:val="16"/>
              </w:rPr>
              <w:t xml:space="preserve">V</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V</w:t>
            </w:r>
          </w:p>
        </w:tc>
        <w:tc>
          <w:tcPr>
            <w:tcW w:w="1544" w:type="dxa"/>
          </w:tcPr>
          <w:p>
            <w:pPr>
              <w:spacing w:after="20" w:before="20"/>
              <w:rPr>
                <w:rFonts w:ascii="Arial" w:hAnsi="Arial" w:cs="Arial"/>
                <w:sz w:val="15"/>
                <w:szCs w:val="15"/>
              </w:rPr>
            </w:pPr>
            <w:r>
              <w:rPr>
                <w:rFonts w:ascii="Arial" w:hAnsi="Arial" w:cs="Arial"/>
                <w:sz w:val="16"/>
                <w:szCs w:val="16"/>
              </w:rPr>
              <w:t xml:space="preserve">V</w:t>
            </w:r>
          </w:p>
        </w:tc>
        <w:tc>
          <w:tcPr>
            <w:tcW w:w="1152" w:type="dxa"/>
          </w:tcPr>
          <w:p>
            <w:pPr>
              <w:spacing w:after="20" w:before="20"/>
              <w:rPr>
                <w:rFonts w:ascii="Arial" w:hAnsi="Arial" w:cs="Arial"/>
                <w:sz w:val="15"/>
                <w:szCs w:val="15"/>
              </w:rPr>
            </w:pPr>
            <w:r>
              <w:rPr>
                <w:rFonts w:ascii="Arial" w:hAnsi="Arial" w:cs="Arial"/>
                <w:sz w:val="16"/>
                <w:szCs w:val="16"/>
              </w:rPr>
              <w:t xml:space="preserve">V</w:t>
            </w:r>
          </w:p>
        </w:tc>
      </w:tr>
    </w:tbl>
    <w:p>
      <w:pPr>
        <w:spacing w:after="0"/>
        <w:rPr>
          <w:rFonts w:ascii="Arial" w:hAnsi="Arial" w:cs="Arial"/>
        </w:rPr>
      </w:pPr>
    </w:p>
    <w:p>
      <w:pPr>
        <w:rPr>
          <w:rFonts w:ascii="Arial" w:hAnsi="Arial" w:cs="Arial"/>
        </w:rPr>
      </w:pPr>
      <w:r>
        <w:rPr>
          <w:rFonts w:ascii="Arial" w:hAnsi="Arial" w:cs="Arial"/>
        </w:rPr>
        <w:t xml:space="preserve">Escalation today: the records For Posting and For Approval are counted on the dashboard with their amounts, and each list shows the age of the record; the Cashiering Team Head works the records of the team. An automatic reminder and escalation after a number of working days is a proposal (Appendix R) for the Business Unit to decide.</w:t>
      </w:r>
    </w:p>
    <w:p>
      <w:pPr>
        <w:pStyle w:val="Heading1"/>
        <w:keepNext/>
        <w:keepLines/>
        <w:pageBreakBefore/>
        <w:spacing w:line="259" w:lineRule="auto"/>
      </w:pPr>
      <w:r>
        <w:rPr>
          <w:sz w:val="24"/>
          <w:szCs w:val="24"/>
        </w:rPr>
        <w:t xml:space="preserve">Appendix K – Process Walkthroughs</w:t>
      </w:r>
    </w:p>
    <w:p>
      <w:pPr>
        <w:rPr>
          <w:rFonts w:ascii="Arial" w:hAnsi="Arial" w:cs="Arial"/>
        </w:rPr>
      </w:pPr>
      <w:r>
        <w:rPr>
          <w:rFonts w:ascii="Arial" w:hAnsi="Arial" w:cs="Arial"/>
        </w:rPr>
        <w:t xml:space="preserve">The Cashiering steps of the end-to-end walkthroughs of the Operations BRD, step by step: who acts, on which screen, what the user does, what the user sees and the result (the step numbers are those of the walkthroughs), then the walkthrough of this FRS for the Business Unit (WT-E). The screens are specified in Appendix E; the sign-in IDs are in the Business Unit Walkthrough Users workbook.</w:t>
      </w:r>
    </w:p>
    <w:p>
      <w:pPr>
        <w:pStyle w:val="Heading2"/>
        <w:keepNext/>
        <w:keepLines/>
        <w:numPr>
          <w:ilvl w:val="0"/>
          <w:numId w:val="0"/>
        </w:numPr>
        <w:rPr>
          <w:rFonts w:ascii="Calibri" w:hAnsi="Calibri" w:cs="Calibri"/>
        </w:rPr>
      </w:pPr>
      <w:r>
        <w:rPr>
          <w:sz w:val="24"/>
          <w:szCs w:val="24"/>
        </w:rPr>
        <w:t xml:space="preserve">WT-A A Booked Invoice from the Client's Payment to the Insurer's Official Receipt</w:t>
      </w:r>
    </w:p>
    <w:p>
      <w:pPr>
        <w:rPr>
          <w:rFonts w:ascii="Arial" w:hAnsi="Arial" w:cs="Arial"/>
        </w:rPr>
      </w:pPr>
      <w:r>
        <w:rPr>
          <w:rFonts w:ascii="Arial" w:hAnsi="Arial" w:cs="Arial"/>
        </w:rPr>
        <w:t xml:space="preserve">Processing books a Fire account; the invoice reaches the Operations ledger. The cashier receives the client's payment over the counter and applies it by component; Remittance extracts the paid premium into a batch per insurer, submits it and the Remittance Team Leader approves it; Disbursement assigns the DV number; Remittance uploads the insurer's official receipt and the invoice reads Paid and Fully Remitted.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736"/>
        <w:gridCol w:w="2520"/>
        <w:gridCol w:w="1368"/>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Screen</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does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sees</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WT-A.1</w:t>
            </w:r>
          </w:p>
        </w:tc>
        <w:tc>
          <w:tcPr>
            <w:tcW w:w="1440" w:type="dxa"/>
          </w:tcPr>
          <w:p>
            <w:pPr>
              <w:spacing w:after="20" w:before="20"/>
              <w:rPr>
                <w:rFonts w:ascii="Arial" w:hAnsi="Arial" w:cs="Arial"/>
                <w:sz w:val="15"/>
                <w:szCs w:val="15"/>
              </w:rPr>
            </w:pPr>
            <w:r>
              <w:rPr>
                <w:rFonts w:ascii="Arial" w:hAnsi="Arial" w:cs="Arial"/>
                <w:sz w:val="16"/>
                <w:szCs w:val="16"/>
              </w:rPr>
              <w:t xml:space="preserve">Processing (New Business)</w:t>
            </w:r>
          </w:p>
        </w:tc>
        <w:tc>
          <w:tcPr>
            <w:tcW w:w="1728" w:type="dxa"/>
          </w:tcPr>
          <w:p>
            <w:pPr>
              <w:spacing w:after="20" w:before="20"/>
              <w:rPr>
                <w:rFonts w:ascii="Arial" w:hAnsi="Arial" w:cs="Arial"/>
                <w:sz w:val="15"/>
                <w:szCs w:val="15"/>
              </w:rPr>
            </w:pPr>
            <w:r>
              <w:rPr>
                <w:rFonts w:ascii="Arial" w:hAnsi="Arial" w:cs="Arial"/>
                <w:sz w:val="16"/>
                <w:szCs w:val="16"/>
              </w:rPr>
              <w:t xml:space="preserve">New Business screen</w:t>
            </w:r>
          </w:p>
        </w:tc>
        <w:tc>
          <w:tcPr>
            <w:tcW w:w="2736" w:type="dxa"/>
          </w:tcPr>
          <w:p>
            <w:pPr>
              <w:spacing w:after="20" w:before="20"/>
              <w:rPr>
                <w:rFonts w:ascii="Arial" w:hAnsi="Arial" w:cs="Arial"/>
                <w:sz w:val="15"/>
                <w:szCs w:val="15"/>
              </w:rPr>
            </w:pPr>
            <w:r>
              <w:rPr>
                <w:rFonts w:ascii="Arial" w:hAnsi="Arial" w:cs="Arial"/>
                <w:sz w:val="16"/>
                <w:szCs w:val="16"/>
              </w:rPr>
              <w:t xml:space="preserve">Opens the account from Ready to Book, checks the invoice and the journal preview and clicks Book Account</w:t>
            </w:r>
          </w:p>
        </w:tc>
        <w:tc>
          <w:tcPr>
            <w:tcW w:w="2520" w:type="dxa"/>
          </w:tcPr>
          <w:p>
            <w:pPr>
              <w:spacing w:after="20" w:before="20"/>
              <w:rPr>
                <w:rFonts w:ascii="Arial" w:hAnsi="Arial" w:cs="Arial"/>
                <w:sz w:val="15"/>
                <w:szCs w:val="15"/>
              </w:rPr>
            </w:pPr>
            <w:r>
              <w:rPr>
                <w:rFonts w:ascii="Arial" w:hAnsi="Arial" w:cs="Arial"/>
                <w:sz w:val="16"/>
                <w:szCs w:val="16"/>
              </w:rPr>
              <w:t xml:space="preserve">The Booked Invoice with its invoice number; the invoice is copied into the Operations ledger</w:t>
            </w:r>
          </w:p>
        </w:tc>
        <w:tc>
          <w:tcPr>
            <w:tcW w:w="1368" w:type="dxa"/>
          </w:tcPr>
          <w:p>
            <w:pPr>
              <w:spacing w:after="20" w:before="20"/>
              <w:rPr>
                <w:rFonts w:ascii="Arial" w:hAnsi="Arial" w:cs="Arial"/>
                <w:sz w:val="15"/>
                <w:szCs w:val="15"/>
              </w:rPr>
            </w:pPr>
            <w:r>
              <w:rPr>
                <w:rFonts w:ascii="Arial" w:hAnsi="Arial" w:cs="Arial"/>
                <w:sz w:val="16"/>
                <w:szCs w:val="16"/>
              </w:rPr>
              <w:t xml:space="preserve">Booked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WT-A.2</w:t>
            </w:r>
          </w:p>
        </w:tc>
        <w:tc>
          <w:tcPr>
            <w:tcW w:w="1440" w:type="dxa"/>
          </w:tcPr>
          <w:p>
            <w:pPr>
              <w:spacing w:after="20" w:before="20"/>
              <w:rPr>
                <w:rFonts w:ascii="Arial" w:hAnsi="Arial" w:cs="Arial"/>
                <w:sz w:val="15"/>
                <w:szCs w:val="15"/>
              </w:rPr>
            </w:pPr>
            <w:r>
              <w:rPr>
                <w:rFonts w:ascii="Arial" w:hAnsi="Arial" w:cs="Arial"/>
                <w:sz w:val="16"/>
                <w:szCs w:val="16"/>
              </w:rPr>
              <w:t xml:space="preserve">Cashier (Head Office)</w:t>
            </w:r>
          </w:p>
        </w:tc>
        <w:tc>
          <w:tcPr>
            <w:tcW w:w="1728" w:type="dxa"/>
          </w:tcPr>
          <w:p>
            <w:pPr>
              <w:spacing w:after="20" w:before="20"/>
              <w:rPr>
                <w:rFonts w:ascii="Arial" w:hAnsi="Arial" w:cs="Arial"/>
                <w:sz w:val="15"/>
                <w:szCs w:val="15"/>
              </w:rPr>
            </w:pPr>
            <w:r>
              <w:rPr>
                <w:rFonts w:ascii="Arial" w:hAnsi="Arial" w:cs="Arial"/>
                <w:sz w:val="16"/>
                <w:szCs w:val="16"/>
              </w:rPr>
              <w:t xml:space="preserve">Invoice Search (E.24)</w:t>
            </w:r>
          </w:p>
        </w:tc>
        <w:tc>
          <w:tcPr>
            <w:tcW w:w="2736" w:type="dxa"/>
          </w:tcPr>
          <w:p>
            <w:pPr>
              <w:spacing w:after="20" w:before="20"/>
              <w:rPr>
                <w:rFonts w:ascii="Arial" w:hAnsi="Arial" w:cs="Arial"/>
                <w:sz w:val="15"/>
                <w:szCs w:val="15"/>
              </w:rPr>
            </w:pPr>
            <w:r>
              <w:rPr>
                <w:rFonts w:ascii="Arial" w:hAnsi="Arial" w:cs="Arial"/>
                <w:sz w:val="16"/>
                <w:szCs w:val="16"/>
              </w:rPr>
              <w:t xml:space="preserve">Searches the ARN on Invoice Search</w:t>
            </w:r>
          </w:p>
        </w:tc>
        <w:tc>
          <w:tcPr>
            <w:tcW w:w="2520" w:type="dxa"/>
          </w:tcPr>
          <w:p>
            <w:pPr>
              <w:spacing w:after="20" w:before="20"/>
              <w:rPr>
                <w:rFonts w:ascii="Arial" w:hAnsi="Arial" w:cs="Arial"/>
                <w:sz w:val="15"/>
                <w:szCs w:val="15"/>
              </w:rPr>
            </w:pPr>
            <w:r>
              <w:rPr>
                <w:rFonts w:ascii="Arial" w:hAnsi="Arial" w:cs="Arial"/>
                <w:sz w:val="16"/>
                <w:szCs w:val="16"/>
              </w:rPr>
              <w:t xml:space="preserve">The new invoice with its gross premium, outstanding premium, Unpaid and With Outstanding Balance</w:t>
            </w:r>
          </w:p>
        </w:tc>
        <w:tc>
          <w:tcPr>
            <w:tcW w:w="1368" w:type="dxa"/>
          </w:tcPr>
          <w:p>
            <w:pPr>
              <w:spacing w:after="20" w:before="20"/>
              <w:rPr>
                <w:rFonts w:ascii="Arial" w:hAnsi="Arial" w:cs="Arial"/>
                <w:sz w:val="15"/>
                <w:szCs w:val="15"/>
              </w:rPr>
            </w:pPr>
            <w:r>
              <w:rPr>
                <w:rFonts w:ascii="Arial" w:hAnsi="Arial" w:cs="Arial"/>
                <w:sz w:val="16"/>
                <w:szCs w:val="16"/>
              </w:rPr>
              <w:t xml:space="preserve">In the ledger</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WT-A.3</w:t>
            </w:r>
          </w:p>
        </w:tc>
        <w:tc>
          <w:tcPr>
            <w:tcW w:w="1440" w:type="dxa"/>
          </w:tcPr>
          <w:p>
            <w:pPr>
              <w:keepNext/>
              <w:spacing w:after="20" w:before="20"/>
              <w:rPr>
                <w:rFonts w:ascii="Arial" w:hAnsi="Arial" w:cs="Arial"/>
                <w:sz w:val="15"/>
                <w:szCs w:val="15"/>
              </w:rPr>
            </w:pPr>
            <w:r>
              <w:rPr>
                <w:rFonts w:ascii="Arial" w:hAnsi="Arial" w:cs="Arial"/>
                <w:sz w:val="16"/>
                <w:szCs w:val="16"/>
              </w:rPr>
              <w:t xml:space="preserve">Cashier (Head Office)</w:t>
            </w:r>
          </w:p>
        </w:tc>
        <w:tc>
          <w:tcPr>
            <w:tcW w:w="1728" w:type="dxa"/>
          </w:tcPr>
          <w:p>
            <w:pPr>
              <w:keepNext/>
              <w:spacing w:after="20" w:before="20"/>
              <w:rPr>
                <w:rFonts w:ascii="Arial" w:hAnsi="Arial" w:cs="Arial"/>
                <w:sz w:val="15"/>
                <w:szCs w:val="15"/>
              </w:rPr>
            </w:pPr>
            <w:r>
              <w:rPr>
                <w:rFonts w:ascii="Arial" w:hAnsi="Arial" w:cs="Arial"/>
                <w:sz w:val="16"/>
                <w:szCs w:val="16"/>
              </w:rPr>
              <w:t xml:space="preserve">Receive Payment (E.5)</w:t>
            </w:r>
          </w:p>
        </w:tc>
        <w:tc>
          <w:tcPr>
            <w:tcW w:w="2736" w:type="dxa"/>
          </w:tcPr>
          <w:p>
            <w:pPr>
              <w:keepNext/>
              <w:spacing w:after="20" w:before="20"/>
              <w:rPr>
                <w:rFonts w:ascii="Arial" w:hAnsi="Arial" w:cs="Arial"/>
                <w:sz w:val="15"/>
                <w:szCs w:val="15"/>
              </w:rPr>
            </w:pPr>
            <w:r>
              <w:rPr>
                <w:rFonts w:ascii="Arial" w:hAnsi="Arial" w:cs="Arial"/>
                <w:sz w:val="16"/>
                <w:szCs w:val="16"/>
              </w:rPr>
              <w:t xml:space="preserve">Opens Receive Payment, enters the ARN, the payor, the amount paid and the payment date, and checks the preview</w:t>
            </w:r>
          </w:p>
        </w:tc>
        <w:tc>
          <w:tcPr>
            <w:tcW w:w="2520" w:type="dxa"/>
          </w:tcPr>
          <w:p>
            <w:pPr>
              <w:keepNext/>
              <w:spacing w:after="20" w:before="20"/>
              <w:rPr>
                <w:rFonts w:ascii="Arial" w:hAnsi="Arial" w:cs="Arial"/>
                <w:sz w:val="15"/>
                <w:szCs w:val="15"/>
              </w:rPr>
            </w:pPr>
            <w:r>
              <w:rPr>
                <w:rFonts w:ascii="Arial" w:hAnsi="Arial" w:cs="Arial"/>
                <w:sz w:val="16"/>
                <w:szCs w:val="16"/>
              </w:rPr>
              <w:t xml:space="preserve">Application Preview: Booked, the invoice with each component and the amount applied to it, Excess to Unapplied 0.00</w:t>
            </w:r>
          </w:p>
        </w:tc>
        <w:tc>
          <w:tcPr>
            <w:tcW w:w="1368" w:type="dxa"/>
          </w:tcPr>
          <w:p>
            <w:pPr>
              <w:keepNext/>
              <w:spacing w:after="20" w:before="20"/>
              <w:rPr>
                <w:rFonts w:ascii="Arial" w:hAnsi="Arial" w:cs="Arial"/>
                <w:sz w:val="15"/>
                <w:szCs w:val="15"/>
              </w:rPr>
            </w:pPr>
            <w:r>
              <w:rPr>
                <w:rFonts w:ascii="Arial" w:hAnsi="Arial" w:cs="Arial"/>
                <w:sz w:val="16"/>
                <w:szCs w:val="16"/>
              </w:rPr>
              <w:t xml:space="preserve">Preview</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WT-A.4</w:t>
            </w:r>
          </w:p>
        </w:tc>
        <w:tc>
          <w:tcPr>
            <w:tcW w:w="1440" w:type="dxa"/>
          </w:tcPr>
          <w:p>
            <w:pPr>
              <w:keepNext/>
              <w:spacing w:after="20" w:before="20"/>
              <w:rPr>
                <w:rFonts w:ascii="Arial" w:hAnsi="Arial" w:cs="Arial"/>
                <w:sz w:val="15"/>
                <w:szCs w:val="15"/>
              </w:rPr>
            </w:pPr>
            <w:r>
              <w:rPr>
                <w:rFonts w:ascii="Arial" w:hAnsi="Arial" w:cs="Arial"/>
                <w:sz w:val="16"/>
                <w:szCs w:val="16"/>
              </w:rPr>
              <w:t xml:space="preserve">Cashier (Head Office)</w:t>
            </w:r>
          </w:p>
        </w:tc>
        <w:tc>
          <w:tcPr>
            <w:tcW w:w="1728" w:type="dxa"/>
          </w:tcPr>
          <w:p>
            <w:pPr>
              <w:keepNext/>
              <w:spacing w:after="20" w:before="20"/>
              <w:rPr>
                <w:rFonts w:ascii="Arial" w:hAnsi="Arial" w:cs="Arial"/>
                <w:sz w:val="15"/>
                <w:szCs w:val="15"/>
              </w:rPr>
            </w:pPr>
            <w:r>
              <w:rPr>
                <w:rFonts w:ascii="Arial" w:hAnsi="Arial" w:cs="Arial"/>
                <w:sz w:val="16"/>
                <w:szCs w:val="16"/>
              </w:rPr>
              <w:t xml:space="preserve">Receipt (E.7)</w:t>
            </w:r>
          </w:p>
        </w:tc>
        <w:tc>
          <w:tcPr>
            <w:tcW w:w="2736" w:type="dxa"/>
          </w:tcPr>
          <w:p>
            <w:pPr>
              <w:keepNext/>
              <w:spacing w:after="20" w:before="20"/>
              <w:rPr>
                <w:rFonts w:ascii="Arial" w:hAnsi="Arial" w:cs="Arial"/>
                <w:sz w:val="15"/>
                <w:szCs w:val="15"/>
              </w:rPr>
            </w:pPr>
            <w:r>
              <w:rPr>
                <w:rFonts w:ascii="Arial" w:hAnsi="Arial" w:cs="Arial"/>
                <w:sz w:val="16"/>
                <w:szCs w:val="16"/>
              </w:rPr>
              <w:t xml:space="preserve">Clicks Issue AR and Apply</w:t>
            </w:r>
          </w:p>
        </w:tc>
        <w:tc>
          <w:tcPr>
            <w:tcW w:w="2520" w:type="dxa"/>
          </w:tcPr>
          <w:p>
            <w:pPr>
              <w:keepNext/>
              <w:spacing w:after="20" w:before="20"/>
              <w:rPr>
                <w:rFonts w:ascii="Arial" w:hAnsi="Arial" w:cs="Arial"/>
                <w:sz w:val="15"/>
                <w:szCs w:val="15"/>
              </w:rPr>
            </w:pPr>
            <w:r>
              <w:rPr>
                <w:rFonts w:ascii="Arial" w:hAnsi="Arial" w:cs="Arial"/>
                <w:sz w:val="16"/>
                <w:szCs w:val="16"/>
              </w:rPr>
              <w:t xml:space="preserve">Message: &lt;AR&gt; issued and applied to 1 invoice(s); the receipt opens with its application by component</w:t>
            </w:r>
          </w:p>
        </w:tc>
        <w:tc>
          <w:tcPr>
            <w:tcW w:w="1368" w:type="dxa"/>
          </w:tcPr>
          <w:p>
            <w:pPr>
              <w:keepNext/>
              <w:spacing w:after="20" w:before="20"/>
              <w:rPr>
                <w:rFonts w:ascii="Arial" w:hAnsi="Arial" w:cs="Arial"/>
                <w:sz w:val="15"/>
                <w:szCs w:val="15"/>
              </w:rPr>
            </w:pPr>
            <w:r>
              <w:rPr>
                <w:rFonts w:ascii="Arial" w:hAnsi="Arial" w:cs="Arial"/>
                <w:sz w:val="16"/>
                <w:szCs w:val="16"/>
              </w:rPr>
              <w:t xml:space="preserve">AR issued and applied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WT-A.7</w:t>
            </w:r>
          </w:p>
        </w:tc>
        <w:tc>
          <w:tcPr>
            <w:tcW w:w="1440" w:type="dxa"/>
          </w:tcPr>
          <w:p>
            <w:pPr>
              <w:spacing w:after="20" w:before="20"/>
              <w:rPr>
                <w:rFonts w:ascii="Arial" w:hAnsi="Arial" w:cs="Arial"/>
                <w:sz w:val="15"/>
                <w:szCs w:val="15"/>
              </w:rPr>
            </w:pPr>
            <w:r>
              <w:rPr>
                <w:rFonts w:ascii="Arial" w:hAnsi="Arial" w:cs="Arial"/>
                <w:sz w:val="16"/>
                <w:szCs w:val="16"/>
              </w:rPr>
              <w:t xml:space="preserve">Remittance Team Leader</w:t>
            </w:r>
          </w:p>
        </w:tc>
        <w:tc>
          <w:tcPr>
            <w:tcW w:w="1728" w:type="dxa"/>
          </w:tcPr>
          <w:p>
            <w:pPr>
              <w:spacing w:after="20" w:before="20"/>
              <w:rPr>
                <w:rFonts w:ascii="Arial" w:hAnsi="Arial" w:cs="Arial"/>
                <w:sz w:val="15"/>
                <w:szCs w:val="15"/>
              </w:rPr>
            </w:pPr>
            <w:r>
              <w:rPr>
                <w:rFonts w:ascii="Arial" w:hAnsi="Arial" w:cs="Arial"/>
                <w:sz w:val="16"/>
                <w:szCs w:val="16"/>
              </w:rPr>
              <w:t xml:space="preserve">Remittance Batch</w:t>
            </w:r>
          </w:p>
        </w:tc>
        <w:tc>
          <w:tcPr>
            <w:tcW w:w="2736" w:type="dxa"/>
          </w:tcPr>
          <w:p>
            <w:pPr>
              <w:spacing w:after="20" w:before="20"/>
              <w:rPr>
                <w:rFonts w:ascii="Arial" w:hAnsi="Arial" w:cs="Arial"/>
                <w:sz w:val="15"/>
                <w:szCs w:val="15"/>
              </w:rPr>
            </w:pPr>
            <w:r>
              <w:rPr>
                <w:rFonts w:ascii="Arial" w:hAnsi="Arial" w:cs="Arial"/>
                <w:sz w:val="16"/>
                <w:szCs w:val="16"/>
              </w:rPr>
              <w:t xml:space="preserve">Opens the batch from For Approval and clicks Approve and Push</w:t>
            </w:r>
          </w:p>
        </w:tc>
        <w:tc>
          <w:tcPr>
            <w:tcW w:w="2520" w:type="dxa"/>
          </w:tcPr>
          <w:p>
            <w:pPr>
              <w:spacing w:after="20" w:before="20"/>
              <w:rPr>
                <w:rFonts w:ascii="Arial" w:hAnsi="Arial" w:cs="Arial"/>
                <w:sz w:val="15"/>
                <w:szCs w:val="15"/>
              </w:rPr>
            </w:pPr>
            <w:r>
              <w:rPr>
                <w:rFonts w:ascii="Arial" w:hAnsi="Arial" w:cs="Arial"/>
                <w:sz w:val="16"/>
                <w:szCs w:val="16"/>
              </w:rPr>
              <w:t xml:space="preserve">The batch is Approved - with Disbursement with its payment request and the commission OR</w:t>
            </w:r>
          </w:p>
        </w:tc>
        <w:tc>
          <w:tcPr>
            <w:tcW w:w="1368" w:type="dxa"/>
          </w:tcPr>
          <w:p>
            <w:pPr>
              <w:spacing w:after="20" w:before="20"/>
              <w:rPr>
                <w:rFonts w:ascii="Arial" w:hAnsi="Arial" w:cs="Arial"/>
                <w:sz w:val="15"/>
                <w:szCs w:val="15"/>
              </w:rPr>
            </w:pPr>
            <w:r>
              <w:rPr>
                <w:rFonts w:ascii="Arial" w:hAnsi="Arial" w:cs="Arial"/>
                <w:sz w:val="16"/>
                <w:szCs w:val="16"/>
              </w:rPr>
              <w:t xml:space="preserve">Approved</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WT-B Cancellation of a Paid and Remitted Policy, from the Request to the Refund</w:t>
      </w:r>
    </w:p>
    <w:p>
      <w:pPr>
        <w:rPr>
          <w:rFonts w:ascii="Arial" w:hAnsi="Arial" w:cs="Arial"/>
        </w:rPr>
      </w:pPr>
      <w:r>
        <w:rPr>
          <w:rFonts w:ascii="Arial" w:hAnsi="Arial" w:cs="Arial"/>
        </w:rPr>
        <w:t xml:space="preserve">Marketing Collection asks to cancel the policy of walkthrough A from inception. The request is raised on the policy, recomputed per insurer, validated by Adjustment and approved by the Adjustment Team Leader; posting books the return invoice, sets up the AR Insurer for the premium already remitted and has Cashiering re-apply the payment, whose excess becomes an unapplied payment; the cashier refunds it with the Team Leader's approval and the refund reaches the Disbursement queue.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736"/>
        <w:gridCol w:w="2520"/>
        <w:gridCol w:w="1368"/>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Screen</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does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sees</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WT-B.8</w:t>
            </w:r>
          </w:p>
        </w:tc>
        <w:tc>
          <w:tcPr>
            <w:tcW w:w="1440" w:type="dxa"/>
          </w:tcPr>
          <w:p>
            <w:pPr>
              <w:keepNext/>
              <w:spacing w:after="20" w:before="20"/>
              <w:rPr>
                <w:rFonts w:ascii="Arial" w:hAnsi="Arial" w:cs="Arial"/>
                <w:sz w:val="15"/>
                <w:szCs w:val="15"/>
              </w:rPr>
            </w:pPr>
            <w:r>
              <w:rPr>
                <w:rFonts w:ascii="Arial" w:hAnsi="Arial" w:cs="Arial"/>
                <w:sz w:val="16"/>
                <w:szCs w:val="16"/>
              </w:rPr>
              <w:t xml:space="preserve">Cashier (Head Office)</w:t>
            </w:r>
          </w:p>
        </w:tc>
        <w:tc>
          <w:tcPr>
            <w:tcW w:w="1728" w:type="dxa"/>
          </w:tcPr>
          <w:p>
            <w:pPr>
              <w:keepNext/>
              <w:spacing w:after="20" w:before="20"/>
              <w:rPr>
                <w:rFonts w:ascii="Arial" w:hAnsi="Arial" w:cs="Arial"/>
                <w:sz w:val="15"/>
                <w:szCs w:val="15"/>
              </w:rPr>
            </w:pPr>
            <w:r>
              <w:rPr>
                <w:rFonts w:ascii="Arial" w:hAnsi="Arial" w:cs="Arial"/>
                <w:sz w:val="16"/>
                <w:szCs w:val="16"/>
              </w:rPr>
              <w:t xml:space="preserve">Unapplied Payment (E.9)</w:t>
            </w:r>
          </w:p>
        </w:tc>
        <w:tc>
          <w:tcPr>
            <w:tcW w:w="2736" w:type="dxa"/>
          </w:tcPr>
          <w:p>
            <w:pPr>
              <w:keepNext/>
              <w:spacing w:after="20" w:before="20"/>
              <w:rPr>
                <w:rFonts w:ascii="Arial" w:hAnsi="Arial" w:cs="Arial"/>
                <w:sz w:val="15"/>
                <w:szCs w:val="15"/>
              </w:rPr>
            </w:pPr>
            <w:r>
              <w:rPr>
                <w:rFonts w:ascii="Arial" w:hAnsi="Arial" w:cs="Arial"/>
                <w:sz w:val="16"/>
                <w:szCs w:val="16"/>
              </w:rPr>
              <w:t xml:space="preserve">Opens the unapplied payment left by the re-application, assigns a refund to the client and submits it</w:t>
            </w:r>
          </w:p>
        </w:tc>
        <w:tc>
          <w:tcPr>
            <w:tcW w:w="2520" w:type="dxa"/>
          </w:tcPr>
          <w:p>
            <w:pPr>
              <w:keepNext/>
              <w:spacing w:after="20" w:before="20"/>
              <w:rPr>
                <w:rFonts w:ascii="Arial" w:hAnsi="Arial" w:cs="Arial"/>
                <w:sz w:val="15"/>
                <w:szCs w:val="15"/>
              </w:rPr>
            </w:pPr>
            <w:r>
              <w:rPr>
                <w:rFonts w:ascii="Arial" w:hAnsi="Arial" w:cs="Arial"/>
                <w:sz w:val="16"/>
                <w:szCs w:val="16"/>
              </w:rPr>
              <w:t xml:space="preserve">The disposition is For Approval</w:t>
            </w:r>
          </w:p>
        </w:tc>
        <w:tc>
          <w:tcPr>
            <w:tcW w:w="1368" w:type="dxa"/>
          </w:tcPr>
          <w:p>
            <w:pPr>
              <w:keepNext/>
              <w:spacing w:after="20" w:before="20"/>
              <w:rPr>
                <w:rFonts w:ascii="Arial" w:hAnsi="Arial" w:cs="Arial"/>
                <w:sz w:val="15"/>
                <w:szCs w:val="15"/>
              </w:rPr>
            </w:pPr>
            <w:r>
              <w:rPr>
                <w:rFonts w:ascii="Arial" w:hAnsi="Arial" w:cs="Arial"/>
                <w:sz w:val="16"/>
                <w:szCs w:val="16"/>
              </w:rPr>
              <w:t xml:space="preserve">Refund for approval</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WT-B.9</w:t>
            </w:r>
          </w:p>
        </w:tc>
        <w:tc>
          <w:tcPr>
            <w:tcW w:w="1440" w:type="dxa"/>
          </w:tcPr>
          <w:p>
            <w:pPr>
              <w:keepNext/>
              <w:spacing w:after="20" w:before="20"/>
              <w:rPr>
                <w:rFonts w:ascii="Arial" w:hAnsi="Arial" w:cs="Arial"/>
                <w:sz w:val="15"/>
                <w:szCs w:val="15"/>
              </w:rPr>
            </w:pPr>
            <w:r>
              <w:rPr>
                <w:rFonts w:ascii="Arial" w:hAnsi="Arial" w:cs="Arial"/>
                <w:sz w:val="16"/>
                <w:szCs w:val="16"/>
              </w:rPr>
              <w:t xml:space="preserve">Cashiering Team Leader / Head</w:t>
            </w:r>
          </w:p>
        </w:tc>
        <w:tc>
          <w:tcPr>
            <w:tcW w:w="1728" w:type="dxa"/>
          </w:tcPr>
          <w:p>
            <w:pPr>
              <w:keepNext/>
              <w:spacing w:after="20" w:before="20"/>
              <w:rPr>
                <w:rFonts w:ascii="Arial" w:hAnsi="Arial" w:cs="Arial"/>
                <w:sz w:val="15"/>
                <w:szCs w:val="15"/>
              </w:rPr>
            </w:pPr>
            <w:r>
              <w:rPr>
                <w:rFonts w:ascii="Arial" w:hAnsi="Arial" w:cs="Arial"/>
                <w:sz w:val="16"/>
                <w:szCs w:val="16"/>
              </w:rPr>
              <w:t xml:space="preserve">Unapplied Payment (E.9)</w:t>
            </w:r>
          </w:p>
        </w:tc>
        <w:tc>
          <w:tcPr>
            <w:tcW w:w="2736" w:type="dxa"/>
          </w:tcPr>
          <w:p>
            <w:pPr>
              <w:keepNext/>
              <w:spacing w:after="20" w:before="20"/>
              <w:rPr>
                <w:rFonts w:ascii="Arial" w:hAnsi="Arial" w:cs="Arial"/>
                <w:sz w:val="15"/>
                <w:szCs w:val="15"/>
              </w:rPr>
            </w:pPr>
            <w:r>
              <w:rPr>
                <w:rFonts w:ascii="Arial" w:hAnsi="Arial" w:cs="Arial"/>
                <w:sz w:val="16"/>
                <w:szCs w:val="16"/>
              </w:rPr>
              <w:t xml:space="preserve">Opens the unapplied payment and clicks Approve</w:t>
            </w:r>
          </w:p>
        </w:tc>
        <w:tc>
          <w:tcPr>
            <w:tcW w:w="2520" w:type="dxa"/>
          </w:tcPr>
          <w:p>
            <w:pPr>
              <w:keepNext/>
              <w:spacing w:after="20" w:before="20"/>
              <w:rPr>
                <w:rFonts w:ascii="Arial" w:hAnsi="Arial" w:cs="Arial"/>
                <w:sz w:val="15"/>
                <w:szCs w:val="15"/>
              </w:rPr>
            </w:pPr>
            <w:r>
              <w:rPr>
                <w:rFonts w:ascii="Arial" w:hAnsi="Arial" w:cs="Arial"/>
                <w:sz w:val="16"/>
                <w:szCs w:val="16"/>
              </w:rPr>
              <w:t xml:space="preserve">The disposition is Completed and the balance 0.00; the refund is sent to Disbursement</w:t>
            </w:r>
          </w:p>
        </w:tc>
        <w:tc>
          <w:tcPr>
            <w:tcW w:w="1368" w:type="dxa"/>
          </w:tcPr>
          <w:p>
            <w:pPr>
              <w:keepNext/>
              <w:spacing w:after="20" w:before="20"/>
              <w:rPr>
                <w:rFonts w:ascii="Arial" w:hAnsi="Arial" w:cs="Arial"/>
                <w:sz w:val="15"/>
                <w:szCs w:val="15"/>
              </w:rPr>
            </w:pPr>
            <w:r>
              <w:rPr>
                <w:rFonts w:ascii="Arial" w:hAnsi="Arial" w:cs="Arial"/>
                <w:sz w:val="16"/>
                <w:szCs w:val="16"/>
              </w:rPr>
              <w:t xml:space="preserve">Refund approved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WT-B.10</w:t>
            </w:r>
          </w:p>
        </w:tc>
        <w:tc>
          <w:tcPr>
            <w:tcW w:w="1440" w:type="dxa"/>
          </w:tcPr>
          <w:p>
            <w:pPr>
              <w:spacing w:after="20" w:before="20"/>
              <w:rPr>
                <w:rFonts w:ascii="Arial" w:hAnsi="Arial" w:cs="Arial"/>
                <w:sz w:val="15"/>
                <w:szCs w:val="15"/>
              </w:rPr>
            </w:pPr>
            <w:r>
              <w:rPr>
                <w:rFonts w:ascii="Arial" w:hAnsi="Arial" w:cs="Arial"/>
                <w:sz w:val="16"/>
                <w:szCs w:val="16"/>
              </w:rPr>
              <w:t xml:space="preserve">Disbursement</w:t>
            </w:r>
          </w:p>
        </w:tc>
        <w:tc>
          <w:tcPr>
            <w:tcW w:w="1728" w:type="dxa"/>
          </w:tcPr>
          <w:p>
            <w:pPr>
              <w:spacing w:after="20" w:before="20"/>
              <w:rPr>
                <w:rFonts w:ascii="Arial" w:hAnsi="Arial" w:cs="Arial"/>
                <w:sz w:val="15"/>
                <w:szCs w:val="15"/>
              </w:rPr>
            </w:pPr>
            <w:r>
              <w:rPr>
                <w:rFonts w:ascii="Arial" w:hAnsi="Arial" w:cs="Arial"/>
                <w:sz w:val="16"/>
                <w:szCs w:val="16"/>
              </w:rPr>
              <w:t xml:space="preserve">Disbursement Queue</w:t>
            </w:r>
          </w:p>
        </w:tc>
        <w:tc>
          <w:tcPr>
            <w:tcW w:w="2736" w:type="dxa"/>
          </w:tcPr>
          <w:p>
            <w:pPr>
              <w:spacing w:after="20" w:before="20"/>
              <w:rPr>
                <w:rFonts w:ascii="Arial" w:hAnsi="Arial" w:cs="Arial"/>
                <w:sz w:val="15"/>
                <w:szCs w:val="15"/>
              </w:rPr>
            </w:pPr>
            <w:r>
              <w:rPr>
                <w:rFonts w:ascii="Arial" w:hAnsi="Arial" w:cs="Arial"/>
                <w:sz w:val="16"/>
                <w:szCs w:val="16"/>
              </w:rPr>
              <w:t xml:space="preserve">Opens the Disbursement Queue</w:t>
            </w:r>
          </w:p>
        </w:tc>
        <w:tc>
          <w:tcPr>
            <w:tcW w:w="2520" w:type="dxa"/>
          </w:tcPr>
          <w:p>
            <w:pPr>
              <w:spacing w:after="20" w:before="20"/>
              <w:rPr>
                <w:rFonts w:ascii="Arial" w:hAnsi="Arial" w:cs="Arial"/>
                <w:sz w:val="15"/>
                <w:szCs w:val="15"/>
              </w:rPr>
            </w:pPr>
            <w:r>
              <w:rPr>
                <w:rFonts w:ascii="Arial" w:hAnsi="Arial" w:cs="Arial"/>
                <w:sz w:val="16"/>
                <w:szCs w:val="16"/>
              </w:rPr>
              <w:t xml:space="preserve">The refund request to the client in To Acknowledge</w:t>
            </w:r>
          </w:p>
        </w:tc>
        <w:tc>
          <w:tcPr>
            <w:tcW w:w="1368" w:type="dxa"/>
          </w:tcPr>
          <w:p>
            <w:pPr>
              <w:spacing w:after="20" w:before="20"/>
              <w:rPr>
                <w:rFonts w:ascii="Arial" w:hAnsi="Arial" w:cs="Arial"/>
                <w:sz w:val="15"/>
                <w:szCs w:val="15"/>
              </w:rPr>
            </w:pPr>
            <w:r>
              <w:rPr>
                <w:rFonts w:ascii="Arial" w:hAnsi="Arial" w:cs="Arial"/>
                <w:sz w:val="16"/>
                <w:szCs w:val="16"/>
              </w:rPr>
              <w:t xml:space="preserve">Refund with Disbursement</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WT-D Controls and the Messages the User Sees</w:t>
      </w:r>
    </w:p>
    <w:p>
      <w:pPr>
        <w:rPr>
          <w:rFonts w:ascii="Arial" w:hAnsi="Arial" w:cs="Arial"/>
        </w:rPr>
      </w:pPr>
      <w:r>
        <w:rPr>
          <w:rFonts w:ascii="Arial" w:hAnsi="Arial" w:cs="Arial"/>
        </w:rPr>
        <w:t xml:space="preserve">The controls of Operations on screen: a remittance hold raised by Marketing Collection and decided by the Marketing Team Leader, an endorsement refused on an invoice locked by Remittance, a receipt cancellation approved by a second user, and a remittance batch that its submitter cannot approve.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736"/>
        <w:gridCol w:w="2520"/>
        <w:gridCol w:w="1368"/>
      </w:tblGrid>
      <w:tr>
        <w:trPr>
          <w:cantSplit/>
          <w:tblHeader/>
        </w:trPr>
        <w:tc>
          <w:tcPr>
            <w:tcW w:w="86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Step</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Persona</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Screen</w:t>
            </w:r>
          </w:p>
        </w:tc>
        <w:tc>
          <w:tcPr>
            <w:tcW w:w="273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What the user does</w:t>
            </w:r>
          </w:p>
        </w:tc>
        <w:tc>
          <w:tcPr>
            <w:tcW w:w="252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What the user sees</w:t>
            </w:r>
          </w:p>
        </w:tc>
        <w:tc>
          <w:tcPr>
            <w:tcW w:w="136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Result</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WT-D.3</w:t>
            </w:r>
          </w:p>
        </w:tc>
        <w:tc>
          <w:tcPr>
            <w:tcW w:w="1440" w:type="dxa"/>
          </w:tcPr>
          <w:p>
            <w:pPr>
              <w:keepNext/>
              <w:spacing w:after="20" w:before="20"/>
              <w:rPr>
                <w:rFonts w:ascii="Arial" w:hAnsi="Arial" w:cs="Arial"/>
                <w:sz w:val="15"/>
                <w:szCs w:val="15"/>
              </w:rPr>
            </w:pPr>
            <w:r>
              <w:rPr>
                <w:rFonts w:ascii="Arial" w:hAnsi="Arial" w:cs="Arial"/>
                <w:sz w:val="16"/>
                <w:szCs w:val="16"/>
              </w:rPr>
              <w:t xml:space="preserve">Cashier (Head Office)</w:t>
            </w:r>
          </w:p>
        </w:tc>
        <w:tc>
          <w:tcPr>
            <w:tcW w:w="1728" w:type="dxa"/>
          </w:tcPr>
          <w:p>
            <w:pPr>
              <w:keepNext/>
              <w:spacing w:after="20" w:before="20"/>
              <w:rPr>
                <w:rFonts w:ascii="Arial" w:hAnsi="Arial" w:cs="Arial"/>
                <w:sz w:val="15"/>
                <w:szCs w:val="15"/>
              </w:rPr>
            </w:pPr>
            <w:r>
              <w:rPr>
                <w:rFonts w:ascii="Arial" w:hAnsi="Arial" w:cs="Arial"/>
                <w:sz w:val="16"/>
                <w:szCs w:val="16"/>
              </w:rPr>
              <w:t xml:space="preserve">Receipt (E.7)</w:t>
            </w:r>
          </w:p>
        </w:tc>
        <w:tc>
          <w:tcPr>
            <w:tcW w:w="2736" w:type="dxa"/>
          </w:tcPr>
          <w:p>
            <w:pPr>
              <w:keepNext/>
              <w:spacing w:after="20" w:before="20"/>
              <w:rPr>
                <w:rFonts w:ascii="Arial" w:hAnsi="Arial" w:cs="Arial"/>
                <w:sz w:val="15"/>
                <w:szCs w:val="15"/>
              </w:rPr>
            </w:pPr>
            <w:r>
              <w:rPr>
                <w:rFonts w:ascii="Arial" w:hAnsi="Arial" w:cs="Arial"/>
                <w:sz w:val="16"/>
                <w:szCs w:val="16"/>
              </w:rPr>
              <w:t xml:space="preserve">Opens a receipt, clicks Cancel Receipt, chooses the reason and submits the cancellation</w:t>
            </w:r>
          </w:p>
        </w:tc>
        <w:tc>
          <w:tcPr>
            <w:tcW w:w="2520" w:type="dxa"/>
          </w:tcPr>
          <w:p>
            <w:pPr>
              <w:keepNext/>
              <w:spacing w:after="20" w:before="20"/>
              <w:rPr>
                <w:rFonts w:ascii="Arial" w:hAnsi="Arial" w:cs="Arial"/>
                <w:sz w:val="15"/>
                <w:szCs w:val="15"/>
              </w:rPr>
            </w:pPr>
            <w:r>
              <w:rPr>
                <w:rFonts w:ascii="Arial" w:hAnsi="Arial" w:cs="Arial"/>
                <w:sz w:val="16"/>
                <w:szCs w:val="16"/>
              </w:rPr>
              <w:t xml:space="preserve">The receipt shows the cancellation For Approval in its workflow header</w:t>
            </w:r>
          </w:p>
        </w:tc>
        <w:tc>
          <w:tcPr>
            <w:tcW w:w="1368" w:type="dxa"/>
          </w:tcPr>
          <w:p>
            <w:pPr>
              <w:keepNext/>
              <w:spacing w:after="20" w:before="20"/>
              <w:rPr>
                <w:rFonts w:ascii="Arial" w:hAnsi="Arial" w:cs="Arial"/>
                <w:sz w:val="15"/>
                <w:szCs w:val="15"/>
              </w:rPr>
            </w:pPr>
            <w:r>
              <w:rPr>
                <w:rFonts w:ascii="Arial" w:hAnsi="Arial" w:cs="Arial"/>
                <w:sz w:val="16"/>
                <w:szCs w:val="16"/>
              </w:rPr>
              <w:t xml:space="preserve">Cancellation requested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WT-D.4</w:t>
            </w:r>
          </w:p>
        </w:tc>
        <w:tc>
          <w:tcPr>
            <w:tcW w:w="1440" w:type="dxa"/>
          </w:tcPr>
          <w:p>
            <w:pPr>
              <w:spacing w:after="20" w:before="20"/>
              <w:rPr>
                <w:rFonts w:ascii="Arial" w:hAnsi="Arial" w:cs="Arial"/>
                <w:sz w:val="15"/>
                <w:szCs w:val="15"/>
              </w:rPr>
            </w:pPr>
            <w:r>
              <w:rPr>
                <w:rFonts w:ascii="Arial" w:hAnsi="Arial" w:cs="Arial"/>
                <w:sz w:val="16"/>
                <w:szCs w:val="16"/>
              </w:rPr>
              <w:t xml:space="preserve">Cashiering Team Leader / Head</w:t>
            </w:r>
          </w:p>
        </w:tc>
        <w:tc>
          <w:tcPr>
            <w:tcW w:w="1728" w:type="dxa"/>
          </w:tcPr>
          <w:p>
            <w:pPr>
              <w:spacing w:after="20" w:before="20"/>
              <w:rPr>
                <w:rFonts w:ascii="Arial" w:hAnsi="Arial" w:cs="Arial"/>
                <w:sz w:val="15"/>
                <w:szCs w:val="15"/>
              </w:rPr>
            </w:pPr>
            <w:r>
              <w:rPr>
                <w:rFonts w:ascii="Arial" w:hAnsi="Arial" w:cs="Arial"/>
                <w:sz w:val="16"/>
                <w:szCs w:val="16"/>
              </w:rPr>
              <w:t xml:space="preserve">Receipt (E.7)</w:t>
            </w:r>
          </w:p>
        </w:tc>
        <w:tc>
          <w:tcPr>
            <w:tcW w:w="2736" w:type="dxa"/>
          </w:tcPr>
          <w:p>
            <w:pPr>
              <w:spacing w:after="20" w:before="20"/>
              <w:rPr>
                <w:rFonts w:ascii="Arial" w:hAnsi="Arial" w:cs="Arial"/>
                <w:sz w:val="15"/>
                <w:szCs w:val="15"/>
              </w:rPr>
            </w:pPr>
            <w:r>
              <w:rPr>
                <w:rFonts w:ascii="Arial" w:hAnsi="Arial" w:cs="Arial"/>
                <w:sz w:val="16"/>
                <w:szCs w:val="16"/>
              </w:rPr>
              <w:t xml:space="preserve">Opens the receipt and clicks Approve and Post</w:t>
            </w:r>
          </w:p>
        </w:tc>
        <w:tc>
          <w:tcPr>
            <w:tcW w:w="2520" w:type="dxa"/>
          </w:tcPr>
          <w:p>
            <w:pPr>
              <w:spacing w:after="20" w:before="20"/>
              <w:rPr>
                <w:rFonts w:ascii="Arial" w:hAnsi="Arial" w:cs="Arial"/>
                <w:sz w:val="15"/>
                <w:szCs w:val="15"/>
              </w:rPr>
            </w:pPr>
            <w:r>
              <w:rPr>
                <w:rFonts w:ascii="Arial" w:hAnsi="Arial" w:cs="Arial"/>
                <w:sz w:val="16"/>
                <w:szCs w:val="16"/>
              </w:rPr>
              <w:t xml:space="preserve">The receipt is Cancelled; its unapplied balance is closed</w:t>
            </w:r>
          </w:p>
        </w:tc>
        <w:tc>
          <w:tcPr>
            <w:tcW w:w="1368" w:type="dxa"/>
          </w:tcPr>
          <w:p>
            <w:pPr>
              <w:spacing w:after="20" w:before="20"/>
              <w:rPr>
                <w:rFonts w:ascii="Arial" w:hAnsi="Arial" w:cs="Arial"/>
                <w:sz w:val="15"/>
                <w:szCs w:val="15"/>
              </w:rPr>
            </w:pPr>
            <w:r>
              <w:rPr>
                <w:rFonts w:ascii="Arial" w:hAnsi="Arial" w:cs="Arial"/>
                <w:sz w:val="16"/>
                <w:szCs w:val="16"/>
              </w:rPr>
              <w:t xml:space="preserve">Cancelled</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WT-E A Cashiering Day for the Business Unit Walkthrough</w:t>
      </w:r>
    </w:p>
    <w:p>
      <w:pPr>
        <w:rPr>
          <w:rFonts w:ascii="Arial" w:hAnsi="Arial" w:cs="Arial"/>
        </w:rPr>
      </w:pPr>
      <w:r>
        <w:rPr>
          <w:rFonts w:ascii="Arial" w:hAnsi="Arial" w:cs="Arial"/>
        </w:rPr>
        <w:t xml:space="preserve">The walkthrough of this FRS for the Business Unit in the BIBS DEV environment: the receipt series, a payment file of the day, the pre-booked and unapplied payments, a post-dated check, an OR of Head Office, an AR of a branch, the printing of the day's receipts and the reports. The steps follow the screens of Appendix E as they are today; the posting step of BDOI's FRS (Appendix R, C1) is walked through once it is decided.</w:t>
      </w:r>
    </w:p>
    <w:p>
      <w:pPr>
        <w:keepNext/>
        <w:rPr>
          <w:rFonts w:ascii="Arial" w:hAnsi="Arial" w:cs="Arial"/>
          <w:sz w:val="18"/>
          <w:szCs w:val="18"/>
        </w:rPr>
      </w:pPr>
      <w:r>
        <w:rPr>
          <w:rFonts w:ascii="Arial" w:hAnsi="Arial" w:cs="Arial"/>
          <w:i/>
          <w:sz w:val="20"/>
          <w:szCs w:val="20"/>
        </w:rPr>
        <w:t xml:space="preserve">SIT/UAT data: receipt series of Head Office and Cebu; a Bills Payment file of the UAT data; booked and pre-booked accounts of the UAT data.</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736"/>
        <w:gridCol w:w="2520"/>
        <w:gridCol w:w="1368"/>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Screen</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does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sees</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WT-E.1</w:t>
            </w:r>
          </w:p>
        </w:tc>
        <w:tc>
          <w:tcPr>
            <w:tcW w:w="1440" w:type="dxa"/>
          </w:tcPr>
          <w:p>
            <w:pPr>
              <w:spacing w:after="20" w:before="20"/>
              <w:rPr>
                <w:rFonts w:ascii="Arial" w:hAnsi="Arial" w:cs="Arial"/>
                <w:sz w:val="15"/>
                <w:szCs w:val="15"/>
              </w:rPr>
            </w:pPr>
            <w:r>
              <w:rPr>
                <w:rFonts w:ascii="Arial" w:hAnsi="Arial" w:cs="Arial"/>
                <w:sz w:val="16"/>
                <w:szCs w:val="16"/>
              </w:rPr>
              <w:t xml:space="preserve">Cashiering Team Leader / Head</w:t>
            </w:r>
          </w:p>
        </w:tc>
        <w:tc>
          <w:tcPr>
            <w:tcW w:w="1728" w:type="dxa"/>
          </w:tcPr>
          <w:p>
            <w:pPr>
              <w:spacing w:after="20" w:before="20"/>
              <w:rPr>
                <w:rFonts w:ascii="Arial" w:hAnsi="Arial" w:cs="Arial"/>
                <w:sz w:val="15"/>
                <w:szCs w:val="15"/>
              </w:rPr>
            </w:pPr>
            <w:r>
              <w:rPr>
                <w:rFonts w:ascii="Arial" w:hAnsi="Arial" w:cs="Arial"/>
                <w:sz w:val="16"/>
                <w:szCs w:val="16"/>
              </w:rPr>
              <w:t xml:space="preserve">Receipt Series (E.20)</w:t>
            </w:r>
          </w:p>
        </w:tc>
        <w:tc>
          <w:tcPr>
            <w:tcW w:w="2736" w:type="dxa"/>
          </w:tcPr>
          <w:p>
            <w:pPr>
              <w:spacing w:after="20" w:before="20"/>
              <w:rPr>
                <w:rFonts w:ascii="Arial" w:hAnsi="Arial" w:cs="Arial"/>
                <w:sz w:val="15"/>
                <w:szCs w:val="15"/>
              </w:rPr>
            </w:pPr>
            <w:r>
              <w:rPr>
                <w:rFonts w:ascii="Arial" w:hAnsi="Arial" w:cs="Arial"/>
                <w:sz w:val="16"/>
                <w:szCs w:val="16"/>
              </w:rPr>
              <w:t xml:space="preserve">Opens Receipt Series and reads the AR series of Head Office and Cebu and the OR series of Head Office</w:t>
            </w:r>
          </w:p>
        </w:tc>
        <w:tc>
          <w:tcPr>
            <w:tcW w:w="2520" w:type="dxa"/>
          </w:tcPr>
          <w:p>
            <w:pPr>
              <w:spacing w:after="20" w:before="20"/>
              <w:rPr>
                <w:rFonts w:ascii="Arial" w:hAnsi="Arial" w:cs="Arial"/>
                <w:sz w:val="15"/>
                <w:szCs w:val="15"/>
              </w:rPr>
            </w:pPr>
            <w:r>
              <w:rPr>
                <w:rFonts w:ascii="Arial" w:hAnsi="Arial" w:cs="Arial"/>
                <w:sz w:val="16"/>
                <w:szCs w:val="16"/>
              </w:rPr>
              <w:t xml:space="preserve">Each series with its prefix, range, numbers left, ATP number and warning level; OR series for Head Office only</w:t>
            </w:r>
          </w:p>
        </w:tc>
        <w:tc>
          <w:tcPr>
            <w:tcW w:w="1368" w:type="dxa"/>
          </w:tcPr>
          <w:p>
            <w:pPr>
              <w:spacing w:after="20" w:before="20"/>
              <w:rPr>
                <w:rFonts w:ascii="Arial" w:hAnsi="Arial" w:cs="Arial"/>
                <w:sz w:val="15"/>
                <w:szCs w:val="15"/>
              </w:rPr>
            </w:pPr>
            <w:r>
              <w:rPr>
                <w:rFonts w:ascii="Arial" w:hAnsi="Arial" w:cs="Arial"/>
                <w:sz w:val="16"/>
                <w:szCs w:val="16"/>
              </w:rPr>
              <w:t xml:space="preserve">Series checked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WT-E.2</w:t>
            </w:r>
          </w:p>
        </w:tc>
        <w:tc>
          <w:tcPr>
            <w:tcW w:w="1440" w:type="dxa"/>
          </w:tcPr>
          <w:p>
            <w:pPr>
              <w:spacing w:after="20" w:before="20"/>
              <w:rPr>
                <w:rFonts w:ascii="Arial" w:hAnsi="Arial" w:cs="Arial"/>
                <w:sz w:val="15"/>
                <w:szCs w:val="15"/>
              </w:rPr>
            </w:pPr>
            <w:r>
              <w:rPr>
                <w:rFonts w:ascii="Arial" w:hAnsi="Arial" w:cs="Arial"/>
                <w:sz w:val="16"/>
                <w:szCs w:val="16"/>
              </w:rPr>
              <w:t xml:space="preserve">Cashier (Head Office)</w:t>
            </w:r>
          </w:p>
        </w:tc>
        <w:tc>
          <w:tcPr>
            <w:tcW w:w="1728" w:type="dxa"/>
          </w:tcPr>
          <w:p>
            <w:pPr>
              <w:spacing w:after="20" w:before="20"/>
              <w:rPr>
                <w:rFonts w:ascii="Arial" w:hAnsi="Arial" w:cs="Arial"/>
                <w:sz w:val="15"/>
                <w:szCs w:val="15"/>
              </w:rPr>
            </w:pPr>
            <w:r>
              <w:rPr>
                <w:rFonts w:ascii="Arial" w:hAnsi="Arial" w:cs="Arial"/>
                <w:sz w:val="16"/>
                <w:szCs w:val="16"/>
              </w:rPr>
              <w:t xml:space="preserve">Payment Uploads (E.13)</w:t>
            </w:r>
          </w:p>
        </w:tc>
        <w:tc>
          <w:tcPr>
            <w:tcW w:w="2736" w:type="dxa"/>
          </w:tcPr>
          <w:p>
            <w:pPr>
              <w:spacing w:after="20" w:before="20"/>
              <w:rPr>
                <w:rFonts w:ascii="Arial" w:hAnsi="Arial" w:cs="Arial"/>
                <w:sz w:val="15"/>
                <w:szCs w:val="15"/>
              </w:rPr>
            </w:pPr>
            <w:r>
              <w:rPr>
                <w:rFonts w:ascii="Arial" w:hAnsi="Arial" w:cs="Arial"/>
                <w:sz w:val="16"/>
                <w:szCs w:val="16"/>
              </w:rPr>
              <w:t xml:space="preserve">Opens Payment Uploads, chooses Bills Payment and uploads the file of the UAT data</w:t>
            </w:r>
          </w:p>
        </w:tc>
        <w:tc>
          <w:tcPr>
            <w:tcW w:w="2520" w:type="dxa"/>
          </w:tcPr>
          <w:p>
            <w:pPr>
              <w:spacing w:after="20" w:before="20"/>
              <w:rPr>
                <w:rFonts w:ascii="Arial" w:hAnsi="Arial" w:cs="Arial"/>
                <w:sz w:val="15"/>
                <w:szCs w:val="15"/>
              </w:rPr>
            </w:pPr>
            <w:r>
              <w:rPr>
                <w:rFonts w:ascii="Arial" w:hAnsi="Arial" w:cs="Arial"/>
                <w:sz w:val="16"/>
                <w:szCs w:val="16"/>
              </w:rPr>
              <w:t xml:space="preserve">The run summary with the applied, unapplied, pre-booked, excess and failed rows; the run report to download</w:t>
            </w:r>
          </w:p>
        </w:tc>
        <w:tc>
          <w:tcPr>
            <w:tcW w:w="1368" w:type="dxa"/>
          </w:tcPr>
          <w:p>
            <w:pPr>
              <w:spacing w:after="20" w:before="20"/>
              <w:rPr>
                <w:rFonts w:ascii="Arial" w:hAnsi="Arial" w:cs="Arial"/>
                <w:sz w:val="15"/>
                <w:szCs w:val="15"/>
              </w:rPr>
            </w:pPr>
            <w:r>
              <w:rPr>
                <w:rFonts w:ascii="Arial" w:hAnsi="Arial" w:cs="Arial"/>
                <w:sz w:val="16"/>
                <w:szCs w:val="16"/>
              </w:rPr>
              <w:t xml:space="preserve">File processed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WT-E.3</w:t>
            </w:r>
          </w:p>
        </w:tc>
        <w:tc>
          <w:tcPr>
            <w:tcW w:w="1440" w:type="dxa"/>
          </w:tcPr>
          <w:p>
            <w:pPr>
              <w:spacing w:after="20" w:before="20"/>
              <w:rPr>
                <w:rFonts w:ascii="Arial" w:hAnsi="Arial" w:cs="Arial"/>
                <w:sz w:val="15"/>
                <w:szCs w:val="15"/>
              </w:rPr>
            </w:pPr>
            <w:r>
              <w:rPr>
                <w:rFonts w:ascii="Arial" w:hAnsi="Arial" w:cs="Arial"/>
                <w:sz w:val="16"/>
                <w:szCs w:val="16"/>
              </w:rPr>
              <w:t xml:space="preserve">Cashier (Head Office)</w:t>
            </w:r>
          </w:p>
        </w:tc>
        <w:tc>
          <w:tcPr>
            <w:tcW w:w="1728" w:type="dxa"/>
          </w:tcPr>
          <w:p>
            <w:pPr>
              <w:spacing w:after="20" w:before="20"/>
              <w:rPr>
                <w:rFonts w:ascii="Arial" w:hAnsi="Arial" w:cs="Arial"/>
                <w:sz w:val="15"/>
                <w:szCs w:val="15"/>
              </w:rPr>
            </w:pPr>
            <w:r>
              <w:rPr>
                <w:rFonts w:ascii="Arial" w:hAnsi="Arial" w:cs="Arial"/>
                <w:sz w:val="16"/>
                <w:szCs w:val="16"/>
              </w:rPr>
              <w:t xml:space="preserve">Pre-booked Payments (E.12)</w:t>
            </w:r>
          </w:p>
        </w:tc>
        <w:tc>
          <w:tcPr>
            <w:tcW w:w="2736" w:type="dxa"/>
          </w:tcPr>
          <w:p>
            <w:pPr>
              <w:spacing w:after="20" w:before="20"/>
              <w:rPr>
                <w:rFonts w:ascii="Arial" w:hAnsi="Arial" w:cs="Arial"/>
                <w:sz w:val="15"/>
                <w:szCs w:val="15"/>
              </w:rPr>
            </w:pPr>
            <w:r>
              <w:rPr>
                <w:rFonts w:ascii="Arial" w:hAnsi="Arial" w:cs="Arial"/>
                <w:sz w:val="16"/>
                <w:szCs w:val="16"/>
              </w:rPr>
              <w:t xml:space="preserve">Opens Pre-booked Payments and clicks Re-match Now on the payment of the run</w:t>
            </w:r>
          </w:p>
        </w:tc>
        <w:tc>
          <w:tcPr>
            <w:tcW w:w="2520" w:type="dxa"/>
          </w:tcPr>
          <w:p>
            <w:pPr>
              <w:spacing w:after="20" w:before="20"/>
              <w:rPr>
                <w:rFonts w:ascii="Arial" w:hAnsi="Arial" w:cs="Arial"/>
                <w:sz w:val="15"/>
                <w:szCs w:val="15"/>
              </w:rPr>
            </w:pPr>
            <w:r>
              <w:rPr>
                <w:rFonts w:ascii="Arial" w:hAnsi="Arial" w:cs="Arial"/>
                <w:sz w:val="16"/>
                <w:szCs w:val="16"/>
              </w:rPr>
              <w:t xml:space="preserve">The payment waits for the booking of its account, or is applied if the account is now booked</w:t>
            </w:r>
          </w:p>
        </w:tc>
        <w:tc>
          <w:tcPr>
            <w:tcW w:w="1368" w:type="dxa"/>
          </w:tcPr>
          <w:p>
            <w:pPr>
              <w:spacing w:after="20" w:before="20"/>
              <w:rPr>
                <w:rFonts w:ascii="Arial" w:hAnsi="Arial" w:cs="Arial"/>
                <w:sz w:val="15"/>
                <w:szCs w:val="15"/>
              </w:rPr>
            </w:pPr>
            <w:r>
              <w:rPr>
                <w:rFonts w:ascii="Arial" w:hAnsi="Arial" w:cs="Arial"/>
                <w:sz w:val="16"/>
                <w:szCs w:val="16"/>
              </w:rPr>
              <w:t xml:space="preserve">Pre-booked followed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WT-E.4</w:t>
            </w:r>
          </w:p>
        </w:tc>
        <w:tc>
          <w:tcPr>
            <w:tcW w:w="1440" w:type="dxa"/>
          </w:tcPr>
          <w:p>
            <w:pPr>
              <w:spacing w:after="20" w:before="20"/>
              <w:rPr>
                <w:rFonts w:ascii="Arial" w:hAnsi="Arial" w:cs="Arial"/>
                <w:sz w:val="15"/>
                <w:szCs w:val="15"/>
              </w:rPr>
            </w:pPr>
            <w:r>
              <w:rPr>
                <w:rFonts w:ascii="Arial" w:hAnsi="Arial" w:cs="Arial"/>
                <w:sz w:val="16"/>
                <w:szCs w:val="16"/>
              </w:rPr>
              <w:t xml:space="preserve">Cashier (Head Office)</w:t>
            </w:r>
          </w:p>
        </w:tc>
        <w:tc>
          <w:tcPr>
            <w:tcW w:w="1728" w:type="dxa"/>
          </w:tcPr>
          <w:p>
            <w:pPr>
              <w:spacing w:after="20" w:before="20"/>
              <w:rPr>
                <w:rFonts w:ascii="Arial" w:hAnsi="Arial" w:cs="Arial"/>
                <w:sz w:val="15"/>
                <w:szCs w:val="15"/>
              </w:rPr>
            </w:pPr>
            <w:r>
              <w:rPr>
                <w:rFonts w:ascii="Arial" w:hAnsi="Arial" w:cs="Arial"/>
                <w:sz w:val="16"/>
                <w:szCs w:val="16"/>
              </w:rPr>
              <w:t xml:space="preserve">PDC Warehouse (E.15)</w:t>
            </w:r>
          </w:p>
        </w:tc>
        <w:tc>
          <w:tcPr>
            <w:tcW w:w="2736" w:type="dxa"/>
          </w:tcPr>
          <w:p>
            <w:pPr>
              <w:spacing w:after="20" w:before="20"/>
              <w:rPr>
                <w:rFonts w:ascii="Arial" w:hAnsi="Arial" w:cs="Arial"/>
                <w:sz w:val="15"/>
                <w:szCs w:val="15"/>
              </w:rPr>
            </w:pPr>
            <w:r>
              <w:rPr>
                <w:rFonts w:ascii="Arial" w:hAnsi="Arial" w:cs="Arial"/>
                <w:sz w:val="16"/>
                <w:szCs w:val="16"/>
              </w:rPr>
              <w:t xml:space="preserve">Opens PDC Warehouse and adds a post-dated check with its maturity date</w:t>
            </w:r>
          </w:p>
        </w:tc>
        <w:tc>
          <w:tcPr>
            <w:tcW w:w="2520" w:type="dxa"/>
          </w:tcPr>
          <w:p>
            <w:pPr>
              <w:spacing w:after="20" w:before="20"/>
              <w:rPr>
                <w:rFonts w:ascii="Arial" w:hAnsi="Arial" w:cs="Arial"/>
                <w:sz w:val="15"/>
                <w:szCs w:val="15"/>
              </w:rPr>
            </w:pPr>
            <w:r>
              <w:rPr>
                <w:rFonts w:ascii="Arial" w:hAnsi="Arial" w:cs="Arial"/>
                <w:sz w:val="16"/>
                <w:szCs w:val="16"/>
              </w:rPr>
              <w:t xml:space="preserve">The check in the warehouse with its number and maturity date</w:t>
            </w:r>
          </w:p>
        </w:tc>
        <w:tc>
          <w:tcPr>
            <w:tcW w:w="1368" w:type="dxa"/>
          </w:tcPr>
          <w:p>
            <w:pPr>
              <w:spacing w:after="20" w:before="20"/>
              <w:rPr>
                <w:rFonts w:ascii="Arial" w:hAnsi="Arial" w:cs="Arial"/>
                <w:sz w:val="15"/>
                <w:szCs w:val="15"/>
              </w:rPr>
            </w:pPr>
            <w:r>
              <w:rPr>
                <w:rFonts w:ascii="Arial" w:hAnsi="Arial" w:cs="Arial"/>
                <w:sz w:val="16"/>
                <w:szCs w:val="16"/>
              </w:rPr>
              <w:t xml:space="preserve">Check warehoused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WT-E.5</w:t>
            </w:r>
          </w:p>
        </w:tc>
        <w:tc>
          <w:tcPr>
            <w:tcW w:w="1440" w:type="dxa"/>
          </w:tcPr>
          <w:p>
            <w:pPr>
              <w:spacing w:after="20" w:before="20"/>
              <w:rPr>
                <w:rFonts w:ascii="Arial" w:hAnsi="Arial" w:cs="Arial"/>
                <w:sz w:val="15"/>
                <w:szCs w:val="15"/>
              </w:rPr>
            </w:pPr>
            <w:r>
              <w:rPr>
                <w:rFonts w:ascii="Arial" w:hAnsi="Arial" w:cs="Arial"/>
                <w:sz w:val="16"/>
                <w:szCs w:val="16"/>
              </w:rPr>
              <w:t xml:space="preserve">Cashier (Head Office)</w:t>
            </w:r>
          </w:p>
        </w:tc>
        <w:tc>
          <w:tcPr>
            <w:tcW w:w="1728" w:type="dxa"/>
          </w:tcPr>
          <w:p>
            <w:pPr>
              <w:spacing w:after="20" w:before="20"/>
              <w:rPr>
                <w:rFonts w:ascii="Arial" w:hAnsi="Arial" w:cs="Arial"/>
                <w:sz w:val="15"/>
                <w:szCs w:val="15"/>
              </w:rPr>
            </w:pPr>
            <w:r>
              <w:rPr>
                <w:rFonts w:ascii="Arial" w:hAnsi="Arial" w:cs="Arial"/>
                <w:sz w:val="16"/>
                <w:szCs w:val="16"/>
              </w:rPr>
              <w:t xml:space="preserve">Unapplied Payments (E.8)</w:t>
            </w:r>
          </w:p>
        </w:tc>
        <w:tc>
          <w:tcPr>
            <w:tcW w:w="2736" w:type="dxa"/>
          </w:tcPr>
          <w:p>
            <w:pPr>
              <w:spacing w:after="20" w:before="20"/>
              <w:rPr>
                <w:rFonts w:ascii="Arial" w:hAnsi="Arial" w:cs="Arial"/>
                <w:sz w:val="15"/>
                <w:szCs w:val="15"/>
              </w:rPr>
            </w:pPr>
            <w:r>
              <w:rPr>
                <w:rFonts w:ascii="Arial" w:hAnsi="Arial" w:cs="Arial"/>
                <w:sz w:val="16"/>
                <w:szCs w:val="16"/>
              </w:rPr>
              <w:t xml:space="preserve">Opens Unapplied Payments, the excess of the run, assigns a Refund and submits it</w:t>
            </w:r>
          </w:p>
        </w:tc>
        <w:tc>
          <w:tcPr>
            <w:tcW w:w="2520" w:type="dxa"/>
          </w:tcPr>
          <w:p>
            <w:pPr>
              <w:spacing w:after="20" w:before="20"/>
              <w:rPr>
                <w:rFonts w:ascii="Arial" w:hAnsi="Arial" w:cs="Arial"/>
                <w:sz w:val="15"/>
                <w:szCs w:val="15"/>
              </w:rPr>
            </w:pPr>
            <w:r>
              <w:rPr>
                <w:rFonts w:ascii="Arial" w:hAnsi="Arial" w:cs="Arial"/>
                <w:sz w:val="16"/>
                <w:szCs w:val="16"/>
              </w:rPr>
              <w:t xml:space="preserve">The disposition is For Approval</w:t>
            </w:r>
          </w:p>
        </w:tc>
        <w:tc>
          <w:tcPr>
            <w:tcW w:w="1368" w:type="dxa"/>
          </w:tcPr>
          <w:p>
            <w:pPr>
              <w:spacing w:after="20" w:before="20"/>
              <w:rPr>
                <w:rFonts w:ascii="Arial" w:hAnsi="Arial" w:cs="Arial"/>
                <w:sz w:val="15"/>
                <w:szCs w:val="15"/>
              </w:rPr>
            </w:pPr>
            <w:r>
              <w:rPr>
                <w:rFonts w:ascii="Arial" w:hAnsi="Arial" w:cs="Arial"/>
                <w:sz w:val="16"/>
                <w:szCs w:val="16"/>
              </w:rPr>
              <w:t xml:space="preserve">Disposition submitted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WT-E.6</w:t>
            </w:r>
          </w:p>
        </w:tc>
        <w:tc>
          <w:tcPr>
            <w:tcW w:w="1440" w:type="dxa"/>
          </w:tcPr>
          <w:p>
            <w:pPr>
              <w:spacing w:after="20" w:before="20"/>
              <w:rPr>
                <w:rFonts w:ascii="Arial" w:hAnsi="Arial" w:cs="Arial"/>
                <w:sz w:val="15"/>
                <w:szCs w:val="15"/>
              </w:rPr>
            </w:pPr>
            <w:r>
              <w:rPr>
                <w:rFonts w:ascii="Arial" w:hAnsi="Arial" w:cs="Arial"/>
                <w:sz w:val="16"/>
                <w:szCs w:val="16"/>
              </w:rPr>
              <w:t xml:space="preserve">Cashiering Team Leader / Head</w:t>
            </w:r>
          </w:p>
        </w:tc>
        <w:tc>
          <w:tcPr>
            <w:tcW w:w="1728" w:type="dxa"/>
          </w:tcPr>
          <w:p>
            <w:pPr>
              <w:spacing w:after="20" w:before="20"/>
              <w:rPr>
                <w:rFonts w:ascii="Arial" w:hAnsi="Arial" w:cs="Arial"/>
                <w:sz w:val="15"/>
                <w:szCs w:val="15"/>
              </w:rPr>
            </w:pPr>
            <w:r>
              <w:rPr>
                <w:rFonts w:ascii="Arial" w:hAnsi="Arial" w:cs="Arial"/>
                <w:sz w:val="16"/>
                <w:szCs w:val="16"/>
              </w:rPr>
              <w:t xml:space="preserve">Unapplied Payment (E.9)</w:t>
            </w:r>
          </w:p>
        </w:tc>
        <w:tc>
          <w:tcPr>
            <w:tcW w:w="2736" w:type="dxa"/>
          </w:tcPr>
          <w:p>
            <w:pPr>
              <w:spacing w:after="20" w:before="20"/>
              <w:rPr>
                <w:rFonts w:ascii="Arial" w:hAnsi="Arial" w:cs="Arial"/>
                <w:sz w:val="15"/>
                <w:szCs w:val="15"/>
              </w:rPr>
            </w:pPr>
            <w:r>
              <w:rPr>
                <w:rFonts w:ascii="Arial" w:hAnsi="Arial" w:cs="Arial"/>
                <w:sz w:val="16"/>
                <w:szCs w:val="16"/>
              </w:rPr>
              <w:t xml:space="preserve">Opens the Unapplied payment and clicks Approve</w:t>
            </w:r>
          </w:p>
        </w:tc>
        <w:tc>
          <w:tcPr>
            <w:tcW w:w="2520" w:type="dxa"/>
          </w:tcPr>
          <w:p>
            <w:pPr>
              <w:spacing w:after="20" w:before="20"/>
              <w:rPr>
                <w:rFonts w:ascii="Arial" w:hAnsi="Arial" w:cs="Arial"/>
                <w:sz w:val="15"/>
                <w:szCs w:val="15"/>
              </w:rPr>
            </w:pPr>
            <w:r>
              <w:rPr>
                <w:rFonts w:ascii="Arial" w:hAnsi="Arial" w:cs="Arial"/>
                <w:sz w:val="16"/>
                <w:szCs w:val="16"/>
              </w:rPr>
              <w:t xml:space="preserve">The disposition is approved and the refund request is in the Disbursement queue</w:t>
            </w:r>
          </w:p>
        </w:tc>
        <w:tc>
          <w:tcPr>
            <w:tcW w:w="1368" w:type="dxa"/>
          </w:tcPr>
          <w:p>
            <w:pPr>
              <w:spacing w:after="20" w:before="20"/>
              <w:rPr>
                <w:rFonts w:ascii="Arial" w:hAnsi="Arial" w:cs="Arial"/>
                <w:sz w:val="15"/>
                <w:szCs w:val="15"/>
              </w:rPr>
            </w:pPr>
            <w:r>
              <w:rPr>
                <w:rFonts w:ascii="Arial" w:hAnsi="Arial" w:cs="Arial"/>
                <w:sz w:val="16"/>
                <w:szCs w:val="16"/>
              </w:rPr>
              <w:t xml:space="preserve">Refund requested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WT-E.7</w:t>
            </w:r>
          </w:p>
        </w:tc>
        <w:tc>
          <w:tcPr>
            <w:tcW w:w="1440" w:type="dxa"/>
          </w:tcPr>
          <w:p>
            <w:pPr>
              <w:spacing w:after="20" w:before="20"/>
              <w:rPr>
                <w:rFonts w:ascii="Arial" w:hAnsi="Arial" w:cs="Arial"/>
                <w:sz w:val="15"/>
                <w:szCs w:val="15"/>
              </w:rPr>
            </w:pPr>
            <w:r>
              <w:rPr>
                <w:rFonts w:ascii="Arial" w:hAnsi="Arial" w:cs="Arial"/>
                <w:sz w:val="16"/>
                <w:szCs w:val="16"/>
              </w:rPr>
              <w:t xml:space="preserve">Cashier (Head Office)</w:t>
            </w:r>
          </w:p>
        </w:tc>
        <w:tc>
          <w:tcPr>
            <w:tcW w:w="1728" w:type="dxa"/>
          </w:tcPr>
          <w:p>
            <w:pPr>
              <w:spacing w:after="20" w:before="20"/>
              <w:rPr>
                <w:rFonts w:ascii="Arial" w:hAnsi="Arial" w:cs="Arial"/>
                <w:sz w:val="15"/>
                <w:szCs w:val="15"/>
              </w:rPr>
            </w:pPr>
            <w:r>
              <w:rPr>
                <w:rFonts w:ascii="Arial" w:hAnsi="Arial" w:cs="Arial"/>
                <w:sz w:val="16"/>
                <w:szCs w:val="16"/>
              </w:rPr>
              <w:t xml:space="preserve">Receipts (E.6)</w:t>
            </w:r>
          </w:p>
        </w:tc>
        <w:tc>
          <w:tcPr>
            <w:tcW w:w="2736" w:type="dxa"/>
          </w:tcPr>
          <w:p>
            <w:pPr>
              <w:spacing w:after="20" w:before="20"/>
              <w:rPr>
                <w:rFonts w:ascii="Arial" w:hAnsi="Arial" w:cs="Arial"/>
                <w:sz w:val="15"/>
                <w:szCs w:val="15"/>
              </w:rPr>
            </w:pPr>
            <w:r>
              <w:rPr>
                <w:rFonts w:ascii="Arial" w:hAnsi="Arial" w:cs="Arial"/>
                <w:sz w:val="16"/>
                <w:szCs w:val="16"/>
              </w:rPr>
              <w:t xml:space="preserve">Opens Receipts and issues an Official Receipt for a service fee</w:t>
            </w:r>
          </w:p>
        </w:tc>
        <w:tc>
          <w:tcPr>
            <w:tcW w:w="2520" w:type="dxa"/>
          </w:tcPr>
          <w:p>
            <w:pPr>
              <w:spacing w:after="20" w:before="20"/>
              <w:rPr>
                <w:rFonts w:ascii="Arial" w:hAnsi="Arial" w:cs="Arial"/>
                <w:sz w:val="15"/>
                <w:szCs w:val="15"/>
              </w:rPr>
            </w:pPr>
            <w:r>
              <w:rPr>
                <w:rFonts w:ascii="Arial" w:hAnsi="Arial" w:cs="Arial"/>
                <w:sz w:val="16"/>
                <w:szCs w:val="16"/>
              </w:rPr>
              <w:t xml:space="preserve">The OR with the next Head Office OR number</w:t>
            </w:r>
          </w:p>
        </w:tc>
        <w:tc>
          <w:tcPr>
            <w:tcW w:w="1368" w:type="dxa"/>
          </w:tcPr>
          <w:p>
            <w:pPr>
              <w:spacing w:after="20" w:before="20"/>
              <w:rPr>
                <w:rFonts w:ascii="Arial" w:hAnsi="Arial" w:cs="Arial"/>
                <w:sz w:val="15"/>
                <w:szCs w:val="15"/>
              </w:rPr>
            </w:pPr>
            <w:r>
              <w:rPr>
                <w:rFonts w:ascii="Arial" w:hAnsi="Arial" w:cs="Arial"/>
                <w:sz w:val="16"/>
                <w:szCs w:val="16"/>
              </w:rPr>
              <w:t xml:space="preserve">OR issued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WT-E.8</w:t>
            </w:r>
          </w:p>
        </w:tc>
        <w:tc>
          <w:tcPr>
            <w:tcW w:w="1440" w:type="dxa"/>
          </w:tcPr>
          <w:p>
            <w:pPr>
              <w:spacing w:after="20" w:before="20"/>
              <w:rPr>
                <w:rFonts w:ascii="Arial" w:hAnsi="Arial" w:cs="Arial"/>
                <w:sz w:val="15"/>
                <w:szCs w:val="15"/>
              </w:rPr>
            </w:pPr>
            <w:r>
              <w:rPr>
                <w:rFonts w:ascii="Arial" w:hAnsi="Arial" w:cs="Arial"/>
                <w:sz w:val="16"/>
                <w:szCs w:val="16"/>
              </w:rPr>
              <w:t xml:space="preserve">Cashier (Cebu branch)</w:t>
            </w:r>
          </w:p>
        </w:tc>
        <w:tc>
          <w:tcPr>
            <w:tcW w:w="1728" w:type="dxa"/>
          </w:tcPr>
          <w:p>
            <w:pPr>
              <w:spacing w:after="20" w:before="20"/>
              <w:rPr>
                <w:rFonts w:ascii="Arial" w:hAnsi="Arial" w:cs="Arial"/>
                <w:sz w:val="15"/>
                <w:szCs w:val="15"/>
              </w:rPr>
            </w:pPr>
            <w:r>
              <w:rPr>
                <w:rFonts w:ascii="Arial" w:hAnsi="Arial" w:cs="Arial"/>
                <w:sz w:val="16"/>
                <w:szCs w:val="16"/>
              </w:rPr>
              <w:t xml:space="preserve">Receive Payment (E.5)</w:t>
            </w:r>
          </w:p>
        </w:tc>
        <w:tc>
          <w:tcPr>
            <w:tcW w:w="2736" w:type="dxa"/>
          </w:tcPr>
          <w:p>
            <w:pPr>
              <w:spacing w:after="20" w:before="20"/>
              <w:rPr>
                <w:rFonts w:ascii="Arial" w:hAnsi="Arial" w:cs="Arial"/>
                <w:sz w:val="15"/>
                <w:szCs w:val="15"/>
              </w:rPr>
            </w:pPr>
            <w:r>
              <w:rPr>
                <w:rFonts w:ascii="Arial" w:hAnsi="Arial" w:cs="Arial"/>
                <w:sz w:val="16"/>
                <w:szCs w:val="16"/>
              </w:rPr>
              <w:t xml:space="preserve">Signs in as the Cebu cashier, opens Receive Payment, enters the account and the amount and checks the preview</w:t>
            </w:r>
          </w:p>
        </w:tc>
        <w:tc>
          <w:tcPr>
            <w:tcW w:w="2520" w:type="dxa"/>
          </w:tcPr>
          <w:p>
            <w:pPr>
              <w:spacing w:after="20" w:before="20"/>
              <w:rPr>
                <w:rFonts w:ascii="Arial" w:hAnsi="Arial" w:cs="Arial"/>
                <w:sz w:val="15"/>
                <w:szCs w:val="15"/>
              </w:rPr>
            </w:pPr>
            <w:r>
              <w:rPr>
                <w:rFonts w:ascii="Arial" w:hAnsi="Arial" w:cs="Arial"/>
                <w:sz w:val="16"/>
                <w:szCs w:val="16"/>
              </w:rPr>
              <w:t xml:space="preserve">The preview of the application by component; the AR takes the next Cebu number</w:t>
            </w:r>
          </w:p>
        </w:tc>
        <w:tc>
          <w:tcPr>
            <w:tcW w:w="1368" w:type="dxa"/>
          </w:tcPr>
          <w:p>
            <w:pPr>
              <w:spacing w:after="20" w:before="20"/>
              <w:rPr>
                <w:rFonts w:ascii="Arial" w:hAnsi="Arial" w:cs="Arial"/>
                <w:sz w:val="15"/>
                <w:szCs w:val="15"/>
              </w:rPr>
            </w:pPr>
            <w:r>
              <w:rPr>
                <w:rFonts w:ascii="Arial" w:hAnsi="Arial" w:cs="Arial"/>
                <w:sz w:val="16"/>
                <w:szCs w:val="16"/>
              </w:rPr>
              <w:t xml:space="preserve">AR issued</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WT-E.9</w:t>
            </w:r>
          </w:p>
        </w:tc>
        <w:tc>
          <w:tcPr>
            <w:tcW w:w="1440" w:type="dxa"/>
          </w:tcPr>
          <w:p>
            <w:pPr>
              <w:keepNext/>
              <w:spacing w:after="20" w:before="20"/>
              <w:rPr>
                <w:rFonts w:ascii="Arial" w:hAnsi="Arial" w:cs="Arial"/>
                <w:sz w:val="15"/>
                <w:szCs w:val="15"/>
              </w:rPr>
            </w:pPr>
            <w:r>
              <w:rPr>
                <w:rFonts w:ascii="Arial" w:hAnsi="Arial" w:cs="Arial"/>
                <w:sz w:val="16"/>
                <w:szCs w:val="16"/>
              </w:rPr>
              <w:t xml:space="preserve">Cashier (Head Office)</w:t>
            </w:r>
          </w:p>
        </w:tc>
        <w:tc>
          <w:tcPr>
            <w:tcW w:w="1728" w:type="dxa"/>
          </w:tcPr>
          <w:p>
            <w:pPr>
              <w:keepNext/>
              <w:spacing w:after="20" w:before="20"/>
              <w:rPr>
                <w:rFonts w:ascii="Arial" w:hAnsi="Arial" w:cs="Arial"/>
                <w:sz w:val="15"/>
                <w:szCs w:val="15"/>
              </w:rPr>
            </w:pPr>
            <w:r>
              <w:rPr>
                <w:rFonts w:ascii="Arial" w:hAnsi="Arial" w:cs="Arial"/>
                <w:sz w:val="16"/>
                <w:szCs w:val="16"/>
              </w:rPr>
              <w:t xml:space="preserve">Batch Print (E.16)</w:t>
            </w:r>
          </w:p>
        </w:tc>
        <w:tc>
          <w:tcPr>
            <w:tcW w:w="2736" w:type="dxa"/>
          </w:tcPr>
          <w:p>
            <w:pPr>
              <w:keepNext/>
              <w:spacing w:after="20" w:before="20"/>
              <w:rPr>
                <w:rFonts w:ascii="Arial" w:hAnsi="Arial" w:cs="Arial"/>
                <w:sz w:val="15"/>
                <w:szCs w:val="15"/>
              </w:rPr>
            </w:pPr>
            <w:r>
              <w:rPr>
                <w:rFonts w:ascii="Arial" w:hAnsi="Arial" w:cs="Arial"/>
                <w:sz w:val="16"/>
                <w:szCs w:val="16"/>
              </w:rPr>
              <w:t xml:space="preserve">Opens Batch Print, selects the receipts of the day and prints them</w:t>
            </w:r>
          </w:p>
        </w:tc>
        <w:tc>
          <w:tcPr>
            <w:tcW w:w="2520" w:type="dxa"/>
          </w:tcPr>
          <w:p>
            <w:pPr>
              <w:keepNext/>
              <w:spacing w:after="20" w:before="20"/>
              <w:rPr>
                <w:rFonts w:ascii="Arial" w:hAnsi="Arial" w:cs="Arial"/>
                <w:sz w:val="15"/>
                <w:szCs w:val="15"/>
              </w:rPr>
            </w:pPr>
            <w:r>
              <w:rPr>
                <w:rFonts w:ascii="Arial" w:hAnsi="Arial" w:cs="Arial"/>
                <w:sz w:val="16"/>
                <w:szCs w:val="16"/>
              </w:rPr>
              <w:t xml:space="preserve">One print batch with the receipts selected</w:t>
            </w:r>
          </w:p>
        </w:tc>
        <w:tc>
          <w:tcPr>
            <w:tcW w:w="1368" w:type="dxa"/>
          </w:tcPr>
          <w:p>
            <w:pPr>
              <w:keepNext/>
              <w:spacing w:after="20" w:before="20"/>
              <w:rPr>
                <w:rFonts w:ascii="Arial" w:hAnsi="Arial" w:cs="Arial"/>
                <w:sz w:val="15"/>
                <w:szCs w:val="15"/>
              </w:rPr>
            </w:pPr>
            <w:r>
              <w:rPr>
                <w:rFonts w:ascii="Arial" w:hAnsi="Arial" w:cs="Arial"/>
                <w:sz w:val="16"/>
                <w:szCs w:val="16"/>
              </w:rPr>
              <w:t xml:space="preserve">Receipts printed</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WT-E.10</w:t>
            </w:r>
          </w:p>
        </w:tc>
        <w:tc>
          <w:tcPr>
            <w:tcW w:w="1440" w:type="dxa"/>
          </w:tcPr>
          <w:p>
            <w:pPr>
              <w:keepNext/>
              <w:spacing w:after="20" w:before="20"/>
              <w:rPr>
                <w:rFonts w:ascii="Arial" w:hAnsi="Arial" w:cs="Arial"/>
                <w:sz w:val="15"/>
                <w:szCs w:val="15"/>
              </w:rPr>
            </w:pPr>
            <w:r>
              <w:rPr>
                <w:rFonts w:ascii="Arial" w:hAnsi="Arial" w:cs="Arial"/>
                <w:sz w:val="16"/>
                <w:szCs w:val="16"/>
              </w:rPr>
              <w:t xml:space="preserve">Cashier (Head Office)</w:t>
            </w:r>
          </w:p>
        </w:tc>
        <w:tc>
          <w:tcPr>
            <w:tcW w:w="1728" w:type="dxa"/>
          </w:tcPr>
          <w:p>
            <w:pPr>
              <w:keepNext/>
              <w:spacing w:after="20" w:before="20"/>
              <w:rPr>
                <w:rFonts w:ascii="Arial" w:hAnsi="Arial" w:cs="Arial"/>
                <w:sz w:val="15"/>
                <w:szCs w:val="15"/>
              </w:rPr>
            </w:pPr>
            <w:r>
              <w:rPr>
                <w:rFonts w:ascii="Arial" w:hAnsi="Arial" w:cs="Arial"/>
                <w:sz w:val="16"/>
                <w:szCs w:val="16"/>
              </w:rPr>
              <w:t xml:space="preserve">Report Centre (Operations reports) (E.27)</w:t>
            </w:r>
          </w:p>
        </w:tc>
        <w:tc>
          <w:tcPr>
            <w:tcW w:w="2736" w:type="dxa"/>
          </w:tcPr>
          <w:p>
            <w:pPr>
              <w:keepNext/>
              <w:spacing w:after="20" w:before="20"/>
              <w:rPr>
                <w:rFonts w:ascii="Arial" w:hAnsi="Arial" w:cs="Arial"/>
                <w:sz w:val="15"/>
                <w:szCs w:val="15"/>
              </w:rPr>
            </w:pPr>
            <w:r>
              <w:rPr>
                <w:rFonts w:ascii="Arial" w:hAnsi="Arial" w:cs="Arial"/>
                <w:sz w:val="16"/>
                <w:szCs w:val="16"/>
              </w:rPr>
              <w:t xml:space="preserve">Opens the Report Centre and runs the Applied Premium Report for the day in Excel</w:t>
            </w:r>
          </w:p>
        </w:tc>
        <w:tc>
          <w:tcPr>
            <w:tcW w:w="2520" w:type="dxa"/>
          </w:tcPr>
          <w:p>
            <w:pPr>
              <w:keepNext/>
              <w:spacing w:after="20" w:before="20"/>
              <w:rPr>
                <w:rFonts w:ascii="Arial" w:hAnsi="Arial" w:cs="Arial"/>
                <w:sz w:val="15"/>
                <w:szCs w:val="15"/>
              </w:rPr>
            </w:pPr>
            <w:r>
              <w:rPr>
                <w:rFonts w:ascii="Arial" w:hAnsi="Arial" w:cs="Arial"/>
                <w:sz w:val="16"/>
                <w:szCs w:val="16"/>
              </w:rPr>
              <w:t xml:space="preserve">The report with the payments of the day</w:t>
            </w:r>
          </w:p>
        </w:tc>
        <w:tc>
          <w:tcPr>
            <w:tcW w:w="1368" w:type="dxa"/>
          </w:tcPr>
          <w:p>
            <w:pPr>
              <w:keepNext/>
              <w:spacing w:after="20" w:before="20"/>
              <w:rPr>
                <w:rFonts w:ascii="Arial" w:hAnsi="Arial" w:cs="Arial"/>
                <w:sz w:val="15"/>
                <w:szCs w:val="15"/>
              </w:rPr>
            </w:pPr>
            <w:r>
              <w:rPr>
                <w:rFonts w:ascii="Arial" w:hAnsi="Arial" w:cs="Arial"/>
                <w:sz w:val="16"/>
                <w:szCs w:val="16"/>
              </w:rPr>
              <w:t xml:space="preserve">Report run</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WT-E.11</w:t>
            </w:r>
          </w:p>
        </w:tc>
        <w:tc>
          <w:tcPr>
            <w:tcW w:w="1440" w:type="dxa"/>
          </w:tcPr>
          <w:p>
            <w:pPr>
              <w:spacing w:after="20" w:before="20"/>
              <w:rPr>
                <w:rFonts w:ascii="Arial" w:hAnsi="Arial" w:cs="Arial"/>
                <w:sz w:val="15"/>
                <w:szCs w:val="15"/>
              </w:rPr>
            </w:pPr>
            <w:r>
              <w:rPr>
                <w:rFonts w:ascii="Arial" w:hAnsi="Arial" w:cs="Arial"/>
                <w:sz w:val="16"/>
                <w:szCs w:val="16"/>
              </w:rPr>
              <w:t xml:space="preserve">Auditor</w:t>
            </w:r>
          </w:p>
        </w:tc>
        <w:tc>
          <w:tcPr>
            <w:tcW w:w="1728" w:type="dxa"/>
          </w:tcPr>
          <w:p>
            <w:pPr>
              <w:spacing w:after="20" w:before="20"/>
              <w:rPr>
                <w:rFonts w:ascii="Arial" w:hAnsi="Arial" w:cs="Arial"/>
                <w:sz w:val="15"/>
                <w:szCs w:val="15"/>
              </w:rPr>
            </w:pPr>
            <w:r>
              <w:rPr>
                <w:rFonts w:ascii="Arial" w:hAnsi="Arial" w:cs="Arial"/>
                <w:sz w:val="16"/>
                <w:szCs w:val="16"/>
              </w:rPr>
              <w:t xml:space="preserve">Report (E.28)</w:t>
            </w:r>
          </w:p>
        </w:tc>
        <w:tc>
          <w:tcPr>
            <w:tcW w:w="2736" w:type="dxa"/>
          </w:tcPr>
          <w:p>
            <w:pPr>
              <w:spacing w:after="20" w:before="20"/>
              <w:rPr>
                <w:rFonts w:ascii="Arial" w:hAnsi="Arial" w:cs="Arial"/>
                <w:sz w:val="15"/>
                <w:szCs w:val="15"/>
              </w:rPr>
            </w:pPr>
            <w:r>
              <w:rPr>
                <w:rFonts w:ascii="Arial" w:hAnsi="Arial" w:cs="Arial"/>
                <w:sz w:val="16"/>
                <w:szCs w:val="16"/>
              </w:rPr>
              <w:t xml:space="preserve">Signs in as the Auditor and opens the same report</w:t>
            </w:r>
          </w:p>
        </w:tc>
        <w:tc>
          <w:tcPr>
            <w:tcW w:w="2520" w:type="dxa"/>
          </w:tcPr>
          <w:p>
            <w:pPr>
              <w:spacing w:after="20" w:before="20"/>
              <w:rPr>
                <w:rFonts w:ascii="Arial" w:hAnsi="Arial" w:cs="Arial"/>
                <w:sz w:val="15"/>
                <w:szCs w:val="15"/>
              </w:rPr>
            </w:pPr>
            <w:r>
              <w:rPr>
                <w:rFonts w:ascii="Arial" w:hAnsi="Arial" w:cs="Arial"/>
                <w:sz w:val="16"/>
                <w:szCs w:val="16"/>
              </w:rPr>
              <w:t xml:space="preserve">The report on the screen without download</w:t>
            </w:r>
          </w:p>
        </w:tc>
        <w:tc>
          <w:tcPr>
            <w:tcW w:w="1368" w:type="dxa"/>
          </w:tcPr>
          <w:p>
            <w:pPr>
              <w:spacing w:after="20" w:before="20"/>
              <w:rPr>
                <w:rFonts w:ascii="Arial" w:hAnsi="Arial" w:cs="Arial"/>
                <w:sz w:val="15"/>
                <w:szCs w:val="15"/>
              </w:rPr>
            </w:pPr>
            <w:r>
              <w:rPr>
                <w:rFonts w:ascii="Arial" w:hAnsi="Arial" w:cs="Arial"/>
                <w:sz w:val="16"/>
                <w:szCs w:val="16"/>
              </w:rPr>
              <w:t xml:space="preserve">View only</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Appendix L – Document Prints and Output Formats</w:t>
      </w:r>
    </w:p>
    <w:p>
      <w:pPr>
        <w:rPr>
          <w:rFonts w:ascii="Arial" w:hAnsi="Arial" w:cs="Arial"/>
        </w:rPr>
      </w:pPr>
      <w:r>
        <w:rPr>
          <w:rFonts w:ascii="Arial" w:hAnsi="Arial" w:cs="Arial"/>
        </w:rPr>
        <w:t xml:space="preserve">Every document Cashiering prints, downloads or exports: purpose, recipients, format, protection and the fields in order. Where the system has a layout today, it is shown; BDOI's own forms are the sample AR and the OR body of FRS.CSH.02.06 (Appendix A), which the system follows once BDOI confirms them (Appendix R, C16). The bank deposit slip of the day's collections is kept in the Accounting (Receivables) module and is not a Cashiering document (Appendix R).</w:t>
      </w:r>
    </w:p>
    <w:p>
      <w:pPr>
        <w:rPr>
          <w:rFonts w:ascii="Arial" w:hAnsi="Arial" w:cs="Arial"/>
        </w:rPr>
      </w:pPr>
      <w:r>
        <w:rPr>
          <w:rFonts w:ascii="Arial" w:hAnsi="Arial" w:cs="Arial"/>
        </w:rPr>
        <w:t xml:space="preserve">File names: a printed receipt downloaded is named &lt;Receipt Type&gt;_&lt;Receipt Number&gt;.pdf (FRS.CSH.02.04.09.03); several receipts are one ZIP of these files; reports are named &lt;Report Name&gt;_&lt;date of extraction MMDDYYYY&gt; (FRS.CSH.09.02).</w:t>
      </w:r>
    </w:p>
    <w:p>
      <w:pPr>
        <w:pStyle w:val="Heading2"/>
        <w:keepNext/>
        <w:keepLines/>
        <w:numPr>
          <w:ilvl w:val="0"/>
          <w:numId w:val="0"/>
        </w:numPr>
        <w:rPr>
          <w:rFonts w:ascii="Calibri" w:hAnsi="Calibri" w:cs="Calibri"/>
        </w:rPr>
      </w:pPr>
      <w:r>
        <w:rPr>
          <w:sz w:val="24"/>
          <w:szCs w:val="24"/>
        </w:rPr>
        <w:t xml:space="preserve">L.1 Acknowledgement Receipt (AR)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Proof given to the payor that the premium or non-premium payment was received on behalf of the insurer (CSHID.001, 019).</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Client's Copy: the payor; BDOI Copy: kept with the receipt.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one per receipt; printed singly or in a print batch.</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Not protected; certificate number and REPRINT mark on re-prints.</w:t>
            </w:r>
          </w:p>
        </w:tc>
      </w:tr>
      <w:tr>
        <w:tc>
          <w:tcPr>
            <w:tcW w:w="2304" w:type="dxa"/>
          </w:tcPr>
          <w:p>
            <w:pPr>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spacing w:after="20" w:before="20"/>
              <w:rPr>
                <w:rFonts w:ascii="Arial" w:hAnsi="Arial" w:cs="Arial"/>
                <w:sz w:val="16"/>
                <w:szCs w:val="16"/>
              </w:rPr>
            </w:pPr>
            <w:r>
              <w:rPr>
                <w:rFonts w:ascii="Arial" w:hAnsi="Arial" w:cs="Arial"/>
                <w:sz w:val="16"/>
                <w:szCs w:val="16"/>
              </w:rPr>
              <w:t xml:space="preserve">1. Header: BDO Insure logo, company name, description, address, VAT TIN (company record)</w:t>
            </w:r>
          </w:p>
          <w:p>
            <w:pPr>
              <w:spacing w:after="20" w:before="20"/>
              <w:rPr>
                <w:rFonts w:ascii="Arial" w:hAnsi="Arial" w:cs="Arial"/>
                <w:sz w:val="16"/>
                <w:szCs w:val="16"/>
              </w:rPr>
            </w:pPr>
            <w:r>
              <w:rPr>
                <w:rFonts w:ascii="Arial" w:hAnsi="Arial" w:cs="Arial"/>
                <w:sz w:val="16"/>
                <w:szCs w:val="16"/>
              </w:rPr>
              <w:t xml:space="preserve">2. AR number and copy label</w:t>
            </w:r>
          </w:p>
          <w:p>
            <w:pPr>
              <w:spacing w:after="20" w:before="20"/>
              <w:rPr>
                <w:rFonts w:ascii="Arial" w:hAnsi="Arial" w:cs="Arial"/>
                <w:sz w:val="16"/>
                <w:szCs w:val="16"/>
              </w:rPr>
            </w:pPr>
            <w:r>
              <w:rPr>
                <w:rFonts w:ascii="Arial" w:hAnsi="Arial" w:cs="Arial"/>
                <w:sz w:val="16"/>
                <w:szCs w:val="16"/>
              </w:rPr>
              <w:t xml:space="preserve">3. Title ACKNOWLEDGEMENT RECEIPT; REPRINT tag on re-prints</w:t>
            </w:r>
          </w:p>
          <w:p>
            <w:pPr>
              <w:spacing w:after="20" w:before="20"/>
              <w:rPr>
                <w:rFonts w:ascii="Arial" w:hAnsi="Arial" w:cs="Arial"/>
                <w:sz w:val="16"/>
                <w:szCs w:val="16"/>
              </w:rPr>
            </w:pPr>
            <w:r>
              <w:rPr>
                <w:rFonts w:ascii="Arial" w:hAnsi="Arial" w:cs="Arial"/>
                <w:sz w:val="16"/>
                <w:szCs w:val="16"/>
              </w:rPr>
              <w:t xml:space="preserve">4. Received from; date; TIN</w:t>
            </w:r>
          </w:p>
          <w:p>
            <w:pPr>
              <w:spacing w:after="20" w:before="20"/>
              <w:rPr>
                <w:rFonts w:ascii="Arial" w:hAnsi="Arial" w:cs="Arial"/>
                <w:sz w:val="16"/>
                <w:szCs w:val="16"/>
              </w:rPr>
            </w:pPr>
            <w:r>
              <w:rPr>
                <w:rFonts w:ascii="Arial" w:hAnsi="Arial" w:cs="Arial"/>
                <w:sz w:val="16"/>
                <w:szCs w:val="16"/>
              </w:rPr>
              <w:t xml:space="preserve">5. The sum of: amount in words and in figures</w:t>
            </w:r>
          </w:p>
          <w:p>
            <w:pPr>
              <w:spacing w:after="20" w:before="20"/>
              <w:rPr>
                <w:rFonts w:ascii="Arial" w:hAnsi="Arial" w:cs="Arial"/>
                <w:sz w:val="16"/>
                <w:szCs w:val="16"/>
              </w:rPr>
            </w:pPr>
            <w:r>
              <w:rPr>
                <w:rFonts w:ascii="Arial" w:hAnsi="Arial" w:cs="Arial"/>
                <w:sz w:val="16"/>
                <w:szCs w:val="16"/>
              </w:rPr>
              <w:t xml:space="preserve">6. Payment received on behalf of insurance company: insurer</w:t>
            </w:r>
          </w:p>
          <w:p>
            <w:pPr>
              <w:spacing w:after="20" w:before="20"/>
              <w:rPr>
                <w:rFonts w:ascii="Arial" w:hAnsi="Arial" w:cs="Arial"/>
                <w:sz w:val="16"/>
                <w:szCs w:val="16"/>
              </w:rPr>
            </w:pPr>
            <w:r>
              <w:rPr>
                <w:rFonts w:ascii="Arial" w:hAnsi="Arial" w:cs="Arial"/>
                <w:sz w:val="16"/>
                <w:szCs w:val="16"/>
              </w:rPr>
              <w:t xml:space="preserve">7. Remarks; reference no.; policy no.</w:t>
            </w:r>
          </w:p>
          <w:p>
            <w:pPr>
              <w:spacing w:after="20" w:before="20"/>
              <w:rPr>
                <w:rFonts w:ascii="Arial" w:hAnsi="Arial" w:cs="Arial"/>
                <w:sz w:val="16"/>
                <w:szCs w:val="16"/>
              </w:rPr>
            </w:pPr>
            <w:r>
              <w:rPr>
                <w:rFonts w:ascii="Arial" w:hAnsi="Arial" w:cs="Arial"/>
                <w:sz w:val="16"/>
                <w:szCs w:val="16"/>
              </w:rPr>
              <w:t xml:space="preserve">8. Payment in form of; check details (check total, check no., check date, bank / branch); cash total</w:t>
            </w:r>
          </w:p>
          <w:p>
            <w:pPr>
              <w:spacing w:after="20" w:before="20"/>
              <w:rPr>
                <w:rFonts w:ascii="Arial" w:hAnsi="Arial" w:cs="Arial"/>
                <w:sz w:val="16"/>
                <w:szCs w:val="16"/>
              </w:rPr>
            </w:pPr>
            <w:r>
              <w:rPr>
                <w:rFonts w:ascii="Arial" w:hAnsi="Arial" w:cs="Arial"/>
                <w:sz w:val="16"/>
                <w:szCs w:val="16"/>
              </w:rPr>
              <w:t xml:space="preserve">9. Note line; THIS IS A SYSTEM GENERATED RECEIPT. NO SIGNATURE IS REQUIRED.</w:t>
            </w:r>
          </w:p>
          <w:p>
            <w:pPr>
              <w:spacing w:after="20" w:before="20"/>
              <w:rPr>
                <w:rFonts w:ascii="Arial" w:hAnsi="Arial" w:cs="Arial"/>
                <w:sz w:val="16"/>
                <w:szCs w:val="16"/>
              </w:rPr>
            </w:pPr>
            <w:r>
              <w:rPr>
                <w:rFonts w:ascii="Arial" w:hAnsi="Arial" w:cs="Arial"/>
                <w:sz w:val="16"/>
                <w:szCs w:val="16"/>
              </w:rPr>
              <w:t xml:space="preserve">10. Footer: trademark and licence line; acknowledgement certificate no., date issued, series range; THIS DOCUMENT IS NOT VALID FOR CLAIM OF INPUT TAX.</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FRS.CSH.02.06.03; Sample AR of Appendix A</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Proposed layout below; the Business Unit confirms BDOI's form or gives its layout: requirements collection workbook, item RC-DOC-01</w:t>
            </w:r>
          </w:p>
        </w:tc>
      </w:tr>
    </w:tbl>
    <w:p>
      <w:pPr>
        <w:spacing w:after="0"/>
        <w:rPr>
          <w:rFonts w:ascii="Arial" w:hAnsi="Arial" w:cs="Arial"/>
        </w:rPr>
      </w:pPr>
    </w:p>
    <w:p>
      <w:pPr>
        <w:keepNext/>
        <w:spacing w:before="120" w:after="60"/>
        <w:jc w:val="center"/>
      </w:pPr>
      <w:r>
        <w:drawing>
          <wp:inline>
            <wp:extent cx="4206240" cy="5951842"/>
            <wp:docPr id="1191674696" name="Picture 1191674696"/>
            <wp:cNvGraphicFramePr>
              <a:graphicFrameLocks noChangeAspect="1"/>
            </wp:cNvGraphicFramePr>
            <a:graphic>
              <a:graphicData uri="http://schemas.openxmlformats.org/drawingml/2006/picture">
                <pic:pic>
                  <pic:nvPicPr>
                    <pic:cNvPr id="0" name="doc-ar.png"/>
                    <pic:cNvPicPr/>
                  </pic:nvPicPr>
                  <pic:blipFill>
                    <a:blip r:embed="rId89"/>
                    <a:stretch>
                      <a:fillRect/>
                    </a:stretch>
                  </pic:blipFill>
                  <pic:spPr>
                    <a:xfrm>
                      <a:off x="0" y="0"/>
                      <a:ext cx="4206240" cy="5951842"/>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20"/>
          <w:szCs w:val="20"/>
        </w:rPr>
        <w:t xml:space="preserve">Image L.1: the system's AR today; the form becomes BDOI's sample AR once confirmed</w:t>
      </w:r>
    </w:p>
    <w:p>
      <w:pPr>
        <w:pStyle w:val="Heading2"/>
        <w:keepNext/>
        <w:keepLines/>
        <w:numPr>
          <w:ilvl w:val="0"/>
          <w:numId w:val="0"/>
        </w:numPr>
        <w:rPr>
          <w:rFonts w:ascii="Calibri" w:hAnsi="Calibri" w:cs="Calibri"/>
        </w:rPr>
      </w:pPr>
      <w:r>
        <w:rPr>
          <w:sz w:val="24"/>
          <w:szCs w:val="24"/>
        </w:rPr>
        <w:t xml:space="preserve">L.2 Official Receipt (OR)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Receipt of BDOI income: service fee, profit share, commissions, incentives, others (CSHID.002).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Client's Copy: the payor (insurer or client); BDOI Copy: kept with the receipt.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one per receipt; printed singly or in a print batch.</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Not protected; certificate number and REPRINT mark on re-prints.</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BDO Insure logo, company name, description, address, VAT TIN</w:t>
            </w:r>
          </w:p>
          <w:p>
            <w:pPr>
              <w:keepNext/>
              <w:spacing w:after="20" w:before="20"/>
              <w:rPr>
                <w:rFonts w:ascii="Arial" w:hAnsi="Arial" w:cs="Arial"/>
                <w:sz w:val="16"/>
                <w:szCs w:val="16"/>
              </w:rPr>
            </w:pPr>
            <w:r>
              <w:rPr>
                <w:rFonts w:ascii="Arial" w:hAnsi="Arial" w:cs="Arial"/>
                <w:sz w:val="16"/>
                <w:szCs w:val="16"/>
              </w:rPr>
              <w:t xml:space="preserve">2. OR number and copy label</w:t>
            </w:r>
          </w:p>
          <w:p>
            <w:pPr>
              <w:keepNext/>
              <w:spacing w:after="20" w:before="20"/>
              <w:rPr>
                <w:rFonts w:ascii="Arial" w:hAnsi="Arial" w:cs="Arial"/>
                <w:sz w:val="16"/>
                <w:szCs w:val="16"/>
              </w:rPr>
            </w:pPr>
            <w:r>
              <w:rPr>
                <w:rFonts w:ascii="Arial" w:hAnsi="Arial" w:cs="Arial"/>
                <w:sz w:val="16"/>
                <w:szCs w:val="16"/>
              </w:rPr>
              <w:t xml:space="preserve">3. Received From &lt;Insurer Name&gt;; Address; TIN</w:t>
            </w:r>
          </w:p>
          <w:p>
            <w:pPr>
              <w:keepNext/>
              <w:spacing w:after="20" w:before="20"/>
              <w:rPr>
                <w:rFonts w:ascii="Arial" w:hAnsi="Arial" w:cs="Arial"/>
                <w:sz w:val="16"/>
                <w:szCs w:val="16"/>
              </w:rPr>
            </w:pPr>
            <w:r>
              <w:rPr>
                <w:rFonts w:ascii="Arial" w:hAnsi="Arial" w:cs="Arial"/>
                <w:sz w:val="16"/>
                <w:szCs w:val="16"/>
              </w:rPr>
              <w:t xml:space="preserve">4. Form of Payment; Paid Amount in words and in figures</w:t>
            </w:r>
          </w:p>
          <w:p>
            <w:pPr>
              <w:keepNext/>
              <w:spacing w:after="20" w:before="20"/>
              <w:rPr>
                <w:rFonts w:ascii="Arial" w:hAnsi="Arial" w:cs="Arial"/>
                <w:sz w:val="16"/>
                <w:szCs w:val="16"/>
              </w:rPr>
            </w:pPr>
            <w:r>
              <w:rPr>
                <w:rFonts w:ascii="Arial" w:hAnsi="Arial" w:cs="Arial"/>
                <w:sz w:val="16"/>
                <w:szCs w:val="16"/>
              </w:rPr>
              <w:t xml:space="preserve">5. In payment of &lt;Official Receipt Type&gt;; lines with gross amount, VAT and withholding tax (Appendix R)</w:t>
            </w:r>
          </w:p>
          <w:p>
            <w:pPr>
              <w:keepNext/>
              <w:spacing w:after="20" w:before="20"/>
              <w:rPr>
                <w:rFonts w:ascii="Arial" w:hAnsi="Arial" w:cs="Arial"/>
                <w:sz w:val="16"/>
                <w:szCs w:val="16"/>
              </w:rPr>
            </w:pPr>
            <w:r>
              <w:rPr>
                <w:rFonts w:ascii="Arial" w:hAnsi="Arial" w:cs="Arial"/>
                <w:sz w:val="16"/>
                <w:szCs w:val="16"/>
              </w:rPr>
              <w:t xml:space="preserve">6. Bank / Branch; Check No; Check Date</w:t>
            </w:r>
          </w:p>
          <w:p>
            <w:pPr>
              <w:keepNext/>
              <w:spacing w:after="20" w:before="20"/>
              <w:rPr>
                <w:rFonts w:ascii="Arial" w:hAnsi="Arial" w:cs="Arial"/>
                <w:sz w:val="16"/>
                <w:szCs w:val="16"/>
              </w:rPr>
            </w:pPr>
            <w:r>
              <w:rPr>
                <w:rFonts w:ascii="Arial" w:hAnsi="Arial" w:cs="Arial"/>
                <w:sz w:val="16"/>
                <w:szCs w:val="16"/>
              </w:rPr>
              <w:t xml:space="preserve">7. AC No; Date Issued</w:t>
            </w:r>
          </w:p>
          <w:p>
            <w:pPr>
              <w:keepNext/>
              <w:spacing w:after="20" w:before="20"/>
              <w:rPr>
                <w:rFonts w:ascii="Arial" w:hAnsi="Arial" w:cs="Arial"/>
                <w:sz w:val="16"/>
                <w:szCs w:val="16"/>
              </w:rPr>
            </w:pPr>
            <w:r>
              <w:rPr>
                <w:rFonts w:ascii="Arial" w:hAnsi="Arial" w:cs="Arial"/>
                <w:sz w:val="16"/>
                <w:szCs w:val="16"/>
              </w:rPr>
              <w:t xml:space="preserve">8. Footer: trademark line; acknowledgement certificate no. with series range; NOT VALID FOR CLAIM OF INPUT TAX; Client's Copy or BDOI Copy</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FRS.CSH.02.06.02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Proposed layout below; the Business Unit confirms BDOI's form or gives its layout: requirements collection workbook, item RC-DOC-02</w:t>
            </w:r>
          </w:p>
        </w:tc>
      </w:tr>
    </w:tbl>
    <w:p>
      <w:pPr>
        <w:spacing w:after="0"/>
        <w:rPr>
          <w:rFonts w:ascii="Arial" w:hAnsi="Arial" w:cs="Arial"/>
        </w:rPr>
      </w:pPr>
    </w:p>
    <w:p>
      <w:pPr>
        <w:keepNext/>
        <w:spacing w:before="120" w:after="60"/>
        <w:jc w:val="center"/>
      </w:pPr>
      <w:r>
        <w:drawing>
          <wp:inline>
            <wp:extent cx="4206240" cy="5951842"/>
            <wp:docPr id="1191674696" name="Picture 1191674696"/>
            <wp:cNvGraphicFramePr>
              <a:graphicFrameLocks noChangeAspect="1"/>
            </wp:cNvGraphicFramePr>
            <a:graphic>
              <a:graphicData uri="http://schemas.openxmlformats.org/drawingml/2006/picture">
                <pic:pic>
                  <pic:nvPicPr>
                    <pic:cNvPr id="0" name="doc-or.png"/>
                    <pic:cNvPicPr/>
                  </pic:nvPicPr>
                  <pic:blipFill>
                    <a:blip r:embed="rId90"/>
                    <a:stretch>
                      <a:fillRect/>
                    </a:stretch>
                  </pic:blipFill>
                  <pic:spPr>
                    <a:xfrm>
                      <a:off x="0" y="0"/>
                      <a:ext cx="4206240" cy="5951842"/>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20"/>
          <w:szCs w:val="20"/>
        </w:rPr>
        <w:t xml:space="preserve">Image L.2: the system's OR today; the form becomes BDOI's OR template once confirmed</w:t>
      </w:r>
    </w:p>
    <w:p>
      <w:pPr>
        <w:pStyle w:val="Heading2"/>
        <w:keepNext/>
        <w:keepLines/>
        <w:numPr>
          <w:ilvl w:val="0"/>
          <w:numId w:val="0"/>
        </w:numPr>
        <w:rPr>
          <w:rFonts w:ascii="Calibri" w:hAnsi="Calibri" w:cs="Calibri"/>
        </w:rPr>
      </w:pPr>
      <w:r>
        <w:rPr>
          <w:sz w:val="24"/>
          <w:szCs w:val="24"/>
        </w:rPr>
        <w:t xml:space="preserve">L.3 Certification of Payment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Formal certification that a payment was received, processed and applied to a policy (CSHID.023, FRS.CSH.02.06.04).</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requesting market unit and the client.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one per request.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Not protected.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Title CERTIFICATION OF PAYMENT and series number</w:t>
            </w:r>
          </w:p>
          <w:p>
            <w:pPr>
              <w:keepNext/>
              <w:spacing w:after="20" w:before="20"/>
              <w:rPr>
                <w:rFonts w:ascii="Arial" w:hAnsi="Arial" w:cs="Arial"/>
                <w:sz w:val="16"/>
                <w:szCs w:val="16"/>
              </w:rPr>
            </w:pPr>
            <w:r>
              <w:rPr>
                <w:rFonts w:ascii="Arial" w:hAnsi="Arial" w:cs="Arial"/>
                <w:sz w:val="16"/>
                <w:szCs w:val="16"/>
              </w:rPr>
              <w:t xml:space="preserve">2. Text: This certifies that payment was received</w:t>
            </w:r>
          </w:p>
          <w:p>
            <w:pPr>
              <w:keepNext/>
              <w:spacing w:after="20" w:before="20"/>
              <w:rPr>
                <w:rFonts w:ascii="Arial" w:hAnsi="Arial" w:cs="Arial"/>
                <w:sz w:val="16"/>
                <w:szCs w:val="16"/>
              </w:rPr>
            </w:pPr>
            <w:r>
              <w:rPr>
                <w:rFonts w:ascii="Arial" w:hAnsi="Arial" w:cs="Arial"/>
                <w:sz w:val="16"/>
                <w:szCs w:val="16"/>
              </w:rPr>
              <w:t xml:space="preserve">3. From (payor); AR number; date paid; amount; policy number</w:t>
            </w:r>
          </w:p>
          <w:p>
            <w:pPr>
              <w:keepNext/>
              <w:spacing w:after="20" w:before="20"/>
              <w:rPr>
                <w:rFonts w:ascii="Arial" w:hAnsi="Arial" w:cs="Arial"/>
                <w:sz w:val="16"/>
                <w:szCs w:val="16"/>
              </w:rPr>
            </w:pPr>
            <w:r>
              <w:rPr>
                <w:rFonts w:ascii="Arial" w:hAnsi="Arial" w:cs="Arial"/>
                <w:sz w:val="16"/>
                <w:szCs w:val="16"/>
              </w:rPr>
              <w:t xml:space="preserve">4. Requested by (market unit); date issued</w:t>
            </w:r>
          </w:p>
          <w:p>
            <w:pPr>
              <w:keepNext/>
              <w:spacing w:after="20" w:before="20"/>
              <w:rPr>
                <w:rFonts w:ascii="Arial" w:hAnsi="Arial" w:cs="Arial"/>
                <w:sz w:val="16"/>
                <w:szCs w:val="16"/>
              </w:rPr>
            </w:pPr>
            <w:r>
              <w:rPr>
                <w:rFonts w:ascii="Arial" w:hAnsi="Arial" w:cs="Arial"/>
                <w:sz w:val="16"/>
                <w:szCs w:val="16"/>
              </w:rPr>
              <w:t xml:space="preserve">5. Signature: Cashiering</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FRS.CSH.09.02.15 (report)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or confirmed by the Business Unit: requirements collection workbook, item RC-DOC-03</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L.4 Validation Report of an Upload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List of the rows uploaded, rejected and in error with the reason, and the summary counts (FRS.CSH.02.02.04.01, FRS.CSH.05.01.06).</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uploader; the Cashiering Team Leader.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(xlsx), downloaded from the upload.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Not protected.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Upload reference, payment file type, file name, uploaded by, date and time</w:t>
            </w:r>
          </w:p>
          <w:p>
            <w:pPr>
              <w:keepNext/>
              <w:spacing w:after="20" w:before="20"/>
              <w:rPr>
                <w:rFonts w:ascii="Arial" w:hAnsi="Arial" w:cs="Arial"/>
                <w:sz w:val="16"/>
                <w:szCs w:val="16"/>
              </w:rPr>
            </w:pPr>
            <w:r>
              <w:rPr>
                <w:rFonts w:ascii="Arial" w:hAnsi="Arial" w:cs="Arial"/>
                <w:sz w:val="16"/>
                <w:szCs w:val="16"/>
              </w:rPr>
              <w:t xml:space="preserve">2. Summary: rows read, successful, failed</w:t>
            </w:r>
          </w:p>
          <w:p>
            <w:pPr>
              <w:keepNext/>
              <w:spacing w:after="20" w:before="20"/>
              <w:rPr>
                <w:rFonts w:ascii="Arial" w:hAnsi="Arial" w:cs="Arial"/>
                <w:sz w:val="16"/>
                <w:szCs w:val="16"/>
              </w:rPr>
            </w:pPr>
            <w:r>
              <w:rPr>
                <w:rFonts w:ascii="Arial" w:hAnsi="Arial" w:cs="Arial"/>
                <w:sz w:val="16"/>
                <w:szCs w:val="16"/>
              </w:rPr>
              <w:t xml:space="preserve">3. Per row: the fields of the file, Status (Successful / Failed), Reason for Failure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FRS.CSH.02.02.04.01 to .04; FRS.CSH.05.01.06</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or confirmed by the Business Unit: requirements collection workbook, item RC-DOC-04</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L.5 Run Report of Automatic Payment Processing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Outcome of each run: counts and amounts per category and the payment records (FRS.CSH.05.01.12).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uploader; the Cashiering Team Leader; Comptrollership (on request).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On the screen; Excel (xlsx).</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Not protected.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Summary (count and amount): Matched, Applied Payment, Excess Payment, Matched on Pre-booked, Unbooked/Unmatched, Failed</w:t>
            </w:r>
          </w:p>
          <w:p>
            <w:pPr>
              <w:keepNext/>
              <w:spacing w:after="20" w:before="20"/>
              <w:rPr>
                <w:rFonts w:ascii="Arial" w:hAnsi="Arial" w:cs="Arial"/>
                <w:sz w:val="16"/>
                <w:szCs w:val="16"/>
              </w:rPr>
            </w:pPr>
            <w:r>
              <w:rPr>
                <w:rFonts w:ascii="Arial" w:hAnsi="Arial" w:cs="Arial"/>
                <w:sz w:val="16"/>
                <w:szCs w:val="16"/>
              </w:rPr>
              <w:t xml:space="preserve">2. Per payment record: Transaction Date, BP filename, Transaction Number, Amount, Reference Number, Account Number, Record Status, AR number</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FRS.CSH.05.01.12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or confirmed by the Business Unit: requirements collection workbook, item RC-DOC-05</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L.6 Matched and Unmatched List of a Commission Schedule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Lines of a Commission Schedule with the matched reference number and outstanding balance, or unmatched (FRS.CSH.02.02.09.04).</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Head Office Cashier; Commission Receivable.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(xlsx).</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Not protected.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Line fields of Appendix D.6</w:t>
            </w:r>
          </w:p>
          <w:p>
            <w:pPr>
              <w:keepNext/>
              <w:spacing w:after="20" w:before="20"/>
              <w:rPr>
                <w:rFonts w:ascii="Arial" w:hAnsi="Arial" w:cs="Arial"/>
                <w:sz w:val="16"/>
                <w:szCs w:val="16"/>
              </w:rPr>
            </w:pPr>
            <w:r>
              <w:rPr>
                <w:rFonts w:ascii="Arial" w:hAnsi="Arial" w:cs="Arial"/>
                <w:sz w:val="16"/>
                <w:szCs w:val="16"/>
              </w:rPr>
              <w:t xml:space="preserve">2. Matched reference number or "unmatched"</w:t>
            </w:r>
          </w:p>
          <w:p>
            <w:pPr>
              <w:keepNext/>
              <w:spacing w:after="20" w:before="20"/>
              <w:rPr>
                <w:rFonts w:ascii="Arial" w:hAnsi="Arial" w:cs="Arial"/>
                <w:sz w:val="16"/>
                <w:szCs w:val="16"/>
              </w:rPr>
            </w:pPr>
            <w:r>
              <w:rPr>
                <w:rFonts w:ascii="Arial" w:hAnsi="Arial" w:cs="Arial"/>
                <w:sz w:val="16"/>
                <w:szCs w:val="16"/>
              </w:rPr>
              <w:t xml:space="preserve">3. Outstanding balance or "unmatched"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FRS.CSH.02.02.09.02 to .04</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or confirmed by the Business Unit: requirements collection workbook, item RC-DOC-06</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L.7 Print Batch Download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Several receipts downloaded at once (FRS.CSH.02.04.09.02).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cashier.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ZIP of PDFs named &lt;Receipt Type&gt;_&lt;Receipt Number&gt;.pdf.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Not protected.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One PDF per receipt (L.1, L.2)</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FRS.CSH.02.04.09</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or confirmed by the Business Unit: requirements collection workbook, item RC-DOC-07</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L.8 Report Outputs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The Cashiering reports of Appendix M.</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As Appendix M.</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and PDF as listed per report.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Not protected; download only with the export permission (FRS.CSH.09.01.02).</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The fields of each report in the order of FRS.CSH.09.02</w:t>
            </w:r>
          </w:p>
          <w:p>
            <w:pPr>
              <w:keepNext/>
              <w:spacing w:after="20" w:before="20"/>
              <w:rPr>
                <w:rFonts w:ascii="Arial" w:hAnsi="Arial" w:cs="Arial"/>
                <w:sz w:val="16"/>
                <w:szCs w:val="16"/>
              </w:rPr>
            </w:pPr>
            <w:r>
              <w:rPr>
                <w:rFonts w:ascii="Arial" w:hAnsi="Arial" w:cs="Arial"/>
                <w:sz w:val="16"/>
                <w:szCs w:val="16"/>
              </w:rPr>
              <w:t xml:space="preserve">2. Footer: generated by, date and time, page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FRS.CSH.09.02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or confirmed by the Business Unit: requirements collection workbook, item RC-DOC-08</w:t>
            </w:r>
          </w:p>
        </w:tc>
      </w:tr>
    </w:tbl>
    <w:p>
      <w:pPr>
        <w:spacing w:after="0" w:before="0" w:line="20" w:lineRule="exact"/>
        <w:rPr>
          <w:rFonts w:ascii="Arial" w:hAnsi="Arial" w:cs="Arial"/>
          <w:sz w:val="2"/>
        </w:rPr>
      </w:pPr>
    </w:p>
    <w:p>
      <w:pPr>
        <w:sectPr w:rsidR="009A43D9">
          <w:headerReference w:type="default" r:id="rId20"/>
          <w:footerReference w:type="default" r:id="rId21"/>
          <w:pgSz w:w="12240" w:h="15840"/>
          <w:pgMar w:top="765" w:right="720" w:bottom="765" w:left="720" w:header="708" w:footer="708" w:gutter="0"/>
          <w:cols w:space="720"/>
          <w:formProt w:val="0"/>
          <w:docGrid w:linePitch="360" w:charSpace="8192"/>
        </w:sectPr>
      </w:pPr>
    </w:p>
    <w:p>
      <w:pPr>
        <w:pStyle w:val="Heading1"/>
        <w:keepNext/>
        <w:keepLines/>
        <w:spacing w:line="259" w:lineRule="auto"/>
      </w:pPr>
      <w:r>
        <w:rPr>
          <w:sz w:val="24"/>
          <w:szCs w:val="24"/>
        </w:rPr>
        <w:t xml:space="preserve">Appendix M – Reports and Schedules</w:t>
      </w:r>
    </w:p>
    <w:p>
      <w:pPr>
        <w:rPr>
          <w:rFonts w:ascii="Arial" w:hAnsi="Arial" w:cs="Arial"/>
        </w:rPr>
      </w:pPr>
      <w:r>
        <w:rPr>
          <w:rFonts w:ascii="Arial" w:hAnsi="Arial" w:cs="Arial"/>
        </w:rPr>
        <w:t xml:space="preserve">Every Cashiering report with how it is produced, who sees it, its filters, its columns, its sort and its format. The columns and file names are BDOI's (FRS.CSH.09.02); the filters, sort and timing are proposed where BDOI's FRS gives only the covered period, for the Business Unit to confirm (requirements collection workbook, sheet Documents and print formats). View on the screen and download are separate rights (FRS.CSH.09.01.02).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1" w:type="dxa"/>
      </w:tblPr>
      <w:tblGrid>
        <w:gridCol w:w="1368"/>
        <w:gridCol w:w="1944"/>
        <w:gridCol w:w="1512"/>
        <w:gridCol w:w="1728"/>
        <w:gridCol w:w="1944"/>
        <w:gridCol w:w="3600"/>
        <w:gridCol w:w="1007"/>
        <w:gridCol w:w="1007"/>
      </w:tblGrid>
      <w:tr>
        <w:trPr>
          <w:cantSplit/>
          <w:tblHeader/>
        </w:trPr>
        <w:tc>
          <w:tcPr>
            <w:tcW w:w="136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FR item</w:t>
            </w:r>
          </w:p>
        </w:tc>
        <w:tc>
          <w:tcPr>
            <w:tcW w:w="194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Report</w:t>
            </w:r>
          </w:p>
        </w:tc>
        <w:tc>
          <w:tcPr>
            <w:tcW w:w="151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When</w:t>
            </w:r>
          </w:p>
        </w:tc>
        <w:tc>
          <w:tcPr>
            <w:tcW w:w="172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Who views / exports</w:t>
            </w:r>
          </w:p>
        </w:tc>
        <w:tc>
          <w:tcPr>
            <w:tcW w:w="194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Filters</w:t>
            </w:r>
          </w:p>
        </w:tc>
        <w:tc>
          <w:tcPr>
            <w:tcW w:w="360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Columns (in order)</w:t>
            </w:r>
          </w:p>
        </w:tc>
        <w:tc>
          <w:tcPr>
            <w:tcW w:w="1007"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Sort</w:t>
            </w:r>
          </w:p>
        </w:tc>
        <w:tc>
          <w:tcPr>
            <w:tcW w:w="1007"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Format</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FRS.CSH.09.02.01</w:t>
            </w:r>
          </w:p>
        </w:tc>
        <w:tc>
          <w:tcPr>
            <w:tcW w:w="1944" w:type="dxa"/>
          </w:tcPr>
          <w:p>
            <w:pPr>
              <w:spacing w:after="20" w:before="20"/>
              <w:rPr>
                <w:rFonts w:ascii="Arial" w:hAnsi="Arial" w:cs="Arial"/>
                <w:sz w:val="14"/>
                <w:szCs w:val="14"/>
              </w:rPr>
            </w:pPr>
            <w:r>
              <w:rPr>
                <w:rFonts w:ascii="Arial" w:hAnsi="Arial" w:cs="Arial"/>
                <w:sz w:val="16"/>
                <w:szCs w:val="16"/>
              </w:rPr>
              <w:t xml:space="preserve">Applied Premium Reports</w:t>
            </w:r>
          </w:p>
        </w:tc>
        <w:tc>
          <w:tcPr>
            <w:tcW w:w="1512" w:type="dxa"/>
          </w:tcPr>
          <w:p>
            <w:pPr>
              <w:spacing w:after="20" w:before="20"/>
              <w:rPr>
                <w:rFonts w:ascii="Arial" w:hAnsi="Arial" w:cs="Arial"/>
                <w:sz w:val="14"/>
                <w:szCs w:val="14"/>
              </w:rPr>
            </w:pPr>
            <w:r>
              <w:rPr>
                <w:rFonts w:ascii="Arial" w:hAnsi="Arial" w:cs="Arial"/>
                <w:sz w:val="16"/>
                <w:szCs w:val="16"/>
              </w:rPr>
              <w:t xml:space="preserve">On demand</w:t>
            </w:r>
          </w:p>
        </w:tc>
        <w:tc>
          <w:tcPr>
            <w:tcW w:w="1728" w:type="dxa"/>
          </w:tcPr>
          <w:p>
            <w:pPr>
              <w:spacing w:after="20" w:before="20"/>
              <w:rPr>
                <w:rFonts w:ascii="Arial" w:hAnsi="Arial" w:cs="Arial"/>
                <w:sz w:val="14"/>
                <w:szCs w:val="14"/>
              </w:rPr>
            </w:pPr>
            <w:r>
              <w:rPr>
                <w:rFonts w:ascii="Arial" w:hAnsi="Arial" w:cs="Arial"/>
                <w:sz w:val="16"/>
                <w:szCs w:val="16"/>
              </w:rPr>
              <w:t xml:space="preserve">Cashiering, Comptrollership, Auditor (view)</w:t>
            </w:r>
          </w:p>
        </w:tc>
        <w:tc>
          <w:tcPr>
            <w:tcW w:w="1944" w:type="dxa"/>
          </w:tcPr>
          <w:p>
            <w:pPr>
              <w:spacing w:after="20" w:before="20"/>
              <w:rPr>
                <w:rFonts w:ascii="Arial" w:hAnsi="Arial" w:cs="Arial"/>
                <w:sz w:val="14"/>
                <w:szCs w:val="14"/>
              </w:rPr>
            </w:pPr>
            <w:r>
              <w:rPr>
                <w:rFonts w:ascii="Arial" w:hAnsi="Arial" w:cs="Arial"/>
                <w:sz w:val="16"/>
                <w:szCs w:val="16"/>
              </w:rPr>
              <w:t xml:space="preserve">Covered period; branch; source (manual, file, PDC)</w:t>
            </w:r>
          </w:p>
        </w:tc>
        <w:tc>
          <w:tcPr>
            <w:tcW w:w="3600" w:type="dxa"/>
          </w:tcPr>
          <w:p>
            <w:pPr>
              <w:spacing w:after="20" w:before="20"/>
              <w:rPr>
                <w:rFonts w:ascii="Arial" w:hAnsi="Arial" w:cs="Arial"/>
                <w:sz w:val="14"/>
                <w:szCs w:val="14"/>
              </w:rPr>
            </w:pPr>
            <w:r>
              <w:rPr>
                <w:rFonts w:ascii="Arial" w:hAnsi="Arial" w:cs="Arial"/>
                <w:sz w:val="16"/>
                <w:szCs w:val="16"/>
              </w:rPr>
              <w:t xml:space="preserve">AR No., Date Paid, Amount Paid, Invoice No., Payor / Client Name, Bank, Branch, Check No., Risk Code</w:t>
            </w:r>
          </w:p>
        </w:tc>
        <w:tc>
          <w:tcPr>
            <w:tcW w:w="1007" w:type="dxa"/>
          </w:tcPr>
          <w:p>
            <w:pPr>
              <w:spacing w:after="20" w:before="20"/>
              <w:rPr>
                <w:rFonts w:ascii="Arial" w:hAnsi="Arial" w:cs="Arial"/>
                <w:sz w:val="14"/>
                <w:szCs w:val="14"/>
              </w:rPr>
            </w:pPr>
            <w:r>
              <w:rPr>
                <w:rFonts w:ascii="Arial" w:hAnsi="Arial" w:cs="Arial"/>
                <w:sz w:val="16"/>
                <w:szCs w:val="16"/>
              </w:rPr>
              <w:t xml:space="preserve">Date paid, AR no.</w:t>
            </w:r>
          </w:p>
        </w:tc>
        <w:tc>
          <w:tcPr>
            <w:tcW w:w="1007" w:type="dxa"/>
          </w:tcPr>
          <w:p>
            <w:pPr>
              <w:spacing w:after="20" w:before="20"/>
              <w:rPr>
                <w:rFonts w:ascii="Arial" w:hAnsi="Arial" w:cs="Arial"/>
                <w:sz w:val="14"/>
                <w:szCs w:val="14"/>
              </w:rPr>
            </w:pPr>
            <w:r>
              <w:rPr>
                <w:rFonts w:ascii="Arial" w:hAnsi="Arial" w:cs="Arial"/>
                <w:sz w:val="16"/>
                <w:szCs w:val="16"/>
              </w:rPr>
              <w:t xml:space="preserve">Excel</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FRS.CSH.09.02.02</w:t>
            </w:r>
          </w:p>
        </w:tc>
        <w:tc>
          <w:tcPr>
            <w:tcW w:w="1944" w:type="dxa"/>
          </w:tcPr>
          <w:p>
            <w:pPr>
              <w:spacing w:after="20" w:before="20"/>
              <w:rPr>
                <w:rFonts w:ascii="Arial" w:hAnsi="Arial" w:cs="Arial"/>
                <w:sz w:val="14"/>
                <w:szCs w:val="14"/>
              </w:rPr>
            </w:pPr>
            <w:r>
              <w:rPr>
                <w:rFonts w:ascii="Arial" w:hAnsi="Arial" w:cs="Arial"/>
                <w:sz w:val="16"/>
                <w:szCs w:val="16"/>
              </w:rPr>
              <w:t xml:space="preserve">Applied Commission Reports</w:t>
            </w:r>
          </w:p>
        </w:tc>
        <w:tc>
          <w:tcPr>
            <w:tcW w:w="1512" w:type="dxa"/>
          </w:tcPr>
          <w:p>
            <w:pPr>
              <w:spacing w:after="20" w:before="20"/>
              <w:rPr>
                <w:rFonts w:ascii="Arial" w:hAnsi="Arial" w:cs="Arial"/>
                <w:sz w:val="14"/>
                <w:szCs w:val="14"/>
              </w:rPr>
            </w:pPr>
            <w:r>
              <w:rPr>
                <w:rFonts w:ascii="Arial" w:hAnsi="Arial" w:cs="Arial"/>
                <w:sz w:val="16"/>
                <w:szCs w:val="16"/>
              </w:rPr>
              <w:t xml:space="preserve">On demand</w:t>
            </w:r>
          </w:p>
        </w:tc>
        <w:tc>
          <w:tcPr>
            <w:tcW w:w="1728" w:type="dxa"/>
          </w:tcPr>
          <w:p>
            <w:pPr>
              <w:spacing w:after="20" w:before="20"/>
              <w:rPr>
                <w:rFonts w:ascii="Arial" w:hAnsi="Arial" w:cs="Arial"/>
                <w:sz w:val="14"/>
                <w:szCs w:val="14"/>
              </w:rPr>
            </w:pPr>
            <w:r>
              <w:rPr>
                <w:rFonts w:ascii="Arial" w:hAnsi="Arial" w:cs="Arial"/>
                <w:sz w:val="16"/>
                <w:szCs w:val="16"/>
              </w:rPr>
              <w:t xml:space="preserve">Cashiering, Commission Receivable, Comptrollership</w:t>
            </w:r>
          </w:p>
        </w:tc>
        <w:tc>
          <w:tcPr>
            <w:tcW w:w="1944" w:type="dxa"/>
          </w:tcPr>
          <w:p>
            <w:pPr>
              <w:spacing w:after="20" w:before="20"/>
              <w:rPr>
                <w:rFonts w:ascii="Arial" w:hAnsi="Arial" w:cs="Arial"/>
                <w:sz w:val="14"/>
                <w:szCs w:val="14"/>
              </w:rPr>
            </w:pPr>
            <w:r>
              <w:rPr>
                <w:rFonts w:ascii="Arial" w:hAnsi="Arial" w:cs="Arial"/>
                <w:sz w:val="16"/>
                <w:szCs w:val="16"/>
              </w:rPr>
              <w:t xml:space="preserve">Covered period; insurer</w:t>
            </w:r>
          </w:p>
        </w:tc>
        <w:tc>
          <w:tcPr>
            <w:tcW w:w="3600" w:type="dxa"/>
          </w:tcPr>
          <w:p>
            <w:pPr>
              <w:spacing w:after="20" w:before="20"/>
              <w:rPr>
                <w:rFonts w:ascii="Arial" w:hAnsi="Arial" w:cs="Arial"/>
                <w:sz w:val="14"/>
                <w:szCs w:val="14"/>
              </w:rPr>
            </w:pPr>
            <w:r>
              <w:rPr>
                <w:rFonts w:ascii="Arial" w:hAnsi="Arial" w:cs="Arial"/>
                <w:sz w:val="16"/>
                <w:szCs w:val="16"/>
              </w:rPr>
              <w:t xml:space="preserve">OR No., Number of Accounts, Invoice Number, Insurance Company, Basic Commission, Withholding Tax, EVAT, Net Commission, Total Amount Applied</w:t>
            </w:r>
          </w:p>
        </w:tc>
        <w:tc>
          <w:tcPr>
            <w:tcW w:w="1007" w:type="dxa"/>
          </w:tcPr>
          <w:p>
            <w:pPr>
              <w:spacing w:after="20" w:before="20"/>
              <w:rPr>
                <w:rFonts w:ascii="Arial" w:hAnsi="Arial" w:cs="Arial"/>
                <w:sz w:val="14"/>
                <w:szCs w:val="14"/>
              </w:rPr>
            </w:pPr>
            <w:r>
              <w:rPr>
                <w:rFonts w:ascii="Arial" w:hAnsi="Arial" w:cs="Arial"/>
                <w:sz w:val="16"/>
                <w:szCs w:val="16"/>
              </w:rPr>
              <w:t xml:space="preserve">OR no.</w:t>
            </w:r>
          </w:p>
        </w:tc>
        <w:tc>
          <w:tcPr>
            <w:tcW w:w="1007" w:type="dxa"/>
          </w:tcPr>
          <w:p>
            <w:pPr>
              <w:spacing w:after="20" w:before="20"/>
              <w:rPr>
                <w:rFonts w:ascii="Arial" w:hAnsi="Arial" w:cs="Arial"/>
                <w:sz w:val="14"/>
                <w:szCs w:val="14"/>
              </w:rPr>
            </w:pPr>
            <w:r>
              <w:rPr>
                <w:rFonts w:ascii="Arial" w:hAnsi="Arial" w:cs="Arial"/>
                <w:sz w:val="16"/>
                <w:szCs w:val="16"/>
              </w:rPr>
              <w:t xml:space="preserve">Excel</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FRS.CSH.09.02.03</w:t>
            </w:r>
          </w:p>
        </w:tc>
        <w:tc>
          <w:tcPr>
            <w:tcW w:w="1944" w:type="dxa"/>
          </w:tcPr>
          <w:p>
            <w:pPr>
              <w:spacing w:after="20" w:before="20"/>
              <w:rPr>
                <w:rFonts w:ascii="Arial" w:hAnsi="Arial" w:cs="Arial"/>
                <w:sz w:val="14"/>
                <w:szCs w:val="14"/>
              </w:rPr>
            </w:pPr>
            <w:r>
              <w:rPr>
                <w:rFonts w:ascii="Arial" w:hAnsi="Arial" w:cs="Arial"/>
                <w:sz w:val="16"/>
                <w:szCs w:val="16"/>
              </w:rPr>
              <w:t xml:space="preserve">Minimal Balance of Unapplied Payments</w:t>
            </w:r>
          </w:p>
        </w:tc>
        <w:tc>
          <w:tcPr>
            <w:tcW w:w="1512" w:type="dxa"/>
          </w:tcPr>
          <w:p>
            <w:pPr>
              <w:spacing w:after="20" w:before="20"/>
              <w:rPr>
                <w:rFonts w:ascii="Arial" w:hAnsi="Arial" w:cs="Arial"/>
                <w:sz w:val="14"/>
                <w:szCs w:val="14"/>
              </w:rPr>
            </w:pPr>
            <w:r>
              <w:rPr>
                <w:rFonts w:ascii="Arial" w:hAnsi="Arial" w:cs="Arial"/>
                <w:sz w:val="16"/>
                <w:szCs w:val="16"/>
              </w:rPr>
              <w:t xml:space="preserve">On demand; monthly</w:t>
            </w:r>
          </w:p>
        </w:tc>
        <w:tc>
          <w:tcPr>
            <w:tcW w:w="1728" w:type="dxa"/>
          </w:tcPr>
          <w:p>
            <w:pPr>
              <w:spacing w:after="20" w:before="20"/>
              <w:rPr>
                <w:rFonts w:ascii="Arial" w:hAnsi="Arial" w:cs="Arial"/>
                <w:sz w:val="14"/>
                <w:szCs w:val="14"/>
              </w:rPr>
            </w:pPr>
            <w:r>
              <w:rPr>
                <w:rFonts w:ascii="Arial" w:hAnsi="Arial" w:cs="Arial"/>
                <w:sz w:val="16"/>
                <w:szCs w:val="16"/>
              </w:rPr>
              <w:t xml:space="preserve">Cashiering, Comptrollership</w:t>
            </w:r>
          </w:p>
        </w:tc>
        <w:tc>
          <w:tcPr>
            <w:tcW w:w="1944" w:type="dxa"/>
          </w:tcPr>
          <w:p>
            <w:pPr>
              <w:spacing w:after="20" w:before="20"/>
              <w:rPr>
                <w:rFonts w:ascii="Arial" w:hAnsi="Arial" w:cs="Arial"/>
                <w:sz w:val="14"/>
                <w:szCs w:val="14"/>
              </w:rPr>
            </w:pPr>
            <w:r>
              <w:rPr>
                <w:rFonts w:ascii="Arial" w:hAnsi="Arial" w:cs="Arial"/>
                <w:sz w:val="16"/>
                <w:szCs w:val="16"/>
              </w:rPr>
              <w:t xml:space="preserve">Covered period; market unit</w:t>
            </w:r>
          </w:p>
        </w:tc>
        <w:tc>
          <w:tcPr>
            <w:tcW w:w="3600" w:type="dxa"/>
          </w:tcPr>
          <w:p>
            <w:pPr>
              <w:spacing w:after="20" w:before="20"/>
              <w:rPr>
                <w:rFonts w:ascii="Arial" w:hAnsi="Arial" w:cs="Arial"/>
                <w:sz w:val="14"/>
                <w:szCs w:val="14"/>
              </w:rPr>
            </w:pPr>
            <w:r>
              <w:rPr>
                <w:rFonts w:ascii="Arial" w:hAnsi="Arial" w:cs="Arial"/>
                <w:sz w:val="16"/>
                <w:szCs w:val="16"/>
              </w:rPr>
              <w:t xml:space="preserve">AR No., AR Date, Market Unit, Section Unit, Minimal Amount</w:t>
            </w:r>
          </w:p>
        </w:tc>
        <w:tc>
          <w:tcPr>
            <w:tcW w:w="1007" w:type="dxa"/>
          </w:tcPr>
          <w:p>
            <w:pPr>
              <w:spacing w:after="20" w:before="20"/>
              <w:rPr>
                <w:rFonts w:ascii="Arial" w:hAnsi="Arial" w:cs="Arial"/>
                <w:sz w:val="14"/>
                <w:szCs w:val="14"/>
              </w:rPr>
            </w:pPr>
            <w:r>
              <w:rPr>
                <w:rFonts w:ascii="Arial" w:hAnsi="Arial" w:cs="Arial"/>
                <w:sz w:val="16"/>
                <w:szCs w:val="16"/>
              </w:rPr>
              <w:t xml:space="preserve">AR date</w:t>
            </w:r>
          </w:p>
        </w:tc>
        <w:tc>
          <w:tcPr>
            <w:tcW w:w="1007" w:type="dxa"/>
          </w:tcPr>
          <w:p>
            <w:pPr>
              <w:spacing w:after="20" w:before="20"/>
              <w:rPr>
                <w:rFonts w:ascii="Arial" w:hAnsi="Arial" w:cs="Arial"/>
                <w:sz w:val="14"/>
                <w:szCs w:val="14"/>
              </w:rPr>
            </w:pPr>
            <w:r>
              <w:rPr>
                <w:rFonts w:ascii="Arial" w:hAnsi="Arial" w:cs="Arial"/>
                <w:sz w:val="16"/>
                <w:szCs w:val="16"/>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FRS.CSH.09.02.04</w:t>
            </w:r>
          </w:p>
        </w:tc>
        <w:tc>
          <w:tcPr>
            <w:tcW w:w="1944" w:type="dxa"/>
          </w:tcPr>
          <w:p>
            <w:pPr>
              <w:spacing w:after="20" w:before="20"/>
              <w:rPr>
                <w:rFonts w:ascii="Arial" w:hAnsi="Arial" w:cs="Arial"/>
                <w:sz w:val="14"/>
                <w:szCs w:val="14"/>
              </w:rPr>
            </w:pPr>
            <w:r>
              <w:rPr>
                <w:rFonts w:ascii="Arial" w:hAnsi="Arial" w:cs="Arial"/>
                <w:sz w:val="16"/>
                <w:szCs w:val="16"/>
              </w:rPr>
              <w:t xml:space="preserve">Cancelled Official Receipts</w:t>
            </w:r>
          </w:p>
        </w:tc>
        <w:tc>
          <w:tcPr>
            <w:tcW w:w="1512" w:type="dxa"/>
          </w:tcPr>
          <w:p>
            <w:pPr>
              <w:spacing w:after="20" w:before="20"/>
              <w:rPr>
                <w:rFonts w:ascii="Arial" w:hAnsi="Arial" w:cs="Arial"/>
                <w:sz w:val="14"/>
                <w:szCs w:val="14"/>
              </w:rPr>
            </w:pPr>
            <w:r>
              <w:rPr>
                <w:rFonts w:ascii="Arial" w:hAnsi="Arial" w:cs="Arial"/>
                <w:sz w:val="16"/>
                <w:szCs w:val="16"/>
              </w:rPr>
              <w:t xml:space="preserve">On demand; monthly</w:t>
            </w:r>
          </w:p>
        </w:tc>
        <w:tc>
          <w:tcPr>
            <w:tcW w:w="1728" w:type="dxa"/>
          </w:tcPr>
          <w:p>
            <w:pPr>
              <w:spacing w:after="20" w:before="20"/>
              <w:rPr>
                <w:rFonts w:ascii="Arial" w:hAnsi="Arial" w:cs="Arial"/>
                <w:sz w:val="14"/>
                <w:szCs w:val="14"/>
              </w:rPr>
            </w:pPr>
            <w:r>
              <w:rPr>
                <w:rFonts w:ascii="Arial" w:hAnsi="Arial" w:cs="Arial"/>
                <w:sz w:val="16"/>
                <w:szCs w:val="16"/>
              </w:rPr>
              <w:t xml:space="preserve">Cashiering, Comptrollership, Auditor</w:t>
            </w:r>
          </w:p>
        </w:tc>
        <w:tc>
          <w:tcPr>
            <w:tcW w:w="1944" w:type="dxa"/>
          </w:tcPr>
          <w:p>
            <w:pPr>
              <w:spacing w:after="20" w:before="20"/>
              <w:rPr>
                <w:rFonts w:ascii="Arial" w:hAnsi="Arial" w:cs="Arial"/>
                <w:sz w:val="14"/>
                <w:szCs w:val="14"/>
              </w:rPr>
            </w:pPr>
            <w:r>
              <w:rPr>
                <w:rFonts w:ascii="Arial" w:hAnsi="Arial" w:cs="Arial"/>
                <w:sz w:val="16"/>
                <w:szCs w:val="16"/>
              </w:rPr>
              <w:t xml:space="preserve">Covered period</w:t>
            </w:r>
          </w:p>
        </w:tc>
        <w:tc>
          <w:tcPr>
            <w:tcW w:w="3600" w:type="dxa"/>
          </w:tcPr>
          <w:p>
            <w:pPr>
              <w:spacing w:after="20" w:before="20"/>
              <w:rPr>
                <w:rFonts w:ascii="Arial" w:hAnsi="Arial" w:cs="Arial"/>
                <w:sz w:val="14"/>
                <w:szCs w:val="14"/>
              </w:rPr>
            </w:pPr>
            <w:r>
              <w:rPr>
                <w:rFonts w:ascii="Arial" w:hAnsi="Arial" w:cs="Arial"/>
                <w:sz w:val="16"/>
                <w:szCs w:val="16"/>
              </w:rPr>
              <w:t xml:space="preserve">Date Issued, OR Number, Assured, Gross Amount, VAT, WTAX, Amount, Reason for Cancellation</w:t>
            </w:r>
          </w:p>
        </w:tc>
        <w:tc>
          <w:tcPr>
            <w:tcW w:w="1007" w:type="dxa"/>
          </w:tcPr>
          <w:p>
            <w:pPr>
              <w:spacing w:after="20" w:before="20"/>
              <w:rPr>
                <w:rFonts w:ascii="Arial" w:hAnsi="Arial" w:cs="Arial"/>
                <w:sz w:val="14"/>
                <w:szCs w:val="14"/>
              </w:rPr>
            </w:pPr>
            <w:r>
              <w:rPr>
                <w:rFonts w:ascii="Arial" w:hAnsi="Arial" w:cs="Arial"/>
                <w:sz w:val="16"/>
                <w:szCs w:val="16"/>
              </w:rPr>
              <w:t xml:space="preserve">Date issued</w:t>
            </w:r>
          </w:p>
        </w:tc>
        <w:tc>
          <w:tcPr>
            <w:tcW w:w="1007" w:type="dxa"/>
          </w:tcPr>
          <w:p>
            <w:pPr>
              <w:spacing w:after="20" w:before="20"/>
              <w:rPr>
                <w:rFonts w:ascii="Arial" w:hAnsi="Arial" w:cs="Arial"/>
                <w:sz w:val="14"/>
                <w:szCs w:val="14"/>
              </w:rPr>
            </w:pPr>
            <w:r>
              <w:rPr>
                <w:rFonts w:ascii="Arial" w:hAnsi="Arial" w:cs="Arial"/>
                <w:sz w:val="16"/>
                <w:szCs w:val="16"/>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FRS.CSH.09.02.05</w:t>
            </w:r>
          </w:p>
        </w:tc>
        <w:tc>
          <w:tcPr>
            <w:tcW w:w="1944" w:type="dxa"/>
          </w:tcPr>
          <w:p>
            <w:pPr>
              <w:spacing w:after="20" w:before="20"/>
              <w:rPr>
                <w:rFonts w:ascii="Arial" w:hAnsi="Arial" w:cs="Arial"/>
                <w:sz w:val="14"/>
                <w:szCs w:val="14"/>
              </w:rPr>
            </w:pPr>
            <w:r>
              <w:rPr>
                <w:rFonts w:ascii="Arial" w:hAnsi="Arial" w:cs="Arial"/>
                <w:sz w:val="16"/>
                <w:szCs w:val="16"/>
              </w:rPr>
              <w:t xml:space="preserve">Cancelled Acknowledgement Receipts</w:t>
            </w:r>
          </w:p>
        </w:tc>
        <w:tc>
          <w:tcPr>
            <w:tcW w:w="1512" w:type="dxa"/>
          </w:tcPr>
          <w:p>
            <w:pPr>
              <w:spacing w:after="20" w:before="20"/>
              <w:rPr>
                <w:rFonts w:ascii="Arial" w:hAnsi="Arial" w:cs="Arial"/>
                <w:sz w:val="14"/>
                <w:szCs w:val="14"/>
              </w:rPr>
            </w:pPr>
            <w:r>
              <w:rPr>
                <w:rFonts w:ascii="Arial" w:hAnsi="Arial" w:cs="Arial"/>
                <w:sz w:val="16"/>
                <w:szCs w:val="16"/>
              </w:rPr>
              <w:t xml:space="preserve">On demand; monthly</w:t>
            </w:r>
          </w:p>
        </w:tc>
        <w:tc>
          <w:tcPr>
            <w:tcW w:w="1728" w:type="dxa"/>
          </w:tcPr>
          <w:p>
            <w:pPr>
              <w:spacing w:after="20" w:before="20"/>
              <w:rPr>
                <w:rFonts w:ascii="Arial" w:hAnsi="Arial" w:cs="Arial"/>
                <w:sz w:val="14"/>
                <w:szCs w:val="14"/>
              </w:rPr>
            </w:pPr>
            <w:r>
              <w:rPr>
                <w:rFonts w:ascii="Arial" w:hAnsi="Arial" w:cs="Arial"/>
                <w:sz w:val="16"/>
                <w:szCs w:val="16"/>
              </w:rPr>
              <w:t xml:space="preserve">Cashiering, Comptrollership, Auditor</w:t>
            </w:r>
          </w:p>
        </w:tc>
        <w:tc>
          <w:tcPr>
            <w:tcW w:w="1944" w:type="dxa"/>
          </w:tcPr>
          <w:p>
            <w:pPr>
              <w:spacing w:after="20" w:before="20"/>
              <w:rPr>
                <w:rFonts w:ascii="Arial" w:hAnsi="Arial" w:cs="Arial"/>
                <w:sz w:val="14"/>
                <w:szCs w:val="14"/>
              </w:rPr>
            </w:pPr>
            <w:r>
              <w:rPr>
                <w:rFonts w:ascii="Arial" w:hAnsi="Arial" w:cs="Arial"/>
                <w:sz w:val="16"/>
                <w:szCs w:val="16"/>
              </w:rPr>
              <w:t xml:space="preserve">Covered period; branch</w:t>
            </w:r>
          </w:p>
        </w:tc>
        <w:tc>
          <w:tcPr>
            <w:tcW w:w="3600" w:type="dxa"/>
          </w:tcPr>
          <w:p>
            <w:pPr>
              <w:spacing w:after="20" w:before="20"/>
              <w:rPr>
                <w:rFonts w:ascii="Arial" w:hAnsi="Arial" w:cs="Arial"/>
                <w:sz w:val="14"/>
                <w:szCs w:val="14"/>
              </w:rPr>
            </w:pPr>
            <w:r>
              <w:rPr>
                <w:rFonts w:ascii="Arial" w:hAnsi="Arial" w:cs="Arial"/>
                <w:sz w:val="16"/>
                <w:szCs w:val="16"/>
              </w:rPr>
              <w:t xml:space="preserve">Date Issued, Reason for Cancellation, AR Number, Assured, Gross Amount, VAT, WTAX, Amount</w:t>
            </w:r>
          </w:p>
        </w:tc>
        <w:tc>
          <w:tcPr>
            <w:tcW w:w="1007" w:type="dxa"/>
          </w:tcPr>
          <w:p>
            <w:pPr>
              <w:spacing w:after="20" w:before="20"/>
              <w:rPr>
                <w:rFonts w:ascii="Arial" w:hAnsi="Arial" w:cs="Arial"/>
                <w:sz w:val="14"/>
                <w:szCs w:val="14"/>
              </w:rPr>
            </w:pPr>
            <w:r>
              <w:rPr>
                <w:rFonts w:ascii="Arial" w:hAnsi="Arial" w:cs="Arial"/>
                <w:sz w:val="16"/>
                <w:szCs w:val="16"/>
              </w:rPr>
              <w:t xml:space="preserve">Date issued</w:t>
            </w:r>
          </w:p>
        </w:tc>
        <w:tc>
          <w:tcPr>
            <w:tcW w:w="1007" w:type="dxa"/>
          </w:tcPr>
          <w:p>
            <w:pPr>
              <w:spacing w:after="20" w:before="20"/>
              <w:rPr>
                <w:rFonts w:ascii="Arial" w:hAnsi="Arial" w:cs="Arial"/>
                <w:sz w:val="14"/>
                <w:szCs w:val="14"/>
              </w:rPr>
            </w:pPr>
            <w:r>
              <w:rPr>
                <w:rFonts w:ascii="Arial" w:hAnsi="Arial" w:cs="Arial"/>
                <w:sz w:val="16"/>
                <w:szCs w:val="16"/>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FRS.CSH.09.02.06</w:t>
            </w:r>
          </w:p>
        </w:tc>
        <w:tc>
          <w:tcPr>
            <w:tcW w:w="1944" w:type="dxa"/>
          </w:tcPr>
          <w:p>
            <w:pPr>
              <w:spacing w:after="20" w:before="20"/>
              <w:rPr>
                <w:rFonts w:ascii="Arial" w:hAnsi="Arial" w:cs="Arial"/>
                <w:sz w:val="14"/>
                <w:szCs w:val="14"/>
              </w:rPr>
            </w:pPr>
            <w:r>
              <w:rPr>
                <w:rFonts w:ascii="Arial" w:hAnsi="Arial" w:cs="Arial"/>
                <w:sz w:val="16"/>
                <w:szCs w:val="16"/>
              </w:rPr>
              <w:t xml:space="preserve">Unapplied Commission Receivable Extract for Mancom Reports</w:t>
            </w:r>
          </w:p>
        </w:tc>
        <w:tc>
          <w:tcPr>
            <w:tcW w:w="1512" w:type="dxa"/>
          </w:tcPr>
          <w:p>
            <w:pPr>
              <w:spacing w:after="20" w:before="20"/>
              <w:rPr>
                <w:rFonts w:ascii="Arial" w:hAnsi="Arial" w:cs="Arial"/>
                <w:sz w:val="14"/>
                <w:szCs w:val="14"/>
              </w:rPr>
            </w:pPr>
            <w:r>
              <w:rPr>
                <w:rFonts w:ascii="Arial" w:hAnsi="Arial" w:cs="Arial"/>
                <w:sz w:val="16"/>
                <w:szCs w:val="16"/>
              </w:rPr>
              <w:t xml:space="preserve">On demand; monthly for ManCom</w:t>
            </w:r>
          </w:p>
        </w:tc>
        <w:tc>
          <w:tcPr>
            <w:tcW w:w="1728" w:type="dxa"/>
          </w:tcPr>
          <w:p>
            <w:pPr>
              <w:spacing w:after="20" w:before="20"/>
              <w:rPr>
                <w:rFonts w:ascii="Arial" w:hAnsi="Arial" w:cs="Arial"/>
                <w:sz w:val="14"/>
                <w:szCs w:val="14"/>
              </w:rPr>
            </w:pPr>
            <w:r>
              <w:rPr>
                <w:rFonts w:ascii="Arial" w:hAnsi="Arial" w:cs="Arial"/>
                <w:sz w:val="16"/>
                <w:szCs w:val="16"/>
              </w:rPr>
              <w:t xml:space="preserve">Commission Receivable, Comptrollership</w:t>
            </w:r>
          </w:p>
        </w:tc>
        <w:tc>
          <w:tcPr>
            <w:tcW w:w="1944" w:type="dxa"/>
          </w:tcPr>
          <w:p>
            <w:pPr>
              <w:spacing w:after="20" w:before="20"/>
              <w:rPr>
                <w:rFonts w:ascii="Arial" w:hAnsi="Arial" w:cs="Arial"/>
                <w:sz w:val="14"/>
                <w:szCs w:val="14"/>
              </w:rPr>
            </w:pPr>
            <w:r>
              <w:rPr>
                <w:rFonts w:ascii="Arial" w:hAnsi="Arial" w:cs="Arial"/>
                <w:sz w:val="16"/>
                <w:szCs w:val="16"/>
              </w:rPr>
              <w:t xml:space="preserve">As of date; insurer; corporate department</w:t>
            </w:r>
          </w:p>
        </w:tc>
        <w:tc>
          <w:tcPr>
            <w:tcW w:w="3600" w:type="dxa"/>
          </w:tcPr>
          <w:p>
            <w:pPr>
              <w:spacing w:after="20" w:before="20"/>
              <w:rPr>
                <w:rFonts w:ascii="Arial" w:hAnsi="Arial" w:cs="Arial"/>
                <w:sz w:val="14"/>
                <w:szCs w:val="14"/>
              </w:rPr>
            </w:pPr>
            <w:r>
              <w:rPr>
                <w:rFonts w:ascii="Arial" w:hAnsi="Arial" w:cs="Arial"/>
                <w:sz w:val="16"/>
                <w:szCs w:val="16"/>
              </w:rPr>
              <w:t xml:space="preserve">Insurance Company Name, Assured Name, OR Number, Invoice Number, Number of Invoices, Payment Type, Booked Commission, Commission Set-Up, Check Amount, Applied Amount, OR Balance, OR Date, Policy Number, Marketing Unit Head, Corporate Department, Corporate Name, Encoder, Age</w:t>
            </w:r>
          </w:p>
        </w:tc>
        <w:tc>
          <w:tcPr>
            <w:tcW w:w="1007" w:type="dxa"/>
          </w:tcPr>
          <w:p>
            <w:pPr>
              <w:spacing w:after="20" w:before="20"/>
              <w:rPr>
                <w:rFonts w:ascii="Arial" w:hAnsi="Arial" w:cs="Arial"/>
                <w:sz w:val="14"/>
                <w:szCs w:val="14"/>
              </w:rPr>
            </w:pPr>
            <w:r>
              <w:rPr>
                <w:rFonts w:ascii="Arial" w:hAnsi="Arial" w:cs="Arial"/>
                <w:sz w:val="16"/>
                <w:szCs w:val="16"/>
              </w:rPr>
              <w:t xml:space="preserve">Insurer, age</w:t>
            </w:r>
          </w:p>
        </w:tc>
        <w:tc>
          <w:tcPr>
            <w:tcW w:w="1007" w:type="dxa"/>
          </w:tcPr>
          <w:p>
            <w:pPr>
              <w:spacing w:after="20" w:before="20"/>
              <w:rPr>
                <w:rFonts w:ascii="Arial" w:hAnsi="Arial" w:cs="Arial"/>
                <w:sz w:val="14"/>
                <w:szCs w:val="14"/>
              </w:rPr>
            </w:pPr>
            <w:r>
              <w:rPr>
                <w:rFonts w:ascii="Arial" w:hAnsi="Arial" w:cs="Arial"/>
                <w:sz w:val="16"/>
                <w:szCs w:val="16"/>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FRS.CSH.09.02.07</w:t>
            </w:r>
          </w:p>
        </w:tc>
        <w:tc>
          <w:tcPr>
            <w:tcW w:w="1944" w:type="dxa"/>
          </w:tcPr>
          <w:p>
            <w:pPr>
              <w:spacing w:after="20" w:before="20"/>
              <w:rPr>
                <w:rFonts w:ascii="Arial" w:hAnsi="Arial" w:cs="Arial"/>
                <w:sz w:val="14"/>
                <w:szCs w:val="14"/>
              </w:rPr>
            </w:pPr>
            <w:r>
              <w:rPr>
                <w:rFonts w:ascii="Arial" w:hAnsi="Arial" w:cs="Arial"/>
                <w:sz w:val="16"/>
                <w:szCs w:val="16"/>
              </w:rPr>
              <w:t xml:space="preserve">Unapplied Commission Receivable Payments YTD balance per Criteria</w:t>
            </w:r>
          </w:p>
        </w:tc>
        <w:tc>
          <w:tcPr>
            <w:tcW w:w="1512" w:type="dxa"/>
          </w:tcPr>
          <w:p>
            <w:pPr>
              <w:spacing w:after="20" w:before="20"/>
              <w:rPr>
                <w:rFonts w:ascii="Arial" w:hAnsi="Arial" w:cs="Arial"/>
                <w:sz w:val="14"/>
                <w:szCs w:val="14"/>
              </w:rPr>
            </w:pPr>
            <w:r>
              <w:rPr>
                <w:rFonts w:ascii="Arial" w:hAnsi="Arial" w:cs="Arial"/>
                <w:sz w:val="16"/>
                <w:szCs w:val="16"/>
              </w:rPr>
              <w:t xml:space="preserve">On demand</w:t>
            </w:r>
          </w:p>
        </w:tc>
        <w:tc>
          <w:tcPr>
            <w:tcW w:w="1728" w:type="dxa"/>
          </w:tcPr>
          <w:p>
            <w:pPr>
              <w:spacing w:after="20" w:before="20"/>
              <w:rPr>
                <w:rFonts w:ascii="Arial" w:hAnsi="Arial" w:cs="Arial"/>
                <w:sz w:val="14"/>
                <w:szCs w:val="14"/>
              </w:rPr>
            </w:pPr>
            <w:r>
              <w:rPr>
                <w:rFonts w:ascii="Arial" w:hAnsi="Arial" w:cs="Arial"/>
                <w:sz w:val="16"/>
                <w:szCs w:val="16"/>
              </w:rPr>
              <w:t xml:space="preserve">Commission Receivable, Comptrollership</w:t>
            </w:r>
          </w:p>
        </w:tc>
        <w:tc>
          <w:tcPr>
            <w:tcW w:w="1944" w:type="dxa"/>
          </w:tcPr>
          <w:p>
            <w:pPr>
              <w:spacing w:after="20" w:before="20"/>
              <w:rPr>
                <w:rFonts w:ascii="Arial" w:hAnsi="Arial" w:cs="Arial"/>
                <w:sz w:val="14"/>
                <w:szCs w:val="14"/>
              </w:rPr>
            </w:pPr>
            <w:r>
              <w:rPr>
                <w:rFonts w:ascii="Arial" w:hAnsi="Arial" w:cs="Arial"/>
                <w:sz w:val="16"/>
                <w:szCs w:val="16"/>
              </w:rPr>
              <w:t xml:space="preserve">Year to date; criteria (to be given, Appendix S)</w:t>
            </w:r>
          </w:p>
        </w:tc>
        <w:tc>
          <w:tcPr>
            <w:tcW w:w="3600" w:type="dxa"/>
          </w:tcPr>
          <w:p>
            <w:pPr>
              <w:spacing w:after="20" w:before="20"/>
              <w:rPr>
                <w:rFonts w:ascii="Arial" w:hAnsi="Arial" w:cs="Arial"/>
                <w:sz w:val="14"/>
                <w:szCs w:val="14"/>
              </w:rPr>
            </w:pPr>
            <w:r>
              <w:rPr>
                <w:rFonts w:ascii="Arial" w:hAnsi="Arial" w:cs="Arial"/>
                <w:sz w:val="16"/>
                <w:szCs w:val="16"/>
              </w:rPr>
              <w:t xml:space="preserve">Criteria No., Description, Count, Amount Balance</w:t>
            </w:r>
          </w:p>
        </w:tc>
        <w:tc>
          <w:tcPr>
            <w:tcW w:w="1007" w:type="dxa"/>
          </w:tcPr>
          <w:p>
            <w:pPr>
              <w:spacing w:after="20" w:before="20"/>
              <w:rPr>
                <w:rFonts w:ascii="Arial" w:hAnsi="Arial" w:cs="Arial"/>
                <w:sz w:val="14"/>
                <w:szCs w:val="14"/>
              </w:rPr>
            </w:pPr>
            <w:r>
              <w:rPr>
                <w:rFonts w:ascii="Arial" w:hAnsi="Arial" w:cs="Arial"/>
                <w:sz w:val="16"/>
                <w:szCs w:val="16"/>
              </w:rPr>
              <w:t xml:space="preserve">Criteria no.</w:t>
            </w:r>
          </w:p>
        </w:tc>
        <w:tc>
          <w:tcPr>
            <w:tcW w:w="1007" w:type="dxa"/>
          </w:tcPr>
          <w:p>
            <w:pPr>
              <w:spacing w:after="20" w:before="20"/>
              <w:rPr>
                <w:rFonts w:ascii="Arial" w:hAnsi="Arial" w:cs="Arial"/>
                <w:sz w:val="14"/>
                <w:szCs w:val="14"/>
              </w:rPr>
            </w:pPr>
            <w:r>
              <w:rPr>
                <w:rFonts w:ascii="Arial" w:hAnsi="Arial" w:cs="Arial"/>
                <w:sz w:val="16"/>
                <w:szCs w:val="16"/>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FRS.CSH.09.02.08</w:t>
            </w:r>
          </w:p>
        </w:tc>
        <w:tc>
          <w:tcPr>
            <w:tcW w:w="1944" w:type="dxa"/>
          </w:tcPr>
          <w:p>
            <w:pPr>
              <w:spacing w:after="20" w:before="20"/>
              <w:rPr>
                <w:rFonts w:ascii="Arial" w:hAnsi="Arial" w:cs="Arial"/>
                <w:sz w:val="14"/>
                <w:szCs w:val="14"/>
              </w:rPr>
            </w:pPr>
            <w:r>
              <w:rPr>
                <w:rFonts w:ascii="Arial" w:hAnsi="Arial" w:cs="Arial"/>
                <w:sz w:val="16"/>
                <w:szCs w:val="16"/>
              </w:rPr>
              <w:t xml:space="preserve">Unapplied Premium Minimal Balance</w:t>
            </w:r>
          </w:p>
        </w:tc>
        <w:tc>
          <w:tcPr>
            <w:tcW w:w="1512" w:type="dxa"/>
          </w:tcPr>
          <w:p>
            <w:pPr>
              <w:spacing w:after="20" w:before="20"/>
              <w:rPr>
                <w:rFonts w:ascii="Arial" w:hAnsi="Arial" w:cs="Arial"/>
                <w:sz w:val="14"/>
                <w:szCs w:val="14"/>
              </w:rPr>
            </w:pPr>
            <w:r>
              <w:rPr>
                <w:rFonts w:ascii="Arial" w:hAnsi="Arial" w:cs="Arial"/>
                <w:sz w:val="16"/>
                <w:szCs w:val="16"/>
              </w:rPr>
              <w:t xml:space="preserve">On demand; monthly</w:t>
            </w:r>
          </w:p>
        </w:tc>
        <w:tc>
          <w:tcPr>
            <w:tcW w:w="1728" w:type="dxa"/>
          </w:tcPr>
          <w:p>
            <w:pPr>
              <w:spacing w:after="20" w:before="20"/>
              <w:rPr>
                <w:rFonts w:ascii="Arial" w:hAnsi="Arial" w:cs="Arial"/>
                <w:sz w:val="14"/>
                <w:szCs w:val="14"/>
              </w:rPr>
            </w:pPr>
            <w:r>
              <w:rPr>
                <w:rFonts w:ascii="Arial" w:hAnsi="Arial" w:cs="Arial"/>
                <w:sz w:val="16"/>
                <w:szCs w:val="16"/>
              </w:rPr>
              <w:t xml:space="preserve">Cashiering, Comptrollership</w:t>
            </w:r>
          </w:p>
        </w:tc>
        <w:tc>
          <w:tcPr>
            <w:tcW w:w="1944" w:type="dxa"/>
          </w:tcPr>
          <w:p>
            <w:pPr>
              <w:spacing w:after="20" w:before="20"/>
              <w:rPr>
                <w:rFonts w:ascii="Arial" w:hAnsi="Arial" w:cs="Arial"/>
                <w:sz w:val="14"/>
                <w:szCs w:val="14"/>
              </w:rPr>
            </w:pPr>
            <w:r>
              <w:rPr>
                <w:rFonts w:ascii="Arial" w:hAnsi="Arial" w:cs="Arial"/>
                <w:sz w:val="16"/>
                <w:szCs w:val="16"/>
              </w:rPr>
              <w:t xml:space="preserve">Covered period; market unit</w:t>
            </w:r>
          </w:p>
        </w:tc>
        <w:tc>
          <w:tcPr>
            <w:tcW w:w="3600" w:type="dxa"/>
          </w:tcPr>
          <w:p>
            <w:pPr>
              <w:spacing w:after="20" w:before="20"/>
              <w:rPr>
                <w:rFonts w:ascii="Arial" w:hAnsi="Arial" w:cs="Arial"/>
                <w:sz w:val="14"/>
                <w:szCs w:val="14"/>
              </w:rPr>
            </w:pPr>
            <w:r>
              <w:rPr>
                <w:rFonts w:ascii="Arial" w:hAnsi="Arial" w:cs="Arial"/>
                <w:sz w:val="16"/>
                <w:szCs w:val="16"/>
              </w:rPr>
              <w:t xml:space="preserve">AR Number, AR Date, Market Unit, Section Unit, Minimal Amount</w:t>
            </w:r>
          </w:p>
        </w:tc>
        <w:tc>
          <w:tcPr>
            <w:tcW w:w="1007" w:type="dxa"/>
          </w:tcPr>
          <w:p>
            <w:pPr>
              <w:spacing w:after="20" w:before="20"/>
              <w:rPr>
                <w:rFonts w:ascii="Arial" w:hAnsi="Arial" w:cs="Arial"/>
                <w:sz w:val="14"/>
                <w:szCs w:val="14"/>
              </w:rPr>
            </w:pPr>
            <w:r>
              <w:rPr>
                <w:rFonts w:ascii="Arial" w:hAnsi="Arial" w:cs="Arial"/>
                <w:sz w:val="16"/>
                <w:szCs w:val="16"/>
              </w:rPr>
              <w:t xml:space="preserve">AR date</w:t>
            </w:r>
          </w:p>
        </w:tc>
        <w:tc>
          <w:tcPr>
            <w:tcW w:w="1007" w:type="dxa"/>
          </w:tcPr>
          <w:p>
            <w:pPr>
              <w:spacing w:after="20" w:before="20"/>
              <w:rPr>
                <w:rFonts w:ascii="Arial" w:hAnsi="Arial" w:cs="Arial"/>
                <w:sz w:val="14"/>
                <w:szCs w:val="14"/>
              </w:rPr>
            </w:pPr>
            <w:r>
              <w:rPr>
                <w:rFonts w:ascii="Arial" w:hAnsi="Arial" w:cs="Arial"/>
                <w:sz w:val="16"/>
                <w:szCs w:val="16"/>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FRS.CSH.09.02.09</w:t>
            </w:r>
          </w:p>
        </w:tc>
        <w:tc>
          <w:tcPr>
            <w:tcW w:w="1944" w:type="dxa"/>
          </w:tcPr>
          <w:p>
            <w:pPr>
              <w:spacing w:after="20" w:before="20"/>
              <w:rPr>
                <w:rFonts w:ascii="Arial" w:hAnsi="Arial" w:cs="Arial"/>
                <w:sz w:val="14"/>
                <w:szCs w:val="14"/>
              </w:rPr>
            </w:pPr>
            <w:r>
              <w:rPr>
                <w:rFonts w:ascii="Arial" w:hAnsi="Arial" w:cs="Arial"/>
                <w:sz w:val="16"/>
                <w:szCs w:val="16"/>
              </w:rPr>
              <w:t xml:space="preserve">Unapplied Commission Minimal Balance</w:t>
            </w:r>
          </w:p>
        </w:tc>
        <w:tc>
          <w:tcPr>
            <w:tcW w:w="1512" w:type="dxa"/>
          </w:tcPr>
          <w:p>
            <w:pPr>
              <w:spacing w:after="20" w:before="20"/>
              <w:rPr>
                <w:rFonts w:ascii="Arial" w:hAnsi="Arial" w:cs="Arial"/>
                <w:sz w:val="14"/>
                <w:szCs w:val="14"/>
              </w:rPr>
            </w:pPr>
            <w:r>
              <w:rPr>
                <w:rFonts w:ascii="Arial" w:hAnsi="Arial" w:cs="Arial"/>
                <w:sz w:val="16"/>
                <w:szCs w:val="16"/>
              </w:rPr>
              <w:t xml:space="preserve">On demand; monthly</w:t>
            </w:r>
          </w:p>
        </w:tc>
        <w:tc>
          <w:tcPr>
            <w:tcW w:w="1728" w:type="dxa"/>
          </w:tcPr>
          <w:p>
            <w:pPr>
              <w:spacing w:after="20" w:before="20"/>
              <w:rPr>
                <w:rFonts w:ascii="Arial" w:hAnsi="Arial" w:cs="Arial"/>
                <w:sz w:val="14"/>
                <w:szCs w:val="14"/>
              </w:rPr>
            </w:pPr>
            <w:r>
              <w:rPr>
                <w:rFonts w:ascii="Arial" w:hAnsi="Arial" w:cs="Arial"/>
                <w:sz w:val="16"/>
                <w:szCs w:val="16"/>
              </w:rPr>
              <w:t xml:space="preserve">Commission Receivable, Comptrollership</w:t>
            </w:r>
          </w:p>
        </w:tc>
        <w:tc>
          <w:tcPr>
            <w:tcW w:w="1944" w:type="dxa"/>
          </w:tcPr>
          <w:p>
            <w:pPr>
              <w:spacing w:after="20" w:before="20"/>
              <w:rPr>
                <w:rFonts w:ascii="Arial" w:hAnsi="Arial" w:cs="Arial"/>
                <w:sz w:val="14"/>
                <w:szCs w:val="14"/>
              </w:rPr>
            </w:pPr>
            <w:r>
              <w:rPr>
                <w:rFonts w:ascii="Arial" w:hAnsi="Arial" w:cs="Arial"/>
                <w:sz w:val="16"/>
                <w:szCs w:val="16"/>
              </w:rPr>
              <w:t xml:space="preserve">Covered period</w:t>
            </w:r>
          </w:p>
        </w:tc>
        <w:tc>
          <w:tcPr>
            <w:tcW w:w="3600" w:type="dxa"/>
          </w:tcPr>
          <w:p>
            <w:pPr>
              <w:spacing w:after="20" w:before="20"/>
              <w:rPr>
                <w:rFonts w:ascii="Arial" w:hAnsi="Arial" w:cs="Arial"/>
                <w:sz w:val="14"/>
                <w:szCs w:val="14"/>
              </w:rPr>
            </w:pPr>
            <w:r>
              <w:rPr>
                <w:rFonts w:ascii="Arial" w:hAnsi="Arial" w:cs="Arial"/>
                <w:sz w:val="16"/>
                <w:szCs w:val="16"/>
              </w:rPr>
              <w:t xml:space="preserve">OR Number, Invoice Number, OR Date, Market Unit, Section Unit, Minimal Amount</w:t>
            </w:r>
          </w:p>
        </w:tc>
        <w:tc>
          <w:tcPr>
            <w:tcW w:w="1007" w:type="dxa"/>
          </w:tcPr>
          <w:p>
            <w:pPr>
              <w:spacing w:after="20" w:before="20"/>
              <w:rPr>
                <w:rFonts w:ascii="Arial" w:hAnsi="Arial" w:cs="Arial"/>
                <w:sz w:val="14"/>
                <w:szCs w:val="14"/>
              </w:rPr>
            </w:pPr>
            <w:r>
              <w:rPr>
                <w:rFonts w:ascii="Arial" w:hAnsi="Arial" w:cs="Arial"/>
                <w:sz w:val="16"/>
                <w:szCs w:val="16"/>
              </w:rPr>
              <w:t xml:space="preserve">OR date</w:t>
            </w:r>
          </w:p>
        </w:tc>
        <w:tc>
          <w:tcPr>
            <w:tcW w:w="1007" w:type="dxa"/>
          </w:tcPr>
          <w:p>
            <w:pPr>
              <w:spacing w:after="20" w:before="20"/>
              <w:rPr>
                <w:rFonts w:ascii="Arial" w:hAnsi="Arial" w:cs="Arial"/>
                <w:sz w:val="14"/>
                <w:szCs w:val="14"/>
              </w:rPr>
            </w:pPr>
            <w:r>
              <w:rPr>
                <w:rFonts w:ascii="Arial" w:hAnsi="Arial" w:cs="Arial"/>
                <w:sz w:val="16"/>
                <w:szCs w:val="16"/>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FRS.CSH.09.02.10</w:t>
            </w:r>
          </w:p>
        </w:tc>
        <w:tc>
          <w:tcPr>
            <w:tcW w:w="1944" w:type="dxa"/>
          </w:tcPr>
          <w:p>
            <w:pPr>
              <w:spacing w:after="20" w:before="20"/>
              <w:rPr>
                <w:rFonts w:ascii="Arial" w:hAnsi="Arial" w:cs="Arial"/>
                <w:sz w:val="14"/>
                <w:szCs w:val="14"/>
              </w:rPr>
            </w:pPr>
            <w:r>
              <w:rPr>
                <w:rFonts w:ascii="Arial" w:hAnsi="Arial" w:cs="Arial"/>
                <w:sz w:val="16"/>
                <w:szCs w:val="16"/>
              </w:rPr>
              <w:t xml:space="preserve">Daily Cash Reconciliation Reports</w:t>
            </w:r>
          </w:p>
        </w:tc>
        <w:tc>
          <w:tcPr>
            <w:tcW w:w="1512" w:type="dxa"/>
          </w:tcPr>
          <w:p>
            <w:pPr>
              <w:spacing w:after="20" w:before="20"/>
              <w:rPr>
                <w:rFonts w:ascii="Arial" w:hAnsi="Arial" w:cs="Arial"/>
                <w:sz w:val="14"/>
                <w:szCs w:val="14"/>
              </w:rPr>
            </w:pPr>
            <w:r>
              <w:rPr>
                <w:rFonts w:ascii="Arial" w:hAnsi="Arial" w:cs="Arial"/>
                <w:sz w:val="16"/>
                <w:szCs w:val="16"/>
              </w:rPr>
              <w:t xml:space="preserve">Daily, after the close of the business day (proposed 18:30); on demand</w:t>
            </w:r>
          </w:p>
        </w:tc>
        <w:tc>
          <w:tcPr>
            <w:tcW w:w="1728" w:type="dxa"/>
          </w:tcPr>
          <w:p>
            <w:pPr>
              <w:spacing w:after="20" w:before="20"/>
              <w:rPr>
                <w:rFonts w:ascii="Arial" w:hAnsi="Arial" w:cs="Arial"/>
                <w:sz w:val="14"/>
                <w:szCs w:val="14"/>
              </w:rPr>
            </w:pPr>
            <w:r>
              <w:rPr>
                <w:rFonts w:ascii="Arial" w:hAnsi="Arial" w:cs="Arial"/>
                <w:sz w:val="16"/>
                <w:szCs w:val="16"/>
              </w:rPr>
              <w:t xml:space="preserve">Cashiering, Comptrollership</w:t>
            </w:r>
          </w:p>
        </w:tc>
        <w:tc>
          <w:tcPr>
            <w:tcW w:w="1944" w:type="dxa"/>
          </w:tcPr>
          <w:p>
            <w:pPr>
              <w:spacing w:after="20" w:before="20"/>
              <w:rPr>
                <w:rFonts w:ascii="Arial" w:hAnsi="Arial" w:cs="Arial"/>
                <w:sz w:val="14"/>
                <w:szCs w:val="14"/>
              </w:rPr>
            </w:pPr>
            <w:r>
              <w:rPr>
                <w:rFonts w:ascii="Arial" w:hAnsi="Arial" w:cs="Arial"/>
                <w:sz w:val="16"/>
                <w:szCs w:val="16"/>
              </w:rPr>
              <w:t xml:space="preserve">Business date; branch; encoder; bank account</w:t>
            </w:r>
          </w:p>
        </w:tc>
        <w:tc>
          <w:tcPr>
            <w:tcW w:w="3600" w:type="dxa"/>
          </w:tcPr>
          <w:p>
            <w:pPr>
              <w:spacing w:after="20" w:before="20"/>
              <w:rPr>
                <w:rFonts w:ascii="Arial" w:hAnsi="Arial" w:cs="Arial"/>
                <w:sz w:val="14"/>
                <w:szCs w:val="14"/>
              </w:rPr>
            </w:pPr>
            <w:r>
              <w:rPr>
                <w:rFonts w:ascii="Arial" w:hAnsi="Arial" w:cs="Arial"/>
                <w:sz w:val="16"/>
                <w:szCs w:val="16"/>
              </w:rPr>
              <w:t xml:space="preserve">Encoder, Client / Payor Name, OR Number (and AR number, Appendix S), Deposit In Bank</w:t>
            </w:r>
          </w:p>
        </w:tc>
        <w:tc>
          <w:tcPr>
            <w:tcW w:w="1007" w:type="dxa"/>
          </w:tcPr>
          <w:p>
            <w:pPr>
              <w:spacing w:after="20" w:before="20"/>
              <w:rPr>
                <w:rFonts w:ascii="Arial" w:hAnsi="Arial" w:cs="Arial"/>
                <w:sz w:val="14"/>
                <w:szCs w:val="14"/>
              </w:rPr>
            </w:pPr>
            <w:r>
              <w:rPr>
                <w:rFonts w:ascii="Arial" w:hAnsi="Arial" w:cs="Arial"/>
                <w:sz w:val="16"/>
                <w:szCs w:val="16"/>
              </w:rPr>
              <w:t xml:space="preserve">Encoder, receipt no.</w:t>
            </w:r>
          </w:p>
        </w:tc>
        <w:tc>
          <w:tcPr>
            <w:tcW w:w="1007" w:type="dxa"/>
          </w:tcPr>
          <w:p>
            <w:pPr>
              <w:spacing w:after="20" w:before="20"/>
              <w:rPr>
                <w:rFonts w:ascii="Arial" w:hAnsi="Arial" w:cs="Arial"/>
                <w:sz w:val="14"/>
                <w:szCs w:val="14"/>
              </w:rPr>
            </w:pPr>
            <w:r>
              <w:rPr>
                <w:rFonts w:ascii="Arial" w:hAnsi="Arial" w:cs="Arial"/>
                <w:sz w:val="16"/>
                <w:szCs w:val="16"/>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FRS.CSH.09.02.11</w:t>
            </w:r>
          </w:p>
        </w:tc>
        <w:tc>
          <w:tcPr>
            <w:tcW w:w="1944" w:type="dxa"/>
          </w:tcPr>
          <w:p>
            <w:pPr>
              <w:spacing w:after="20" w:before="20"/>
              <w:rPr>
                <w:rFonts w:ascii="Arial" w:hAnsi="Arial" w:cs="Arial"/>
                <w:sz w:val="14"/>
                <w:szCs w:val="14"/>
              </w:rPr>
            </w:pPr>
            <w:r>
              <w:rPr>
                <w:rFonts w:ascii="Arial" w:hAnsi="Arial" w:cs="Arial"/>
                <w:sz w:val="16"/>
                <w:szCs w:val="16"/>
              </w:rPr>
              <w:t xml:space="preserve">Unapplied Premium Payment Transaction</w:t>
            </w:r>
          </w:p>
        </w:tc>
        <w:tc>
          <w:tcPr>
            <w:tcW w:w="1512" w:type="dxa"/>
          </w:tcPr>
          <w:p>
            <w:pPr>
              <w:spacing w:after="20" w:before="20"/>
              <w:rPr>
                <w:rFonts w:ascii="Arial" w:hAnsi="Arial" w:cs="Arial"/>
                <w:sz w:val="14"/>
                <w:szCs w:val="14"/>
              </w:rPr>
            </w:pPr>
            <w:r>
              <w:rPr>
                <w:rFonts w:ascii="Arial" w:hAnsi="Arial" w:cs="Arial"/>
                <w:color w:val="2E7D32"/>
                <w:sz w:val="16"/>
                <w:szCs w:val="16"/>
              </w:rPr>
              <w:t xml:space="preserve">On demand; weekly (proposed Monday 08:00)</w:t>
            </w:r>
          </w:p>
        </w:tc>
        <w:tc>
          <w:tcPr>
            <w:tcW w:w="1728" w:type="dxa"/>
          </w:tcPr>
          <w:p>
            <w:pPr>
              <w:spacing w:after="20" w:before="20"/>
              <w:rPr>
                <w:rFonts w:ascii="Arial" w:hAnsi="Arial" w:cs="Arial"/>
                <w:sz w:val="14"/>
                <w:szCs w:val="14"/>
              </w:rPr>
            </w:pPr>
            <w:r>
              <w:rPr>
                <w:rFonts w:ascii="Arial" w:hAnsi="Arial" w:cs="Arial"/>
                <w:sz w:val="16"/>
                <w:szCs w:val="16"/>
              </w:rPr>
              <w:t xml:space="preserve">Cashiering, Marketing (own unit), Comptrollership</w:t>
            </w:r>
          </w:p>
        </w:tc>
        <w:tc>
          <w:tcPr>
            <w:tcW w:w="1944" w:type="dxa"/>
          </w:tcPr>
          <w:p>
            <w:pPr>
              <w:spacing w:after="20" w:before="20"/>
              <w:rPr>
                <w:rFonts w:ascii="Arial" w:hAnsi="Arial" w:cs="Arial"/>
                <w:sz w:val="14"/>
                <w:szCs w:val="14"/>
              </w:rPr>
            </w:pPr>
            <w:r>
              <w:rPr>
                <w:rFonts w:ascii="Arial" w:hAnsi="Arial" w:cs="Arial"/>
                <w:sz w:val="16"/>
                <w:szCs w:val="16"/>
              </w:rPr>
              <w:t xml:space="preserve">As of date; payment status; payment type; market segment; unit head</w:t>
            </w:r>
          </w:p>
        </w:tc>
        <w:tc>
          <w:tcPr>
            <w:tcW w:w="3600" w:type="dxa"/>
          </w:tcPr>
          <w:p>
            <w:pPr>
              <w:spacing w:after="20" w:before="20"/>
              <w:rPr>
                <w:rFonts w:ascii="Arial" w:hAnsi="Arial" w:cs="Arial"/>
                <w:sz w:val="14"/>
                <w:szCs w:val="14"/>
              </w:rPr>
            </w:pPr>
            <w:r>
              <w:rPr>
                <w:rFonts w:ascii="Arial" w:hAnsi="Arial" w:cs="Arial"/>
                <w:sz w:val="16"/>
                <w:szCs w:val="16"/>
              </w:rPr>
              <w:t xml:space="preserve">The 28 fields of FRS.CSH.09.02.11 with the ageing brackets 0-30 to above 365</w:t>
            </w:r>
          </w:p>
        </w:tc>
        <w:tc>
          <w:tcPr>
            <w:tcW w:w="1007" w:type="dxa"/>
          </w:tcPr>
          <w:p>
            <w:pPr>
              <w:spacing w:after="20" w:before="20"/>
              <w:rPr>
                <w:rFonts w:ascii="Arial" w:hAnsi="Arial" w:cs="Arial"/>
                <w:sz w:val="14"/>
                <w:szCs w:val="14"/>
              </w:rPr>
            </w:pPr>
            <w:r>
              <w:rPr>
                <w:rFonts w:ascii="Arial" w:hAnsi="Arial" w:cs="Arial"/>
                <w:sz w:val="16"/>
                <w:szCs w:val="16"/>
              </w:rPr>
              <w:t xml:space="preserve">Ageing, date booked</w:t>
            </w:r>
          </w:p>
        </w:tc>
        <w:tc>
          <w:tcPr>
            <w:tcW w:w="1007" w:type="dxa"/>
          </w:tcPr>
          <w:p>
            <w:pPr>
              <w:spacing w:after="20" w:before="20"/>
              <w:rPr>
                <w:rFonts w:ascii="Arial" w:hAnsi="Arial" w:cs="Arial"/>
                <w:sz w:val="14"/>
                <w:szCs w:val="14"/>
              </w:rPr>
            </w:pPr>
            <w:r>
              <w:rPr>
                <w:rFonts w:ascii="Arial" w:hAnsi="Arial" w:cs="Arial"/>
                <w:sz w:val="16"/>
                <w:szCs w:val="16"/>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FRS.CSH.09.02.12</w:t>
            </w:r>
          </w:p>
        </w:tc>
        <w:tc>
          <w:tcPr>
            <w:tcW w:w="1944" w:type="dxa"/>
          </w:tcPr>
          <w:p>
            <w:pPr>
              <w:spacing w:after="20" w:before="20"/>
              <w:rPr>
                <w:rFonts w:ascii="Arial" w:hAnsi="Arial" w:cs="Arial"/>
                <w:sz w:val="14"/>
                <w:szCs w:val="14"/>
              </w:rPr>
            </w:pPr>
            <w:r>
              <w:rPr>
                <w:rFonts w:ascii="Arial" w:hAnsi="Arial" w:cs="Arial"/>
                <w:sz w:val="16"/>
                <w:szCs w:val="16"/>
              </w:rPr>
              <w:t xml:space="preserve">Direct Payment</w:t>
            </w:r>
          </w:p>
        </w:tc>
        <w:tc>
          <w:tcPr>
            <w:tcW w:w="1512" w:type="dxa"/>
          </w:tcPr>
          <w:p>
            <w:pPr>
              <w:spacing w:after="20" w:before="20"/>
              <w:rPr>
                <w:rFonts w:ascii="Arial" w:hAnsi="Arial" w:cs="Arial"/>
                <w:sz w:val="14"/>
                <w:szCs w:val="14"/>
              </w:rPr>
            </w:pPr>
            <w:r>
              <w:rPr>
                <w:rFonts w:ascii="Arial" w:hAnsi="Arial" w:cs="Arial"/>
                <w:sz w:val="16"/>
                <w:szCs w:val="16"/>
              </w:rPr>
              <w:t xml:space="preserve">On demand</w:t>
            </w:r>
          </w:p>
        </w:tc>
        <w:tc>
          <w:tcPr>
            <w:tcW w:w="1728" w:type="dxa"/>
          </w:tcPr>
          <w:p>
            <w:pPr>
              <w:spacing w:after="20" w:before="20"/>
              <w:rPr>
                <w:rFonts w:ascii="Arial" w:hAnsi="Arial" w:cs="Arial"/>
                <w:sz w:val="14"/>
                <w:szCs w:val="14"/>
              </w:rPr>
            </w:pPr>
            <w:r>
              <w:rPr>
                <w:rFonts w:ascii="Arial" w:hAnsi="Arial" w:cs="Arial"/>
                <w:sz w:val="16"/>
                <w:szCs w:val="16"/>
              </w:rPr>
              <w:t xml:space="preserve">Cashiering, Commission Receivable</w:t>
            </w:r>
          </w:p>
        </w:tc>
        <w:tc>
          <w:tcPr>
            <w:tcW w:w="1944" w:type="dxa"/>
          </w:tcPr>
          <w:p>
            <w:pPr>
              <w:spacing w:after="20" w:before="20"/>
              <w:rPr>
                <w:rFonts w:ascii="Arial" w:hAnsi="Arial" w:cs="Arial"/>
                <w:sz w:val="14"/>
                <w:szCs w:val="14"/>
              </w:rPr>
            </w:pPr>
            <w:r>
              <w:rPr>
                <w:rFonts w:ascii="Arial" w:hAnsi="Arial" w:cs="Arial"/>
                <w:sz w:val="16"/>
                <w:szCs w:val="16"/>
              </w:rPr>
              <w:t xml:space="preserve">Covered period; insurer</w:t>
            </w:r>
          </w:p>
        </w:tc>
        <w:tc>
          <w:tcPr>
            <w:tcW w:w="3600" w:type="dxa"/>
          </w:tcPr>
          <w:p>
            <w:pPr>
              <w:spacing w:after="20" w:before="20"/>
              <w:rPr>
                <w:rFonts w:ascii="Arial" w:hAnsi="Arial" w:cs="Arial"/>
                <w:sz w:val="14"/>
                <w:szCs w:val="14"/>
              </w:rPr>
            </w:pPr>
            <w:r>
              <w:rPr>
                <w:rFonts w:ascii="Arial" w:hAnsi="Arial" w:cs="Arial"/>
                <w:sz w:val="16"/>
                <w:szCs w:val="16"/>
              </w:rPr>
              <w:t xml:space="preserve">Invoice Number, Assured's Name, Policy Number, AR Balance, Payment Type, OR Number, OR Date, OR Amount, Reversal Amount, OR Balance, Requestor, Processor, Remarks</w:t>
            </w:r>
          </w:p>
        </w:tc>
        <w:tc>
          <w:tcPr>
            <w:tcW w:w="1007" w:type="dxa"/>
          </w:tcPr>
          <w:p>
            <w:pPr>
              <w:spacing w:after="20" w:before="20"/>
              <w:rPr>
                <w:rFonts w:ascii="Arial" w:hAnsi="Arial" w:cs="Arial"/>
                <w:sz w:val="14"/>
                <w:szCs w:val="14"/>
              </w:rPr>
            </w:pPr>
            <w:r>
              <w:rPr>
                <w:rFonts w:ascii="Arial" w:hAnsi="Arial" w:cs="Arial"/>
                <w:sz w:val="16"/>
                <w:szCs w:val="16"/>
              </w:rPr>
              <w:t xml:space="preserve">OR date</w:t>
            </w:r>
          </w:p>
        </w:tc>
        <w:tc>
          <w:tcPr>
            <w:tcW w:w="1007" w:type="dxa"/>
          </w:tcPr>
          <w:p>
            <w:pPr>
              <w:spacing w:after="20" w:before="20"/>
              <w:rPr>
                <w:rFonts w:ascii="Arial" w:hAnsi="Arial" w:cs="Arial"/>
                <w:sz w:val="14"/>
                <w:szCs w:val="14"/>
              </w:rPr>
            </w:pPr>
            <w:r>
              <w:rPr>
                <w:rFonts w:ascii="Arial" w:hAnsi="Arial" w:cs="Arial"/>
                <w:sz w:val="16"/>
                <w:szCs w:val="16"/>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FRS.CSH.09.02.13</w:t>
            </w:r>
          </w:p>
        </w:tc>
        <w:tc>
          <w:tcPr>
            <w:tcW w:w="1944" w:type="dxa"/>
          </w:tcPr>
          <w:p>
            <w:pPr>
              <w:spacing w:after="20" w:before="20"/>
              <w:rPr>
                <w:rFonts w:ascii="Arial" w:hAnsi="Arial" w:cs="Arial"/>
                <w:sz w:val="14"/>
                <w:szCs w:val="14"/>
              </w:rPr>
            </w:pPr>
            <w:r>
              <w:rPr>
                <w:rFonts w:ascii="Arial" w:hAnsi="Arial" w:cs="Arial"/>
                <w:sz w:val="16"/>
                <w:szCs w:val="16"/>
              </w:rPr>
              <w:t xml:space="preserve">Reinstatement Monitoring Report</w:t>
            </w:r>
          </w:p>
        </w:tc>
        <w:tc>
          <w:tcPr>
            <w:tcW w:w="1512" w:type="dxa"/>
          </w:tcPr>
          <w:p>
            <w:pPr>
              <w:spacing w:after="20" w:before="20"/>
              <w:rPr>
                <w:rFonts w:ascii="Arial" w:hAnsi="Arial" w:cs="Arial"/>
                <w:sz w:val="14"/>
                <w:szCs w:val="14"/>
              </w:rPr>
            </w:pPr>
            <w:r>
              <w:rPr>
                <w:rFonts w:ascii="Arial" w:hAnsi="Arial" w:cs="Arial"/>
                <w:sz w:val="16"/>
                <w:szCs w:val="16"/>
              </w:rPr>
              <w:t xml:space="preserve">On demand</w:t>
            </w:r>
          </w:p>
        </w:tc>
        <w:tc>
          <w:tcPr>
            <w:tcW w:w="1728" w:type="dxa"/>
          </w:tcPr>
          <w:p>
            <w:pPr>
              <w:spacing w:after="20" w:before="20"/>
              <w:rPr>
                <w:rFonts w:ascii="Arial" w:hAnsi="Arial" w:cs="Arial"/>
                <w:sz w:val="14"/>
                <w:szCs w:val="14"/>
              </w:rPr>
            </w:pPr>
            <w:r>
              <w:rPr>
                <w:rFonts w:ascii="Arial" w:hAnsi="Arial" w:cs="Arial"/>
                <w:sz w:val="16"/>
                <w:szCs w:val="16"/>
              </w:rPr>
              <w:t xml:space="preserve">Cashiering, Comptrollership</w:t>
            </w:r>
          </w:p>
        </w:tc>
        <w:tc>
          <w:tcPr>
            <w:tcW w:w="1944" w:type="dxa"/>
          </w:tcPr>
          <w:p>
            <w:pPr>
              <w:spacing w:after="20" w:before="20"/>
              <w:rPr>
                <w:rFonts w:ascii="Arial" w:hAnsi="Arial" w:cs="Arial"/>
                <w:sz w:val="14"/>
                <w:szCs w:val="14"/>
              </w:rPr>
            </w:pPr>
            <w:r>
              <w:rPr>
                <w:rFonts w:ascii="Arial" w:hAnsi="Arial" w:cs="Arial"/>
                <w:sz w:val="16"/>
                <w:szCs w:val="16"/>
              </w:rPr>
              <w:t xml:space="preserve">Covered period; status</w:t>
            </w:r>
          </w:p>
        </w:tc>
        <w:tc>
          <w:tcPr>
            <w:tcW w:w="3600" w:type="dxa"/>
          </w:tcPr>
          <w:p>
            <w:pPr>
              <w:spacing w:after="20" w:before="20"/>
              <w:rPr>
                <w:rFonts w:ascii="Arial" w:hAnsi="Arial" w:cs="Arial"/>
                <w:sz w:val="14"/>
                <w:szCs w:val="14"/>
              </w:rPr>
            </w:pPr>
            <w:r>
              <w:rPr>
                <w:rFonts w:ascii="Arial" w:hAnsi="Arial" w:cs="Arial"/>
                <w:sz w:val="16"/>
                <w:szCs w:val="16"/>
              </w:rPr>
              <w:t xml:space="preserve">Date Requested, Invoice Number, AR Number, Amount Reinstated, Assured Name, Date Processed, Requestor, Processor</w:t>
            </w:r>
          </w:p>
        </w:tc>
        <w:tc>
          <w:tcPr>
            <w:tcW w:w="1007" w:type="dxa"/>
          </w:tcPr>
          <w:p>
            <w:pPr>
              <w:spacing w:after="20" w:before="20"/>
              <w:rPr>
                <w:rFonts w:ascii="Arial" w:hAnsi="Arial" w:cs="Arial"/>
                <w:sz w:val="14"/>
                <w:szCs w:val="14"/>
              </w:rPr>
            </w:pPr>
            <w:r>
              <w:rPr>
                <w:rFonts w:ascii="Arial" w:hAnsi="Arial" w:cs="Arial"/>
                <w:sz w:val="16"/>
                <w:szCs w:val="16"/>
              </w:rPr>
              <w:t xml:space="preserve">Date requested</w:t>
            </w:r>
          </w:p>
        </w:tc>
        <w:tc>
          <w:tcPr>
            <w:tcW w:w="1007" w:type="dxa"/>
          </w:tcPr>
          <w:p>
            <w:pPr>
              <w:spacing w:after="20" w:before="20"/>
              <w:rPr>
                <w:rFonts w:ascii="Arial" w:hAnsi="Arial" w:cs="Arial"/>
                <w:sz w:val="14"/>
                <w:szCs w:val="14"/>
              </w:rPr>
            </w:pPr>
            <w:r>
              <w:rPr>
                <w:rFonts w:ascii="Arial" w:hAnsi="Arial" w:cs="Arial"/>
                <w:sz w:val="16"/>
                <w:szCs w:val="16"/>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FRS.CSH.09.02.14</w:t>
            </w:r>
          </w:p>
        </w:tc>
        <w:tc>
          <w:tcPr>
            <w:tcW w:w="1944" w:type="dxa"/>
          </w:tcPr>
          <w:p>
            <w:pPr>
              <w:spacing w:after="20" w:before="20"/>
              <w:rPr>
                <w:rFonts w:ascii="Arial" w:hAnsi="Arial" w:cs="Arial"/>
                <w:sz w:val="14"/>
                <w:szCs w:val="14"/>
              </w:rPr>
            </w:pPr>
            <w:r>
              <w:rPr>
                <w:rFonts w:ascii="Arial" w:hAnsi="Arial" w:cs="Arial"/>
                <w:sz w:val="16"/>
                <w:szCs w:val="16"/>
              </w:rPr>
              <w:t xml:space="preserve">Re-Application Report</w:t>
            </w:r>
          </w:p>
        </w:tc>
        <w:tc>
          <w:tcPr>
            <w:tcW w:w="1512" w:type="dxa"/>
          </w:tcPr>
          <w:p>
            <w:pPr>
              <w:spacing w:after="20" w:before="20"/>
              <w:rPr>
                <w:rFonts w:ascii="Arial" w:hAnsi="Arial" w:cs="Arial"/>
                <w:sz w:val="14"/>
                <w:szCs w:val="14"/>
              </w:rPr>
            </w:pPr>
            <w:r>
              <w:rPr>
                <w:rFonts w:ascii="Arial" w:hAnsi="Arial" w:cs="Arial"/>
                <w:sz w:val="16"/>
                <w:szCs w:val="16"/>
              </w:rPr>
              <w:t xml:space="preserve">On demand</w:t>
            </w:r>
          </w:p>
        </w:tc>
        <w:tc>
          <w:tcPr>
            <w:tcW w:w="1728" w:type="dxa"/>
          </w:tcPr>
          <w:p>
            <w:pPr>
              <w:spacing w:after="20" w:before="20"/>
              <w:rPr>
                <w:rFonts w:ascii="Arial" w:hAnsi="Arial" w:cs="Arial"/>
                <w:sz w:val="14"/>
                <w:szCs w:val="14"/>
              </w:rPr>
            </w:pPr>
            <w:r>
              <w:rPr>
                <w:rFonts w:ascii="Arial" w:hAnsi="Arial" w:cs="Arial"/>
                <w:sz w:val="16"/>
                <w:szCs w:val="16"/>
              </w:rPr>
              <w:t xml:space="preserve">Cashiering, Comptrollership</w:t>
            </w:r>
          </w:p>
        </w:tc>
        <w:tc>
          <w:tcPr>
            <w:tcW w:w="1944" w:type="dxa"/>
          </w:tcPr>
          <w:p>
            <w:pPr>
              <w:spacing w:after="20" w:before="20"/>
              <w:rPr>
                <w:rFonts w:ascii="Arial" w:hAnsi="Arial" w:cs="Arial"/>
                <w:sz w:val="14"/>
                <w:szCs w:val="14"/>
              </w:rPr>
            </w:pPr>
            <w:r>
              <w:rPr>
                <w:rFonts w:ascii="Arial" w:hAnsi="Arial" w:cs="Arial"/>
                <w:sz w:val="16"/>
                <w:szCs w:val="16"/>
              </w:rPr>
              <w:t xml:space="preserve">Covered period</w:t>
            </w:r>
          </w:p>
        </w:tc>
        <w:tc>
          <w:tcPr>
            <w:tcW w:w="3600" w:type="dxa"/>
          </w:tcPr>
          <w:p>
            <w:pPr>
              <w:spacing w:after="20" w:before="20"/>
              <w:rPr>
                <w:rFonts w:ascii="Arial" w:hAnsi="Arial" w:cs="Arial"/>
                <w:sz w:val="14"/>
                <w:szCs w:val="14"/>
              </w:rPr>
            </w:pPr>
            <w:r>
              <w:rPr>
                <w:rFonts w:ascii="Arial" w:hAnsi="Arial" w:cs="Arial"/>
                <w:sz w:val="16"/>
                <w:szCs w:val="16"/>
              </w:rPr>
              <w:t xml:space="preserve">Date Posted by GL, Date Applied, Invoice Number, Assured Name, Amount for Reapplication, Reinstatement Transaction No., Requested by, Reason for Reinstatement, TAT Reapplication, TAT Reinstatement process</w:t>
            </w:r>
          </w:p>
        </w:tc>
        <w:tc>
          <w:tcPr>
            <w:tcW w:w="1007" w:type="dxa"/>
          </w:tcPr>
          <w:p>
            <w:pPr>
              <w:spacing w:after="20" w:before="20"/>
              <w:rPr>
                <w:rFonts w:ascii="Arial" w:hAnsi="Arial" w:cs="Arial"/>
                <w:sz w:val="14"/>
                <w:szCs w:val="14"/>
              </w:rPr>
            </w:pPr>
            <w:r>
              <w:rPr>
                <w:rFonts w:ascii="Arial" w:hAnsi="Arial" w:cs="Arial"/>
                <w:sz w:val="16"/>
                <w:szCs w:val="16"/>
              </w:rPr>
              <w:t xml:space="preserve">Date applied</w:t>
            </w:r>
          </w:p>
        </w:tc>
        <w:tc>
          <w:tcPr>
            <w:tcW w:w="1007" w:type="dxa"/>
          </w:tcPr>
          <w:p>
            <w:pPr>
              <w:spacing w:after="20" w:before="20"/>
              <w:rPr>
                <w:rFonts w:ascii="Arial" w:hAnsi="Arial" w:cs="Arial"/>
                <w:sz w:val="14"/>
                <w:szCs w:val="14"/>
              </w:rPr>
            </w:pPr>
            <w:r>
              <w:rPr>
                <w:rFonts w:ascii="Arial" w:hAnsi="Arial" w:cs="Arial"/>
                <w:sz w:val="16"/>
                <w:szCs w:val="16"/>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FRS.CSH.09.02.15</w:t>
            </w:r>
          </w:p>
        </w:tc>
        <w:tc>
          <w:tcPr>
            <w:tcW w:w="1944" w:type="dxa"/>
          </w:tcPr>
          <w:p>
            <w:pPr>
              <w:spacing w:after="20" w:before="20"/>
              <w:rPr>
                <w:rFonts w:ascii="Arial" w:hAnsi="Arial" w:cs="Arial"/>
                <w:sz w:val="14"/>
                <w:szCs w:val="14"/>
              </w:rPr>
            </w:pPr>
            <w:r>
              <w:rPr>
                <w:rFonts w:ascii="Arial" w:hAnsi="Arial" w:cs="Arial"/>
                <w:sz w:val="16"/>
                <w:szCs w:val="16"/>
              </w:rPr>
              <w:t xml:space="preserve">Certification of Payment</w:t>
            </w:r>
          </w:p>
        </w:tc>
        <w:tc>
          <w:tcPr>
            <w:tcW w:w="1512" w:type="dxa"/>
          </w:tcPr>
          <w:p>
            <w:pPr>
              <w:spacing w:after="20" w:before="20"/>
              <w:rPr>
                <w:rFonts w:ascii="Arial" w:hAnsi="Arial" w:cs="Arial"/>
                <w:sz w:val="14"/>
                <w:szCs w:val="14"/>
              </w:rPr>
            </w:pPr>
            <w:r>
              <w:rPr>
                <w:rFonts w:ascii="Arial" w:hAnsi="Arial" w:cs="Arial"/>
                <w:sz w:val="16"/>
                <w:szCs w:val="16"/>
              </w:rPr>
              <w:t xml:space="preserve">On demand</w:t>
            </w:r>
          </w:p>
        </w:tc>
        <w:tc>
          <w:tcPr>
            <w:tcW w:w="1728" w:type="dxa"/>
          </w:tcPr>
          <w:p>
            <w:pPr>
              <w:spacing w:after="20" w:before="20"/>
              <w:rPr>
                <w:rFonts w:ascii="Arial" w:hAnsi="Arial" w:cs="Arial"/>
                <w:sz w:val="14"/>
                <w:szCs w:val="14"/>
              </w:rPr>
            </w:pPr>
            <w:r>
              <w:rPr>
                <w:rFonts w:ascii="Arial" w:hAnsi="Arial" w:cs="Arial"/>
                <w:sz w:val="16"/>
                <w:szCs w:val="16"/>
              </w:rPr>
              <w:t xml:space="preserve">Cashiering</w:t>
            </w:r>
          </w:p>
        </w:tc>
        <w:tc>
          <w:tcPr>
            <w:tcW w:w="1944" w:type="dxa"/>
          </w:tcPr>
          <w:p>
            <w:pPr>
              <w:spacing w:after="20" w:before="20"/>
              <w:rPr>
                <w:rFonts w:ascii="Arial" w:hAnsi="Arial" w:cs="Arial"/>
                <w:sz w:val="14"/>
                <w:szCs w:val="14"/>
              </w:rPr>
            </w:pPr>
            <w:r>
              <w:rPr>
                <w:rFonts w:ascii="Arial" w:hAnsi="Arial" w:cs="Arial"/>
                <w:sz w:val="16"/>
                <w:szCs w:val="16"/>
              </w:rPr>
              <w:t xml:space="preserve">Covered period; requesting market unit</w:t>
            </w:r>
          </w:p>
        </w:tc>
        <w:tc>
          <w:tcPr>
            <w:tcW w:w="3600" w:type="dxa"/>
          </w:tcPr>
          <w:p>
            <w:pPr>
              <w:spacing w:after="20" w:before="20"/>
              <w:rPr>
                <w:rFonts w:ascii="Arial" w:hAnsi="Arial" w:cs="Arial"/>
                <w:sz w:val="14"/>
                <w:szCs w:val="14"/>
              </w:rPr>
            </w:pPr>
            <w:r>
              <w:rPr>
                <w:rFonts w:ascii="Arial" w:hAnsi="Arial" w:cs="Arial"/>
                <w:sz w:val="16"/>
                <w:szCs w:val="16"/>
              </w:rPr>
              <w:t xml:space="preserve">AR Number, Policy Number, Requesting Market Unit, Date (COP) Issued, Series Number</w:t>
            </w:r>
          </w:p>
        </w:tc>
        <w:tc>
          <w:tcPr>
            <w:tcW w:w="1007" w:type="dxa"/>
          </w:tcPr>
          <w:p>
            <w:pPr>
              <w:spacing w:after="20" w:before="20"/>
              <w:rPr>
                <w:rFonts w:ascii="Arial" w:hAnsi="Arial" w:cs="Arial"/>
                <w:sz w:val="14"/>
                <w:szCs w:val="14"/>
              </w:rPr>
            </w:pPr>
            <w:r>
              <w:rPr>
                <w:rFonts w:ascii="Arial" w:hAnsi="Arial" w:cs="Arial"/>
                <w:sz w:val="16"/>
                <w:szCs w:val="16"/>
              </w:rPr>
              <w:t xml:space="preserve">Series number</w:t>
            </w:r>
          </w:p>
        </w:tc>
        <w:tc>
          <w:tcPr>
            <w:tcW w:w="1007" w:type="dxa"/>
          </w:tcPr>
          <w:p>
            <w:pPr>
              <w:spacing w:after="20" w:before="20"/>
              <w:rPr>
                <w:rFonts w:ascii="Arial" w:hAnsi="Arial" w:cs="Arial"/>
                <w:sz w:val="14"/>
                <w:szCs w:val="14"/>
              </w:rPr>
            </w:pPr>
            <w:r>
              <w:rPr>
                <w:rFonts w:ascii="Arial" w:hAnsi="Arial" w:cs="Arial"/>
                <w:sz w:val="16"/>
                <w:szCs w:val="16"/>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FRS.CSH.09.02.16</w:t>
            </w:r>
          </w:p>
        </w:tc>
        <w:tc>
          <w:tcPr>
            <w:tcW w:w="1944" w:type="dxa"/>
          </w:tcPr>
          <w:p>
            <w:pPr>
              <w:spacing w:after="20" w:before="20"/>
              <w:rPr>
                <w:rFonts w:ascii="Arial" w:hAnsi="Arial" w:cs="Arial"/>
                <w:sz w:val="14"/>
                <w:szCs w:val="14"/>
              </w:rPr>
            </w:pPr>
            <w:r>
              <w:rPr>
                <w:rFonts w:ascii="Arial" w:hAnsi="Arial" w:cs="Arial"/>
                <w:sz w:val="16"/>
                <w:szCs w:val="16"/>
              </w:rPr>
              <w:t xml:space="preserve">Reinstatement</w:t>
            </w:r>
          </w:p>
        </w:tc>
        <w:tc>
          <w:tcPr>
            <w:tcW w:w="1512" w:type="dxa"/>
          </w:tcPr>
          <w:p>
            <w:pPr>
              <w:spacing w:after="20" w:before="20"/>
              <w:rPr>
                <w:rFonts w:ascii="Arial" w:hAnsi="Arial" w:cs="Arial"/>
                <w:sz w:val="14"/>
                <w:szCs w:val="14"/>
              </w:rPr>
            </w:pPr>
            <w:r>
              <w:rPr>
                <w:rFonts w:ascii="Arial" w:hAnsi="Arial" w:cs="Arial"/>
                <w:sz w:val="16"/>
                <w:szCs w:val="16"/>
              </w:rPr>
              <w:t xml:space="preserve">On demand; monthly</w:t>
            </w:r>
          </w:p>
        </w:tc>
        <w:tc>
          <w:tcPr>
            <w:tcW w:w="1728" w:type="dxa"/>
          </w:tcPr>
          <w:p>
            <w:pPr>
              <w:spacing w:after="20" w:before="20"/>
              <w:rPr>
                <w:rFonts w:ascii="Arial" w:hAnsi="Arial" w:cs="Arial"/>
                <w:sz w:val="14"/>
                <w:szCs w:val="14"/>
              </w:rPr>
            </w:pPr>
            <w:r>
              <w:rPr>
                <w:rFonts w:ascii="Arial" w:hAnsi="Arial" w:cs="Arial"/>
                <w:sz w:val="16"/>
                <w:szCs w:val="16"/>
              </w:rPr>
              <w:t xml:space="preserve">Cashiering, Comptrollership</w:t>
            </w:r>
          </w:p>
        </w:tc>
        <w:tc>
          <w:tcPr>
            <w:tcW w:w="1944" w:type="dxa"/>
          </w:tcPr>
          <w:p>
            <w:pPr>
              <w:spacing w:after="20" w:before="20"/>
              <w:rPr>
                <w:rFonts w:ascii="Arial" w:hAnsi="Arial" w:cs="Arial"/>
                <w:sz w:val="14"/>
                <w:szCs w:val="14"/>
              </w:rPr>
            </w:pPr>
            <w:r>
              <w:rPr>
                <w:rFonts w:ascii="Arial" w:hAnsi="Arial" w:cs="Arial"/>
                <w:sz w:val="16"/>
                <w:szCs w:val="16"/>
              </w:rPr>
              <w:t xml:space="preserve">Covered period</w:t>
            </w:r>
          </w:p>
        </w:tc>
        <w:tc>
          <w:tcPr>
            <w:tcW w:w="3600" w:type="dxa"/>
          </w:tcPr>
          <w:p>
            <w:pPr>
              <w:spacing w:after="20" w:before="20"/>
              <w:rPr>
                <w:rFonts w:ascii="Arial" w:hAnsi="Arial" w:cs="Arial"/>
                <w:sz w:val="14"/>
                <w:szCs w:val="14"/>
              </w:rPr>
            </w:pPr>
            <w:r>
              <w:rPr>
                <w:rFonts w:ascii="Arial" w:hAnsi="Arial" w:cs="Arial"/>
                <w:sz w:val="16"/>
                <w:szCs w:val="16"/>
              </w:rPr>
              <w:t xml:space="preserve">Invoice Number, Assured, AR Number, Months, No. of Request, Date Processed (TAT), Date Re-applied (TAT), Instance of Mis-application</w:t>
            </w:r>
          </w:p>
        </w:tc>
        <w:tc>
          <w:tcPr>
            <w:tcW w:w="1007" w:type="dxa"/>
          </w:tcPr>
          <w:p>
            <w:pPr>
              <w:spacing w:after="20" w:before="20"/>
              <w:rPr>
                <w:rFonts w:ascii="Arial" w:hAnsi="Arial" w:cs="Arial"/>
                <w:sz w:val="14"/>
                <w:szCs w:val="14"/>
              </w:rPr>
            </w:pPr>
            <w:r>
              <w:rPr>
                <w:rFonts w:ascii="Arial" w:hAnsi="Arial" w:cs="Arial"/>
                <w:sz w:val="16"/>
                <w:szCs w:val="16"/>
              </w:rPr>
              <w:t xml:space="preserve">Invoice number</w:t>
            </w:r>
          </w:p>
        </w:tc>
        <w:tc>
          <w:tcPr>
            <w:tcW w:w="1007" w:type="dxa"/>
          </w:tcPr>
          <w:p>
            <w:pPr>
              <w:spacing w:after="20" w:before="20"/>
              <w:rPr>
                <w:rFonts w:ascii="Arial" w:hAnsi="Arial" w:cs="Arial"/>
                <w:sz w:val="14"/>
                <w:szCs w:val="14"/>
              </w:rPr>
            </w:pPr>
            <w:r>
              <w:rPr>
                <w:rFonts w:ascii="Arial" w:hAnsi="Arial" w:cs="Arial"/>
                <w:sz w:val="16"/>
                <w:szCs w:val="16"/>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FRS.CSH.09.02.17</w:t>
            </w:r>
          </w:p>
        </w:tc>
        <w:tc>
          <w:tcPr>
            <w:tcW w:w="1944" w:type="dxa"/>
          </w:tcPr>
          <w:p>
            <w:pPr>
              <w:spacing w:after="20" w:before="20"/>
              <w:rPr>
                <w:rFonts w:ascii="Arial" w:hAnsi="Arial" w:cs="Arial"/>
                <w:sz w:val="14"/>
                <w:szCs w:val="14"/>
              </w:rPr>
            </w:pPr>
            <w:r>
              <w:rPr>
                <w:rFonts w:ascii="Arial" w:hAnsi="Arial" w:cs="Arial"/>
                <w:sz w:val="16"/>
                <w:szCs w:val="16"/>
              </w:rPr>
              <w:t xml:space="preserve">CWT Monitoring Report (Premium)</w:t>
            </w:r>
          </w:p>
        </w:tc>
        <w:tc>
          <w:tcPr>
            <w:tcW w:w="1512" w:type="dxa"/>
          </w:tcPr>
          <w:p>
            <w:pPr>
              <w:spacing w:after="20" w:before="20"/>
              <w:rPr>
                <w:rFonts w:ascii="Arial" w:hAnsi="Arial" w:cs="Arial"/>
                <w:sz w:val="14"/>
                <w:szCs w:val="14"/>
              </w:rPr>
            </w:pPr>
            <w:r>
              <w:rPr>
                <w:rFonts w:ascii="Arial" w:hAnsi="Arial" w:cs="Arial"/>
                <w:sz w:val="16"/>
                <w:szCs w:val="16"/>
              </w:rPr>
              <w:t xml:space="preserve">On demand; monthly</w:t>
            </w:r>
          </w:p>
        </w:tc>
        <w:tc>
          <w:tcPr>
            <w:tcW w:w="1728" w:type="dxa"/>
          </w:tcPr>
          <w:p>
            <w:pPr>
              <w:spacing w:after="20" w:before="20"/>
              <w:rPr>
                <w:rFonts w:ascii="Arial" w:hAnsi="Arial" w:cs="Arial"/>
                <w:sz w:val="14"/>
                <w:szCs w:val="14"/>
              </w:rPr>
            </w:pPr>
            <w:r>
              <w:rPr>
                <w:rFonts w:ascii="Arial" w:hAnsi="Arial" w:cs="Arial"/>
                <w:sz w:val="16"/>
                <w:szCs w:val="16"/>
              </w:rPr>
              <w:t xml:space="preserve">Cashiering, Comptrollership (Tax)</w:t>
            </w:r>
          </w:p>
        </w:tc>
        <w:tc>
          <w:tcPr>
            <w:tcW w:w="1944" w:type="dxa"/>
          </w:tcPr>
          <w:p>
            <w:pPr>
              <w:spacing w:after="20" w:before="20"/>
              <w:rPr>
                <w:rFonts w:ascii="Arial" w:hAnsi="Arial" w:cs="Arial"/>
                <w:sz w:val="14"/>
                <w:szCs w:val="14"/>
              </w:rPr>
            </w:pPr>
            <w:r>
              <w:rPr>
                <w:rFonts w:ascii="Arial" w:hAnsi="Arial" w:cs="Arial"/>
                <w:sz w:val="16"/>
                <w:szCs w:val="16"/>
              </w:rPr>
              <w:t xml:space="preserve">Covered period; insurer</w:t>
            </w:r>
          </w:p>
        </w:tc>
        <w:tc>
          <w:tcPr>
            <w:tcW w:w="3600" w:type="dxa"/>
          </w:tcPr>
          <w:p>
            <w:pPr>
              <w:spacing w:after="20" w:before="20"/>
              <w:rPr>
                <w:rFonts w:ascii="Arial" w:hAnsi="Arial" w:cs="Arial"/>
                <w:sz w:val="14"/>
                <w:szCs w:val="14"/>
              </w:rPr>
            </w:pPr>
            <w:r>
              <w:rPr>
                <w:rFonts w:ascii="Arial" w:hAnsi="Arial" w:cs="Arial"/>
                <w:sz w:val="16"/>
                <w:szCs w:val="16"/>
              </w:rPr>
              <w:t xml:space="preserve">Item No., Invoice No., Assured Name, Inception Date, Expiry Date, Policy No., Insurance Company, Basic Premium, W/held, Prepared by, Reviewed by, Received by</w:t>
            </w:r>
          </w:p>
        </w:tc>
        <w:tc>
          <w:tcPr>
            <w:tcW w:w="1007" w:type="dxa"/>
          </w:tcPr>
          <w:p>
            <w:pPr>
              <w:spacing w:after="20" w:before="20"/>
              <w:rPr>
                <w:rFonts w:ascii="Arial" w:hAnsi="Arial" w:cs="Arial"/>
                <w:sz w:val="14"/>
                <w:szCs w:val="14"/>
              </w:rPr>
            </w:pPr>
            <w:r>
              <w:rPr>
                <w:rFonts w:ascii="Arial" w:hAnsi="Arial" w:cs="Arial"/>
                <w:sz w:val="16"/>
                <w:szCs w:val="16"/>
              </w:rPr>
              <w:t xml:space="preserve">Insurer, invoice</w:t>
            </w:r>
          </w:p>
        </w:tc>
        <w:tc>
          <w:tcPr>
            <w:tcW w:w="1007" w:type="dxa"/>
          </w:tcPr>
          <w:p>
            <w:pPr>
              <w:spacing w:after="20" w:before="20"/>
              <w:rPr>
                <w:rFonts w:ascii="Arial" w:hAnsi="Arial" w:cs="Arial"/>
                <w:sz w:val="14"/>
                <w:szCs w:val="14"/>
              </w:rPr>
            </w:pPr>
            <w:r>
              <w:rPr>
                <w:rFonts w:ascii="Arial" w:hAnsi="Arial" w:cs="Arial"/>
                <w:sz w:val="16"/>
                <w:szCs w:val="16"/>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FRS.CSH.09.02.18</w:t>
            </w:r>
          </w:p>
        </w:tc>
        <w:tc>
          <w:tcPr>
            <w:tcW w:w="1944" w:type="dxa"/>
          </w:tcPr>
          <w:p>
            <w:pPr>
              <w:spacing w:after="20" w:before="20"/>
              <w:rPr>
                <w:rFonts w:ascii="Arial" w:hAnsi="Arial" w:cs="Arial"/>
                <w:sz w:val="14"/>
                <w:szCs w:val="14"/>
              </w:rPr>
            </w:pPr>
            <w:r>
              <w:rPr>
                <w:rFonts w:ascii="Arial" w:hAnsi="Arial" w:cs="Arial"/>
                <w:sz w:val="16"/>
                <w:szCs w:val="16"/>
              </w:rPr>
              <w:t xml:space="preserve">Summary Per Disposition – Remittance</w:t>
            </w:r>
          </w:p>
        </w:tc>
        <w:tc>
          <w:tcPr>
            <w:tcW w:w="1512" w:type="dxa"/>
          </w:tcPr>
          <w:p>
            <w:pPr>
              <w:spacing w:after="20" w:before="20"/>
              <w:rPr>
                <w:rFonts w:ascii="Arial" w:hAnsi="Arial" w:cs="Arial"/>
                <w:sz w:val="14"/>
                <w:szCs w:val="14"/>
              </w:rPr>
            </w:pPr>
            <w:r>
              <w:rPr>
                <w:rFonts w:ascii="Arial" w:hAnsi="Arial" w:cs="Arial"/>
                <w:sz w:val="16"/>
                <w:szCs w:val="16"/>
              </w:rPr>
              <w:t xml:space="preserve">On demand</w:t>
            </w:r>
          </w:p>
        </w:tc>
        <w:tc>
          <w:tcPr>
            <w:tcW w:w="1728" w:type="dxa"/>
          </w:tcPr>
          <w:p>
            <w:pPr>
              <w:spacing w:after="20" w:before="20"/>
              <w:rPr>
                <w:rFonts w:ascii="Arial" w:hAnsi="Arial" w:cs="Arial"/>
                <w:sz w:val="14"/>
                <w:szCs w:val="14"/>
              </w:rPr>
            </w:pPr>
            <w:r>
              <w:rPr>
                <w:rFonts w:ascii="Arial" w:hAnsi="Arial" w:cs="Arial"/>
                <w:sz w:val="16"/>
                <w:szCs w:val="16"/>
              </w:rPr>
              <w:t xml:space="preserve">Owner to confirm (Appendix S)</w:t>
            </w:r>
          </w:p>
        </w:tc>
        <w:tc>
          <w:tcPr>
            <w:tcW w:w="1944" w:type="dxa"/>
          </w:tcPr>
          <w:p>
            <w:pPr>
              <w:spacing w:after="20" w:before="20"/>
              <w:rPr>
                <w:rFonts w:ascii="Arial" w:hAnsi="Arial" w:cs="Arial"/>
                <w:sz w:val="14"/>
                <w:szCs w:val="14"/>
              </w:rPr>
            </w:pPr>
            <w:r>
              <w:rPr>
                <w:rFonts w:ascii="Arial" w:hAnsi="Arial" w:cs="Arial"/>
                <w:sz w:val="16"/>
                <w:szCs w:val="16"/>
              </w:rPr>
              <w:t xml:space="preserve">Covered period; disposition type</w:t>
            </w:r>
          </w:p>
        </w:tc>
        <w:tc>
          <w:tcPr>
            <w:tcW w:w="3600" w:type="dxa"/>
          </w:tcPr>
          <w:p>
            <w:pPr>
              <w:spacing w:after="20" w:before="20"/>
              <w:rPr>
                <w:rFonts w:ascii="Arial" w:hAnsi="Arial" w:cs="Arial"/>
                <w:sz w:val="14"/>
                <w:szCs w:val="14"/>
              </w:rPr>
            </w:pPr>
            <w:r>
              <w:rPr>
                <w:rFonts w:ascii="Arial" w:hAnsi="Arial" w:cs="Arial"/>
                <w:sz w:val="16"/>
                <w:szCs w:val="16"/>
              </w:rPr>
              <w:t xml:space="preserve">Disposition Type, Reference Number, Policy Number, Client Name, Insurer Name, Amount, Reason for Disposition, Requested By, Approval Status, Date of Action, Remarks</w:t>
            </w:r>
          </w:p>
        </w:tc>
        <w:tc>
          <w:tcPr>
            <w:tcW w:w="1007" w:type="dxa"/>
          </w:tcPr>
          <w:p>
            <w:pPr>
              <w:spacing w:after="20" w:before="20"/>
              <w:rPr>
                <w:rFonts w:ascii="Arial" w:hAnsi="Arial" w:cs="Arial"/>
                <w:sz w:val="14"/>
                <w:szCs w:val="14"/>
              </w:rPr>
            </w:pPr>
            <w:r>
              <w:rPr>
                <w:rFonts w:ascii="Arial" w:hAnsi="Arial" w:cs="Arial"/>
                <w:sz w:val="16"/>
                <w:szCs w:val="16"/>
              </w:rPr>
              <w:t xml:space="preserve">Disposition type</w:t>
            </w:r>
          </w:p>
        </w:tc>
        <w:tc>
          <w:tcPr>
            <w:tcW w:w="1007" w:type="dxa"/>
          </w:tcPr>
          <w:p>
            <w:pPr>
              <w:spacing w:after="20" w:before="20"/>
              <w:rPr>
                <w:rFonts w:ascii="Arial" w:hAnsi="Arial" w:cs="Arial"/>
                <w:sz w:val="14"/>
                <w:szCs w:val="14"/>
              </w:rPr>
            </w:pPr>
            <w:r>
              <w:rPr>
                <w:rFonts w:ascii="Arial" w:hAnsi="Arial" w:cs="Arial"/>
                <w:sz w:val="16"/>
                <w:szCs w:val="16"/>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FRS.CSH.09.02.19</w:t>
            </w:r>
          </w:p>
        </w:tc>
        <w:tc>
          <w:tcPr>
            <w:tcW w:w="1944" w:type="dxa"/>
          </w:tcPr>
          <w:p>
            <w:pPr>
              <w:spacing w:after="20" w:before="20"/>
              <w:rPr>
                <w:rFonts w:ascii="Arial" w:hAnsi="Arial" w:cs="Arial"/>
                <w:sz w:val="14"/>
                <w:szCs w:val="14"/>
              </w:rPr>
            </w:pPr>
            <w:r>
              <w:rPr>
                <w:rFonts w:ascii="Arial" w:hAnsi="Arial" w:cs="Arial"/>
                <w:sz w:val="16"/>
                <w:szCs w:val="16"/>
              </w:rPr>
              <w:t xml:space="preserve">Post-dated Checks Warehousing</w:t>
            </w:r>
          </w:p>
        </w:tc>
        <w:tc>
          <w:tcPr>
            <w:tcW w:w="1512" w:type="dxa"/>
          </w:tcPr>
          <w:p>
            <w:pPr>
              <w:spacing w:after="20" w:before="20"/>
              <w:rPr>
                <w:rFonts w:ascii="Arial" w:hAnsi="Arial" w:cs="Arial"/>
                <w:sz w:val="14"/>
                <w:szCs w:val="14"/>
              </w:rPr>
            </w:pPr>
            <w:r>
              <w:rPr>
                <w:rFonts w:ascii="Arial" w:hAnsi="Arial" w:cs="Arial"/>
                <w:sz w:val="16"/>
                <w:szCs w:val="16"/>
              </w:rPr>
              <w:t xml:space="preserve">On demand; daily before the maturity run</w:t>
            </w:r>
          </w:p>
        </w:tc>
        <w:tc>
          <w:tcPr>
            <w:tcW w:w="1728" w:type="dxa"/>
          </w:tcPr>
          <w:p>
            <w:pPr>
              <w:spacing w:after="20" w:before="20"/>
              <w:rPr>
                <w:rFonts w:ascii="Arial" w:hAnsi="Arial" w:cs="Arial"/>
                <w:sz w:val="14"/>
                <w:szCs w:val="14"/>
              </w:rPr>
            </w:pPr>
            <w:r>
              <w:rPr>
                <w:rFonts w:ascii="Arial" w:hAnsi="Arial" w:cs="Arial"/>
                <w:sz w:val="16"/>
                <w:szCs w:val="16"/>
              </w:rPr>
              <w:t xml:space="preserve">Cashiering</w:t>
            </w:r>
          </w:p>
        </w:tc>
        <w:tc>
          <w:tcPr>
            <w:tcW w:w="1944" w:type="dxa"/>
          </w:tcPr>
          <w:p>
            <w:pPr>
              <w:spacing w:after="20" w:before="20"/>
              <w:rPr>
                <w:rFonts w:ascii="Arial" w:hAnsi="Arial" w:cs="Arial"/>
                <w:sz w:val="14"/>
                <w:szCs w:val="14"/>
              </w:rPr>
            </w:pPr>
            <w:r>
              <w:rPr>
                <w:rFonts w:ascii="Arial" w:hAnsi="Arial" w:cs="Arial"/>
                <w:sz w:val="16"/>
                <w:szCs w:val="16"/>
              </w:rPr>
              <w:t xml:space="preserve">Maturity period; client; bank</w:t>
            </w:r>
          </w:p>
        </w:tc>
        <w:tc>
          <w:tcPr>
            <w:tcW w:w="3600" w:type="dxa"/>
          </w:tcPr>
          <w:p>
            <w:pPr>
              <w:spacing w:after="20" w:before="20"/>
              <w:rPr>
                <w:rFonts w:ascii="Arial" w:hAnsi="Arial" w:cs="Arial"/>
                <w:sz w:val="14"/>
                <w:szCs w:val="14"/>
              </w:rPr>
            </w:pPr>
            <w:r>
              <w:rPr>
                <w:rFonts w:ascii="Arial" w:hAnsi="Arial" w:cs="Arial"/>
                <w:sz w:val="16"/>
                <w:szCs w:val="16"/>
              </w:rPr>
              <w:t xml:space="preserve">AR Date, AR Number, Maturity Date, Client, Amount, Bank Code, Branch, Check No., Market Segment</w:t>
            </w:r>
          </w:p>
        </w:tc>
        <w:tc>
          <w:tcPr>
            <w:tcW w:w="1007" w:type="dxa"/>
          </w:tcPr>
          <w:p>
            <w:pPr>
              <w:spacing w:after="20" w:before="20"/>
              <w:rPr>
                <w:rFonts w:ascii="Arial" w:hAnsi="Arial" w:cs="Arial"/>
                <w:sz w:val="14"/>
                <w:szCs w:val="14"/>
              </w:rPr>
            </w:pPr>
            <w:r>
              <w:rPr>
                <w:rFonts w:ascii="Arial" w:hAnsi="Arial" w:cs="Arial"/>
                <w:sz w:val="16"/>
                <w:szCs w:val="16"/>
              </w:rPr>
              <w:t xml:space="preserve">Maturity date</w:t>
            </w:r>
          </w:p>
        </w:tc>
        <w:tc>
          <w:tcPr>
            <w:tcW w:w="1007" w:type="dxa"/>
          </w:tcPr>
          <w:p>
            <w:pPr>
              <w:spacing w:after="20" w:before="20"/>
              <w:rPr>
                <w:rFonts w:ascii="Arial" w:hAnsi="Arial" w:cs="Arial"/>
                <w:sz w:val="14"/>
                <w:szCs w:val="14"/>
              </w:rPr>
            </w:pPr>
            <w:r>
              <w:rPr>
                <w:rFonts w:ascii="Arial" w:hAnsi="Arial" w:cs="Arial"/>
                <w:sz w:val="16"/>
                <w:szCs w:val="16"/>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FRS.CSH.09.02.20</w:t>
            </w:r>
          </w:p>
        </w:tc>
        <w:tc>
          <w:tcPr>
            <w:tcW w:w="1944" w:type="dxa"/>
          </w:tcPr>
          <w:p>
            <w:pPr>
              <w:spacing w:after="20" w:before="20"/>
              <w:rPr>
                <w:rFonts w:ascii="Arial" w:hAnsi="Arial" w:cs="Arial"/>
                <w:sz w:val="14"/>
                <w:szCs w:val="14"/>
              </w:rPr>
            </w:pPr>
            <w:r>
              <w:rPr>
                <w:rFonts w:ascii="Arial" w:hAnsi="Arial" w:cs="Arial"/>
                <w:sz w:val="16"/>
                <w:szCs w:val="16"/>
              </w:rPr>
              <w:t xml:space="preserve">Priority Posted Accounts</w:t>
            </w:r>
          </w:p>
        </w:tc>
        <w:tc>
          <w:tcPr>
            <w:tcW w:w="1512" w:type="dxa"/>
          </w:tcPr>
          <w:p>
            <w:pPr>
              <w:spacing w:after="20" w:before="20"/>
              <w:rPr>
                <w:rFonts w:ascii="Arial" w:hAnsi="Arial" w:cs="Arial"/>
                <w:sz w:val="14"/>
                <w:szCs w:val="14"/>
              </w:rPr>
            </w:pPr>
            <w:r>
              <w:rPr>
                <w:rFonts w:ascii="Arial" w:hAnsi="Arial" w:cs="Arial"/>
                <w:sz w:val="16"/>
                <w:szCs w:val="16"/>
              </w:rPr>
              <w:t xml:space="preserve">On demand</w:t>
            </w:r>
          </w:p>
        </w:tc>
        <w:tc>
          <w:tcPr>
            <w:tcW w:w="1728" w:type="dxa"/>
          </w:tcPr>
          <w:p>
            <w:pPr>
              <w:spacing w:after="20" w:before="20"/>
              <w:rPr>
                <w:rFonts w:ascii="Arial" w:hAnsi="Arial" w:cs="Arial"/>
                <w:sz w:val="14"/>
                <w:szCs w:val="14"/>
              </w:rPr>
            </w:pPr>
            <w:r>
              <w:rPr>
                <w:rFonts w:ascii="Arial" w:hAnsi="Arial" w:cs="Arial"/>
                <w:sz w:val="16"/>
                <w:szCs w:val="16"/>
              </w:rPr>
              <w:t xml:space="preserve">Cashiering</w:t>
            </w:r>
          </w:p>
        </w:tc>
        <w:tc>
          <w:tcPr>
            <w:tcW w:w="1944" w:type="dxa"/>
          </w:tcPr>
          <w:p>
            <w:pPr>
              <w:spacing w:after="20" w:before="20"/>
              <w:rPr>
                <w:rFonts w:ascii="Arial" w:hAnsi="Arial" w:cs="Arial"/>
                <w:sz w:val="14"/>
                <w:szCs w:val="14"/>
              </w:rPr>
            </w:pPr>
            <w:r>
              <w:rPr>
                <w:rFonts w:ascii="Arial" w:hAnsi="Arial" w:cs="Arial"/>
                <w:sz w:val="16"/>
                <w:szCs w:val="16"/>
              </w:rPr>
              <w:t xml:space="preserve">Covered period; branch</w:t>
            </w:r>
          </w:p>
        </w:tc>
        <w:tc>
          <w:tcPr>
            <w:tcW w:w="3600" w:type="dxa"/>
          </w:tcPr>
          <w:p>
            <w:pPr>
              <w:spacing w:after="20" w:before="20"/>
              <w:rPr>
                <w:rFonts w:ascii="Arial" w:hAnsi="Arial" w:cs="Arial"/>
                <w:sz w:val="14"/>
                <w:szCs w:val="14"/>
              </w:rPr>
            </w:pPr>
            <w:r>
              <w:rPr>
                <w:rFonts w:ascii="Arial" w:hAnsi="Arial" w:cs="Arial"/>
                <w:sz w:val="16"/>
                <w:szCs w:val="16"/>
              </w:rPr>
              <w:t xml:space="preserve">OR / AR Number, Payor, Amount Paid, Date Paid, Encoder, Branch, Status, Invoice Number, Policy Number, Risk Code, Corporate Department</w:t>
            </w:r>
          </w:p>
        </w:tc>
        <w:tc>
          <w:tcPr>
            <w:tcW w:w="1007" w:type="dxa"/>
          </w:tcPr>
          <w:p>
            <w:pPr>
              <w:spacing w:after="20" w:before="20"/>
              <w:rPr>
                <w:rFonts w:ascii="Arial" w:hAnsi="Arial" w:cs="Arial"/>
                <w:sz w:val="14"/>
                <w:szCs w:val="14"/>
              </w:rPr>
            </w:pPr>
            <w:r>
              <w:rPr>
                <w:rFonts w:ascii="Arial" w:hAnsi="Arial" w:cs="Arial"/>
                <w:sz w:val="16"/>
                <w:szCs w:val="16"/>
              </w:rPr>
              <w:t xml:space="preserve">Date paid</w:t>
            </w:r>
          </w:p>
        </w:tc>
        <w:tc>
          <w:tcPr>
            <w:tcW w:w="1007" w:type="dxa"/>
          </w:tcPr>
          <w:p>
            <w:pPr>
              <w:spacing w:after="20" w:before="20"/>
              <w:rPr>
                <w:rFonts w:ascii="Arial" w:hAnsi="Arial" w:cs="Arial"/>
                <w:sz w:val="14"/>
                <w:szCs w:val="14"/>
              </w:rPr>
            </w:pPr>
            <w:r>
              <w:rPr>
                <w:rFonts w:ascii="Arial" w:hAnsi="Arial" w:cs="Arial"/>
                <w:sz w:val="16"/>
                <w:szCs w:val="16"/>
              </w:rPr>
              <w:t xml:space="preserve">Excel, PDF</w:t>
            </w:r>
          </w:p>
        </w:tc>
      </w:tr>
      <w:tr>
        <w:trPr>
          <w:cantSplit/>
        </w:trPr>
        <w:tc>
          <w:tcPr>
            <w:tcW w:w="1368" w:type="dxa"/>
          </w:tcPr>
          <w:p>
            <w:pPr>
              <w:keepNext/>
              <w:spacing w:after="20" w:before="20"/>
              <w:rPr>
                <w:rFonts w:ascii="Arial" w:hAnsi="Arial" w:cs="Arial"/>
                <w:sz w:val="14"/>
                <w:szCs w:val="14"/>
              </w:rPr>
            </w:pPr>
            <w:r>
              <w:rPr>
                <w:rFonts w:ascii="Arial" w:hAnsi="Arial" w:cs="Arial"/>
                <w:sz w:val="16"/>
                <w:szCs w:val="16"/>
              </w:rPr>
              <w:t xml:space="preserve">FRS.CSH.09.02.21</w:t>
            </w:r>
          </w:p>
        </w:tc>
        <w:tc>
          <w:tcPr>
            <w:tcW w:w="1944" w:type="dxa"/>
          </w:tcPr>
          <w:p>
            <w:pPr>
              <w:keepNext/>
              <w:spacing w:after="20" w:before="20"/>
              <w:rPr>
                <w:rFonts w:ascii="Arial" w:hAnsi="Arial" w:cs="Arial"/>
                <w:sz w:val="14"/>
                <w:szCs w:val="14"/>
              </w:rPr>
            </w:pPr>
            <w:r>
              <w:rPr>
                <w:rFonts w:ascii="Arial" w:hAnsi="Arial" w:cs="Arial"/>
                <w:sz w:val="16"/>
                <w:szCs w:val="16"/>
              </w:rPr>
              <w:t xml:space="preserve">Payment Reversals</w:t>
            </w:r>
          </w:p>
        </w:tc>
        <w:tc>
          <w:tcPr>
            <w:tcW w:w="1512" w:type="dxa"/>
          </w:tcPr>
          <w:p>
            <w:pPr>
              <w:keepNext/>
              <w:spacing w:after="20" w:before="20"/>
              <w:rPr>
                <w:rFonts w:ascii="Arial" w:hAnsi="Arial" w:cs="Arial"/>
                <w:sz w:val="14"/>
                <w:szCs w:val="14"/>
              </w:rPr>
            </w:pPr>
            <w:r>
              <w:rPr>
                <w:rFonts w:ascii="Arial" w:hAnsi="Arial" w:cs="Arial"/>
                <w:sz w:val="16"/>
                <w:szCs w:val="16"/>
              </w:rPr>
              <w:t xml:space="preserve">On demand</w:t>
            </w:r>
          </w:p>
        </w:tc>
        <w:tc>
          <w:tcPr>
            <w:tcW w:w="1728" w:type="dxa"/>
          </w:tcPr>
          <w:p>
            <w:pPr>
              <w:keepNext/>
              <w:spacing w:after="20" w:before="20"/>
              <w:rPr>
                <w:rFonts w:ascii="Arial" w:hAnsi="Arial" w:cs="Arial"/>
                <w:sz w:val="14"/>
                <w:szCs w:val="14"/>
              </w:rPr>
            </w:pPr>
            <w:r>
              <w:rPr>
                <w:rFonts w:ascii="Arial" w:hAnsi="Arial" w:cs="Arial"/>
                <w:sz w:val="16"/>
                <w:szCs w:val="16"/>
              </w:rPr>
              <w:t xml:space="preserve">Cashiering, Comptrollership, Auditor</w:t>
            </w:r>
          </w:p>
        </w:tc>
        <w:tc>
          <w:tcPr>
            <w:tcW w:w="1944" w:type="dxa"/>
          </w:tcPr>
          <w:p>
            <w:pPr>
              <w:keepNext/>
              <w:spacing w:after="20" w:before="20"/>
              <w:rPr>
                <w:rFonts w:ascii="Arial" w:hAnsi="Arial" w:cs="Arial"/>
                <w:sz w:val="14"/>
                <w:szCs w:val="14"/>
              </w:rPr>
            </w:pPr>
            <w:r>
              <w:rPr>
                <w:rFonts w:ascii="Arial" w:hAnsi="Arial" w:cs="Arial"/>
                <w:sz w:val="16"/>
                <w:szCs w:val="16"/>
              </w:rPr>
              <w:t xml:space="preserve">Covered period; type</w:t>
            </w:r>
          </w:p>
        </w:tc>
        <w:tc>
          <w:tcPr>
            <w:tcW w:w="3600" w:type="dxa"/>
          </w:tcPr>
          <w:p>
            <w:pPr>
              <w:keepNext/>
              <w:spacing w:after="20" w:before="20"/>
              <w:rPr>
                <w:rFonts w:ascii="Arial" w:hAnsi="Arial" w:cs="Arial"/>
                <w:sz w:val="14"/>
                <w:szCs w:val="14"/>
              </w:rPr>
            </w:pPr>
            <w:r>
              <w:rPr>
                <w:rFonts w:ascii="Arial" w:hAnsi="Arial" w:cs="Arial"/>
                <w:sz w:val="16"/>
                <w:szCs w:val="16"/>
              </w:rPr>
              <w:t xml:space="preserve">Record Number, Type, AR / OR Number, Account Number, Assured, Amount Reversed, Reason, Created by, Posted by, Date Posted</w:t>
            </w:r>
          </w:p>
        </w:tc>
        <w:tc>
          <w:tcPr>
            <w:tcW w:w="1007" w:type="dxa"/>
          </w:tcPr>
          <w:p>
            <w:pPr>
              <w:keepNext/>
              <w:spacing w:after="20" w:before="20"/>
              <w:rPr>
                <w:rFonts w:ascii="Arial" w:hAnsi="Arial" w:cs="Arial"/>
                <w:sz w:val="14"/>
                <w:szCs w:val="14"/>
              </w:rPr>
            </w:pPr>
            <w:r>
              <w:rPr>
                <w:rFonts w:ascii="Arial" w:hAnsi="Arial" w:cs="Arial"/>
                <w:sz w:val="16"/>
                <w:szCs w:val="16"/>
              </w:rPr>
              <w:t xml:space="preserve">Date posted</w:t>
            </w:r>
          </w:p>
        </w:tc>
        <w:tc>
          <w:tcPr>
            <w:tcW w:w="1007" w:type="dxa"/>
          </w:tcPr>
          <w:p>
            <w:pPr>
              <w:keepNext/>
              <w:spacing w:after="20" w:before="20"/>
              <w:rPr>
                <w:rFonts w:ascii="Arial" w:hAnsi="Arial" w:cs="Arial"/>
                <w:sz w:val="14"/>
                <w:szCs w:val="14"/>
              </w:rPr>
            </w:pPr>
            <w:r>
              <w:rPr>
                <w:rFonts w:ascii="Arial" w:hAnsi="Arial" w:cs="Arial"/>
                <w:sz w:val="16"/>
                <w:szCs w:val="16"/>
              </w:rPr>
              <w:t xml:space="preserve">Excel, PDF</w:t>
            </w:r>
          </w:p>
        </w:tc>
      </w:tr>
      <w:tr>
        <w:trPr>
          <w:cantSplit/>
        </w:trPr>
        <w:tc>
          <w:tcPr>
            <w:tcW w:w="1368" w:type="dxa"/>
          </w:tcPr>
          <w:p>
            <w:pPr>
              <w:keepNext/>
              <w:spacing w:after="20" w:before="20"/>
              <w:rPr>
                <w:rFonts w:ascii="Arial" w:hAnsi="Arial" w:cs="Arial"/>
                <w:sz w:val="14"/>
                <w:szCs w:val="14"/>
              </w:rPr>
            </w:pPr>
            <w:r>
              <w:rPr>
                <w:rFonts w:ascii="Arial" w:hAnsi="Arial" w:cs="Arial"/>
                <w:sz w:val="16"/>
                <w:szCs w:val="16"/>
              </w:rPr>
              <w:t xml:space="preserve">FRS.CSH.09.02.22</w:t>
            </w:r>
          </w:p>
        </w:tc>
        <w:tc>
          <w:tcPr>
            <w:tcW w:w="1944" w:type="dxa"/>
          </w:tcPr>
          <w:p>
            <w:pPr>
              <w:keepNext/>
              <w:spacing w:after="20" w:before="20"/>
              <w:rPr>
                <w:rFonts w:ascii="Arial" w:hAnsi="Arial" w:cs="Arial"/>
                <w:sz w:val="14"/>
                <w:szCs w:val="14"/>
              </w:rPr>
            </w:pPr>
            <w:r>
              <w:rPr>
                <w:rFonts w:ascii="Arial" w:hAnsi="Arial" w:cs="Arial"/>
                <w:sz w:val="16"/>
                <w:szCs w:val="16"/>
              </w:rPr>
              <w:t xml:space="preserve">AR Outstanding with Ageing</w:t>
            </w:r>
          </w:p>
        </w:tc>
        <w:tc>
          <w:tcPr>
            <w:tcW w:w="1512" w:type="dxa"/>
          </w:tcPr>
          <w:p>
            <w:pPr>
              <w:keepNext/>
              <w:spacing w:after="20" w:before="20"/>
              <w:rPr>
                <w:rFonts w:ascii="Arial" w:hAnsi="Arial" w:cs="Arial"/>
                <w:sz w:val="14"/>
                <w:szCs w:val="14"/>
              </w:rPr>
            </w:pPr>
            <w:r>
              <w:rPr>
                <w:rFonts w:ascii="Arial" w:hAnsi="Arial" w:cs="Arial"/>
                <w:sz w:val="16"/>
                <w:szCs w:val="16"/>
              </w:rPr>
              <w:t xml:space="preserve">On demand; monthly</w:t>
            </w:r>
          </w:p>
        </w:tc>
        <w:tc>
          <w:tcPr>
            <w:tcW w:w="1728" w:type="dxa"/>
          </w:tcPr>
          <w:p>
            <w:pPr>
              <w:keepNext/>
              <w:spacing w:after="20" w:before="20"/>
              <w:rPr>
                <w:rFonts w:ascii="Arial" w:hAnsi="Arial" w:cs="Arial"/>
                <w:sz w:val="14"/>
                <w:szCs w:val="14"/>
              </w:rPr>
            </w:pPr>
            <w:r>
              <w:rPr>
                <w:rFonts w:ascii="Arial" w:hAnsi="Arial" w:cs="Arial"/>
                <w:sz w:val="16"/>
                <w:szCs w:val="16"/>
              </w:rPr>
              <w:t xml:space="preserve">Cashiering, Marketing (own unit), Comptrollership</w:t>
            </w:r>
          </w:p>
        </w:tc>
        <w:tc>
          <w:tcPr>
            <w:tcW w:w="1944" w:type="dxa"/>
          </w:tcPr>
          <w:p>
            <w:pPr>
              <w:keepNext/>
              <w:spacing w:after="20" w:before="20"/>
              <w:rPr>
                <w:rFonts w:ascii="Arial" w:hAnsi="Arial" w:cs="Arial"/>
                <w:sz w:val="14"/>
                <w:szCs w:val="14"/>
              </w:rPr>
            </w:pPr>
            <w:r>
              <w:rPr>
                <w:rFonts w:ascii="Arial" w:hAnsi="Arial" w:cs="Arial"/>
                <w:sz w:val="16"/>
                <w:szCs w:val="16"/>
              </w:rPr>
              <w:t xml:space="preserve">As of date; client; insurer; marketing unit</w:t>
            </w:r>
          </w:p>
        </w:tc>
        <w:tc>
          <w:tcPr>
            <w:tcW w:w="3600" w:type="dxa"/>
          </w:tcPr>
          <w:p>
            <w:pPr>
              <w:keepNext/>
              <w:spacing w:after="20" w:before="20"/>
              <w:rPr>
                <w:rFonts w:ascii="Arial" w:hAnsi="Arial" w:cs="Arial"/>
                <w:sz w:val="14"/>
                <w:szCs w:val="14"/>
              </w:rPr>
            </w:pPr>
            <w:r>
              <w:rPr>
                <w:rFonts w:ascii="Arial" w:hAnsi="Arial" w:cs="Arial"/>
                <w:sz w:val="16"/>
                <w:szCs w:val="16"/>
              </w:rPr>
              <w:t xml:space="preserve">Client, Account Number, Invoice Number, Policy Number, Insurer, Booking Date, Outstanding Amount, Ageing Bracket, Marketing Unit, Account Officer</w:t>
            </w:r>
          </w:p>
        </w:tc>
        <w:tc>
          <w:tcPr>
            <w:tcW w:w="1007" w:type="dxa"/>
          </w:tcPr>
          <w:p>
            <w:pPr>
              <w:keepNext/>
              <w:spacing w:after="20" w:before="20"/>
              <w:rPr>
                <w:rFonts w:ascii="Arial" w:hAnsi="Arial" w:cs="Arial"/>
                <w:sz w:val="14"/>
                <w:szCs w:val="14"/>
              </w:rPr>
            </w:pPr>
            <w:r>
              <w:rPr>
                <w:rFonts w:ascii="Arial" w:hAnsi="Arial" w:cs="Arial"/>
                <w:sz w:val="16"/>
                <w:szCs w:val="16"/>
              </w:rPr>
              <w:t xml:space="preserve">Ageing, client</w:t>
            </w:r>
          </w:p>
        </w:tc>
        <w:tc>
          <w:tcPr>
            <w:tcW w:w="1007" w:type="dxa"/>
          </w:tcPr>
          <w:p>
            <w:pPr>
              <w:keepNext/>
              <w:spacing w:after="20" w:before="20"/>
              <w:rPr>
                <w:rFonts w:ascii="Arial" w:hAnsi="Arial" w:cs="Arial"/>
                <w:sz w:val="14"/>
                <w:szCs w:val="14"/>
              </w:rPr>
            </w:pPr>
            <w:r>
              <w:rPr>
                <w:rFonts w:ascii="Arial" w:hAnsi="Arial" w:cs="Arial"/>
                <w:sz w:val="16"/>
                <w:szCs w:val="16"/>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FRS.CSH.09.02.23</w:t>
            </w:r>
          </w:p>
        </w:tc>
        <w:tc>
          <w:tcPr>
            <w:tcW w:w="1944" w:type="dxa"/>
          </w:tcPr>
          <w:p>
            <w:pPr>
              <w:spacing w:after="20" w:before="20"/>
              <w:rPr>
                <w:rFonts w:ascii="Arial" w:hAnsi="Arial" w:cs="Arial"/>
                <w:sz w:val="14"/>
                <w:szCs w:val="14"/>
              </w:rPr>
            </w:pPr>
            <w:r>
              <w:rPr>
                <w:rFonts w:ascii="Arial" w:hAnsi="Arial" w:cs="Arial"/>
                <w:sz w:val="16"/>
                <w:szCs w:val="16"/>
              </w:rPr>
              <w:t xml:space="preserve">Payment Batch Run Report</w:t>
            </w:r>
          </w:p>
        </w:tc>
        <w:tc>
          <w:tcPr>
            <w:tcW w:w="1512" w:type="dxa"/>
          </w:tcPr>
          <w:p>
            <w:pPr>
              <w:spacing w:after="20" w:before="20"/>
              <w:rPr>
                <w:rFonts w:ascii="Arial" w:hAnsi="Arial" w:cs="Arial"/>
                <w:sz w:val="14"/>
                <w:szCs w:val="14"/>
              </w:rPr>
            </w:pPr>
            <w:r>
              <w:rPr>
                <w:rFonts w:ascii="Arial" w:hAnsi="Arial" w:cs="Arial"/>
                <w:sz w:val="16"/>
                <w:szCs w:val="16"/>
              </w:rPr>
              <w:t xml:space="preserve">After each run; on demand</w:t>
            </w:r>
          </w:p>
        </w:tc>
        <w:tc>
          <w:tcPr>
            <w:tcW w:w="1728" w:type="dxa"/>
          </w:tcPr>
          <w:p>
            <w:pPr>
              <w:spacing w:after="20" w:before="20"/>
              <w:rPr>
                <w:rFonts w:ascii="Arial" w:hAnsi="Arial" w:cs="Arial"/>
                <w:sz w:val="14"/>
                <w:szCs w:val="14"/>
              </w:rPr>
            </w:pPr>
            <w:r>
              <w:rPr>
                <w:rFonts w:ascii="Arial" w:hAnsi="Arial" w:cs="Arial"/>
                <w:sz w:val="16"/>
                <w:szCs w:val="16"/>
              </w:rPr>
              <w:t xml:space="preserve">Cashiering</w:t>
            </w:r>
          </w:p>
        </w:tc>
        <w:tc>
          <w:tcPr>
            <w:tcW w:w="1944" w:type="dxa"/>
          </w:tcPr>
          <w:p>
            <w:pPr>
              <w:spacing w:after="20" w:before="20"/>
              <w:rPr>
                <w:rFonts w:ascii="Arial" w:hAnsi="Arial" w:cs="Arial"/>
                <w:sz w:val="14"/>
                <w:szCs w:val="14"/>
              </w:rPr>
            </w:pPr>
            <w:r>
              <w:rPr>
                <w:rFonts w:ascii="Arial" w:hAnsi="Arial" w:cs="Arial"/>
                <w:sz w:val="16"/>
                <w:szCs w:val="16"/>
              </w:rPr>
              <w:t xml:space="preserve">Run date; payment file type; source</w:t>
            </w:r>
          </w:p>
        </w:tc>
        <w:tc>
          <w:tcPr>
            <w:tcW w:w="3600" w:type="dxa"/>
          </w:tcPr>
          <w:p>
            <w:pPr>
              <w:spacing w:after="20" w:before="20"/>
              <w:rPr>
                <w:rFonts w:ascii="Arial" w:hAnsi="Arial" w:cs="Arial"/>
                <w:sz w:val="14"/>
                <w:szCs w:val="14"/>
              </w:rPr>
            </w:pPr>
            <w:r>
              <w:rPr>
                <w:rFonts w:ascii="Arial" w:hAnsi="Arial" w:cs="Arial"/>
                <w:sz w:val="16"/>
                <w:szCs w:val="16"/>
              </w:rPr>
              <w:t xml:space="preserve">Run Number, Source, Payment File Type, File Name, Uploaded by, Date and Time, Rows Read, Applied, Excess, Matched on Pre-booked, Unbooked/Unmatched, Failed, amounts</w:t>
            </w:r>
          </w:p>
        </w:tc>
        <w:tc>
          <w:tcPr>
            <w:tcW w:w="1007" w:type="dxa"/>
          </w:tcPr>
          <w:p>
            <w:pPr>
              <w:spacing w:after="20" w:before="20"/>
              <w:rPr>
                <w:rFonts w:ascii="Arial" w:hAnsi="Arial" w:cs="Arial"/>
                <w:sz w:val="14"/>
                <w:szCs w:val="14"/>
              </w:rPr>
            </w:pPr>
            <w:r>
              <w:rPr>
                <w:rFonts w:ascii="Arial" w:hAnsi="Arial" w:cs="Arial"/>
                <w:sz w:val="16"/>
                <w:szCs w:val="16"/>
              </w:rPr>
              <w:t xml:space="preserve">Run date</w:t>
            </w:r>
          </w:p>
        </w:tc>
        <w:tc>
          <w:tcPr>
            <w:tcW w:w="1007" w:type="dxa"/>
          </w:tcPr>
          <w:p>
            <w:pPr>
              <w:spacing w:after="20" w:before="20"/>
              <w:rPr>
                <w:rFonts w:ascii="Arial" w:hAnsi="Arial" w:cs="Arial"/>
                <w:sz w:val="14"/>
                <w:szCs w:val="14"/>
              </w:rPr>
            </w:pPr>
            <w:r>
              <w:rPr>
                <w:rFonts w:ascii="Arial" w:hAnsi="Arial" w:cs="Arial"/>
                <w:sz w:val="16"/>
                <w:szCs w:val="16"/>
              </w:rPr>
              <w:t xml:space="preserve">Excel</w:t>
            </w:r>
          </w:p>
        </w:tc>
      </w:tr>
    </w:tbl>
    <w:p>
      <w:pPr>
        <w:spacing w:after="0"/>
        <w:rPr>
          <w:rFonts w:ascii="Arial" w:hAnsi="Arial" w:cs="Arial"/>
        </w:rPr>
      </w:pPr>
    </w:p>
    <w:p>
      <w:pPr>
        <w:keepNext/>
        <w:rPr>
          <w:rFonts w:ascii="Arial" w:hAnsi="Arial" w:cs="Arial"/>
        </w:rPr>
      </w:pPr>
      <w:r>
        <w:rPr>
          <w:rFonts w:ascii="Arial" w:hAnsi="Arial" w:cs="Arial"/>
          <w:b/>
          <w:bCs/>
        </w:rPr>
        <w:t xml:space="preserve">Scheduled runs and timings (Philippine time; times proposed where BDOI's FRS gives none):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2736"/>
        <w:gridCol w:w="2304"/>
        <w:gridCol w:w="3168"/>
        <w:gridCol w:w="2304"/>
        <w:gridCol w:w="2015"/>
        <w:gridCol w:w="1584"/>
      </w:tblGrid>
      <w:tr>
        <w:trPr>
          <w:cantSplit/>
          <w:tblHeader/>
        </w:trPr>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Run</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it does</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 is told</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Owner of the setting</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Traces to</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Files received via MFT (OBPCS Bills Payment, PMS post-dated checks)</w:t>
            </w:r>
          </w:p>
        </w:tc>
        <w:tc>
          <w:tcPr>
            <w:tcW w:w="2304" w:type="dxa"/>
          </w:tcPr>
          <w:p>
            <w:pPr>
              <w:spacing w:after="20" w:before="20"/>
              <w:rPr>
                <w:rFonts w:ascii="Arial" w:hAnsi="Arial" w:cs="Arial"/>
                <w:sz w:val="15"/>
                <w:szCs w:val="15"/>
              </w:rPr>
            </w:pPr>
            <w:r>
              <w:rPr>
                <w:rFonts w:ascii="Arial" w:hAnsi="Arial" w:cs="Arial"/>
                <w:sz w:val="16"/>
                <w:szCs w:val="16"/>
              </w:rPr>
              <w:t xml:space="preserve">At the times agreed with BDOI IT (proposed: every hour from 07:00 to 18:00), and on Receive MFT Files Now</w:t>
            </w:r>
          </w:p>
        </w:tc>
        <w:tc>
          <w:tcPr>
            <w:tcW w:w="3168" w:type="dxa"/>
          </w:tcPr>
          <w:p>
            <w:pPr>
              <w:spacing w:after="20" w:before="20"/>
              <w:rPr>
                <w:rFonts w:ascii="Arial" w:hAnsi="Arial" w:cs="Arial"/>
                <w:sz w:val="15"/>
                <w:szCs w:val="15"/>
              </w:rPr>
            </w:pPr>
            <w:r>
              <w:rPr>
                <w:rFonts w:ascii="Arial" w:hAnsi="Arial" w:cs="Arial"/>
                <w:sz w:val="16"/>
                <w:szCs w:val="16"/>
              </w:rPr>
              <w:t xml:space="preserve">Files checked and processed as uploads for the company of the setting MFT receiving company (FRS.CSH.05.01.04)</w:t>
            </w:r>
          </w:p>
        </w:tc>
        <w:tc>
          <w:tcPr>
            <w:tcW w:w="2304" w:type="dxa"/>
          </w:tcPr>
          <w:p>
            <w:pPr>
              <w:spacing w:after="20" w:before="20"/>
              <w:rPr>
                <w:rFonts w:ascii="Arial" w:hAnsi="Arial" w:cs="Arial"/>
                <w:sz w:val="15"/>
                <w:szCs w:val="15"/>
              </w:rPr>
            </w:pPr>
            <w:r>
              <w:rPr>
                <w:rFonts w:ascii="Arial" w:hAnsi="Arial" w:cs="Arial"/>
                <w:sz w:val="16"/>
                <w:szCs w:val="16"/>
              </w:rPr>
              <w:t xml:space="preserve">Cashiering Team Leader: alert when a file is refused</w:t>
            </w:r>
          </w:p>
        </w:tc>
        <w:tc>
          <w:tcPr>
            <w:tcW w:w="2015" w:type="dxa"/>
          </w:tcPr>
          <w:p>
            <w:pPr>
              <w:spacing w:after="20" w:before="20"/>
              <w:rPr>
                <w:rFonts w:ascii="Arial" w:hAnsi="Arial" w:cs="Arial"/>
                <w:sz w:val="15"/>
                <w:szCs w:val="15"/>
              </w:rPr>
            </w:pPr>
            <w:r>
              <w:rPr>
                <w:rFonts w:ascii="Arial" w:hAnsi="Arial" w:cs="Arial"/>
                <w:sz w:val="16"/>
                <w:szCs w:val="16"/>
              </w:rPr>
              <w:t xml:space="preserve">BDOI IT; System Administrator</w:t>
            </w:r>
          </w:p>
        </w:tc>
        <w:tc>
          <w:tcPr>
            <w:tcW w:w="1584" w:type="dxa"/>
          </w:tcPr>
          <w:p>
            <w:pPr>
              <w:spacing w:after="20" w:before="20"/>
              <w:rPr>
                <w:rFonts w:ascii="Arial" w:hAnsi="Arial" w:cs="Arial"/>
                <w:sz w:val="15"/>
                <w:szCs w:val="15"/>
              </w:rPr>
            </w:pPr>
            <w:r>
              <w:rPr>
                <w:rFonts w:ascii="Arial" w:hAnsi="Arial" w:cs="Arial"/>
                <w:sz w:val="16"/>
                <w:szCs w:val="16"/>
              </w:rPr>
              <w:t xml:space="preserve">CSHID.008; BRQID.005</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Re-matching of unapplied payments</w:t>
            </w:r>
          </w:p>
        </w:tc>
        <w:tc>
          <w:tcPr>
            <w:tcW w:w="2304" w:type="dxa"/>
          </w:tcPr>
          <w:p>
            <w:pPr>
              <w:spacing w:after="20" w:before="20"/>
              <w:rPr>
                <w:rFonts w:ascii="Arial" w:hAnsi="Arial" w:cs="Arial"/>
                <w:sz w:val="15"/>
                <w:szCs w:val="15"/>
              </w:rPr>
            </w:pPr>
            <w:r>
              <w:rPr>
                <w:rFonts w:ascii="Arial" w:hAnsi="Arial" w:cs="Arial"/>
                <w:sz w:val="16"/>
                <w:szCs w:val="16"/>
              </w:rPr>
              <w:t xml:space="preserve">Every hour</w:t>
            </w:r>
          </w:p>
        </w:tc>
        <w:tc>
          <w:tcPr>
            <w:tcW w:w="3168" w:type="dxa"/>
          </w:tcPr>
          <w:p>
            <w:pPr>
              <w:spacing w:after="20" w:before="20"/>
              <w:rPr>
                <w:rFonts w:ascii="Arial" w:hAnsi="Arial" w:cs="Arial"/>
                <w:sz w:val="15"/>
                <w:szCs w:val="15"/>
              </w:rPr>
            </w:pPr>
            <w:r>
              <w:rPr>
                <w:rFonts w:ascii="Arial" w:hAnsi="Arial" w:cs="Arial"/>
                <w:sz w:val="16"/>
                <w:szCs w:val="16"/>
              </w:rPr>
              <w:t xml:space="preserve">Unbooked/Unmatched and Pre-booked payment records matched again</w:t>
            </w:r>
          </w:p>
        </w:tc>
        <w:tc>
          <w:tcPr>
            <w:tcW w:w="2304" w:type="dxa"/>
          </w:tcPr>
          <w:p>
            <w:pPr>
              <w:spacing w:after="20" w:before="20"/>
              <w:rPr>
                <w:rFonts w:ascii="Arial" w:hAnsi="Arial" w:cs="Arial"/>
                <w:sz w:val="15"/>
                <w:szCs w:val="15"/>
              </w:rPr>
            </w:pPr>
            <w:r>
              <w:rPr>
                <w:rFonts w:ascii="Arial" w:hAnsi="Arial" w:cs="Arial"/>
                <w:sz w:val="16"/>
                <w:szCs w:val="16"/>
              </w:rPr>
              <w:t xml:space="preserve">Run report</w:t>
            </w:r>
          </w:p>
        </w:tc>
        <w:tc>
          <w:tcPr>
            <w:tcW w:w="2015"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584" w:type="dxa"/>
          </w:tcPr>
          <w:p>
            <w:pPr>
              <w:spacing w:after="20" w:before="20"/>
              <w:rPr>
                <w:rFonts w:ascii="Arial" w:hAnsi="Arial" w:cs="Arial"/>
                <w:sz w:val="15"/>
                <w:szCs w:val="15"/>
              </w:rPr>
            </w:pPr>
            <w:r>
              <w:rPr>
                <w:rFonts w:ascii="Arial" w:hAnsi="Arial" w:cs="Arial"/>
                <w:sz w:val="16"/>
                <w:szCs w:val="16"/>
              </w:rPr>
              <w:t xml:space="preserve">CSHID.020</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Pre-booked re-matching and ageing</w:t>
            </w:r>
          </w:p>
        </w:tc>
        <w:tc>
          <w:tcPr>
            <w:tcW w:w="2304" w:type="dxa"/>
          </w:tcPr>
          <w:p>
            <w:pPr>
              <w:spacing w:after="20" w:before="20"/>
              <w:rPr>
                <w:rFonts w:ascii="Arial" w:hAnsi="Arial" w:cs="Arial"/>
                <w:sz w:val="15"/>
                <w:szCs w:val="15"/>
              </w:rPr>
            </w:pPr>
            <w:r>
              <w:rPr>
                <w:rFonts w:ascii="Arial" w:hAnsi="Arial" w:cs="Arial"/>
                <w:sz w:val="16"/>
                <w:szCs w:val="16"/>
              </w:rPr>
              <w:t xml:space="preserve">Every 2 hours</w:t>
            </w:r>
          </w:p>
        </w:tc>
        <w:tc>
          <w:tcPr>
            <w:tcW w:w="3168" w:type="dxa"/>
          </w:tcPr>
          <w:p>
            <w:pPr>
              <w:spacing w:after="20" w:before="20"/>
              <w:rPr>
                <w:rFonts w:ascii="Arial" w:hAnsi="Arial" w:cs="Arial"/>
                <w:sz w:val="15"/>
                <w:szCs w:val="15"/>
              </w:rPr>
            </w:pPr>
            <w:r>
              <w:rPr>
                <w:rFonts w:ascii="Arial" w:hAnsi="Arial" w:cs="Arial"/>
                <w:sz w:val="16"/>
                <w:szCs w:val="16"/>
              </w:rPr>
              <w:t xml:space="preserve">Pre-booked payments of booked accounts applied; ageing alert</w:t>
            </w:r>
          </w:p>
        </w:tc>
        <w:tc>
          <w:tcPr>
            <w:tcW w:w="2304" w:type="dxa"/>
          </w:tcPr>
          <w:p>
            <w:pPr>
              <w:spacing w:after="20" w:before="20"/>
              <w:rPr>
                <w:rFonts w:ascii="Arial" w:hAnsi="Arial" w:cs="Arial"/>
                <w:sz w:val="15"/>
                <w:szCs w:val="15"/>
              </w:rPr>
            </w:pPr>
            <w:r>
              <w:rPr>
                <w:rFonts w:ascii="Arial" w:hAnsi="Arial" w:cs="Arial"/>
                <w:sz w:val="16"/>
                <w:szCs w:val="16"/>
              </w:rPr>
              <w:t xml:space="preserve">Cashiering Team Leader: alert after 5 days</w:t>
            </w:r>
          </w:p>
        </w:tc>
        <w:tc>
          <w:tcPr>
            <w:tcW w:w="2015" w:type="dxa"/>
          </w:tcPr>
          <w:p>
            <w:pPr>
              <w:spacing w:after="20" w:before="20"/>
              <w:rPr>
                <w:rFonts w:ascii="Arial" w:hAnsi="Arial" w:cs="Arial"/>
                <w:sz w:val="15"/>
                <w:szCs w:val="15"/>
              </w:rPr>
            </w:pPr>
            <w:r>
              <w:rPr>
                <w:rFonts w:ascii="Arial" w:hAnsi="Arial" w:cs="Arial"/>
                <w:sz w:val="16"/>
                <w:szCs w:val="16"/>
              </w:rPr>
              <w:t xml:space="preserve">Cashiering Team Leader</w:t>
            </w:r>
          </w:p>
        </w:tc>
        <w:tc>
          <w:tcPr>
            <w:tcW w:w="1584" w:type="dxa"/>
          </w:tcPr>
          <w:p>
            <w:pPr>
              <w:spacing w:after="20" w:before="20"/>
              <w:rPr>
                <w:rFonts w:ascii="Arial" w:hAnsi="Arial" w:cs="Arial"/>
                <w:sz w:val="15"/>
                <w:szCs w:val="15"/>
              </w:rPr>
            </w:pPr>
            <w:r>
              <w:rPr>
                <w:rFonts w:ascii="Arial" w:hAnsi="Arial" w:cs="Arial"/>
                <w:sz w:val="16"/>
                <w:szCs w:val="16"/>
              </w:rPr>
              <w:t xml:space="preserve">CSHID.020</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Post-dated check maturity</w:t>
            </w:r>
          </w:p>
        </w:tc>
        <w:tc>
          <w:tcPr>
            <w:tcW w:w="2304" w:type="dxa"/>
          </w:tcPr>
          <w:p>
            <w:pPr>
              <w:spacing w:after="20" w:before="20"/>
              <w:rPr>
                <w:rFonts w:ascii="Arial" w:hAnsi="Arial" w:cs="Arial"/>
                <w:sz w:val="15"/>
                <w:szCs w:val="15"/>
              </w:rPr>
            </w:pPr>
            <w:r>
              <w:rPr>
                <w:rFonts w:ascii="Arial" w:hAnsi="Arial" w:cs="Arial"/>
                <w:sz w:val="16"/>
                <w:szCs w:val="16"/>
              </w:rPr>
              <w:t xml:space="preserve">08:30 daily</w:t>
            </w:r>
          </w:p>
        </w:tc>
        <w:tc>
          <w:tcPr>
            <w:tcW w:w="3168" w:type="dxa"/>
          </w:tcPr>
          <w:p>
            <w:pPr>
              <w:spacing w:after="20" w:before="20"/>
              <w:rPr>
                <w:rFonts w:ascii="Arial" w:hAnsi="Arial" w:cs="Arial"/>
                <w:sz w:val="15"/>
                <w:szCs w:val="15"/>
              </w:rPr>
            </w:pPr>
            <w:r>
              <w:rPr>
                <w:rFonts w:ascii="Arial" w:hAnsi="Arial" w:cs="Arial"/>
                <w:sz w:val="16"/>
                <w:szCs w:val="16"/>
              </w:rPr>
              <w:t xml:space="preserve">Matured checks turned into payments with their AR</w:t>
            </w:r>
          </w:p>
        </w:tc>
        <w:tc>
          <w:tcPr>
            <w:tcW w:w="2304" w:type="dxa"/>
          </w:tcPr>
          <w:p>
            <w:pPr>
              <w:spacing w:after="20" w:before="20"/>
              <w:rPr>
                <w:rFonts w:ascii="Arial" w:hAnsi="Arial" w:cs="Arial"/>
                <w:sz w:val="15"/>
                <w:szCs w:val="15"/>
              </w:rPr>
            </w:pPr>
            <w:r>
              <w:rPr>
                <w:rFonts w:ascii="Arial" w:hAnsi="Arial" w:cs="Arial"/>
                <w:sz w:val="16"/>
                <w:szCs w:val="16"/>
              </w:rPr>
              <w:t xml:space="preserve">Run report</w:t>
            </w:r>
          </w:p>
        </w:tc>
        <w:tc>
          <w:tcPr>
            <w:tcW w:w="2015"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584" w:type="dxa"/>
          </w:tcPr>
          <w:p>
            <w:pPr>
              <w:spacing w:after="20" w:before="20"/>
              <w:rPr>
                <w:rFonts w:ascii="Arial" w:hAnsi="Arial" w:cs="Arial"/>
                <w:sz w:val="15"/>
                <w:szCs w:val="15"/>
              </w:rPr>
            </w:pPr>
            <w:r>
              <w:rPr>
                <w:rFonts w:ascii="Arial" w:hAnsi="Arial" w:cs="Arial"/>
                <w:sz w:val="16"/>
                <w:szCs w:val="16"/>
              </w:rPr>
              <w:t xml:space="preserve">CSHID.008</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Minimal balance run</w:t>
            </w:r>
          </w:p>
        </w:tc>
        <w:tc>
          <w:tcPr>
            <w:tcW w:w="2304" w:type="dxa"/>
          </w:tcPr>
          <w:p>
            <w:pPr>
              <w:spacing w:after="20" w:before="20"/>
              <w:rPr>
                <w:rFonts w:ascii="Arial" w:hAnsi="Arial" w:cs="Arial"/>
                <w:sz w:val="15"/>
                <w:szCs w:val="15"/>
              </w:rPr>
            </w:pPr>
            <w:r>
              <w:rPr>
                <w:rFonts w:ascii="Arial" w:hAnsi="Arial" w:cs="Arial"/>
                <w:sz w:val="16"/>
                <w:szCs w:val="16"/>
              </w:rPr>
              <w:t xml:space="preserve">04:00 daily</w:t>
            </w:r>
          </w:p>
        </w:tc>
        <w:tc>
          <w:tcPr>
            <w:tcW w:w="3168" w:type="dxa"/>
          </w:tcPr>
          <w:p>
            <w:pPr>
              <w:spacing w:after="20" w:before="20"/>
              <w:rPr>
                <w:rFonts w:ascii="Arial" w:hAnsi="Arial" w:cs="Arial"/>
                <w:sz w:val="15"/>
                <w:szCs w:val="15"/>
              </w:rPr>
            </w:pPr>
            <w:r>
              <w:rPr>
                <w:rFonts w:ascii="Arial" w:hAnsi="Arial" w:cs="Arial"/>
                <w:sz w:val="16"/>
                <w:szCs w:val="16"/>
              </w:rPr>
              <w:t xml:space="preserve">Balances left within the threshold by later events cleared</w:t>
            </w:r>
          </w:p>
        </w:tc>
        <w:tc>
          <w:tcPr>
            <w:tcW w:w="2304" w:type="dxa"/>
          </w:tcPr>
          <w:p>
            <w:pPr>
              <w:spacing w:after="20" w:before="20"/>
              <w:rPr>
                <w:rFonts w:ascii="Arial" w:hAnsi="Arial" w:cs="Arial"/>
                <w:sz w:val="15"/>
                <w:szCs w:val="15"/>
              </w:rPr>
            </w:pPr>
            <w:r>
              <w:rPr>
                <w:rFonts w:ascii="Arial" w:hAnsi="Arial" w:cs="Arial"/>
                <w:sz w:val="16"/>
                <w:szCs w:val="16"/>
              </w:rPr>
              <w:t xml:space="preserve">Run report</w:t>
            </w:r>
          </w:p>
        </w:tc>
        <w:tc>
          <w:tcPr>
            <w:tcW w:w="2015" w:type="dxa"/>
          </w:tcPr>
          <w:p>
            <w:pPr>
              <w:spacing w:after="20" w:before="20"/>
              <w:rPr>
                <w:rFonts w:ascii="Arial" w:hAnsi="Arial" w:cs="Arial"/>
                <w:sz w:val="15"/>
                <w:szCs w:val="15"/>
              </w:rPr>
            </w:pPr>
            <w:r>
              <w:rPr>
                <w:rFonts w:ascii="Arial" w:hAnsi="Arial" w:cs="Arial"/>
                <w:sz w:val="16"/>
                <w:szCs w:val="16"/>
              </w:rPr>
              <w:t xml:space="preserve">Cashiering Team Leader</w:t>
            </w:r>
          </w:p>
        </w:tc>
        <w:tc>
          <w:tcPr>
            <w:tcW w:w="1584" w:type="dxa"/>
          </w:tcPr>
          <w:p>
            <w:pPr>
              <w:spacing w:after="20" w:before="20"/>
              <w:rPr>
                <w:rFonts w:ascii="Arial" w:hAnsi="Arial" w:cs="Arial"/>
                <w:sz w:val="15"/>
                <w:szCs w:val="15"/>
              </w:rPr>
            </w:pPr>
            <w:r>
              <w:rPr>
                <w:rFonts w:ascii="Arial" w:hAnsi="Arial" w:cs="Arial"/>
                <w:sz w:val="16"/>
                <w:szCs w:val="16"/>
              </w:rPr>
              <w:t xml:space="preserve">CSHID.016</w:t>
            </w:r>
          </w:p>
        </w:tc>
      </w:tr>
      <w:tr>
        <w:trPr>
          <w:cantSplit/>
        </w:trPr>
        <w:tc>
          <w:tcPr>
            <w:tcW w:w="2736" w:type="dxa"/>
          </w:tcPr>
          <w:p>
            <w:pPr>
              <w:keepNext/>
              <w:spacing w:after="20" w:before="20"/>
              <w:rPr>
                <w:rFonts w:ascii="Arial" w:hAnsi="Arial" w:cs="Arial"/>
                <w:sz w:val="15"/>
                <w:szCs w:val="15"/>
              </w:rPr>
            </w:pPr>
            <w:r>
              <w:rPr>
                <w:rFonts w:ascii="Arial" w:hAnsi="Arial" w:cs="Arial"/>
                <w:sz w:val="16"/>
                <w:szCs w:val="16"/>
              </w:rPr>
              <w:t xml:space="preserve">Daily Cash Reconciliation Report</w:t>
            </w:r>
          </w:p>
        </w:tc>
        <w:tc>
          <w:tcPr>
            <w:tcW w:w="2304" w:type="dxa"/>
          </w:tcPr>
          <w:p>
            <w:pPr>
              <w:keepNext/>
              <w:spacing w:after="20" w:before="20"/>
              <w:rPr>
                <w:rFonts w:ascii="Arial" w:hAnsi="Arial" w:cs="Arial"/>
                <w:sz w:val="15"/>
                <w:szCs w:val="15"/>
              </w:rPr>
            </w:pPr>
            <w:r>
              <w:rPr>
                <w:rFonts w:ascii="Arial" w:hAnsi="Arial" w:cs="Arial"/>
                <w:sz w:val="16"/>
                <w:szCs w:val="16"/>
              </w:rPr>
              <w:t xml:space="preserve">Proposed 18:30 each business day</w:t>
            </w:r>
          </w:p>
        </w:tc>
        <w:tc>
          <w:tcPr>
            <w:tcW w:w="3168" w:type="dxa"/>
          </w:tcPr>
          <w:p>
            <w:pPr>
              <w:keepNext/>
              <w:spacing w:after="20" w:before="20"/>
              <w:rPr>
                <w:rFonts w:ascii="Arial" w:hAnsi="Arial" w:cs="Arial"/>
                <w:sz w:val="15"/>
                <w:szCs w:val="15"/>
              </w:rPr>
            </w:pPr>
            <w:r>
              <w:rPr>
                <w:rFonts w:ascii="Arial" w:hAnsi="Arial" w:cs="Arial"/>
                <w:sz w:val="16"/>
                <w:szCs w:val="16"/>
              </w:rPr>
              <w:t xml:space="preserve">Report kept in the Report Archive</w:t>
            </w:r>
          </w:p>
        </w:tc>
        <w:tc>
          <w:tcPr>
            <w:tcW w:w="2304" w:type="dxa"/>
          </w:tcPr>
          <w:p>
            <w:pPr>
              <w:keepNext/>
              <w:spacing w:after="20" w:before="20"/>
              <w:rPr>
                <w:rFonts w:ascii="Arial" w:hAnsi="Arial" w:cs="Arial"/>
                <w:sz w:val="15"/>
                <w:szCs w:val="15"/>
              </w:rPr>
            </w:pPr>
            <w:r>
              <w:rPr>
                <w:rFonts w:ascii="Arial" w:hAnsi="Arial" w:cs="Arial"/>
                <w:sz w:val="16"/>
                <w:szCs w:val="16"/>
              </w:rPr>
              <w:t xml:space="preserve">Cashiering Team Leader; Comptrollership</w:t>
            </w:r>
          </w:p>
        </w:tc>
        <w:tc>
          <w:tcPr>
            <w:tcW w:w="2015" w:type="dxa"/>
          </w:tcPr>
          <w:p>
            <w:pPr>
              <w:keepNext/>
              <w:spacing w:after="20" w:before="20"/>
              <w:rPr>
                <w:rFonts w:ascii="Arial" w:hAnsi="Arial" w:cs="Arial"/>
                <w:sz w:val="15"/>
                <w:szCs w:val="15"/>
              </w:rPr>
            </w:pPr>
            <w:r>
              <w:rPr>
                <w:rFonts w:ascii="Arial" w:hAnsi="Arial" w:cs="Arial"/>
                <w:sz w:val="16"/>
                <w:szCs w:val="16"/>
              </w:rPr>
              <w:t xml:space="preserve">Cashiering Process Owner</w:t>
            </w:r>
          </w:p>
        </w:tc>
        <w:tc>
          <w:tcPr>
            <w:tcW w:w="1584" w:type="dxa"/>
          </w:tcPr>
          <w:p>
            <w:pPr>
              <w:keepNext/>
              <w:spacing w:after="20" w:before="20"/>
              <w:rPr>
                <w:rFonts w:ascii="Arial" w:hAnsi="Arial" w:cs="Arial"/>
                <w:sz w:val="15"/>
                <w:szCs w:val="15"/>
              </w:rPr>
            </w:pPr>
            <w:r>
              <w:rPr>
                <w:rFonts w:ascii="Arial" w:hAnsi="Arial" w:cs="Arial"/>
                <w:sz w:val="16"/>
                <w:szCs w:val="16"/>
              </w:rPr>
              <w:t xml:space="preserve">CSHID.023</w:t>
            </w:r>
          </w:p>
        </w:tc>
      </w:tr>
      <w:tr>
        <w:trPr>
          <w:cantSplit/>
        </w:trPr>
        <w:tc>
          <w:tcPr>
            <w:tcW w:w="2736" w:type="dxa"/>
          </w:tcPr>
          <w:p>
            <w:pPr>
              <w:keepNext/>
              <w:spacing w:after="20" w:before="20"/>
              <w:rPr>
                <w:rFonts w:ascii="Arial" w:hAnsi="Arial" w:cs="Arial"/>
                <w:sz w:val="15"/>
                <w:szCs w:val="15"/>
              </w:rPr>
            </w:pPr>
            <w:r>
              <w:rPr>
                <w:rFonts w:ascii="Arial" w:hAnsi="Arial" w:cs="Arial"/>
                <w:sz w:val="16"/>
                <w:szCs w:val="16"/>
              </w:rPr>
              <w:t xml:space="preserve">Unapplied Premium Payment Transaction</w:t>
            </w:r>
          </w:p>
        </w:tc>
        <w:tc>
          <w:tcPr>
            <w:tcW w:w="2304" w:type="dxa"/>
          </w:tcPr>
          <w:p>
            <w:pPr>
              <w:keepNext/>
              <w:spacing w:after="20" w:before="20"/>
              <w:rPr>
                <w:rFonts w:ascii="Arial" w:hAnsi="Arial" w:cs="Arial"/>
                <w:sz w:val="15"/>
                <w:szCs w:val="15"/>
              </w:rPr>
            </w:pPr>
            <w:r>
              <w:rPr>
                <w:rFonts w:ascii="Arial" w:hAnsi="Arial" w:cs="Arial"/>
                <w:sz w:val="16"/>
                <w:szCs w:val="16"/>
              </w:rPr>
              <w:t xml:space="preserve">Proposed every Monday 08:00</w:t>
            </w:r>
          </w:p>
        </w:tc>
        <w:tc>
          <w:tcPr>
            <w:tcW w:w="3168" w:type="dxa"/>
          </w:tcPr>
          <w:p>
            <w:pPr>
              <w:keepNext/>
              <w:spacing w:after="20" w:before="20"/>
              <w:rPr>
                <w:rFonts w:ascii="Arial" w:hAnsi="Arial" w:cs="Arial"/>
                <w:sz w:val="15"/>
                <w:szCs w:val="15"/>
              </w:rPr>
            </w:pPr>
            <w:r>
              <w:rPr>
                <w:rFonts w:ascii="Arial" w:hAnsi="Arial" w:cs="Arial"/>
                <w:sz w:val="16"/>
                <w:szCs w:val="16"/>
              </w:rPr>
              <w:t xml:space="preserve">Report kept in the Report Archive for Marketing and Cashiering</w:t>
            </w:r>
          </w:p>
        </w:tc>
        <w:tc>
          <w:tcPr>
            <w:tcW w:w="2304" w:type="dxa"/>
          </w:tcPr>
          <w:p>
            <w:pPr>
              <w:keepNext/>
              <w:spacing w:after="20" w:before="20"/>
              <w:rPr>
                <w:rFonts w:ascii="Arial" w:hAnsi="Arial" w:cs="Arial"/>
                <w:sz w:val="15"/>
                <w:szCs w:val="15"/>
              </w:rPr>
            </w:pPr>
            <w:r>
              <w:rPr>
                <w:rFonts w:ascii="Arial" w:hAnsi="Arial" w:cs="Arial"/>
                <w:sz w:val="16"/>
                <w:szCs w:val="16"/>
              </w:rPr>
              <w:t xml:space="preserve">Unit Heads; Cashiering Team Leader</w:t>
            </w:r>
          </w:p>
        </w:tc>
        <w:tc>
          <w:tcPr>
            <w:tcW w:w="2015" w:type="dxa"/>
          </w:tcPr>
          <w:p>
            <w:pPr>
              <w:keepNext/>
              <w:spacing w:after="20" w:before="20"/>
              <w:rPr>
                <w:rFonts w:ascii="Arial" w:hAnsi="Arial" w:cs="Arial"/>
                <w:sz w:val="15"/>
                <w:szCs w:val="15"/>
              </w:rPr>
            </w:pPr>
            <w:r>
              <w:rPr>
                <w:rFonts w:ascii="Arial" w:hAnsi="Arial" w:cs="Arial"/>
                <w:sz w:val="16"/>
                <w:szCs w:val="16"/>
              </w:rPr>
              <w:t xml:space="preserve">Cashiering Process Owner</w:t>
            </w:r>
          </w:p>
        </w:tc>
        <w:tc>
          <w:tcPr>
            <w:tcW w:w="1584" w:type="dxa"/>
          </w:tcPr>
          <w:p>
            <w:pPr>
              <w:keepNext/>
              <w:spacing w:after="20" w:before="20"/>
              <w:rPr>
                <w:rFonts w:ascii="Arial" w:hAnsi="Arial" w:cs="Arial"/>
                <w:sz w:val="15"/>
                <w:szCs w:val="15"/>
              </w:rPr>
            </w:pPr>
            <w:r>
              <w:rPr>
                <w:rFonts w:ascii="Arial" w:hAnsi="Arial" w:cs="Arial"/>
                <w:sz w:val="16"/>
                <w:szCs w:val="16"/>
              </w:rPr>
              <w:t xml:space="preserve">CSHID.023, CSHID.024</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Failed run e-mail</w:t>
            </w:r>
          </w:p>
        </w:tc>
        <w:tc>
          <w:tcPr>
            <w:tcW w:w="2304" w:type="dxa"/>
          </w:tcPr>
          <w:p>
            <w:pPr>
              <w:spacing w:after="20" w:before="20"/>
              <w:rPr>
                <w:rFonts w:ascii="Arial" w:hAnsi="Arial" w:cs="Arial"/>
                <w:sz w:val="15"/>
                <w:szCs w:val="15"/>
              </w:rPr>
            </w:pPr>
            <w:r>
              <w:rPr>
                <w:rFonts w:ascii="Arial" w:hAnsi="Arial" w:cs="Arial"/>
                <w:sz w:val="16"/>
                <w:szCs w:val="16"/>
              </w:rPr>
              <w:t xml:space="preserve">When a run fails</w:t>
            </w:r>
          </w:p>
        </w:tc>
        <w:tc>
          <w:tcPr>
            <w:tcW w:w="3168" w:type="dxa"/>
          </w:tcPr>
          <w:p>
            <w:pPr>
              <w:spacing w:after="20" w:before="20"/>
              <w:rPr>
                <w:rFonts w:ascii="Arial" w:hAnsi="Arial" w:cs="Arial"/>
                <w:sz w:val="15"/>
                <w:szCs w:val="15"/>
              </w:rPr>
            </w:pPr>
            <w:r>
              <w:rPr>
                <w:rFonts w:ascii="Arial" w:hAnsi="Arial" w:cs="Arial"/>
                <w:sz w:val="16"/>
                <w:szCs w:val="16"/>
              </w:rPr>
              <w:t xml:space="preserve">E-mail G-14</w:t>
            </w:r>
          </w:p>
        </w:tc>
        <w:tc>
          <w:tcPr>
            <w:tcW w:w="2304" w:type="dxa"/>
          </w:tcPr>
          <w:p>
            <w:pPr>
              <w:spacing w:after="20" w:before="20"/>
              <w:rPr>
                <w:rFonts w:ascii="Arial" w:hAnsi="Arial" w:cs="Arial"/>
                <w:sz w:val="15"/>
                <w:szCs w:val="15"/>
              </w:rPr>
            </w:pPr>
            <w:r>
              <w:rPr>
                <w:rFonts w:ascii="Arial" w:hAnsi="Arial" w:cs="Arial"/>
                <w:sz w:val="16"/>
                <w:szCs w:val="16"/>
              </w:rPr>
              <w:t xml:space="preserve">Failed-run recipients</w:t>
            </w:r>
          </w:p>
        </w:tc>
        <w:tc>
          <w:tcPr>
            <w:tcW w:w="2015"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584" w:type="dxa"/>
          </w:tcPr>
          <w:p>
            <w:pPr>
              <w:spacing w:after="20" w:before="20"/>
              <w:rPr>
                <w:rFonts w:ascii="Arial" w:hAnsi="Arial" w:cs="Arial"/>
                <w:sz w:val="15"/>
                <w:szCs w:val="15"/>
              </w:rPr>
            </w:pPr>
            <w:r>
              <w:rPr>
                <w:rFonts w:ascii="Arial" w:hAnsi="Arial" w:cs="Arial"/>
                <w:sz w:val="16"/>
                <w:szCs w:val="16"/>
              </w:rPr>
              <w:t xml:space="preserve">BRQID.006</w:t>
            </w:r>
          </w:p>
        </w:tc>
      </w:tr>
    </w:tbl>
    <w:p>
      <w:pPr>
        <w:spacing w:after="0" w:before="0" w:line="20" w:lineRule="exact"/>
        <w:rPr>
          <w:rFonts w:ascii="Arial" w:hAnsi="Arial" w:cs="Arial"/>
          <w:sz w:val="2"/>
        </w:rPr>
      </w:pPr>
    </w:p>
    <w:p>
      <w:pPr>
        <w:sectPr w:rsidR="009A43D9">
          <w:headerReference w:type="default" r:id="rId20"/>
          <w:footerReference w:type="default" r:id="rId21"/>
          <w:pgSz w:w="15840" w:h="12240" w:orient="landscape"/>
          <w:pgMar w:top="765" w:right="720" w:bottom="765" w:left="720" w:header="708" w:footer="708" w:gutter="0"/>
          <w:cols w:space="720"/>
          <w:formProt w:val="0"/>
          <w:docGrid w:linePitch="360" w:charSpace="8192"/>
        </w:sectPr>
      </w:pPr>
    </w:p>
    <w:p>
      <w:pPr>
        <w:pStyle w:val="Heading1"/>
        <w:keepNext/>
        <w:keepLines/>
        <w:spacing w:line="259" w:lineRule="auto"/>
      </w:pPr>
      <w:r>
        <w:rPr>
          <w:sz w:val="24"/>
          <w:szCs w:val="24"/>
        </w:rPr>
        <w:t xml:space="preserve">Appendix N – Integrations</w:t>
      </w:r>
      <w:r>
        <w:rPr>
          <w:color w:val="616161"/>
          <w:sz w:val="24"/>
          <w:szCs w:val="24"/>
        </w:rPr>
        <w:t xml:space="preserve"> [Integration Scope]</w:t>
      </w:r>
    </w:p>
    <w:p>
      <w:pPr>
        <w:rPr>
          <w:rFonts w:ascii="Arial" w:hAnsi="Arial" w:cs="Arial"/>
        </w:rPr>
      </w:pPr>
      <w:r>
        <w:rPr>
          <w:rFonts w:ascii="Arial" w:hAnsi="Arial" w:cs="Arial"/>
        </w:rPr>
        <w:t xml:space="preserve">Each interface of Operations Cashiering at business level: direction, what is exchanged, trigger and frequency, owner, what BDOI IT provides and the status of BDOI's input. The technical detail is in the Technical Specification reviewed by BDOI IT (Figure 18).</w:t>
      </w:r>
    </w:p>
    <w:p>
      <w:pPr>
        <w:keepNext/>
        <w:spacing w:before="120" w:after="60"/>
        <w:jc w:val="center"/>
      </w:pPr>
      <w:r>
        <w:drawing>
          <wp:inline>
            <wp:extent cx="6400800" cy="3244711"/>
            <wp:docPr id="1191674696" name="Picture 1191674696"/>
            <wp:cNvGraphicFramePr>
              <a:graphicFrameLocks noChangeAspect="1"/>
            </wp:cNvGraphicFramePr>
            <a:graphic>
              <a:graphicData uri="http://schemas.openxmlformats.org/drawingml/2006/picture">
                <pic:pic>
                  <pic:nvPicPr>
                    <pic:cNvPr id="0" name="brd02_fig_context.png"/>
                    <pic:cNvPicPr/>
                  </pic:nvPicPr>
                  <pic:blipFill>
                    <a:blip r:embed="rId91"/>
                    <a:stretch>
                      <a:fillRect/>
                    </a:stretch>
                  </pic:blipFill>
                  <pic:spPr>
                    <a:xfrm>
                      <a:off x="0" y="0"/>
                      <a:ext cx="6400800" cy="3244711"/>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18 – Integration context of Operations Cashiering</w:t>
      </w:r>
    </w:p>
    <w:p>
      <w:pPr>
        <w:keepNext/>
        <w:spacing w:after="160"/>
        <w:rPr>
          <w:rFonts w:ascii="Arial" w:hAnsi="Arial" w:cs="Arial"/>
          <w:sz w:val="17"/>
          <w:szCs w:val="17"/>
        </w:rPr>
      </w:pPr>
      <w:r>
        <w:rPr>
          <w:rFonts w:ascii="Arial" w:hAnsi="Arial" w:cs="Arial"/>
          <w:sz w:val="20"/>
          <w:szCs w:val="20"/>
        </w:rPr>
        <w:t xml:space="preserve">How to read it: Solid lines are in scope; dashed lines are by upload until a transfer is agreed; the detail of each interface is in the table below. Traces to: BRQID.004, BRQID.005; FRS.CSH.10.01, FRS.CSH.10.02.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800"/>
        <w:gridCol w:w="949"/>
        <w:gridCol w:w="2147"/>
        <w:gridCol w:w="1224"/>
        <w:gridCol w:w="1007"/>
        <w:gridCol w:w="1224"/>
        <w:gridCol w:w="1368"/>
        <w:gridCol w:w="1080"/>
      </w:tblGrid>
      <w:tr>
        <w:trPr>
          <w:cantSplit/>
          <w:tblHeader/>
        </w:trPr>
        <w:tc>
          <w:tcPr>
            <w:tcW w:w="180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Interface</w:t>
            </w:r>
          </w:p>
        </w:tc>
        <w:tc>
          <w:tcPr>
            <w:tcW w:w="949"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Direction</w:t>
            </w:r>
          </w:p>
        </w:tc>
        <w:tc>
          <w:tcPr>
            <w:tcW w:w="2147"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What is exchanged</w:t>
            </w:r>
          </w:p>
        </w:tc>
        <w:tc>
          <w:tcPr>
            <w:tcW w:w="122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Trigger / frequency</w:t>
            </w:r>
          </w:p>
        </w:tc>
        <w:tc>
          <w:tcPr>
            <w:tcW w:w="1007"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Volumes</w:t>
            </w:r>
          </w:p>
        </w:tc>
        <w:tc>
          <w:tcPr>
            <w:tcW w:w="122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Owner</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What BDOI IT provides</w:t>
            </w:r>
          </w:p>
        </w:tc>
        <w:tc>
          <w:tcPr>
            <w:tcW w:w="108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BDOI input</w:t>
            </w:r>
          </w:p>
        </w:tc>
      </w:tr>
      <w:tr>
        <w:trPr>
          <w:cantSplit/>
        </w:trPr>
        <w:tc>
          <w:tcPr>
            <w:tcW w:w="1800" w:type="dxa"/>
          </w:tcPr>
          <w:p>
            <w:pPr>
              <w:spacing w:after="20" w:before="20"/>
              <w:rPr>
                <w:rFonts w:ascii="Arial" w:hAnsi="Arial" w:cs="Arial"/>
                <w:sz w:val="14"/>
                <w:szCs w:val="14"/>
              </w:rPr>
            </w:pPr>
            <w:r>
              <w:rPr>
                <w:rFonts w:ascii="Arial" w:hAnsi="Arial" w:cs="Arial"/>
                <w:sz w:val="16"/>
                <w:szCs w:val="16"/>
              </w:rPr>
              <w:t xml:space="preserve">OBPCS (Online Bills Payment Consolidation System)</w:t>
            </w:r>
          </w:p>
        </w:tc>
        <w:tc>
          <w:tcPr>
            <w:tcW w:w="949" w:type="dxa"/>
          </w:tcPr>
          <w:p>
            <w:pPr>
              <w:spacing w:after="20" w:before="20"/>
              <w:rPr>
                <w:rFonts w:ascii="Arial" w:hAnsi="Arial" w:cs="Arial"/>
                <w:sz w:val="14"/>
                <w:szCs w:val="14"/>
              </w:rPr>
            </w:pPr>
            <w:r>
              <w:rPr>
                <w:rFonts w:ascii="Arial" w:hAnsi="Arial" w:cs="Arial"/>
                <w:sz w:val="16"/>
                <w:szCs w:val="16"/>
              </w:rPr>
              <w:t xml:space="preserve">In</w:t>
            </w:r>
          </w:p>
        </w:tc>
        <w:tc>
          <w:tcPr>
            <w:tcW w:w="2147" w:type="dxa"/>
          </w:tcPr>
          <w:p>
            <w:pPr>
              <w:spacing w:after="20" w:before="20"/>
              <w:rPr>
                <w:rFonts w:ascii="Arial" w:hAnsi="Arial" w:cs="Arial"/>
                <w:sz w:val="14"/>
                <w:szCs w:val="14"/>
              </w:rPr>
            </w:pPr>
            <w:r>
              <w:rPr>
                <w:rFonts w:ascii="Arial" w:hAnsi="Arial" w:cs="Arial"/>
                <w:sz w:val="16"/>
                <w:szCs w:val="16"/>
              </w:rPr>
              <w:t xml:space="preserve">Bills Payment file BDOIYYYYMMDD.txt with its header record (Appendix D.1)</w:t>
            </w:r>
          </w:p>
        </w:tc>
        <w:tc>
          <w:tcPr>
            <w:tcW w:w="1224" w:type="dxa"/>
          </w:tcPr>
          <w:p>
            <w:pPr>
              <w:spacing w:after="20" w:before="20"/>
              <w:rPr>
                <w:rFonts w:ascii="Arial" w:hAnsi="Arial" w:cs="Arial"/>
                <w:sz w:val="14"/>
                <w:szCs w:val="14"/>
              </w:rPr>
            </w:pPr>
            <w:r>
              <w:rPr>
                <w:rFonts w:ascii="Arial" w:hAnsi="Arial" w:cs="Arial"/>
                <w:sz w:val="16"/>
                <w:szCs w:val="16"/>
              </w:rPr>
              <w:t xml:space="preserve">Daily, via MFT, taken at the times set and on Receive MFT Files Now</w:t>
            </w:r>
          </w:p>
        </w:tc>
        <w:tc>
          <w:tcPr>
            <w:tcW w:w="1007" w:type="dxa"/>
          </w:tcPr>
          <w:p>
            <w:pPr>
              <w:spacing w:after="20" w:before="20"/>
              <w:rPr>
                <w:rFonts w:ascii="Arial" w:hAnsi="Arial" w:cs="Arial"/>
                <w:sz w:val="14"/>
                <w:szCs w:val="14"/>
              </w:rPr>
            </w:pPr>
            <w:r>
              <w:rPr>
                <w:rFonts w:ascii="Arial" w:hAnsi="Arial" w:cs="Arial"/>
                <w:sz w:val="16"/>
                <w:szCs w:val="16"/>
              </w:rPr>
              <w:t xml:space="preserve">To be given (about 48 payments in the sample)</w:t>
            </w:r>
          </w:p>
        </w:tc>
        <w:tc>
          <w:tcPr>
            <w:tcW w:w="1224" w:type="dxa"/>
          </w:tcPr>
          <w:p>
            <w:pPr>
              <w:spacing w:after="20" w:before="20"/>
              <w:rPr>
                <w:rFonts w:ascii="Arial" w:hAnsi="Arial" w:cs="Arial"/>
                <w:sz w:val="14"/>
                <w:szCs w:val="14"/>
              </w:rPr>
            </w:pPr>
            <w:r>
              <w:rPr>
                <w:rFonts w:ascii="Arial" w:hAnsi="Arial" w:cs="Arial"/>
                <w:sz w:val="16"/>
                <w:szCs w:val="16"/>
              </w:rPr>
              <w:t xml:space="preserve">BDOI IT; Cashiering</w:t>
            </w:r>
          </w:p>
        </w:tc>
        <w:tc>
          <w:tcPr>
            <w:tcW w:w="1368" w:type="dxa"/>
          </w:tcPr>
          <w:p>
            <w:pPr>
              <w:spacing w:after="20" w:before="20"/>
              <w:rPr>
                <w:rFonts w:ascii="Arial" w:hAnsi="Arial" w:cs="Arial"/>
                <w:sz w:val="14"/>
                <w:szCs w:val="14"/>
              </w:rPr>
            </w:pPr>
            <w:r>
              <w:rPr>
                <w:rFonts w:ascii="Arial" w:hAnsi="Arial" w:cs="Arial"/>
                <w:sz w:val="16"/>
                <w:szCs w:val="16"/>
              </w:rPr>
              <w:t xml:space="preserve">MFT folder, arrival time, positions 7 to 13 of the layout</w:t>
            </w:r>
          </w:p>
        </w:tc>
        <w:tc>
          <w:tcPr>
            <w:tcW w:w="1080" w:type="dxa"/>
          </w:tcPr>
          <w:p>
            <w:pPr>
              <w:spacing w:after="20" w:before="20"/>
              <w:rPr>
                <w:rFonts w:ascii="Arial" w:hAnsi="Arial" w:cs="Arial"/>
                <w:sz w:val="14"/>
                <w:szCs w:val="14"/>
              </w:rPr>
            </w:pPr>
            <w:r>
              <w:rPr>
                <w:rFonts w:ascii="Arial" w:hAnsi="Arial" w:cs="Arial"/>
                <w:sz w:val="16"/>
                <w:szCs w:val="16"/>
              </w:rPr>
              <w:t xml:space="preserve">Given in part (sample, file name). Proposed: intake with the name, size, duplicate and header checks, run report, refusal alert and processing again. Connection details from BDOI IT at SIT</w:t>
            </w:r>
          </w:p>
        </w:tc>
      </w:tr>
      <w:tr>
        <w:trPr>
          <w:cantSplit/>
        </w:trPr>
        <w:tc>
          <w:tcPr>
            <w:tcW w:w="1800" w:type="dxa"/>
          </w:tcPr>
          <w:p>
            <w:pPr>
              <w:spacing w:after="20" w:before="20"/>
              <w:rPr>
                <w:rFonts w:ascii="Arial" w:hAnsi="Arial" w:cs="Arial"/>
                <w:sz w:val="14"/>
                <w:szCs w:val="14"/>
              </w:rPr>
            </w:pPr>
            <w:r>
              <w:rPr>
                <w:rFonts w:ascii="Arial" w:hAnsi="Arial" w:cs="Arial"/>
                <w:sz w:val="16"/>
                <w:szCs w:val="16"/>
              </w:rPr>
              <w:t xml:space="preserve">PMS (PDC Management System)</w:t>
            </w:r>
          </w:p>
        </w:tc>
        <w:tc>
          <w:tcPr>
            <w:tcW w:w="949" w:type="dxa"/>
          </w:tcPr>
          <w:p>
            <w:pPr>
              <w:spacing w:after="20" w:before="20"/>
              <w:rPr>
                <w:rFonts w:ascii="Arial" w:hAnsi="Arial" w:cs="Arial"/>
                <w:sz w:val="14"/>
                <w:szCs w:val="14"/>
              </w:rPr>
            </w:pPr>
            <w:r>
              <w:rPr>
                <w:rFonts w:ascii="Arial" w:hAnsi="Arial" w:cs="Arial"/>
                <w:sz w:val="16"/>
                <w:szCs w:val="16"/>
              </w:rPr>
              <w:t xml:space="preserve">In</w:t>
            </w:r>
          </w:p>
        </w:tc>
        <w:tc>
          <w:tcPr>
            <w:tcW w:w="2147" w:type="dxa"/>
          </w:tcPr>
          <w:p>
            <w:pPr>
              <w:spacing w:after="20" w:before="20"/>
              <w:rPr>
                <w:rFonts w:ascii="Arial" w:hAnsi="Arial" w:cs="Arial"/>
                <w:sz w:val="14"/>
                <w:szCs w:val="14"/>
              </w:rPr>
            </w:pPr>
            <w:r>
              <w:rPr>
                <w:rFonts w:ascii="Arial" w:hAnsi="Arial" w:cs="Arial"/>
                <w:sz w:val="16"/>
                <w:szCs w:val="16"/>
              </w:rPr>
              <w:t xml:space="preserve">Matured post-dated checks BDOIYYYYMMDDPMS.txt (Appendix D.2)</w:t>
            </w:r>
          </w:p>
        </w:tc>
        <w:tc>
          <w:tcPr>
            <w:tcW w:w="1224" w:type="dxa"/>
          </w:tcPr>
          <w:p>
            <w:pPr>
              <w:spacing w:after="20" w:before="20"/>
              <w:rPr>
                <w:rFonts w:ascii="Arial" w:hAnsi="Arial" w:cs="Arial"/>
                <w:sz w:val="14"/>
                <w:szCs w:val="14"/>
              </w:rPr>
            </w:pPr>
            <w:r>
              <w:rPr>
                <w:rFonts w:ascii="Arial" w:hAnsi="Arial" w:cs="Arial"/>
                <w:sz w:val="16"/>
                <w:szCs w:val="16"/>
              </w:rPr>
              <w:t xml:space="preserve">Daily, via MFT</w:t>
            </w:r>
          </w:p>
        </w:tc>
        <w:tc>
          <w:tcPr>
            <w:tcW w:w="1007" w:type="dxa"/>
          </w:tcPr>
          <w:p>
            <w:pPr>
              <w:spacing w:after="20" w:before="20"/>
              <w:rPr>
                <w:rFonts w:ascii="Arial" w:hAnsi="Arial" w:cs="Arial"/>
                <w:sz w:val="14"/>
                <w:szCs w:val="14"/>
              </w:rPr>
            </w:pPr>
            <w:r>
              <w:rPr>
                <w:rFonts w:ascii="Arial" w:hAnsi="Arial" w:cs="Arial"/>
                <w:sz w:val="16"/>
                <w:szCs w:val="16"/>
              </w:rPr>
              <w:t xml:space="preserve">To be given</w:t>
            </w:r>
          </w:p>
        </w:tc>
        <w:tc>
          <w:tcPr>
            <w:tcW w:w="1224" w:type="dxa"/>
          </w:tcPr>
          <w:p>
            <w:pPr>
              <w:spacing w:after="20" w:before="20"/>
              <w:rPr>
                <w:rFonts w:ascii="Arial" w:hAnsi="Arial" w:cs="Arial"/>
                <w:sz w:val="14"/>
                <w:szCs w:val="14"/>
              </w:rPr>
            </w:pPr>
            <w:r>
              <w:rPr>
                <w:rFonts w:ascii="Arial" w:hAnsi="Arial" w:cs="Arial"/>
                <w:sz w:val="16"/>
                <w:szCs w:val="16"/>
              </w:rPr>
              <w:t xml:space="preserve">BDOI IT; Cashiering</w:t>
            </w:r>
          </w:p>
        </w:tc>
        <w:tc>
          <w:tcPr>
            <w:tcW w:w="1368" w:type="dxa"/>
          </w:tcPr>
          <w:p>
            <w:pPr>
              <w:spacing w:after="20" w:before="20"/>
              <w:rPr>
                <w:rFonts w:ascii="Arial" w:hAnsi="Arial" w:cs="Arial"/>
                <w:sz w:val="14"/>
                <w:szCs w:val="14"/>
              </w:rPr>
            </w:pPr>
            <w:r>
              <w:rPr>
                <w:rFonts w:ascii="Arial" w:hAnsi="Arial" w:cs="Arial"/>
                <w:sz w:val="16"/>
                <w:szCs w:val="16"/>
              </w:rPr>
              <w:t xml:space="preserve">MFT folder, time, the header and detail layout</w:t>
            </w:r>
          </w:p>
        </w:tc>
        <w:tc>
          <w:tcPr>
            <w:tcW w:w="1080" w:type="dxa"/>
          </w:tcPr>
          <w:p>
            <w:pPr>
              <w:spacing w:after="20" w:before="20"/>
              <w:rPr>
                <w:rFonts w:ascii="Arial" w:hAnsi="Arial" w:cs="Arial"/>
                <w:sz w:val="14"/>
                <w:szCs w:val="14"/>
              </w:rPr>
            </w:pPr>
            <w:r>
              <w:rPr>
                <w:rFonts w:ascii="Arial" w:hAnsi="Arial" w:cs="Arial"/>
                <w:sz w:val="16"/>
                <w:szCs w:val="16"/>
              </w:rPr>
              <w:t xml:space="preserve">To be provided. Proposed layout (Appendix D); layout and folder from BDOI IT at SIT</w:t>
            </w:r>
          </w:p>
        </w:tc>
      </w:tr>
      <w:tr>
        <w:trPr>
          <w:cantSplit/>
        </w:trPr>
        <w:tc>
          <w:tcPr>
            <w:tcW w:w="1800" w:type="dxa"/>
          </w:tcPr>
          <w:p>
            <w:pPr>
              <w:spacing w:after="20" w:before="20"/>
              <w:rPr>
                <w:rFonts w:ascii="Arial" w:hAnsi="Arial" w:cs="Arial"/>
                <w:sz w:val="14"/>
                <w:szCs w:val="14"/>
              </w:rPr>
            </w:pPr>
            <w:r>
              <w:rPr>
                <w:rFonts w:ascii="Arial" w:hAnsi="Arial" w:cs="Arial"/>
                <w:sz w:val="16"/>
                <w:szCs w:val="16"/>
              </w:rPr>
              <w:t xml:space="preserve">TFS / CIB (Trade)</w:t>
            </w:r>
          </w:p>
        </w:tc>
        <w:tc>
          <w:tcPr>
            <w:tcW w:w="949" w:type="dxa"/>
          </w:tcPr>
          <w:p>
            <w:pPr>
              <w:spacing w:after="20" w:before="20"/>
              <w:rPr>
                <w:rFonts w:ascii="Arial" w:hAnsi="Arial" w:cs="Arial"/>
                <w:sz w:val="14"/>
                <w:szCs w:val="14"/>
              </w:rPr>
            </w:pPr>
            <w:r>
              <w:rPr>
                <w:rFonts w:ascii="Arial" w:hAnsi="Arial" w:cs="Arial"/>
                <w:sz w:val="16"/>
                <w:szCs w:val="16"/>
              </w:rPr>
              <w:t xml:space="preserve">In</w:t>
            </w:r>
          </w:p>
        </w:tc>
        <w:tc>
          <w:tcPr>
            <w:tcW w:w="2147" w:type="dxa"/>
          </w:tcPr>
          <w:p>
            <w:pPr>
              <w:spacing w:after="20" w:before="20"/>
              <w:rPr>
                <w:rFonts w:ascii="Arial" w:hAnsi="Arial" w:cs="Arial"/>
                <w:sz w:val="14"/>
                <w:szCs w:val="14"/>
              </w:rPr>
            </w:pPr>
            <w:r>
              <w:rPr>
                <w:rFonts w:ascii="Arial" w:hAnsi="Arial" w:cs="Arial"/>
                <w:sz w:val="16"/>
                <w:szCs w:val="16"/>
              </w:rPr>
              <w:t xml:space="preserve">Trade file UploadTrade_MM.DD.YYYY.txt (Appendix D.4)</w:t>
            </w:r>
          </w:p>
        </w:tc>
        <w:tc>
          <w:tcPr>
            <w:tcW w:w="1224" w:type="dxa"/>
          </w:tcPr>
          <w:p>
            <w:pPr>
              <w:spacing w:after="20" w:before="20"/>
              <w:rPr>
                <w:rFonts w:ascii="Arial" w:hAnsi="Arial" w:cs="Arial"/>
                <w:sz w:val="14"/>
                <w:szCs w:val="14"/>
              </w:rPr>
            </w:pPr>
            <w:r>
              <w:rPr>
                <w:rFonts w:ascii="Arial" w:hAnsi="Arial" w:cs="Arial"/>
                <w:sz w:val="16"/>
                <w:szCs w:val="16"/>
              </w:rPr>
              <w:t xml:space="preserve">Daily, upload by the Cashier (several files in one upload)</w:t>
            </w:r>
          </w:p>
        </w:tc>
        <w:tc>
          <w:tcPr>
            <w:tcW w:w="1007" w:type="dxa"/>
          </w:tcPr>
          <w:p>
            <w:pPr>
              <w:spacing w:after="20" w:before="20"/>
              <w:rPr>
                <w:rFonts w:ascii="Arial" w:hAnsi="Arial" w:cs="Arial"/>
                <w:sz w:val="14"/>
                <w:szCs w:val="14"/>
              </w:rPr>
            </w:pPr>
            <w:r>
              <w:rPr>
                <w:rFonts w:ascii="Arial" w:hAnsi="Arial" w:cs="Arial"/>
                <w:sz w:val="16"/>
                <w:szCs w:val="16"/>
              </w:rPr>
              <w:t xml:space="preserve">To be given</w:t>
            </w:r>
          </w:p>
        </w:tc>
        <w:tc>
          <w:tcPr>
            <w:tcW w:w="1224" w:type="dxa"/>
          </w:tcPr>
          <w:p>
            <w:pPr>
              <w:spacing w:after="20" w:before="20"/>
              <w:rPr>
                <w:rFonts w:ascii="Arial" w:hAnsi="Arial" w:cs="Arial"/>
                <w:sz w:val="14"/>
                <w:szCs w:val="14"/>
              </w:rPr>
            </w:pPr>
            <w:r>
              <w:rPr>
                <w:rFonts w:ascii="Arial" w:hAnsi="Arial" w:cs="Arial"/>
                <w:sz w:val="16"/>
                <w:szCs w:val="16"/>
              </w:rPr>
              <w:t xml:space="preserve">Cashiering</w:t>
            </w:r>
          </w:p>
        </w:tc>
        <w:tc>
          <w:tcPr>
            <w:tcW w:w="1368" w:type="dxa"/>
          </w:tcPr>
          <w:p>
            <w:pPr>
              <w:spacing w:after="20" w:before="20"/>
              <w:rPr>
                <w:rFonts w:ascii="Arial" w:hAnsi="Arial" w:cs="Arial"/>
                <w:sz w:val="14"/>
                <w:szCs w:val="14"/>
              </w:rPr>
            </w:pPr>
            <w:r>
              <w:rPr>
                <w:rFonts w:ascii="Arial" w:hAnsi="Arial" w:cs="Arial"/>
                <w:sz w:val="16"/>
                <w:szCs w:val="16"/>
              </w:rPr>
              <w:t xml:space="preserve">Separator of the file</w:t>
            </w:r>
          </w:p>
        </w:tc>
        <w:tc>
          <w:tcPr>
            <w:tcW w:w="1080" w:type="dxa"/>
          </w:tcPr>
          <w:p>
            <w:pPr>
              <w:spacing w:after="20" w:before="20"/>
              <w:rPr>
                <w:rFonts w:ascii="Arial" w:hAnsi="Arial" w:cs="Arial"/>
                <w:sz w:val="14"/>
                <w:szCs w:val="14"/>
              </w:rPr>
            </w:pPr>
            <w:r>
              <w:rPr>
                <w:rFonts w:ascii="Arial" w:hAnsi="Arial" w:cs="Arial"/>
                <w:sz w:val="16"/>
                <w:szCs w:val="16"/>
              </w:rPr>
              <w:t xml:space="preserve">Given in part (sample)</w:t>
            </w:r>
          </w:p>
        </w:tc>
      </w:tr>
      <w:tr>
        <w:trPr>
          <w:cantSplit/>
        </w:trPr>
        <w:tc>
          <w:tcPr>
            <w:tcW w:w="1800" w:type="dxa"/>
          </w:tcPr>
          <w:p>
            <w:pPr>
              <w:spacing w:after="20" w:before="20"/>
              <w:rPr>
                <w:rFonts w:ascii="Arial" w:hAnsi="Arial" w:cs="Arial"/>
                <w:sz w:val="14"/>
                <w:szCs w:val="14"/>
              </w:rPr>
            </w:pPr>
            <w:r>
              <w:rPr>
                <w:rFonts w:ascii="Arial" w:hAnsi="Arial" w:cs="Arial"/>
                <w:sz w:val="16"/>
                <w:szCs w:val="16"/>
              </w:rPr>
              <w:t xml:space="preserve">Direct Credit (bank credit of payments)</w:t>
            </w:r>
          </w:p>
        </w:tc>
        <w:tc>
          <w:tcPr>
            <w:tcW w:w="949" w:type="dxa"/>
          </w:tcPr>
          <w:p>
            <w:pPr>
              <w:spacing w:after="20" w:before="20"/>
              <w:rPr>
                <w:rFonts w:ascii="Arial" w:hAnsi="Arial" w:cs="Arial"/>
                <w:sz w:val="14"/>
                <w:szCs w:val="14"/>
              </w:rPr>
            </w:pPr>
            <w:r>
              <w:rPr>
                <w:rFonts w:ascii="Arial" w:hAnsi="Arial" w:cs="Arial"/>
                <w:sz w:val="16"/>
                <w:szCs w:val="16"/>
              </w:rPr>
              <w:t xml:space="preserve">In</w:t>
            </w:r>
          </w:p>
        </w:tc>
        <w:tc>
          <w:tcPr>
            <w:tcW w:w="2147" w:type="dxa"/>
          </w:tcPr>
          <w:p>
            <w:pPr>
              <w:spacing w:after="20" w:before="20"/>
              <w:rPr>
                <w:rFonts w:ascii="Arial" w:hAnsi="Arial" w:cs="Arial"/>
                <w:sz w:val="14"/>
                <w:szCs w:val="14"/>
              </w:rPr>
            </w:pPr>
            <w:r>
              <w:rPr>
                <w:rFonts w:ascii="Arial" w:hAnsi="Arial" w:cs="Arial"/>
                <w:sz w:val="16"/>
                <w:szCs w:val="16"/>
              </w:rPr>
              <w:t xml:space="preserve">Direct Credit file OTCYYYYMMDD-&lt;branch&gt;.txt (Appendix D.5) identifying the payments of a Bills Payment file (setting, Appendix H.8)</w:t>
            </w:r>
          </w:p>
        </w:tc>
        <w:tc>
          <w:tcPr>
            <w:tcW w:w="1224" w:type="dxa"/>
          </w:tcPr>
          <w:p>
            <w:pPr>
              <w:spacing w:after="20" w:before="20"/>
              <w:rPr>
                <w:rFonts w:ascii="Arial" w:hAnsi="Arial" w:cs="Arial"/>
                <w:sz w:val="14"/>
                <w:szCs w:val="14"/>
              </w:rPr>
            </w:pPr>
            <w:r>
              <w:rPr>
                <w:rFonts w:ascii="Arial" w:hAnsi="Arial" w:cs="Arial"/>
                <w:sz w:val="16"/>
                <w:szCs w:val="16"/>
              </w:rPr>
              <w:t xml:space="preserve">Daily, upload</w:t>
            </w:r>
          </w:p>
        </w:tc>
        <w:tc>
          <w:tcPr>
            <w:tcW w:w="1007" w:type="dxa"/>
          </w:tcPr>
          <w:p>
            <w:pPr>
              <w:spacing w:after="20" w:before="20"/>
              <w:rPr>
                <w:rFonts w:ascii="Arial" w:hAnsi="Arial" w:cs="Arial"/>
                <w:sz w:val="14"/>
                <w:szCs w:val="14"/>
              </w:rPr>
            </w:pPr>
            <w:r>
              <w:rPr>
                <w:rFonts w:ascii="Arial" w:hAnsi="Arial" w:cs="Arial"/>
                <w:sz w:val="16"/>
                <w:szCs w:val="16"/>
              </w:rPr>
              <w:t xml:space="preserve">To be given</w:t>
            </w:r>
          </w:p>
        </w:tc>
        <w:tc>
          <w:tcPr>
            <w:tcW w:w="1224" w:type="dxa"/>
          </w:tcPr>
          <w:p>
            <w:pPr>
              <w:spacing w:after="20" w:before="20"/>
              <w:rPr>
                <w:rFonts w:ascii="Arial" w:hAnsi="Arial" w:cs="Arial"/>
                <w:sz w:val="14"/>
                <w:szCs w:val="14"/>
              </w:rPr>
            </w:pPr>
            <w:r>
              <w:rPr>
                <w:rFonts w:ascii="Arial" w:hAnsi="Arial" w:cs="Arial"/>
                <w:sz w:val="16"/>
                <w:szCs w:val="16"/>
              </w:rPr>
              <w:t xml:space="preserve">Cashiering</w:t>
            </w:r>
          </w:p>
        </w:tc>
        <w:tc>
          <w:tcPr>
            <w:tcW w:w="1368" w:type="dxa"/>
          </w:tcPr>
          <w:p>
            <w:pPr>
              <w:spacing w:after="20" w:before="20"/>
              <w:rPr>
                <w:rFonts w:ascii="Arial" w:hAnsi="Arial" w:cs="Arial"/>
                <w:sz w:val="14"/>
                <w:szCs w:val="14"/>
              </w:rPr>
            </w:pPr>
            <w:r>
              <w:rPr>
                <w:rFonts w:ascii="Arial" w:hAnsi="Arial" w:cs="Arial"/>
                <w:sz w:val="16"/>
                <w:szCs w:val="16"/>
              </w:rPr>
              <w:t xml:space="preserve">Layout of the file</w:t>
            </w:r>
          </w:p>
        </w:tc>
        <w:tc>
          <w:tcPr>
            <w:tcW w:w="1080" w:type="dxa"/>
          </w:tcPr>
          <w:p>
            <w:pPr>
              <w:spacing w:after="20" w:before="20"/>
              <w:rPr>
                <w:rFonts w:ascii="Arial" w:hAnsi="Arial" w:cs="Arial"/>
                <w:sz w:val="14"/>
                <w:szCs w:val="14"/>
              </w:rPr>
            </w:pPr>
            <w:r>
              <w:rPr>
                <w:rFonts w:ascii="Arial" w:hAnsi="Arial" w:cs="Arial"/>
                <w:sz w:val="16"/>
                <w:szCs w:val="16"/>
              </w:rPr>
              <w:t xml:space="preserve">To be provided. Proposed layout (Appendix D)</w:t>
            </w:r>
          </w:p>
        </w:tc>
      </w:tr>
      <w:tr>
        <w:trPr>
          <w:cantSplit/>
        </w:trPr>
        <w:tc>
          <w:tcPr>
            <w:tcW w:w="1800" w:type="dxa"/>
          </w:tcPr>
          <w:p>
            <w:pPr>
              <w:spacing w:after="20" w:before="20"/>
              <w:rPr>
                <w:rFonts w:ascii="Arial" w:hAnsi="Arial" w:cs="Arial"/>
                <w:sz w:val="14"/>
                <w:szCs w:val="14"/>
              </w:rPr>
            </w:pPr>
            <w:r>
              <w:rPr>
                <w:rFonts w:ascii="Arial" w:hAnsi="Arial" w:cs="Arial"/>
                <w:sz w:val="16"/>
                <w:szCs w:val="16"/>
              </w:rPr>
              <w:t xml:space="preserve">CLPC (Consumer Lending Processing Center)</w:t>
            </w:r>
          </w:p>
        </w:tc>
        <w:tc>
          <w:tcPr>
            <w:tcW w:w="949" w:type="dxa"/>
          </w:tcPr>
          <w:p>
            <w:pPr>
              <w:spacing w:after="20" w:before="20"/>
              <w:rPr>
                <w:rFonts w:ascii="Arial" w:hAnsi="Arial" w:cs="Arial"/>
                <w:sz w:val="14"/>
                <w:szCs w:val="14"/>
              </w:rPr>
            </w:pPr>
            <w:r>
              <w:rPr>
                <w:rFonts w:ascii="Arial" w:hAnsi="Arial" w:cs="Arial"/>
                <w:sz w:val="16"/>
                <w:szCs w:val="16"/>
              </w:rPr>
              <w:t xml:space="preserve">In</w:t>
            </w:r>
          </w:p>
        </w:tc>
        <w:tc>
          <w:tcPr>
            <w:tcW w:w="2147" w:type="dxa"/>
          </w:tcPr>
          <w:p>
            <w:pPr>
              <w:spacing w:after="20" w:before="20"/>
              <w:rPr>
                <w:rFonts w:ascii="Arial" w:hAnsi="Arial" w:cs="Arial"/>
                <w:sz w:val="14"/>
                <w:szCs w:val="14"/>
              </w:rPr>
            </w:pPr>
            <w:r>
              <w:rPr>
                <w:rFonts w:ascii="Arial" w:hAnsi="Arial" w:cs="Arial"/>
                <w:sz w:val="16"/>
                <w:szCs w:val="16"/>
              </w:rPr>
              <w:t xml:space="preserve">CLPC file CLPC-MonDDYYYY.xlsx with its TOTAL row (Appendix D.3)</w:t>
            </w:r>
          </w:p>
        </w:tc>
        <w:tc>
          <w:tcPr>
            <w:tcW w:w="1224" w:type="dxa"/>
          </w:tcPr>
          <w:p>
            <w:pPr>
              <w:spacing w:after="20" w:before="20"/>
              <w:rPr>
                <w:rFonts w:ascii="Arial" w:hAnsi="Arial" w:cs="Arial"/>
                <w:sz w:val="14"/>
                <w:szCs w:val="14"/>
              </w:rPr>
            </w:pPr>
            <w:r>
              <w:rPr>
                <w:rFonts w:ascii="Arial" w:hAnsi="Arial" w:cs="Arial"/>
                <w:sz w:val="16"/>
                <w:szCs w:val="16"/>
              </w:rPr>
              <w:t xml:space="preserve">Daily, upload</w:t>
            </w:r>
          </w:p>
        </w:tc>
        <w:tc>
          <w:tcPr>
            <w:tcW w:w="1007" w:type="dxa"/>
          </w:tcPr>
          <w:p>
            <w:pPr>
              <w:spacing w:after="20" w:before="20"/>
              <w:rPr>
                <w:rFonts w:ascii="Arial" w:hAnsi="Arial" w:cs="Arial"/>
                <w:sz w:val="14"/>
                <w:szCs w:val="14"/>
              </w:rPr>
            </w:pPr>
            <w:r>
              <w:rPr>
                <w:rFonts w:ascii="Arial" w:hAnsi="Arial" w:cs="Arial"/>
                <w:sz w:val="16"/>
                <w:szCs w:val="16"/>
              </w:rPr>
              <w:t xml:space="preserve">To be given</w:t>
            </w:r>
          </w:p>
        </w:tc>
        <w:tc>
          <w:tcPr>
            <w:tcW w:w="1224" w:type="dxa"/>
          </w:tcPr>
          <w:p>
            <w:pPr>
              <w:spacing w:after="20" w:before="20"/>
              <w:rPr>
                <w:rFonts w:ascii="Arial" w:hAnsi="Arial" w:cs="Arial"/>
                <w:sz w:val="14"/>
                <w:szCs w:val="14"/>
              </w:rPr>
            </w:pPr>
            <w:r>
              <w:rPr>
                <w:rFonts w:ascii="Arial" w:hAnsi="Arial" w:cs="Arial"/>
                <w:sz w:val="16"/>
                <w:szCs w:val="16"/>
              </w:rPr>
              <w:t xml:space="preserve">Cashiering</w:t>
            </w:r>
          </w:p>
        </w:tc>
        <w:tc>
          <w:tcPr>
            <w:tcW w:w="1368" w:type="dxa"/>
          </w:tcPr>
          <w:p>
            <w:pPr>
              <w:spacing w:after="20" w:before="20"/>
              <w:rPr>
                <w:rFonts w:ascii="Arial" w:hAnsi="Arial" w:cs="Arial"/>
                <w:sz w:val="14"/>
                <w:szCs w:val="14"/>
              </w:rPr>
            </w:pPr>
            <w:r>
              <w:rPr>
                <w:rFonts w:ascii="Arial" w:hAnsi="Arial" w:cs="Arial"/>
                <w:sz w:val="16"/>
                <w:szCs w:val="16"/>
              </w:rPr>
              <w:t xml:space="preserve">-</w:t>
            </w:r>
          </w:p>
        </w:tc>
        <w:tc>
          <w:tcPr>
            <w:tcW w:w="1080" w:type="dxa"/>
          </w:tcPr>
          <w:p>
            <w:pPr>
              <w:spacing w:after="20" w:before="20"/>
              <w:rPr>
                <w:rFonts w:ascii="Arial" w:hAnsi="Arial" w:cs="Arial"/>
                <w:sz w:val="14"/>
                <w:szCs w:val="14"/>
              </w:rPr>
            </w:pPr>
            <w:r>
              <w:rPr>
                <w:rFonts w:ascii="Arial" w:hAnsi="Arial" w:cs="Arial"/>
                <w:sz w:val="16"/>
                <w:szCs w:val="16"/>
              </w:rPr>
              <w:t xml:space="preserve">Given (sample)</w:t>
            </w:r>
          </w:p>
        </w:tc>
      </w:tr>
      <w:tr>
        <w:trPr>
          <w:cantSplit/>
        </w:trPr>
        <w:tc>
          <w:tcPr>
            <w:tcW w:w="1800" w:type="dxa"/>
          </w:tcPr>
          <w:p>
            <w:pPr>
              <w:spacing w:after="20" w:before="20"/>
              <w:rPr>
                <w:rFonts w:ascii="Arial" w:hAnsi="Arial" w:cs="Arial"/>
                <w:sz w:val="14"/>
                <w:szCs w:val="14"/>
              </w:rPr>
            </w:pPr>
            <w:r>
              <w:rPr>
                <w:rFonts w:ascii="Arial" w:hAnsi="Arial" w:cs="Arial"/>
                <w:sz w:val="16"/>
                <w:szCs w:val="16"/>
              </w:rPr>
              <w:t xml:space="preserve">Insurers (Commission Schedule)</w:t>
            </w:r>
          </w:p>
        </w:tc>
        <w:tc>
          <w:tcPr>
            <w:tcW w:w="949" w:type="dxa"/>
          </w:tcPr>
          <w:p>
            <w:pPr>
              <w:spacing w:after="20" w:before="20"/>
              <w:rPr>
                <w:rFonts w:ascii="Arial" w:hAnsi="Arial" w:cs="Arial"/>
                <w:sz w:val="14"/>
                <w:szCs w:val="14"/>
              </w:rPr>
            </w:pPr>
            <w:r>
              <w:rPr>
                <w:rFonts w:ascii="Arial" w:hAnsi="Arial" w:cs="Arial"/>
                <w:sz w:val="16"/>
                <w:szCs w:val="16"/>
              </w:rPr>
              <w:t xml:space="preserve">In</w:t>
            </w:r>
          </w:p>
        </w:tc>
        <w:tc>
          <w:tcPr>
            <w:tcW w:w="2147" w:type="dxa"/>
          </w:tcPr>
          <w:p>
            <w:pPr>
              <w:spacing w:after="20" w:before="20"/>
              <w:rPr>
                <w:rFonts w:ascii="Arial" w:hAnsi="Arial" w:cs="Arial"/>
                <w:sz w:val="14"/>
                <w:szCs w:val="14"/>
              </w:rPr>
            </w:pPr>
            <w:r>
              <w:rPr>
                <w:rFonts w:ascii="Arial" w:hAnsi="Arial" w:cs="Arial"/>
                <w:sz w:val="16"/>
                <w:szCs w:val="16"/>
              </w:rPr>
              <w:t xml:space="preserve">Commission Schedule of the commission paid by an insurer, matched to the commission receivable of each account</w:t>
            </w:r>
          </w:p>
        </w:tc>
        <w:tc>
          <w:tcPr>
            <w:tcW w:w="1224" w:type="dxa"/>
          </w:tcPr>
          <w:p>
            <w:pPr>
              <w:spacing w:after="20" w:before="20"/>
              <w:rPr>
                <w:rFonts w:ascii="Arial" w:hAnsi="Arial" w:cs="Arial"/>
                <w:sz w:val="14"/>
                <w:szCs w:val="14"/>
              </w:rPr>
            </w:pPr>
            <w:r>
              <w:rPr>
                <w:rFonts w:ascii="Arial" w:hAnsi="Arial" w:cs="Arial"/>
                <w:sz w:val="16"/>
                <w:szCs w:val="16"/>
              </w:rPr>
              <w:t xml:space="preserve">At each insurer payment, upload</w:t>
            </w:r>
          </w:p>
        </w:tc>
        <w:tc>
          <w:tcPr>
            <w:tcW w:w="1007" w:type="dxa"/>
          </w:tcPr>
          <w:p>
            <w:pPr>
              <w:spacing w:after="20" w:before="20"/>
              <w:rPr>
                <w:rFonts w:ascii="Arial" w:hAnsi="Arial" w:cs="Arial"/>
                <w:sz w:val="14"/>
                <w:szCs w:val="14"/>
              </w:rPr>
            </w:pPr>
            <w:r>
              <w:rPr>
                <w:rFonts w:ascii="Arial" w:hAnsi="Arial" w:cs="Arial"/>
                <w:sz w:val="16"/>
                <w:szCs w:val="16"/>
              </w:rPr>
              <w:t xml:space="preserve">To be given</w:t>
            </w:r>
          </w:p>
        </w:tc>
        <w:tc>
          <w:tcPr>
            <w:tcW w:w="1224" w:type="dxa"/>
          </w:tcPr>
          <w:p>
            <w:pPr>
              <w:spacing w:after="20" w:before="20"/>
              <w:rPr>
                <w:rFonts w:ascii="Arial" w:hAnsi="Arial" w:cs="Arial"/>
                <w:sz w:val="14"/>
                <w:szCs w:val="14"/>
              </w:rPr>
            </w:pPr>
            <w:r>
              <w:rPr>
                <w:rFonts w:ascii="Arial" w:hAnsi="Arial" w:cs="Arial"/>
                <w:sz w:val="16"/>
                <w:szCs w:val="16"/>
              </w:rPr>
              <w:t xml:space="preserve">Commission Receivables; Cashiering</w:t>
            </w:r>
          </w:p>
        </w:tc>
        <w:tc>
          <w:tcPr>
            <w:tcW w:w="1368" w:type="dxa"/>
          </w:tcPr>
          <w:p>
            <w:pPr>
              <w:spacing w:after="20" w:before="20"/>
              <w:rPr>
                <w:rFonts w:ascii="Arial" w:hAnsi="Arial" w:cs="Arial"/>
                <w:sz w:val="14"/>
                <w:szCs w:val="14"/>
              </w:rPr>
            </w:pPr>
            <w:r>
              <w:rPr>
                <w:rFonts w:ascii="Arial" w:hAnsi="Arial" w:cs="Arial"/>
                <w:sz w:val="16"/>
                <w:szCs w:val="16"/>
              </w:rPr>
              <w:t xml:space="preserve">-</w:t>
            </w:r>
          </w:p>
        </w:tc>
        <w:tc>
          <w:tcPr>
            <w:tcW w:w="1080" w:type="dxa"/>
          </w:tcPr>
          <w:p>
            <w:pPr>
              <w:spacing w:after="20" w:before="20"/>
              <w:rPr>
                <w:rFonts w:ascii="Arial" w:hAnsi="Arial" w:cs="Arial"/>
                <w:sz w:val="14"/>
                <w:szCs w:val="14"/>
              </w:rPr>
            </w:pPr>
            <w:r>
              <w:rPr>
                <w:rFonts w:ascii="Arial" w:hAnsi="Arial" w:cs="Arial"/>
                <w:sz w:val="16"/>
                <w:szCs w:val="16"/>
              </w:rPr>
              <w:t xml:space="preserve">Layout proposed (Appendix D); valid lines processed by default (setting, Appendix H.8)</w:t>
            </w:r>
          </w:p>
        </w:tc>
      </w:tr>
      <w:tr>
        <w:trPr>
          <w:cantSplit/>
        </w:trPr>
        <w:tc>
          <w:tcPr>
            <w:tcW w:w="1800" w:type="dxa"/>
          </w:tcPr>
          <w:p>
            <w:pPr>
              <w:spacing w:after="20" w:before="20"/>
              <w:rPr>
                <w:rFonts w:ascii="Arial" w:hAnsi="Arial" w:cs="Arial"/>
                <w:sz w:val="14"/>
                <w:szCs w:val="14"/>
              </w:rPr>
            </w:pPr>
            <w:r>
              <w:rPr>
                <w:rFonts w:ascii="Arial" w:hAnsi="Arial" w:cs="Arial"/>
                <w:sz w:val="16"/>
                <w:szCs w:val="16"/>
              </w:rPr>
              <w:t xml:space="preserve">BIBS New Business</w:t>
            </w:r>
          </w:p>
        </w:tc>
        <w:tc>
          <w:tcPr>
            <w:tcW w:w="949" w:type="dxa"/>
          </w:tcPr>
          <w:p>
            <w:pPr>
              <w:spacing w:after="20" w:before="20"/>
              <w:rPr>
                <w:rFonts w:ascii="Arial" w:hAnsi="Arial" w:cs="Arial"/>
                <w:sz w:val="14"/>
                <w:szCs w:val="14"/>
              </w:rPr>
            </w:pPr>
            <w:r>
              <w:rPr>
                <w:rFonts w:ascii="Arial" w:hAnsi="Arial" w:cs="Arial"/>
                <w:sz w:val="16"/>
                <w:szCs w:val="16"/>
              </w:rPr>
              <w:t xml:space="preserve">In / Out</w:t>
            </w:r>
          </w:p>
        </w:tc>
        <w:tc>
          <w:tcPr>
            <w:tcW w:w="2147" w:type="dxa"/>
          </w:tcPr>
          <w:p>
            <w:pPr>
              <w:spacing w:after="20" w:before="20"/>
              <w:rPr>
                <w:rFonts w:ascii="Arial" w:hAnsi="Arial" w:cs="Arial"/>
                <w:sz w:val="14"/>
                <w:szCs w:val="14"/>
              </w:rPr>
            </w:pPr>
            <w:r>
              <w:rPr>
                <w:rFonts w:ascii="Arial" w:hAnsi="Arial" w:cs="Arial"/>
                <w:sz w:val="16"/>
                <w:szCs w:val="16"/>
              </w:rPr>
              <w:t xml:space="preserve">Booked accounts with their components (in); payment confirmation of each account (out)</w:t>
            </w:r>
          </w:p>
        </w:tc>
        <w:tc>
          <w:tcPr>
            <w:tcW w:w="1224" w:type="dxa"/>
          </w:tcPr>
          <w:p>
            <w:pPr>
              <w:spacing w:after="20" w:before="20"/>
              <w:rPr>
                <w:rFonts w:ascii="Arial" w:hAnsi="Arial" w:cs="Arial"/>
                <w:sz w:val="14"/>
                <w:szCs w:val="14"/>
              </w:rPr>
            </w:pPr>
            <w:r>
              <w:rPr>
                <w:rFonts w:ascii="Arial" w:hAnsi="Arial" w:cs="Arial"/>
                <w:sz w:val="16"/>
                <w:szCs w:val="16"/>
              </w:rPr>
              <w:t xml:space="preserve">At booking; at each payment</w:t>
            </w:r>
          </w:p>
        </w:tc>
        <w:tc>
          <w:tcPr>
            <w:tcW w:w="1007" w:type="dxa"/>
          </w:tcPr>
          <w:p>
            <w:pPr>
              <w:spacing w:after="20" w:before="20"/>
              <w:rPr>
                <w:rFonts w:ascii="Arial" w:hAnsi="Arial" w:cs="Arial"/>
                <w:sz w:val="14"/>
                <w:szCs w:val="14"/>
              </w:rPr>
            </w:pPr>
            <w:r>
              <w:rPr>
                <w:rFonts w:ascii="Arial" w:hAnsi="Arial" w:cs="Arial"/>
                <w:sz w:val="16"/>
                <w:szCs w:val="16"/>
              </w:rPr>
              <w:t xml:space="preserve">All booked accounts</w:t>
            </w:r>
          </w:p>
        </w:tc>
        <w:tc>
          <w:tcPr>
            <w:tcW w:w="1224" w:type="dxa"/>
          </w:tcPr>
          <w:p>
            <w:pPr>
              <w:spacing w:after="20" w:before="20"/>
              <w:rPr>
                <w:rFonts w:ascii="Arial" w:hAnsi="Arial" w:cs="Arial"/>
                <w:sz w:val="14"/>
                <w:szCs w:val="14"/>
              </w:rPr>
            </w:pPr>
            <w:r>
              <w:rPr>
                <w:rFonts w:ascii="Arial" w:hAnsi="Arial" w:cs="Arial"/>
                <w:sz w:val="16"/>
                <w:szCs w:val="16"/>
              </w:rPr>
              <w:t xml:space="preserve">New Business; Cashiering</w:t>
            </w:r>
          </w:p>
        </w:tc>
        <w:tc>
          <w:tcPr>
            <w:tcW w:w="1368" w:type="dxa"/>
          </w:tcPr>
          <w:p>
            <w:pPr>
              <w:spacing w:after="20" w:before="20"/>
              <w:rPr>
                <w:rFonts w:ascii="Arial" w:hAnsi="Arial" w:cs="Arial"/>
                <w:sz w:val="14"/>
                <w:szCs w:val="14"/>
              </w:rPr>
            </w:pPr>
            <w:r>
              <w:rPr>
                <w:rFonts w:ascii="Arial" w:hAnsi="Arial" w:cs="Arial"/>
                <w:sz w:val="16"/>
                <w:szCs w:val="16"/>
              </w:rPr>
              <w:t xml:space="preserve">-</w:t>
            </w:r>
          </w:p>
        </w:tc>
        <w:tc>
          <w:tcPr>
            <w:tcW w:w="1080" w:type="dxa"/>
          </w:tcPr>
          <w:p>
            <w:pPr>
              <w:spacing w:after="20" w:before="20"/>
              <w:rPr>
                <w:rFonts w:ascii="Arial" w:hAnsi="Arial" w:cs="Arial"/>
                <w:sz w:val="14"/>
                <w:szCs w:val="14"/>
              </w:rPr>
            </w:pPr>
            <w:r>
              <w:rPr>
                <w:rFonts w:ascii="Arial" w:hAnsi="Arial" w:cs="Arial"/>
                <w:sz w:val="16"/>
                <w:szCs w:val="16"/>
              </w:rPr>
              <w:t xml:space="preserve">Not needed</w:t>
            </w:r>
          </w:p>
        </w:tc>
      </w:tr>
      <w:tr>
        <w:trPr>
          <w:cantSplit/>
        </w:trPr>
        <w:tc>
          <w:tcPr>
            <w:tcW w:w="1800" w:type="dxa"/>
          </w:tcPr>
          <w:p>
            <w:pPr>
              <w:spacing w:after="20" w:before="20"/>
              <w:rPr>
                <w:rFonts w:ascii="Arial" w:hAnsi="Arial" w:cs="Arial"/>
                <w:sz w:val="14"/>
                <w:szCs w:val="14"/>
              </w:rPr>
            </w:pPr>
            <w:r>
              <w:rPr>
                <w:rFonts w:ascii="Arial" w:hAnsi="Arial" w:cs="Arial"/>
                <w:sz w:val="16"/>
                <w:szCs w:val="16"/>
              </w:rPr>
              <w:t xml:space="preserve">BIBS Collections</w:t>
            </w:r>
          </w:p>
        </w:tc>
        <w:tc>
          <w:tcPr>
            <w:tcW w:w="949" w:type="dxa"/>
          </w:tcPr>
          <w:p>
            <w:pPr>
              <w:spacing w:after="20" w:before="20"/>
              <w:rPr>
                <w:rFonts w:ascii="Arial" w:hAnsi="Arial" w:cs="Arial"/>
                <w:sz w:val="14"/>
                <w:szCs w:val="14"/>
              </w:rPr>
            </w:pPr>
            <w:r>
              <w:rPr>
                <w:rFonts w:ascii="Arial" w:hAnsi="Arial" w:cs="Arial"/>
                <w:sz w:val="16"/>
                <w:szCs w:val="16"/>
              </w:rPr>
              <w:t xml:space="preserve">In / Out</w:t>
            </w:r>
          </w:p>
        </w:tc>
        <w:tc>
          <w:tcPr>
            <w:tcW w:w="2147" w:type="dxa"/>
          </w:tcPr>
          <w:p>
            <w:pPr>
              <w:spacing w:after="20" w:before="20"/>
              <w:rPr>
                <w:rFonts w:ascii="Arial" w:hAnsi="Arial" w:cs="Arial"/>
                <w:sz w:val="14"/>
                <w:szCs w:val="14"/>
              </w:rPr>
            </w:pPr>
            <w:r>
              <w:rPr>
                <w:rFonts w:ascii="Arial" w:hAnsi="Arial" w:cs="Arial"/>
                <w:sz w:val="16"/>
                <w:szCs w:val="16"/>
              </w:rPr>
              <w:t xml:space="preserve">Collector requests on unapplied payments; commission payment details; their result</w:t>
            </w:r>
          </w:p>
        </w:tc>
        <w:tc>
          <w:tcPr>
            <w:tcW w:w="1224" w:type="dxa"/>
          </w:tcPr>
          <w:p>
            <w:pPr>
              <w:spacing w:after="20" w:before="20"/>
              <w:rPr>
                <w:rFonts w:ascii="Arial" w:hAnsi="Arial" w:cs="Arial"/>
                <w:sz w:val="14"/>
                <w:szCs w:val="14"/>
              </w:rPr>
            </w:pPr>
            <w:r>
              <w:rPr>
                <w:rFonts w:ascii="Arial" w:hAnsi="Arial" w:cs="Arial"/>
                <w:sz w:val="16"/>
                <w:szCs w:val="16"/>
              </w:rPr>
              <w:t xml:space="preserve">At each request</w:t>
            </w:r>
          </w:p>
        </w:tc>
        <w:tc>
          <w:tcPr>
            <w:tcW w:w="1007" w:type="dxa"/>
          </w:tcPr>
          <w:p>
            <w:pPr>
              <w:spacing w:after="20" w:before="20"/>
              <w:rPr>
                <w:rFonts w:ascii="Arial" w:hAnsi="Arial" w:cs="Arial"/>
                <w:sz w:val="14"/>
                <w:szCs w:val="14"/>
              </w:rPr>
            </w:pPr>
            <w:r>
              <w:rPr>
                <w:rFonts w:ascii="Arial" w:hAnsi="Arial" w:cs="Arial"/>
                <w:sz w:val="16"/>
                <w:szCs w:val="16"/>
              </w:rPr>
              <w:t xml:space="preserve">-</w:t>
            </w:r>
          </w:p>
        </w:tc>
        <w:tc>
          <w:tcPr>
            <w:tcW w:w="1224" w:type="dxa"/>
          </w:tcPr>
          <w:p>
            <w:pPr>
              <w:spacing w:after="20" w:before="20"/>
              <w:rPr>
                <w:rFonts w:ascii="Arial" w:hAnsi="Arial" w:cs="Arial"/>
                <w:sz w:val="14"/>
                <w:szCs w:val="14"/>
              </w:rPr>
            </w:pPr>
            <w:r>
              <w:rPr>
                <w:rFonts w:ascii="Arial" w:hAnsi="Arial" w:cs="Arial"/>
                <w:sz w:val="16"/>
                <w:szCs w:val="16"/>
              </w:rPr>
              <w:t xml:space="preserve">Collections; Cashiering</w:t>
            </w:r>
          </w:p>
        </w:tc>
        <w:tc>
          <w:tcPr>
            <w:tcW w:w="1368" w:type="dxa"/>
          </w:tcPr>
          <w:p>
            <w:pPr>
              <w:spacing w:after="20" w:before="20"/>
              <w:rPr>
                <w:rFonts w:ascii="Arial" w:hAnsi="Arial" w:cs="Arial"/>
                <w:sz w:val="14"/>
                <w:szCs w:val="14"/>
              </w:rPr>
            </w:pPr>
            <w:r>
              <w:rPr>
                <w:rFonts w:ascii="Arial" w:hAnsi="Arial" w:cs="Arial"/>
                <w:sz w:val="16"/>
                <w:szCs w:val="16"/>
              </w:rPr>
              <w:t xml:space="preserve">-</w:t>
            </w:r>
          </w:p>
        </w:tc>
        <w:tc>
          <w:tcPr>
            <w:tcW w:w="1080" w:type="dxa"/>
          </w:tcPr>
          <w:p>
            <w:pPr>
              <w:spacing w:after="20" w:before="20"/>
              <w:rPr>
                <w:rFonts w:ascii="Arial" w:hAnsi="Arial" w:cs="Arial"/>
                <w:sz w:val="14"/>
                <w:szCs w:val="14"/>
              </w:rPr>
            </w:pPr>
            <w:r>
              <w:rPr>
                <w:rFonts w:ascii="Arial" w:hAnsi="Arial" w:cs="Arial"/>
                <w:sz w:val="16"/>
                <w:szCs w:val="16"/>
              </w:rPr>
              <w:t xml:space="preserve">Not needed</w:t>
            </w:r>
          </w:p>
        </w:tc>
      </w:tr>
      <w:tr>
        <w:trPr>
          <w:cantSplit/>
        </w:trPr>
        <w:tc>
          <w:tcPr>
            <w:tcW w:w="1800" w:type="dxa"/>
          </w:tcPr>
          <w:p>
            <w:pPr>
              <w:spacing w:after="20" w:before="20"/>
              <w:rPr>
                <w:rFonts w:ascii="Arial" w:hAnsi="Arial" w:cs="Arial"/>
                <w:sz w:val="14"/>
                <w:szCs w:val="14"/>
              </w:rPr>
            </w:pPr>
            <w:r>
              <w:rPr>
                <w:rFonts w:ascii="Arial" w:hAnsi="Arial" w:cs="Arial"/>
                <w:sz w:val="16"/>
                <w:szCs w:val="16"/>
              </w:rPr>
              <w:t xml:space="preserve">BIBS Disbursement</w:t>
            </w:r>
          </w:p>
        </w:tc>
        <w:tc>
          <w:tcPr>
            <w:tcW w:w="949" w:type="dxa"/>
          </w:tcPr>
          <w:p>
            <w:pPr>
              <w:spacing w:after="20" w:before="20"/>
              <w:rPr>
                <w:rFonts w:ascii="Arial" w:hAnsi="Arial" w:cs="Arial"/>
                <w:sz w:val="14"/>
                <w:szCs w:val="14"/>
              </w:rPr>
            </w:pPr>
            <w:r>
              <w:rPr>
                <w:rFonts w:ascii="Arial" w:hAnsi="Arial" w:cs="Arial"/>
                <w:sz w:val="16"/>
                <w:szCs w:val="16"/>
              </w:rPr>
              <w:t xml:space="preserve">Out / In</w:t>
            </w:r>
          </w:p>
        </w:tc>
        <w:tc>
          <w:tcPr>
            <w:tcW w:w="2147" w:type="dxa"/>
          </w:tcPr>
          <w:p>
            <w:pPr>
              <w:spacing w:after="20" w:before="20"/>
              <w:rPr>
                <w:rFonts w:ascii="Arial" w:hAnsi="Arial" w:cs="Arial"/>
                <w:sz w:val="14"/>
                <w:szCs w:val="14"/>
              </w:rPr>
            </w:pPr>
            <w:r>
              <w:rPr>
                <w:rFonts w:ascii="Arial" w:hAnsi="Arial" w:cs="Arial"/>
                <w:sz w:val="16"/>
                <w:szCs w:val="16"/>
              </w:rPr>
              <w:t xml:space="preserve">Refund requests (out); their status and the approved insurer settlements that trigger the automatic OR (in)</w:t>
            </w:r>
          </w:p>
        </w:tc>
        <w:tc>
          <w:tcPr>
            <w:tcW w:w="1224" w:type="dxa"/>
          </w:tcPr>
          <w:p>
            <w:pPr>
              <w:spacing w:after="20" w:before="20"/>
              <w:rPr>
                <w:rFonts w:ascii="Arial" w:hAnsi="Arial" w:cs="Arial"/>
                <w:sz w:val="14"/>
                <w:szCs w:val="14"/>
              </w:rPr>
            </w:pPr>
            <w:r>
              <w:rPr>
                <w:rFonts w:ascii="Arial" w:hAnsi="Arial" w:cs="Arial"/>
                <w:sz w:val="16"/>
                <w:szCs w:val="16"/>
              </w:rPr>
              <w:t xml:space="preserve">At approval; at each status</w:t>
            </w:r>
          </w:p>
        </w:tc>
        <w:tc>
          <w:tcPr>
            <w:tcW w:w="1007" w:type="dxa"/>
          </w:tcPr>
          <w:p>
            <w:pPr>
              <w:spacing w:after="20" w:before="20"/>
              <w:rPr>
                <w:rFonts w:ascii="Arial" w:hAnsi="Arial" w:cs="Arial"/>
                <w:sz w:val="14"/>
                <w:szCs w:val="14"/>
              </w:rPr>
            </w:pPr>
            <w:r>
              <w:rPr>
                <w:rFonts w:ascii="Arial" w:hAnsi="Arial" w:cs="Arial"/>
                <w:sz w:val="16"/>
                <w:szCs w:val="16"/>
              </w:rPr>
              <w:t xml:space="preserve">-</w:t>
            </w:r>
          </w:p>
        </w:tc>
        <w:tc>
          <w:tcPr>
            <w:tcW w:w="1224" w:type="dxa"/>
          </w:tcPr>
          <w:p>
            <w:pPr>
              <w:spacing w:after="20" w:before="20"/>
              <w:rPr>
                <w:rFonts w:ascii="Arial" w:hAnsi="Arial" w:cs="Arial"/>
                <w:sz w:val="14"/>
                <w:szCs w:val="14"/>
              </w:rPr>
            </w:pPr>
            <w:r>
              <w:rPr>
                <w:rFonts w:ascii="Arial" w:hAnsi="Arial" w:cs="Arial"/>
                <w:sz w:val="16"/>
                <w:szCs w:val="16"/>
              </w:rPr>
              <w:t xml:space="preserve">Disbursement; Cashiering</w:t>
            </w:r>
          </w:p>
        </w:tc>
        <w:tc>
          <w:tcPr>
            <w:tcW w:w="1368" w:type="dxa"/>
          </w:tcPr>
          <w:p>
            <w:pPr>
              <w:spacing w:after="20" w:before="20"/>
              <w:rPr>
                <w:rFonts w:ascii="Arial" w:hAnsi="Arial" w:cs="Arial"/>
                <w:sz w:val="14"/>
                <w:szCs w:val="14"/>
              </w:rPr>
            </w:pPr>
            <w:r>
              <w:rPr>
                <w:rFonts w:ascii="Arial" w:hAnsi="Arial" w:cs="Arial"/>
                <w:sz w:val="16"/>
                <w:szCs w:val="16"/>
              </w:rPr>
              <w:t xml:space="preserve">-</w:t>
            </w:r>
          </w:p>
        </w:tc>
        <w:tc>
          <w:tcPr>
            <w:tcW w:w="1080" w:type="dxa"/>
          </w:tcPr>
          <w:p>
            <w:pPr>
              <w:spacing w:after="20" w:before="20"/>
              <w:rPr>
                <w:rFonts w:ascii="Arial" w:hAnsi="Arial" w:cs="Arial"/>
                <w:sz w:val="14"/>
                <w:szCs w:val="14"/>
              </w:rPr>
            </w:pPr>
            <w:r>
              <w:rPr>
                <w:rFonts w:ascii="Arial" w:hAnsi="Arial" w:cs="Arial"/>
                <w:sz w:val="16"/>
                <w:szCs w:val="16"/>
              </w:rPr>
              <w:t xml:space="preserve">Not needed</w:t>
            </w:r>
          </w:p>
        </w:tc>
      </w:tr>
      <w:tr>
        <w:trPr>
          <w:cantSplit/>
        </w:trPr>
        <w:tc>
          <w:tcPr>
            <w:tcW w:w="1800" w:type="dxa"/>
          </w:tcPr>
          <w:p>
            <w:pPr>
              <w:spacing w:after="20" w:before="20"/>
              <w:rPr>
                <w:rFonts w:ascii="Arial" w:hAnsi="Arial" w:cs="Arial"/>
                <w:sz w:val="14"/>
                <w:szCs w:val="14"/>
              </w:rPr>
            </w:pPr>
            <w:r>
              <w:rPr>
                <w:rFonts w:ascii="Arial" w:hAnsi="Arial" w:cs="Arial"/>
                <w:sz w:val="16"/>
                <w:szCs w:val="16"/>
              </w:rPr>
              <w:t xml:space="preserve">BIBS Remittance</w:t>
            </w:r>
          </w:p>
        </w:tc>
        <w:tc>
          <w:tcPr>
            <w:tcW w:w="949" w:type="dxa"/>
          </w:tcPr>
          <w:p>
            <w:pPr>
              <w:spacing w:after="20" w:before="20"/>
              <w:rPr>
                <w:rFonts w:ascii="Arial" w:hAnsi="Arial" w:cs="Arial"/>
                <w:sz w:val="14"/>
                <w:szCs w:val="14"/>
              </w:rPr>
            </w:pPr>
            <w:r>
              <w:rPr>
                <w:rFonts w:ascii="Arial" w:hAnsi="Arial" w:cs="Arial"/>
                <w:sz w:val="16"/>
                <w:szCs w:val="16"/>
              </w:rPr>
              <w:t xml:space="preserve">Out / In</w:t>
            </w:r>
          </w:p>
        </w:tc>
        <w:tc>
          <w:tcPr>
            <w:tcW w:w="2147" w:type="dxa"/>
          </w:tcPr>
          <w:p>
            <w:pPr>
              <w:spacing w:after="20" w:before="20"/>
              <w:rPr>
                <w:rFonts w:ascii="Arial" w:hAnsi="Arial" w:cs="Arial"/>
                <w:sz w:val="14"/>
                <w:szCs w:val="14"/>
              </w:rPr>
            </w:pPr>
            <w:r>
              <w:rPr>
                <w:rFonts w:ascii="Arial" w:hAnsi="Arial" w:cs="Arial"/>
                <w:sz w:val="16"/>
                <w:szCs w:val="16"/>
              </w:rPr>
              <w:t xml:space="preserve">Paid and applied premium of each account (out); remittance status (in)</w:t>
            </w:r>
          </w:p>
        </w:tc>
        <w:tc>
          <w:tcPr>
            <w:tcW w:w="1224" w:type="dxa"/>
          </w:tcPr>
          <w:p>
            <w:pPr>
              <w:spacing w:after="20" w:before="20"/>
              <w:rPr>
                <w:rFonts w:ascii="Arial" w:hAnsi="Arial" w:cs="Arial"/>
                <w:sz w:val="14"/>
                <w:szCs w:val="14"/>
              </w:rPr>
            </w:pPr>
            <w:r>
              <w:rPr>
                <w:rFonts w:ascii="Arial" w:hAnsi="Arial" w:cs="Arial"/>
                <w:sz w:val="16"/>
                <w:szCs w:val="16"/>
              </w:rPr>
              <w:t xml:space="preserve">At each application; at each remittance</w:t>
            </w:r>
          </w:p>
        </w:tc>
        <w:tc>
          <w:tcPr>
            <w:tcW w:w="1007" w:type="dxa"/>
          </w:tcPr>
          <w:p>
            <w:pPr>
              <w:spacing w:after="20" w:before="20"/>
              <w:rPr>
                <w:rFonts w:ascii="Arial" w:hAnsi="Arial" w:cs="Arial"/>
                <w:sz w:val="14"/>
                <w:szCs w:val="14"/>
              </w:rPr>
            </w:pPr>
            <w:r>
              <w:rPr>
                <w:rFonts w:ascii="Arial" w:hAnsi="Arial" w:cs="Arial"/>
                <w:sz w:val="16"/>
                <w:szCs w:val="16"/>
              </w:rPr>
              <w:t xml:space="preserve">-</w:t>
            </w:r>
          </w:p>
        </w:tc>
        <w:tc>
          <w:tcPr>
            <w:tcW w:w="1224" w:type="dxa"/>
          </w:tcPr>
          <w:p>
            <w:pPr>
              <w:spacing w:after="20" w:before="20"/>
              <w:rPr>
                <w:rFonts w:ascii="Arial" w:hAnsi="Arial" w:cs="Arial"/>
                <w:sz w:val="14"/>
                <w:szCs w:val="14"/>
              </w:rPr>
            </w:pPr>
            <w:r>
              <w:rPr>
                <w:rFonts w:ascii="Arial" w:hAnsi="Arial" w:cs="Arial"/>
                <w:sz w:val="16"/>
                <w:szCs w:val="16"/>
              </w:rPr>
              <w:t xml:space="preserve">Remittance; Cashiering</w:t>
            </w:r>
          </w:p>
        </w:tc>
        <w:tc>
          <w:tcPr>
            <w:tcW w:w="1368" w:type="dxa"/>
          </w:tcPr>
          <w:p>
            <w:pPr>
              <w:spacing w:after="20" w:before="20"/>
              <w:rPr>
                <w:rFonts w:ascii="Arial" w:hAnsi="Arial" w:cs="Arial"/>
                <w:sz w:val="14"/>
                <w:szCs w:val="14"/>
              </w:rPr>
            </w:pPr>
            <w:r>
              <w:rPr>
                <w:rFonts w:ascii="Arial" w:hAnsi="Arial" w:cs="Arial"/>
                <w:sz w:val="16"/>
                <w:szCs w:val="16"/>
              </w:rPr>
              <w:t xml:space="preserve">-</w:t>
            </w:r>
          </w:p>
        </w:tc>
        <w:tc>
          <w:tcPr>
            <w:tcW w:w="1080" w:type="dxa"/>
          </w:tcPr>
          <w:p>
            <w:pPr>
              <w:spacing w:after="20" w:before="20"/>
              <w:rPr>
                <w:rFonts w:ascii="Arial" w:hAnsi="Arial" w:cs="Arial"/>
                <w:sz w:val="14"/>
                <w:szCs w:val="14"/>
              </w:rPr>
            </w:pPr>
            <w:r>
              <w:rPr>
                <w:rFonts w:ascii="Arial" w:hAnsi="Arial" w:cs="Arial"/>
                <w:sz w:val="16"/>
                <w:szCs w:val="16"/>
              </w:rPr>
              <w:t xml:space="preserve">Not needed</w:t>
            </w:r>
          </w:p>
        </w:tc>
      </w:tr>
      <w:tr>
        <w:trPr>
          <w:cantSplit/>
        </w:trPr>
        <w:tc>
          <w:tcPr>
            <w:tcW w:w="1800" w:type="dxa"/>
          </w:tcPr>
          <w:p>
            <w:pPr>
              <w:keepNext/>
              <w:spacing w:after="20" w:before="20"/>
              <w:rPr>
                <w:rFonts w:ascii="Arial" w:hAnsi="Arial" w:cs="Arial"/>
                <w:sz w:val="14"/>
                <w:szCs w:val="14"/>
              </w:rPr>
            </w:pPr>
            <w:r>
              <w:rPr>
                <w:rFonts w:ascii="Arial" w:hAnsi="Arial" w:cs="Arial"/>
                <w:sz w:val="16"/>
                <w:szCs w:val="16"/>
              </w:rPr>
              <w:t xml:space="preserve">BIBS Accounting</w:t>
            </w:r>
          </w:p>
        </w:tc>
        <w:tc>
          <w:tcPr>
            <w:tcW w:w="949" w:type="dxa"/>
          </w:tcPr>
          <w:p>
            <w:pPr>
              <w:keepNext/>
              <w:spacing w:after="20" w:before="20"/>
              <w:rPr>
                <w:rFonts w:ascii="Arial" w:hAnsi="Arial" w:cs="Arial"/>
                <w:sz w:val="14"/>
                <w:szCs w:val="14"/>
              </w:rPr>
            </w:pPr>
            <w:r>
              <w:rPr>
                <w:rFonts w:ascii="Arial" w:hAnsi="Arial" w:cs="Arial"/>
                <w:sz w:val="16"/>
                <w:szCs w:val="16"/>
              </w:rPr>
              <w:t xml:space="preserve">Out / In</w:t>
            </w:r>
          </w:p>
        </w:tc>
        <w:tc>
          <w:tcPr>
            <w:tcW w:w="2147" w:type="dxa"/>
          </w:tcPr>
          <w:p>
            <w:pPr>
              <w:keepNext/>
              <w:spacing w:after="20" w:before="20"/>
              <w:rPr>
                <w:rFonts w:ascii="Arial" w:hAnsi="Arial" w:cs="Arial"/>
                <w:sz w:val="14"/>
                <w:szCs w:val="14"/>
              </w:rPr>
            </w:pPr>
            <w:r>
              <w:rPr>
                <w:rFonts w:ascii="Arial" w:hAnsi="Arial" w:cs="Arial"/>
                <w:sz w:val="16"/>
                <w:szCs w:val="16"/>
              </w:rPr>
              <w:t xml:space="preserve">The journal of every posting (out); the exchange rates and the accounts of the entries (in)</w:t>
            </w:r>
          </w:p>
        </w:tc>
        <w:tc>
          <w:tcPr>
            <w:tcW w:w="1224" w:type="dxa"/>
          </w:tcPr>
          <w:p>
            <w:pPr>
              <w:keepNext/>
              <w:spacing w:after="20" w:before="20"/>
              <w:rPr>
                <w:rFonts w:ascii="Arial" w:hAnsi="Arial" w:cs="Arial"/>
                <w:sz w:val="14"/>
                <w:szCs w:val="14"/>
              </w:rPr>
            </w:pPr>
            <w:r>
              <w:rPr>
                <w:rFonts w:ascii="Arial" w:hAnsi="Arial" w:cs="Arial"/>
                <w:sz w:val="16"/>
                <w:szCs w:val="16"/>
              </w:rPr>
              <w:t xml:space="preserve">At each posting; daily rates</w:t>
            </w:r>
          </w:p>
        </w:tc>
        <w:tc>
          <w:tcPr>
            <w:tcW w:w="1007" w:type="dxa"/>
          </w:tcPr>
          <w:p>
            <w:pPr>
              <w:keepNext/>
              <w:spacing w:after="20" w:before="20"/>
              <w:rPr>
                <w:rFonts w:ascii="Arial" w:hAnsi="Arial" w:cs="Arial"/>
                <w:sz w:val="14"/>
                <w:szCs w:val="14"/>
              </w:rPr>
            </w:pPr>
            <w:r>
              <w:rPr>
                <w:rFonts w:ascii="Arial" w:hAnsi="Arial" w:cs="Arial"/>
                <w:sz w:val="16"/>
                <w:szCs w:val="16"/>
              </w:rPr>
              <w:t xml:space="preserve">-</w:t>
            </w:r>
          </w:p>
        </w:tc>
        <w:tc>
          <w:tcPr>
            <w:tcW w:w="1224" w:type="dxa"/>
          </w:tcPr>
          <w:p>
            <w:pPr>
              <w:keepNext/>
              <w:spacing w:after="20" w:before="20"/>
              <w:rPr>
                <w:rFonts w:ascii="Arial" w:hAnsi="Arial" w:cs="Arial"/>
                <w:sz w:val="14"/>
                <w:szCs w:val="14"/>
              </w:rPr>
            </w:pPr>
            <w:r>
              <w:rPr>
                <w:rFonts w:ascii="Arial" w:hAnsi="Arial" w:cs="Arial"/>
                <w:sz w:val="16"/>
                <w:szCs w:val="16"/>
              </w:rPr>
              <w:t xml:space="preserve">Comptrollership</w:t>
            </w:r>
          </w:p>
        </w:tc>
        <w:tc>
          <w:tcPr>
            <w:tcW w:w="1368" w:type="dxa"/>
          </w:tcPr>
          <w:p>
            <w:pPr>
              <w:keepNext/>
              <w:spacing w:after="20" w:before="20"/>
              <w:rPr>
                <w:rFonts w:ascii="Arial" w:hAnsi="Arial" w:cs="Arial"/>
                <w:sz w:val="14"/>
                <w:szCs w:val="14"/>
              </w:rPr>
            </w:pPr>
            <w:r>
              <w:rPr>
                <w:rFonts w:ascii="Arial" w:hAnsi="Arial" w:cs="Arial"/>
                <w:sz w:val="16"/>
                <w:szCs w:val="16"/>
              </w:rPr>
              <w:t xml:space="preserve">-</w:t>
            </w:r>
          </w:p>
        </w:tc>
        <w:tc>
          <w:tcPr>
            <w:tcW w:w="1080" w:type="dxa"/>
          </w:tcPr>
          <w:p>
            <w:pPr>
              <w:keepNext/>
              <w:spacing w:after="20" w:before="20"/>
              <w:rPr>
                <w:rFonts w:ascii="Arial" w:hAnsi="Arial" w:cs="Arial"/>
                <w:sz w:val="14"/>
                <w:szCs w:val="14"/>
              </w:rPr>
            </w:pPr>
            <w:r>
              <w:rPr>
                <w:rFonts w:ascii="Arial" w:hAnsi="Arial" w:cs="Arial"/>
                <w:sz w:val="16"/>
                <w:szCs w:val="16"/>
              </w:rPr>
              <w:t xml:space="preserve">Accounts to be given (Appendix S)</w:t>
            </w:r>
          </w:p>
        </w:tc>
      </w:tr>
      <w:tr>
        <w:trPr>
          <w:cantSplit/>
        </w:trPr>
        <w:tc>
          <w:tcPr>
            <w:tcW w:w="1800" w:type="dxa"/>
          </w:tcPr>
          <w:p>
            <w:pPr>
              <w:keepNext/>
              <w:spacing w:after="20" w:before="20"/>
              <w:rPr>
                <w:rFonts w:ascii="Arial" w:hAnsi="Arial" w:cs="Arial"/>
                <w:sz w:val="14"/>
                <w:szCs w:val="14"/>
              </w:rPr>
            </w:pPr>
            <w:r>
              <w:rPr>
                <w:rFonts w:ascii="Arial" w:hAnsi="Arial" w:cs="Arial"/>
                <w:sz w:val="16"/>
                <w:szCs w:val="16"/>
              </w:rPr>
              <w:t xml:space="preserve">Marketing Collection / Commission Receivable</w:t>
            </w:r>
          </w:p>
        </w:tc>
        <w:tc>
          <w:tcPr>
            <w:tcW w:w="949" w:type="dxa"/>
          </w:tcPr>
          <w:p>
            <w:pPr>
              <w:keepNext/>
              <w:spacing w:after="20" w:before="20"/>
              <w:rPr>
                <w:rFonts w:ascii="Arial" w:hAnsi="Arial" w:cs="Arial"/>
                <w:sz w:val="14"/>
                <w:szCs w:val="14"/>
              </w:rPr>
            </w:pPr>
            <w:r>
              <w:rPr>
                <w:rFonts w:ascii="Arial" w:hAnsi="Arial" w:cs="Arial"/>
                <w:sz w:val="16"/>
                <w:szCs w:val="16"/>
              </w:rPr>
              <w:t xml:space="preserve">Out</w:t>
            </w:r>
          </w:p>
        </w:tc>
        <w:tc>
          <w:tcPr>
            <w:tcW w:w="2147" w:type="dxa"/>
          </w:tcPr>
          <w:p>
            <w:pPr>
              <w:keepNext/>
              <w:spacing w:after="20" w:before="20"/>
              <w:rPr>
                <w:rFonts w:ascii="Arial" w:hAnsi="Arial" w:cs="Arial"/>
                <w:sz w:val="14"/>
                <w:szCs w:val="14"/>
              </w:rPr>
            </w:pPr>
            <w:r>
              <w:rPr>
                <w:rFonts w:ascii="Arial" w:hAnsi="Arial" w:cs="Arial"/>
                <w:sz w:val="16"/>
                <w:szCs w:val="16"/>
              </w:rPr>
              <w:t xml:space="preserve">Unapplied records of their units; AP Unapplied Commission; PR 2307 kept outstanding</w:t>
            </w:r>
          </w:p>
        </w:tc>
        <w:tc>
          <w:tcPr>
            <w:tcW w:w="1224" w:type="dxa"/>
          </w:tcPr>
          <w:p>
            <w:pPr>
              <w:keepNext/>
              <w:spacing w:after="20" w:before="20"/>
              <w:rPr>
                <w:rFonts w:ascii="Arial" w:hAnsi="Arial" w:cs="Arial"/>
                <w:sz w:val="14"/>
                <w:szCs w:val="14"/>
              </w:rPr>
            </w:pPr>
            <w:r>
              <w:rPr>
                <w:rFonts w:ascii="Arial" w:hAnsi="Arial" w:cs="Arial"/>
                <w:sz w:val="16"/>
                <w:szCs w:val="16"/>
              </w:rPr>
              <w:t xml:space="preserve">At each record</w:t>
            </w:r>
          </w:p>
        </w:tc>
        <w:tc>
          <w:tcPr>
            <w:tcW w:w="1007" w:type="dxa"/>
          </w:tcPr>
          <w:p>
            <w:pPr>
              <w:keepNext/>
              <w:spacing w:after="20" w:before="20"/>
              <w:rPr>
                <w:rFonts w:ascii="Arial" w:hAnsi="Arial" w:cs="Arial"/>
                <w:sz w:val="14"/>
                <w:szCs w:val="14"/>
              </w:rPr>
            </w:pPr>
            <w:r>
              <w:rPr>
                <w:rFonts w:ascii="Arial" w:hAnsi="Arial" w:cs="Arial"/>
                <w:sz w:val="16"/>
                <w:szCs w:val="16"/>
              </w:rPr>
              <w:t xml:space="preserve">-</w:t>
            </w:r>
          </w:p>
        </w:tc>
        <w:tc>
          <w:tcPr>
            <w:tcW w:w="1224" w:type="dxa"/>
          </w:tcPr>
          <w:p>
            <w:pPr>
              <w:keepNext/>
              <w:spacing w:after="20" w:before="20"/>
              <w:rPr>
                <w:rFonts w:ascii="Arial" w:hAnsi="Arial" w:cs="Arial"/>
                <w:sz w:val="14"/>
                <w:szCs w:val="14"/>
              </w:rPr>
            </w:pPr>
            <w:r>
              <w:rPr>
                <w:rFonts w:ascii="Arial" w:hAnsi="Arial" w:cs="Arial"/>
                <w:sz w:val="16"/>
                <w:szCs w:val="16"/>
              </w:rPr>
              <w:t xml:space="preserve">Marketing; Commission Receivable</w:t>
            </w:r>
          </w:p>
        </w:tc>
        <w:tc>
          <w:tcPr>
            <w:tcW w:w="1368" w:type="dxa"/>
          </w:tcPr>
          <w:p>
            <w:pPr>
              <w:keepNext/>
              <w:spacing w:after="20" w:before="20"/>
              <w:rPr>
                <w:rFonts w:ascii="Arial" w:hAnsi="Arial" w:cs="Arial"/>
                <w:sz w:val="14"/>
                <w:szCs w:val="14"/>
              </w:rPr>
            </w:pPr>
            <w:r>
              <w:rPr>
                <w:rFonts w:ascii="Arial" w:hAnsi="Arial" w:cs="Arial"/>
                <w:sz w:val="16"/>
                <w:szCs w:val="16"/>
              </w:rPr>
              <w:t xml:space="preserve">-</w:t>
            </w:r>
          </w:p>
        </w:tc>
        <w:tc>
          <w:tcPr>
            <w:tcW w:w="1080" w:type="dxa"/>
          </w:tcPr>
          <w:p>
            <w:pPr>
              <w:keepNext/>
              <w:spacing w:after="20" w:before="20"/>
              <w:rPr>
                <w:rFonts w:ascii="Arial" w:hAnsi="Arial" w:cs="Arial"/>
                <w:sz w:val="14"/>
                <w:szCs w:val="14"/>
              </w:rPr>
            </w:pPr>
            <w:r>
              <w:rPr>
                <w:rFonts w:ascii="Arial" w:hAnsi="Arial" w:cs="Arial"/>
                <w:sz w:val="16"/>
                <w:szCs w:val="16"/>
              </w:rPr>
              <w:t xml:space="preserve">Owner of MKTID.013 to confirm (Appendix R)</w:t>
            </w:r>
          </w:p>
        </w:tc>
      </w:tr>
      <w:tr>
        <w:trPr>
          <w:cantSplit/>
        </w:trPr>
        <w:tc>
          <w:tcPr>
            <w:tcW w:w="1800" w:type="dxa"/>
          </w:tcPr>
          <w:p>
            <w:pPr>
              <w:spacing w:after="20" w:before="20"/>
              <w:rPr>
                <w:rFonts w:ascii="Arial" w:hAnsi="Arial" w:cs="Arial"/>
                <w:sz w:val="14"/>
                <w:szCs w:val="14"/>
              </w:rPr>
            </w:pPr>
            <w:r>
              <w:rPr>
                <w:rFonts w:ascii="Arial" w:hAnsi="Arial" w:cs="Arial"/>
                <w:sz w:val="16"/>
                <w:szCs w:val="16"/>
              </w:rPr>
              <w:t xml:space="preserve">BRD-13 Data Migration</w:t>
            </w:r>
          </w:p>
        </w:tc>
        <w:tc>
          <w:tcPr>
            <w:tcW w:w="949" w:type="dxa"/>
          </w:tcPr>
          <w:p>
            <w:pPr>
              <w:spacing w:after="20" w:before="20"/>
              <w:rPr>
                <w:rFonts w:ascii="Arial" w:hAnsi="Arial" w:cs="Arial"/>
                <w:sz w:val="14"/>
                <w:szCs w:val="14"/>
              </w:rPr>
            </w:pPr>
            <w:r>
              <w:rPr>
                <w:rFonts w:ascii="Arial" w:hAnsi="Arial" w:cs="Arial"/>
                <w:sz w:val="16"/>
                <w:szCs w:val="16"/>
              </w:rPr>
              <w:t xml:space="preserve">In</w:t>
            </w:r>
          </w:p>
        </w:tc>
        <w:tc>
          <w:tcPr>
            <w:tcW w:w="2147" w:type="dxa"/>
          </w:tcPr>
          <w:p>
            <w:pPr>
              <w:spacing w:after="20" w:before="20"/>
              <w:rPr>
                <w:rFonts w:ascii="Arial" w:hAnsi="Arial" w:cs="Arial"/>
                <w:sz w:val="14"/>
                <w:szCs w:val="14"/>
              </w:rPr>
            </w:pPr>
            <w:r>
              <w:rPr>
                <w:rFonts w:ascii="Arial" w:hAnsi="Arial" w:cs="Arial"/>
                <w:sz w:val="16"/>
                <w:szCs w:val="16"/>
              </w:rPr>
              <w:t xml:space="preserve">Open accounts with legacy numbers, unapplied payments, post-dated checks, receipt series in use (Appendix P)</w:t>
            </w:r>
          </w:p>
        </w:tc>
        <w:tc>
          <w:tcPr>
            <w:tcW w:w="1224" w:type="dxa"/>
          </w:tcPr>
          <w:p>
            <w:pPr>
              <w:spacing w:after="20" w:before="20"/>
              <w:rPr>
                <w:rFonts w:ascii="Arial" w:hAnsi="Arial" w:cs="Arial"/>
                <w:sz w:val="14"/>
                <w:szCs w:val="14"/>
              </w:rPr>
            </w:pPr>
            <w:r>
              <w:rPr>
                <w:rFonts w:ascii="Arial" w:hAnsi="Arial" w:cs="Arial"/>
                <w:sz w:val="16"/>
                <w:szCs w:val="16"/>
              </w:rPr>
              <w:t xml:space="preserve">Trial migrations and go-live</w:t>
            </w:r>
          </w:p>
        </w:tc>
        <w:tc>
          <w:tcPr>
            <w:tcW w:w="1007" w:type="dxa"/>
          </w:tcPr>
          <w:p>
            <w:pPr>
              <w:spacing w:after="20" w:before="20"/>
              <w:rPr>
                <w:rFonts w:ascii="Arial" w:hAnsi="Arial" w:cs="Arial"/>
                <w:sz w:val="14"/>
                <w:szCs w:val="14"/>
              </w:rPr>
            </w:pPr>
            <w:r>
              <w:rPr>
                <w:rFonts w:ascii="Arial" w:hAnsi="Arial" w:cs="Arial"/>
                <w:sz w:val="16"/>
                <w:szCs w:val="16"/>
              </w:rPr>
              <w:t xml:space="preserve">-</w:t>
            </w:r>
          </w:p>
        </w:tc>
        <w:tc>
          <w:tcPr>
            <w:tcW w:w="1224" w:type="dxa"/>
          </w:tcPr>
          <w:p>
            <w:pPr>
              <w:spacing w:after="20" w:before="20"/>
              <w:rPr>
                <w:rFonts w:ascii="Arial" w:hAnsi="Arial" w:cs="Arial"/>
                <w:sz w:val="14"/>
                <w:szCs w:val="14"/>
              </w:rPr>
            </w:pPr>
            <w:r>
              <w:rPr>
                <w:rFonts w:ascii="Arial" w:hAnsi="Arial" w:cs="Arial"/>
                <w:sz w:val="16"/>
                <w:szCs w:val="16"/>
              </w:rPr>
              <w:t xml:space="preserve">Data Migration lead</w:t>
            </w:r>
          </w:p>
        </w:tc>
        <w:tc>
          <w:tcPr>
            <w:tcW w:w="1368" w:type="dxa"/>
          </w:tcPr>
          <w:p>
            <w:pPr>
              <w:spacing w:after="20" w:before="20"/>
              <w:rPr>
                <w:rFonts w:ascii="Arial" w:hAnsi="Arial" w:cs="Arial"/>
                <w:sz w:val="14"/>
                <w:szCs w:val="14"/>
              </w:rPr>
            </w:pPr>
            <w:r>
              <w:rPr>
                <w:rFonts w:ascii="Arial" w:hAnsi="Arial" w:cs="Arial"/>
                <w:sz w:val="16"/>
                <w:szCs w:val="16"/>
              </w:rPr>
              <w:t xml:space="preserve">Extracts of the legacy systems</w:t>
            </w:r>
          </w:p>
        </w:tc>
        <w:tc>
          <w:tcPr>
            <w:tcW w:w="1080" w:type="dxa"/>
          </w:tcPr>
          <w:p>
            <w:pPr>
              <w:spacing w:after="20" w:before="20"/>
              <w:rPr>
                <w:rFonts w:ascii="Arial" w:hAnsi="Arial" w:cs="Arial"/>
                <w:sz w:val="14"/>
                <w:szCs w:val="14"/>
              </w:rPr>
            </w:pPr>
            <w:r>
              <w:rPr>
                <w:rFonts w:ascii="Arial" w:hAnsi="Arial" w:cs="Arial"/>
                <w:sz w:val="16"/>
                <w:szCs w:val="16"/>
              </w:rPr>
              <w:t xml:space="preserve">Per the drop plan</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Appendix O – Non-functional Requirements</w:t>
      </w:r>
    </w:p>
    <w:p>
      <w:pPr>
        <w:rPr>
          <w:rFonts w:ascii="Arial" w:hAnsi="Arial" w:cs="Arial"/>
        </w:rPr>
      </w:pPr>
      <w:r>
        <w:rPr>
          <w:rFonts w:ascii="Arial" w:hAnsi="Arial" w:cs="Arial"/>
        </w:rPr>
        <w:t xml:space="preserve">The non-functional requirements of the Operations BRD (v1.01, p.178-183) as they apply to Cashiering, how each is met, and the rows of the programme non-functional requirements register that govern it. Values marked "to confirm" are confirmed by BDOI IT (Appendix 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1224"/>
        <w:gridCol w:w="2448"/>
        <w:gridCol w:w="2880"/>
        <w:gridCol w:w="1512"/>
        <w:gridCol w:w="1440"/>
      </w:tblGrid>
      <w:tr>
        <w:trPr>
          <w:cantSplit/>
          <w:tblHeader/>
        </w:trPr>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ID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Topic</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BRD value</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How it is met</w:t>
            </w:r>
          </w:p>
        </w:tc>
        <w:tc>
          <w:tcPr>
            <w:tcW w:w="151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 item</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Programme NFR register</w:t>
            </w:r>
          </w:p>
        </w:tc>
      </w:tr>
      <w:tr>
        <w:trPr>
          <w:cantSplit/>
        </w:trPr>
        <w:tc>
          <w:tcPr>
            <w:tcW w:w="1152" w:type="dxa"/>
          </w:tcPr>
          <w:p>
            <w:pPr>
              <w:spacing w:after="20" w:before="20"/>
              <w:rPr>
                <w:rFonts w:ascii="Arial" w:hAnsi="Arial" w:cs="Arial"/>
                <w:sz w:val="15"/>
                <w:szCs w:val="15"/>
              </w:rPr>
            </w:pPr>
            <w:r>
              <w:rPr>
                <w:rFonts w:ascii="Arial" w:hAnsi="Arial" w:cs="Arial"/>
                <w:sz w:val="16"/>
                <w:szCs w:val="16"/>
              </w:rPr>
              <w:t xml:space="preserve">CSH-NFR-01</w:t>
            </w:r>
          </w:p>
        </w:tc>
        <w:tc>
          <w:tcPr>
            <w:tcW w:w="1224" w:type="dxa"/>
          </w:tcPr>
          <w:p>
            <w:pPr>
              <w:spacing w:after="20" w:before="20"/>
              <w:rPr>
                <w:rFonts w:ascii="Arial" w:hAnsi="Arial" w:cs="Arial"/>
                <w:sz w:val="15"/>
                <w:szCs w:val="15"/>
              </w:rPr>
            </w:pPr>
            <w:r>
              <w:rPr>
                <w:rFonts w:ascii="Arial" w:hAnsi="Arial" w:cs="Arial"/>
                <w:sz w:val="16"/>
                <w:szCs w:val="16"/>
              </w:rPr>
              <w:t xml:space="preserve">Users</w:t>
            </w:r>
          </w:p>
        </w:tc>
        <w:tc>
          <w:tcPr>
            <w:tcW w:w="2448" w:type="dxa"/>
          </w:tcPr>
          <w:p>
            <w:pPr>
              <w:spacing w:after="20" w:before="20"/>
              <w:rPr>
                <w:rFonts w:ascii="Arial" w:hAnsi="Arial" w:cs="Arial"/>
                <w:sz w:val="15"/>
                <w:szCs w:val="15"/>
              </w:rPr>
            </w:pPr>
            <w:r>
              <w:rPr>
                <w:rFonts w:ascii="Arial" w:hAnsi="Arial" w:cs="Arial"/>
                <w:sz w:val="16"/>
                <w:szCs w:val="16"/>
              </w:rPr>
              <w:t xml:space="preserve">Cashiering HO 11, branches 5; TL / TH 5 + 5</w:t>
            </w:r>
          </w:p>
        </w:tc>
        <w:tc>
          <w:tcPr>
            <w:tcW w:w="2880" w:type="dxa"/>
          </w:tcPr>
          <w:p>
            <w:pPr>
              <w:spacing w:after="20" w:before="20"/>
              <w:rPr>
                <w:rFonts w:ascii="Arial" w:hAnsi="Arial" w:cs="Arial"/>
                <w:sz w:val="15"/>
                <w:szCs w:val="15"/>
              </w:rPr>
            </w:pPr>
            <w:r>
              <w:rPr>
                <w:rFonts w:ascii="Arial" w:hAnsi="Arial" w:cs="Arial"/>
                <w:sz w:val="16"/>
                <w:szCs w:val="16"/>
              </w:rPr>
              <w:t xml:space="preserve">Within the programme sizing for all BRDs</w:t>
            </w:r>
          </w:p>
        </w:tc>
        <w:tc>
          <w:tcPr>
            <w:tcW w:w="1512" w:type="dxa"/>
          </w:tcPr>
          <w:p>
            <w:pPr>
              <w:spacing w:after="20" w:before="20"/>
              <w:rPr>
                <w:rFonts w:ascii="Arial" w:hAnsi="Arial" w:cs="Arial"/>
                <w:sz w:val="15"/>
                <w:szCs w:val="15"/>
              </w:rPr>
            </w:pPr>
            <w:r>
              <w:rPr>
                <w:rFonts w:ascii="Arial" w:hAnsi="Arial" w:cs="Arial"/>
                <w:sz w:val="16"/>
                <w:szCs w:val="16"/>
              </w:rPr>
              <w:t xml:space="preserve">FRS.CSH.01.02</w:t>
            </w:r>
          </w:p>
        </w:tc>
        <w:tc>
          <w:tcPr>
            <w:tcW w:w="1440" w:type="dxa"/>
          </w:tcPr>
          <w:p>
            <w:pPr>
              <w:spacing w:after="20" w:before="20"/>
              <w:rPr>
                <w:rFonts w:ascii="Arial" w:hAnsi="Arial" w:cs="Arial"/>
                <w:sz w:val="15"/>
                <w:szCs w:val="15"/>
              </w:rPr>
            </w:pPr>
            <w:r>
              <w:rPr>
                <w:rFonts w:ascii="Arial" w:hAnsi="Arial" w:cs="Arial"/>
                <w:sz w:val="16"/>
                <w:szCs w:val="16"/>
              </w:rPr>
              <w:t xml:space="preserve">NFR-CAP-01</w:t>
            </w:r>
          </w:p>
        </w:tc>
      </w:tr>
      <w:tr>
        <w:trPr>
          <w:cantSplit/>
        </w:trPr>
        <w:tc>
          <w:tcPr>
            <w:tcW w:w="1152" w:type="dxa"/>
          </w:tcPr>
          <w:p>
            <w:pPr>
              <w:spacing w:after="20" w:before="20"/>
              <w:rPr>
                <w:rFonts w:ascii="Arial" w:hAnsi="Arial" w:cs="Arial"/>
                <w:sz w:val="15"/>
                <w:szCs w:val="15"/>
              </w:rPr>
            </w:pPr>
            <w:r>
              <w:rPr>
                <w:rFonts w:ascii="Arial" w:hAnsi="Arial" w:cs="Arial"/>
                <w:sz w:val="16"/>
                <w:szCs w:val="16"/>
              </w:rPr>
              <w:t xml:space="preserve">CSH-NFR-02</w:t>
            </w:r>
          </w:p>
        </w:tc>
        <w:tc>
          <w:tcPr>
            <w:tcW w:w="1224" w:type="dxa"/>
          </w:tcPr>
          <w:p>
            <w:pPr>
              <w:spacing w:after="20" w:before="20"/>
              <w:rPr>
                <w:rFonts w:ascii="Arial" w:hAnsi="Arial" w:cs="Arial"/>
                <w:sz w:val="15"/>
                <w:szCs w:val="15"/>
              </w:rPr>
            </w:pPr>
            <w:r>
              <w:rPr>
                <w:rFonts w:ascii="Arial" w:hAnsi="Arial" w:cs="Arial"/>
                <w:sz w:val="16"/>
                <w:szCs w:val="16"/>
              </w:rPr>
              <w:t xml:space="preserve">Volumes</w:t>
            </w:r>
          </w:p>
        </w:tc>
        <w:tc>
          <w:tcPr>
            <w:tcW w:w="2448" w:type="dxa"/>
          </w:tcPr>
          <w:p>
            <w:pPr>
              <w:spacing w:after="20" w:before="20"/>
              <w:rPr>
                <w:rFonts w:ascii="Arial" w:hAnsi="Arial" w:cs="Arial"/>
                <w:sz w:val="15"/>
                <w:szCs w:val="15"/>
              </w:rPr>
            </w:pPr>
            <w:r>
              <w:rPr>
                <w:rFonts w:ascii="Arial" w:hAnsi="Arial" w:cs="Arial"/>
                <w:sz w:val="16"/>
                <w:szCs w:val="16"/>
              </w:rPr>
              <w:t xml:space="preserve">Not stated</w:t>
            </w:r>
          </w:p>
        </w:tc>
        <w:tc>
          <w:tcPr>
            <w:tcW w:w="2880" w:type="dxa"/>
          </w:tcPr>
          <w:p>
            <w:pPr>
              <w:spacing w:after="20" w:before="20"/>
              <w:rPr>
                <w:rFonts w:ascii="Arial" w:hAnsi="Arial" w:cs="Arial"/>
                <w:sz w:val="15"/>
                <w:szCs w:val="15"/>
              </w:rPr>
            </w:pPr>
            <w:r>
              <w:rPr>
                <w:rFonts w:ascii="Arial" w:hAnsi="Arial" w:cs="Arial"/>
                <w:sz w:val="16"/>
                <w:szCs w:val="16"/>
              </w:rPr>
              <w:t xml:space="preserve">Assumed within the programme sizing; to confirm</w:t>
            </w:r>
          </w:p>
        </w:tc>
        <w:tc>
          <w:tcPr>
            <w:tcW w:w="1512" w:type="dxa"/>
          </w:tcPr>
          <w:p>
            <w:pPr>
              <w:spacing w:after="20" w:before="20"/>
              <w:rPr>
                <w:rFonts w:ascii="Arial" w:hAnsi="Arial" w:cs="Arial"/>
                <w:sz w:val="15"/>
                <w:szCs w:val="15"/>
              </w:rPr>
            </w:pPr>
            <w:r>
              <w:rPr>
                <w:rFonts w:ascii="Arial" w:hAnsi="Arial" w:cs="Arial"/>
                <w:sz w:val="16"/>
                <w:szCs w:val="16"/>
              </w:rPr>
              <w:t xml:space="preserve">FRS.CSH.05.01</w:t>
            </w:r>
          </w:p>
        </w:tc>
        <w:tc>
          <w:tcPr>
            <w:tcW w:w="1440" w:type="dxa"/>
          </w:tcPr>
          <w:p>
            <w:pPr>
              <w:spacing w:after="20" w:before="20"/>
              <w:rPr>
                <w:rFonts w:ascii="Arial" w:hAnsi="Arial" w:cs="Arial"/>
                <w:sz w:val="15"/>
                <w:szCs w:val="15"/>
              </w:rPr>
            </w:pPr>
            <w:r>
              <w:rPr>
                <w:rFonts w:ascii="Arial" w:hAnsi="Arial" w:cs="Arial"/>
                <w:sz w:val="16"/>
                <w:szCs w:val="16"/>
              </w:rPr>
              <w:t xml:space="preserve">NFR-CAP-02, NFR-CAP-03</w:t>
            </w:r>
          </w:p>
        </w:tc>
      </w:tr>
      <w:tr>
        <w:trPr>
          <w:cantSplit/>
        </w:trPr>
        <w:tc>
          <w:tcPr>
            <w:tcW w:w="1152" w:type="dxa"/>
          </w:tcPr>
          <w:p>
            <w:pPr>
              <w:spacing w:after="20" w:before="20"/>
              <w:rPr>
                <w:rFonts w:ascii="Arial" w:hAnsi="Arial" w:cs="Arial"/>
                <w:sz w:val="15"/>
                <w:szCs w:val="15"/>
              </w:rPr>
            </w:pPr>
            <w:r>
              <w:rPr>
                <w:rFonts w:ascii="Arial" w:hAnsi="Arial" w:cs="Arial"/>
                <w:sz w:val="16"/>
                <w:szCs w:val="16"/>
              </w:rPr>
              <w:t xml:space="preserve">CSH-NFR-03</w:t>
            </w:r>
          </w:p>
        </w:tc>
        <w:tc>
          <w:tcPr>
            <w:tcW w:w="1224" w:type="dxa"/>
          </w:tcPr>
          <w:p>
            <w:pPr>
              <w:spacing w:after="20" w:before="20"/>
              <w:rPr>
                <w:rFonts w:ascii="Arial" w:hAnsi="Arial" w:cs="Arial"/>
                <w:sz w:val="15"/>
                <w:szCs w:val="15"/>
              </w:rPr>
            </w:pPr>
            <w:r>
              <w:rPr>
                <w:rFonts w:ascii="Arial" w:hAnsi="Arial" w:cs="Arial"/>
                <w:sz w:val="16"/>
                <w:szCs w:val="16"/>
              </w:rPr>
              <w:t xml:space="preserve">Response time</w:t>
            </w:r>
          </w:p>
        </w:tc>
        <w:tc>
          <w:tcPr>
            <w:tcW w:w="2448" w:type="dxa"/>
          </w:tcPr>
          <w:p>
            <w:pPr>
              <w:spacing w:after="20" w:before="20"/>
              <w:rPr>
                <w:rFonts w:ascii="Arial" w:hAnsi="Arial" w:cs="Arial"/>
                <w:sz w:val="15"/>
                <w:szCs w:val="15"/>
              </w:rPr>
            </w:pPr>
            <w:r>
              <w:rPr>
                <w:rFonts w:ascii="Arial" w:hAnsi="Arial" w:cs="Arial"/>
                <w:sz w:val="16"/>
                <w:szCs w:val="16"/>
              </w:rPr>
              <w:t xml:space="preserve">Under 5 seconds for every function; section navigation under 5 seconds</w:t>
            </w:r>
          </w:p>
        </w:tc>
        <w:tc>
          <w:tcPr>
            <w:tcW w:w="2880" w:type="dxa"/>
          </w:tcPr>
          <w:p>
            <w:pPr>
              <w:spacing w:after="20" w:before="20"/>
              <w:rPr>
                <w:rFonts w:ascii="Arial" w:hAnsi="Arial" w:cs="Arial"/>
                <w:sz w:val="15"/>
                <w:szCs w:val="15"/>
              </w:rPr>
            </w:pPr>
            <w:r>
              <w:rPr>
                <w:rFonts w:ascii="Arial" w:hAnsi="Arial" w:cs="Arial"/>
                <w:sz w:val="16"/>
                <w:szCs w:val="16"/>
              </w:rPr>
              <w:t xml:space="preserve">Screens within 3 seconds for 95% of requests; file processing and printing run in the background with progress</w:t>
            </w:r>
          </w:p>
        </w:tc>
        <w:tc>
          <w:tcPr>
            <w:tcW w:w="1512" w:type="dxa"/>
          </w:tcPr>
          <w:p>
            <w:pPr>
              <w:spacing w:after="20" w:before="20"/>
              <w:rPr>
                <w:rFonts w:ascii="Arial" w:hAnsi="Arial" w:cs="Arial"/>
                <w:sz w:val="15"/>
                <w:szCs w:val="15"/>
              </w:rPr>
            </w:pPr>
            <w:r>
              <w:rPr>
                <w:rFonts w:ascii="Arial" w:hAnsi="Arial" w:cs="Arial"/>
                <w:sz w:val="16"/>
                <w:szCs w:val="16"/>
              </w:rPr>
              <w:t xml:space="preserve">FRS.CSH.01.03.02</w:t>
            </w:r>
          </w:p>
        </w:tc>
        <w:tc>
          <w:tcPr>
            <w:tcW w:w="1440" w:type="dxa"/>
          </w:tcPr>
          <w:p>
            <w:pPr>
              <w:spacing w:after="20" w:before="20"/>
              <w:rPr>
                <w:rFonts w:ascii="Arial" w:hAnsi="Arial" w:cs="Arial"/>
                <w:sz w:val="15"/>
                <w:szCs w:val="15"/>
              </w:rPr>
            </w:pPr>
            <w:r>
              <w:rPr>
                <w:rFonts w:ascii="Arial" w:hAnsi="Arial" w:cs="Arial"/>
                <w:sz w:val="16"/>
                <w:szCs w:val="16"/>
              </w:rPr>
              <w:t xml:space="preserve">NFR-PRF-01, NFR-PRF-02, NFR-PRF-03</w:t>
            </w:r>
          </w:p>
        </w:tc>
      </w:tr>
      <w:tr>
        <w:trPr>
          <w:cantSplit/>
        </w:trPr>
        <w:tc>
          <w:tcPr>
            <w:tcW w:w="1152" w:type="dxa"/>
          </w:tcPr>
          <w:p>
            <w:pPr>
              <w:spacing w:after="20" w:before="20"/>
              <w:rPr>
                <w:rFonts w:ascii="Arial" w:hAnsi="Arial" w:cs="Arial"/>
                <w:sz w:val="15"/>
                <w:szCs w:val="15"/>
              </w:rPr>
            </w:pPr>
            <w:r>
              <w:rPr>
                <w:rFonts w:ascii="Arial" w:hAnsi="Arial" w:cs="Arial"/>
                <w:sz w:val="16"/>
                <w:szCs w:val="16"/>
              </w:rPr>
              <w:t xml:space="preserve">CSH-NFR-04</w:t>
            </w:r>
          </w:p>
        </w:tc>
        <w:tc>
          <w:tcPr>
            <w:tcW w:w="1224" w:type="dxa"/>
          </w:tcPr>
          <w:p>
            <w:pPr>
              <w:spacing w:after="20" w:before="20"/>
              <w:rPr>
                <w:rFonts w:ascii="Arial" w:hAnsi="Arial" w:cs="Arial"/>
                <w:sz w:val="15"/>
                <w:szCs w:val="15"/>
              </w:rPr>
            </w:pPr>
            <w:r>
              <w:rPr>
                <w:rFonts w:ascii="Arial" w:hAnsi="Arial" w:cs="Arial"/>
                <w:sz w:val="16"/>
                <w:szCs w:val="16"/>
              </w:rPr>
              <w:t xml:space="preserve">Batch printing</w:t>
            </w:r>
          </w:p>
        </w:tc>
        <w:tc>
          <w:tcPr>
            <w:tcW w:w="2448" w:type="dxa"/>
          </w:tcPr>
          <w:p>
            <w:pPr>
              <w:spacing w:after="20" w:before="20"/>
              <w:rPr>
                <w:rFonts w:ascii="Arial" w:hAnsi="Arial" w:cs="Arial"/>
                <w:sz w:val="15"/>
                <w:szCs w:val="15"/>
              </w:rPr>
            </w:pPr>
            <w:r>
              <w:rPr>
                <w:rFonts w:ascii="Arial" w:hAnsi="Arial" w:cs="Arial"/>
                <w:sz w:val="16"/>
                <w:szCs w:val="16"/>
              </w:rPr>
              <w:t xml:space="preserve">50 documents under 10 seconds</w:t>
            </w:r>
          </w:p>
        </w:tc>
        <w:tc>
          <w:tcPr>
            <w:tcW w:w="2880" w:type="dxa"/>
          </w:tcPr>
          <w:p>
            <w:pPr>
              <w:spacing w:after="20" w:before="20"/>
              <w:rPr>
                <w:rFonts w:ascii="Arial" w:hAnsi="Arial" w:cs="Arial"/>
                <w:sz w:val="15"/>
                <w:szCs w:val="15"/>
              </w:rPr>
            </w:pPr>
            <w:r>
              <w:rPr>
                <w:rFonts w:ascii="Arial" w:hAnsi="Arial" w:cs="Arial"/>
                <w:sz w:val="16"/>
                <w:szCs w:val="16"/>
              </w:rPr>
              <w:t xml:space="preserve">Print batches of up to 500 receipts</w:t>
            </w:r>
          </w:p>
        </w:tc>
        <w:tc>
          <w:tcPr>
            <w:tcW w:w="1512" w:type="dxa"/>
          </w:tcPr>
          <w:p>
            <w:pPr>
              <w:spacing w:after="20" w:before="20"/>
              <w:rPr>
                <w:rFonts w:ascii="Arial" w:hAnsi="Arial" w:cs="Arial"/>
                <w:sz w:val="15"/>
                <w:szCs w:val="15"/>
              </w:rPr>
            </w:pPr>
            <w:r>
              <w:rPr>
                <w:rFonts w:ascii="Arial" w:hAnsi="Arial" w:cs="Arial"/>
                <w:sz w:val="16"/>
                <w:szCs w:val="16"/>
              </w:rPr>
              <w:t xml:space="preserve">FRS.CSH.02.04.16</w:t>
            </w:r>
          </w:p>
        </w:tc>
        <w:tc>
          <w:tcPr>
            <w:tcW w:w="1440" w:type="dxa"/>
          </w:tcPr>
          <w:p>
            <w:pPr>
              <w:spacing w:after="20" w:before="20"/>
              <w:rPr>
                <w:rFonts w:ascii="Arial" w:hAnsi="Arial" w:cs="Arial"/>
                <w:sz w:val="15"/>
                <w:szCs w:val="15"/>
              </w:rPr>
            </w:pPr>
            <w:r>
              <w:rPr>
                <w:rFonts w:ascii="Arial" w:hAnsi="Arial" w:cs="Arial"/>
                <w:sz w:val="16"/>
                <w:szCs w:val="16"/>
              </w:rPr>
              <w:t xml:space="preserve">NFR-PRF-06</w:t>
            </w:r>
          </w:p>
        </w:tc>
      </w:tr>
      <w:tr>
        <w:trPr>
          <w:cantSplit/>
        </w:trPr>
        <w:tc>
          <w:tcPr>
            <w:tcW w:w="1152" w:type="dxa"/>
          </w:tcPr>
          <w:p>
            <w:pPr>
              <w:spacing w:after="20" w:before="20"/>
              <w:rPr>
                <w:rFonts w:ascii="Arial" w:hAnsi="Arial" w:cs="Arial"/>
                <w:sz w:val="15"/>
                <w:szCs w:val="15"/>
              </w:rPr>
            </w:pPr>
            <w:r>
              <w:rPr>
                <w:rFonts w:ascii="Arial" w:hAnsi="Arial" w:cs="Arial"/>
                <w:sz w:val="16"/>
                <w:szCs w:val="16"/>
              </w:rPr>
              <w:t xml:space="preserve">CSH-NFR-05</w:t>
            </w:r>
          </w:p>
        </w:tc>
        <w:tc>
          <w:tcPr>
            <w:tcW w:w="1224" w:type="dxa"/>
          </w:tcPr>
          <w:p>
            <w:pPr>
              <w:spacing w:after="20" w:before="20"/>
              <w:rPr>
                <w:rFonts w:ascii="Arial" w:hAnsi="Arial" w:cs="Arial"/>
                <w:sz w:val="15"/>
                <w:szCs w:val="15"/>
              </w:rPr>
            </w:pPr>
            <w:r>
              <w:rPr>
                <w:rFonts w:ascii="Arial" w:hAnsi="Arial" w:cs="Arial"/>
                <w:sz w:val="16"/>
                <w:szCs w:val="16"/>
              </w:rPr>
              <w:t xml:space="preserve">File size</w:t>
            </w:r>
          </w:p>
        </w:tc>
        <w:tc>
          <w:tcPr>
            <w:tcW w:w="2448" w:type="dxa"/>
          </w:tcPr>
          <w:p>
            <w:pPr>
              <w:spacing w:after="20" w:before="20"/>
              <w:rPr>
                <w:rFonts w:ascii="Arial" w:hAnsi="Arial" w:cs="Arial"/>
                <w:sz w:val="15"/>
                <w:szCs w:val="15"/>
              </w:rPr>
            </w:pPr>
            <w:r>
              <w:rPr>
                <w:rFonts w:ascii="Arial" w:hAnsi="Arial" w:cs="Arial"/>
                <w:sz w:val="16"/>
                <w:szCs w:val="16"/>
              </w:rPr>
              <w:t xml:space="preserve">Not stated (BDOI FRS: 50 MB)</w:t>
            </w:r>
          </w:p>
        </w:tc>
        <w:tc>
          <w:tcPr>
            <w:tcW w:w="2880" w:type="dxa"/>
          </w:tcPr>
          <w:p>
            <w:pPr>
              <w:spacing w:after="20" w:before="20"/>
              <w:rPr>
                <w:rFonts w:ascii="Arial" w:hAnsi="Arial" w:cs="Arial"/>
                <w:sz w:val="15"/>
                <w:szCs w:val="15"/>
              </w:rPr>
            </w:pPr>
            <w:r>
              <w:rPr>
                <w:rFonts w:ascii="Arial" w:hAnsi="Arial" w:cs="Arial"/>
                <w:sz w:val="16"/>
                <w:szCs w:val="16"/>
              </w:rPr>
              <w:t xml:space="preserve">Files up to 50 MB; each row processed on its own</w:t>
            </w:r>
          </w:p>
        </w:tc>
        <w:tc>
          <w:tcPr>
            <w:tcW w:w="1512" w:type="dxa"/>
          </w:tcPr>
          <w:p>
            <w:pPr>
              <w:spacing w:after="20" w:before="20"/>
              <w:rPr>
                <w:rFonts w:ascii="Arial" w:hAnsi="Arial" w:cs="Arial"/>
                <w:sz w:val="15"/>
                <w:szCs w:val="15"/>
              </w:rPr>
            </w:pPr>
            <w:r>
              <w:rPr>
                <w:rFonts w:ascii="Arial" w:hAnsi="Arial" w:cs="Arial"/>
                <w:sz w:val="16"/>
                <w:szCs w:val="16"/>
              </w:rPr>
              <w:t xml:space="preserve">FRS.CSH.05.01.05</w:t>
            </w:r>
          </w:p>
        </w:tc>
        <w:tc>
          <w:tcPr>
            <w:tcW w:w="1440" w:type="dxa"/>
          </w:tcPr>
          <w:p>
            <w:pPr>
              <w:spacing w:after="20" w:before="20"/>
              <w:rPr>
                <w:rFonts w:ascii="Arial" w:hAnsi="Arial" w:cs="Arial"/>
                <w:sz w:val="15"/>
                <w:szCs w:val="15"/>
              </w:rPr>
            </w:pPr>
            <w:r>
              <w:rPr>
                <w:rFonts w:ascii="Arial" w:hAnsi="Arial" w:cs="Arial"/>
                <w:sz w:val="16"/>
                <w:szCs w:val="16"/>
              </w:rPr>
              <w:t xml:space="preserve">NFR-CAP-04, NFR-PRF-05</w:t>
            </w:r>
          </w:p>
        </w:tc>
      </w:tr>
      <w:tr>
        <w:trPr>
          <w:cantSplit/>
        </w:trPr>
        <w:tc>
          <w:tcPr>
            <w:tcW w:w="1152" w:type="dxa"/>
          </w:tcPr>
          <w:p>
            <w:pPr>
              <w:spacing w:after="20" w:before="20"/>
              <w:rPr>
                <w:rFonts w:ascii="Arial" w:hAnsi="Arial" w:cs="Arial"/>
                <w:sz w:val="15"/>
                <w:szCs w:val="15"/>
              </w:rPr>
            </w:pPr>
            <w:r>
              <w:rPr>
                <w:rFonts w:ascii="Arial" w:hAnsi="Arial" w:cs="Arial"/>
                <w:sz w:val="16"/>
                <w:szCs w:val="16"/>
              </w:rPr>
              <w:t xml:space="preserve">CSH-NFR-06</w:t>
            </w:r>
          </w:p>
        </w:tc>
        <w:tc>
          <w:tcPr>
            <w:tcW w:w="1224" w:type="dxa"/>
          </w:tcPr>
          <w:p>
            <w:pPr>
              <w:spacing w:after="20" w:before="20"/>
              <w:rPr>
                <w:rFonts w:ascii="Arial" w:hAnsi="Arial" w:cs="Arial"/>
                <w:sz w:val="15"/>
                <w:szCs w:val="15"/>
              </w:rPr>
            </w:pPr>
            <w:r>
              <w:rPr>
                <w:rFonts w:ascii="Arial" w:hAnsi="Arial" w:cs="Arial"/>
                <w:sz w:val="16"/>
                <w:szCs w:val="16"/>
              </w:rPr>
              <w:t xml:space="preserve">Peak</w:t>
            </w:r>
          </w:p>
        </w:tc>
        <w:tc>
          <w:tcPr>
            <w:tcW w:w="2448" w:type="dxa"/>
          </w:tcPr>
          <w:p>
            <w:pPr>
              <w:spacing w:after="20" w:before="20"/>
              <w:rPr>
                <w:rFonts w:ascii="Arial" w:hAnsi="Arial" w:cs="Arial"/>
                <w:sz w:val="15"/>
                <w:szCs w:val="15"/>
              </w:rPr>
            </w:pPr>
            <w:r>
              <w:rPr>
                <w:rFonts w:ascii="Arial" w:hAnsi="Arial" w:cs="Arial"/>
                <w:sz w:val="16"/>
                <w:szCs w:val="16"/>
              </w:rPr>
              <w:t xml:space="preserve">15th and 30th of the month; peak hours 08:00-17:30</w:t>
            </w:r>
          </w:p>
        </w:tc>
        <w:tc>
          <w:tcPr>
            <w:tcW w:w="2880" w:type="dxa"/>
          </w:tcPr>
          <w:p>
            <w:pPr>
              <w:spacing w:after="20" w:before="20"/>
              <w:rPr>
                <w:rFonts w:ascii="Arial" w:hAnsi="Arial" w:cs="Arial"/>
                <w:sz w:val="15"/>
                <w:szCs w:val="15"/>
              </w:rPr>
            </w:pPr>
            <w:r>
              <w:rPr>
                <w:rFonts w:ascii="Arial" w:hAnsi="Arial" w:cs="Arial"/>
                <w:sz w:val="16"/>
                <w:szCs w:val="16"/>
              </w:rPr>
              <w:t xml:space="preserve">Runs scheduled outside the peak hours (Appendix M)</w:t>
            </w:r>
          </w:p>
        </w:tc>
        <w:tc>
          <w:tcPr>
            <w:tcW w:w="1512" w:type="dxa"/>
          </w:tcPr>
          <w:p>
            <w:pPr>
              <w:spacing w:after="20" w:before="20"/>
              <w:rPr>
                <w:rFonts w:ascii="Arial" w:hAnsi="Arial" w:cs="Arial"/>
                <w:sz w:val="15"/>
                <w:szCs w:val="15"/>
              </w:rPr>
            </w:pPr>
            <w:r>
              <w:rPr>
                <w:rFonts w:ascii="Arial" w:hAnsi="Arial" w:cs="Arial"/>
                <w:sz w:val="16"/>
                <w:szCs w:val="16"/>
              </w:rPr>
              <w:t xml:space="preserve">FRS.CSH.10.03</w:t>
            </w:r>
          </w:p>
        </w:tc>
        <w:tc>
          <w:tcPr>
            <w:tcW w:w="1440" w:type="dxa"/>
          </w:tcPr>
          <w:p>
            <w:pPr>
              <w:spacing w:after="20" w:before="20"/>
              <w:rPr>
                <w:rFonts w:ascii="Arial" w:hAnsi="Arial" w:cs="Arial"/>
                <w:sz w:val="15"/>
                <w:szCs w:val="15"/>
              </w:rPr>
            </w:pPr>
            <w:r>
              <w:rPr>
                <w:rFonts w:ascii="Arial" w:hAnsi="Arial" w:cs="Arial"/>
                <w:sz w:val="16"/>
                <w:szCs w:val="16"/>
              </w:rPr>
              <w:t xml:space="preserve">NFR-CAP-05, NFR-PRF-07</w:t>
            </w:r>
          </w:p>
        </w:tc>
      </w:tr>
      <w:tr>
        <w:trPr>
          <w:cantSplit/>
        </w:trPr>
        <w:tc>
          <w:tcPr>
            <w:tcW w:w="1152" w:type="dxa"/>
          </w:tcPr>
          <w:p>
            <w:pPr>
              <w:spacing w:after="20" w:before="20"/>
              <w:rPr>
                <w:rFonts w:ascii="Arial" w:hAnsi="Arial" w:cs="Arial"/>
                <w:sz w:val="15"/>
                <w:szCs w:val="15"/>
              </w:rPr>
            </w:pPr>
            <w:r>
              <w:rPr>
                <w:rFonts w:ascii="Arial" w:hAnsi="Arial" w:cs="Arial"/>
                <w:sz w:val="16"/>
                <w:szCs w:val="16"/>
              </w:rPr>
              <w:t xml:space="preserve">CSH-NFR-07</w:t>
            </w:r>
          </w:p>
        </w:tc>
        <w:tc>
          <w:tcPr>
            <w:tcW w:w="1224" w:type="dxa"/>
          </w:tcPr>
          <w:p>
            <w:pPr>
              <w:spacing w:after="20" w:before="20"/>
              <w:rPr>
                <w:rFonts w:ascii="Arial" w:hAnsi="Arial" w:cs="Arial"/>
                <w:sz w:val="15"/>
                <w:szCs w:val="15"/>
              </w:rPr>
            </w:pPr>
            <w:r>
              <w:rPr>
                <w:rFonts w:ascii="Arial" w:hAnsi="Arial" w:cs="Arial"/>
                <w:sz w:val="16"/>
                <w:szCs w:val="16"/>
              </w:rPr>
              <w:t xml:space="preserve">Availability</w:t>
            </w:r>
          </w:p>
        </w:tc>
        <w:tc>
          <w:tcPr>
            <w:tcW w:w="2448" w:type="dxa"/>
          </w:tcPr>
          <w:p>
            <w:pPr>
              <w:spacing w:after="20" w:before="20"/>
              <w:rPr>
                <w:rFonts w:ascii="Arial" w:hAnsi="Arial" w:cs="Arial"/>
                <w:sz w:val="15"/>
                <w:szCs w:val="15"/>
              </w:rPr>
            </w:pPr>
            <w:r>
              <w:rPr>
                <w:rFonts w:ascii="Arial" w:hAnsi="Arial" w:cs="Arial"/>
                <w:sz w:val="16"/>
                <w:szCs w:val="16"/>
              </w:rPr>
              <w:t xml:space="preserve">99.9%; use 07:00-18:30</w:t>
            </w:r>
          </w:p>
        </w:tc>
        <w:tc>
          <w:tcPr>
            <w:tcW w:w="2880" w:type="dxa"/>
          </w:tcPr>
          <w:p>
            <w:pPr>
              <w:spacing w:after="20" w:before="20"/>
              <w:rPr>
                <w:rFonts w:ascii="Arial" w:hAnsi="Arial" w:cs="Arial"/>
                <w:sz w:val="15"/>
                <w:szCs w:val="15"/>
              </w:rPr>
            </w:pPr>
            <w:r>
              <w:rPr>
                <w:rFonts w:ascii="Arial" w:hAnsi="Arial" w:cs="Arial"/>
                <w:sz w:val="16"/>
                <w:szCs w:val="16"/>
              </w:rPr>
              <w:t xml:space="preserve">Same service window as BIBS</w:t>
            </w:r>
          </w:p>
        </w:tc>
        <w:tc>
          <w:tcPr>
            <w:tcW w:w="1512"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NFR-AVL-01, NFR-AVL-02</w:t>
            </w:r>
          </w:p>
        </w:tc>
      </w:tr>
      <w:tr>
        <w:trPr>
          <w:cantSplit/>
        </w:trPr>
        <w:tc>
          <w:tcPr>
            <w:tcW w:w="1152" w:type="dxa"/>
          </w:tcPr>
          <w:p>
            <w:pPr>
              <w:spacing w:after="20" w:before="20"/>
              <w:rPr>
                <w:rFonts w:ascii="Arial" w:hAnsi="Arial" w:cs="Arial"/>
                <w:sz w:val="15"/>
                <w:szCs w:val="15"/>
              </w:rPr>
            </w:pPr>
            <w:r>
              <w:rPr>
                <w:rFonts w:ascii="Arial" w:hAnsi="Arial" w:cs="Arial"/>
                <w:sz w:val="16"/>
                <w:szCs w:val="16"/>
              </w:rPr>
              <w:t xml:space="preserve">CSH-NFR-08</w:t>
            </w:r>
          </w:p>
        </w:tc>
        <w:tc>
          <w:tcPr>
            <w:tcW w:w="1224" w:type="dxa"/>
          </w:tcPr>
          <w:p>
            <w:pPr>
              <w:spacing w:after="20" w:before="20"/>
              <w:rPr>
                <w:rFonts w:ascii="Arial" w:hAnsi="Arial" w:cs="Arial"/>
                <w:sz w:val="15"/>
                <w:szCs w:val="15"/>
              </w:rPr>
            </w:pPr>
            <w:r>
              <w:rPr>
                <w:rFonts w:ascii="Arial" w:hAnsi="Arial" w:cs="Arial"/>
                <w:sz w:val="16"/>
                <w:szCs w:val="16"/>
              </w:rPr>
              <w:t xml:space="preserve">Recovery</w:t>
            </w:r>
          </w:p>
        </w:tc>
        <w:tc>
          <w:tcPr>
            <w:tcW w:w="2448" w:type="dxa"/>
          </w:tcPr>
          <w:p>
            <w:pPr>
              <w:spacing w:after="20" w:before="20"/>
              <w:rPr>
                <w:rFonts w:ascii="Arial" w:hAnsi="Arial" w:cs="Arial"/>
                <w:sz w:val="15"/>
                <w:szCs w:val="15"/>
              </w:rPr>
            </w:pPr>
            <w:r>
              <w:rPr>
                <w:rFonts w:ascii="Arial" w:hAnsi="Arial" w:cs="Arial"/>
                <w:sz w:val="16"/>
                <w:szCs w:val="16"/>
              </w:rPr>
              <w:t xml:space="preserve">RTO 4 hours, RPO 24 hours</w:t>
            </w:r>
          </w:p>
        </w:tc>
        <w:tc>
          <w:tcPr>
            <w:tcW w:w="2880" w:type="dxa"/>
          </w:tcPr>
          <w:p>
            <w:pPr>
              <w:spacing w:after="20" w:before="20"/>
              <w:rPr>
                <w:rFonts w:ascii="Arial" w:hAnsi="Arial" w:cs="Arial"/>
                <w:sz w:val="15"/>
                <w:szCs w:val="15"/>
              </w:rPr>
            </w:pPr>
            <w:r>
              <w:rPr>
                <w:rFonts w:ascii="Arial" w:hAnsi="Arial" w:cs="Arial"/>
                <w:sz w:val="16"/>
                <w:szCs w:val="16"/>
              </w:rPr>
              <w:t xml:space="preserve">Programme backup and recovery</w:t>
            </w:r>
          </w:p>
        </w:tc>
        <w:tc>
          <w:tcPr>
            <w:tcW w:w="1512"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NFR-REC-01, NFR-REC-02, NFR-REC-03</w:t>
            </w:r>
          </w:p>
        </w:tc>
      </w:tr>
      <w:tr>
        <w:trPr>
          <w:cantSplit/>
        </w:trPr>
        <w:tc>
          <w:tcPr>
            <w:tcW w:w="1152" w:type="dxa"/>
          </w:tcPr>
          <w:p>
            <w:pPr>
              <w:spacing w:after="20" w:before="20"/>
              <w:rPr>
                <w:rFonts w:ascii="Arial" w:hAnsi="Arial" w:cs="Arial"/>
                <w:sz w:val="15"/>
                <w:szCs w:val="15"/>
              </w:rPr>
            </w:pPr>
            <w:r>
              <w:rPr>
                <w:rFonts w:ascii="Arial" w:hAnsi="Arial" w:cs="Arial"/>
                <w:sz w:val="16"/>
                <w:szCs w:val="16"/>
              </w:rPr>
              <w:t xml:space="preserve">CSH-NFR-09</w:t>
            </w:r>
          </w:p>
        </w:tc>
        <w:tc>
          <w:tcPr>
            <w:tcW w:w="1224" w:type="dxa"/>
          </w:tcPr>
          <w:p>
            <w:pPr>
              <w:spacing w:after="20" w:before="20"/>
              <w:rPr>
                <w:rFonts w:ascii="Arial" w:hAnsi="Arial" w:cs="Arial"/>
                <w:sz w:val="15"/>
                <w:szCs w:val="15"/>
              </w:rPr>
            </w:pPr>
            <w:r>
              <w:rPr>
                <w:rFonts w:ascii="Arial" w:hAnsi="Arial" w:cs="Arial"/>
                <w:sz w:val="16"/>
                <w:szCs w:val="16"/>
              </w:rPr>
              <w:t xml:space="preserve">Retention</w:t>
            </w:r>
          </w:p>
        </w:tc>
        <w:tc>
          <w:tcPr>
            <w:tcW w:w="2448" w:type="dxa"/>
          </w:tcPr>
          <w:p>
            <w:pPr>
              <w:spacing w:after="20" w:before="20"/>
              <w:rPr>
                <w:rFonts w:ascii="Arial" w:hAnsi="Arial" w:cs="Arial"/>
                <w:sz w:val="15"/>
                <w:szCs w:val="15"/>
              </w:rPr>
            </w:pPr>
            <w:r>
              <w:rPr>
                <w:rFonts w:ascii="Arial" w:hAnsi="Arial" w:cs="Arial"/>
                <w:sz w:val="16"/>
                <w:szCs w:val="16"/>
              </w:rPr>
              <w:t xml:space="preserve">Logs and history 5 years online, 15 years archive; backup every 4 hours kept 7 years</w:t>
            </w:r>
          </w:p>
        </w:tc>
        <w:tc>
          <w:tcPr>
            <w:tcW w:w="2880" w:type="dxa"/>
          </w:tcPr>
          <w:p>
            <w:pPr>
              <w:spacing w:after="20" w:before="20"/>
              <w:rPr>
                <w:rFonts w:ascii="Arial" w:hAnsi="Arial" w:cs="Arial"/>
                <w:sz w:val="15"/>
                <w:szCs w:val="15"/>
              </w:rPr>
            </w:pPr>
            <w:r>
              <w:rPr>
                <w:rFonts w:ascii="Arial" w:hAnsi="Arial" w:cs="Arial"/>
                <w:sz w:val="16"/>
                <w:szCs w:val="16"/>
              </w:rPr>
              <w:t xml:space="preserve">Retention per record type</w:t>
            </w:r>
          </w:p>
        </w:tc>
        <w:tc>
          <w:tcPr>
            <w:tcW w:w="1512" w:type="dxa"/>
          </w:tcPr>
          <w:p>
            <w:pPr>
              <w:spacing w:after="20" w:before="20"/>
              <w:rPr>
                <w:rFonts w:ascii="Arial" w:hAnsi="Arial" w:cs="Arial"/>
                <w:sz w:val="15"/>
                <w:szCs w:val="15"/>
              </w:rPr>
            </w:pPr>
            <w:r>
              <w:rPr>
                <w:rFonts w:ascii="Arial" w:hAnsi="Arial" w:cs="Arial"/>
                <w:sz w:val="16"/>
                <w:szCs w:val="16"/>
              </w:rPr>
              <w:t xml:space="preserve">FRS.CSH.08.03</w:t>
            </w:r>
          </w:p>
        </w:tc>
        <w:tc>
          <w:tcPr>
            <w:tcW w:w="1440" w:type="dxa"/>
          </w:tcPr>
          <w:p>
            <w:pPr>
              <w:spacing w:after="20" w:before="20"/>
              <w:rPr>
                <w:rFonts w:ascii="Arial" w:hAnsi="Arial" w:cs="Arial"/>
                <w:sz w:val="15"/>
                <w:szCs w:val="15"/>
              </w:rPr>
            </w:pPr>
            <w:r>
              <w:rPr>
                <w:rFonts w:ascii="Arial" w:hAnsi="Arial" w:cs="Arial"/>
                <w:sz w:val="16"/>
                <w:szCs w:val="16"/>
              </w:rPr>
              <w:t xml:space="preserve">NFR-RET-01, NFR-RET-03</w:t>
            </w:r>
          </w:p>
        </w:tc>
      </w:tr>
      <w:tr>
        <w:trPr>
          <w:cantSplit/>
        </w:trPr>
        <w:tc>
          <w:tcPr>
            <w:tcW w:w="1152" w:type="dxa"/>
          </w:tcPr>
          <w:p>
            <w:pPr>
              <w:spacing w:after="20" w:before="20"/>
              <w:rPr>
                <w:rFonts w:ascii="Arial" w:hAnsi="Arial" w:cs="Arial"/>
                <w:sz w:val="15"/>
                <w:szCs w:val="15"/>
              </w:rPr>
            </w:pPr>
            <w:r>
              <w:rPr>
                <w:rFonts w:ascii="Arial" w:hAnsi="Arial" w:cs="Arial"/>
                <w:sz w:val="16"/>
                <w:szCs w:val="16"/>
              </w:rPr>
              <w:t xml:space="preserve">CSH-NFR-10</w:t>
            </w:r>
          </w:p>
        </w:tc>
        <w:tc>
          <w:tcPr>
            <w:tcW w:w="1224" w:type="dxa"/>
          </w:tcPr>
          <w:p>
            <w:pPr>
              <w:spacing w:after="20" w:before="20"/>
              <w:rPr>
                <w:rFonts w:ascii="Arial" w:hAnsi="Arial" w:cs="Arial"/>
                <w:sz w:val="15"/>
                <w:szCs w:val="15"/>
              </w:rPr>
            </w:pPr>
            <w:r>
              <w:rPr>
                <w:rFonts w:ascii="Arial" w:hAnsi="Arial" w:cs="Arial"/>
                <w:sz w:val="16"/>
                <w:szCs w:val="16"/>
              </w:rPr>
              <w:t xml:space="preserve">Devices</w:t>
            </w:r>
          </w:p>
        </w:tc>
        <w:tc>
          <w:tcPr>
            <w:tcW w:w="2448" w:type="dxa"/>
          </w:tcPr>
          <w:p>
            <w:pPr>
              <w:spacing w:after="20" w:before="20"/>
              <w:rPr>
                <w:rFonts w:ascii="Arial" w:hAnsi="Arial" w:cs="Arial"/>
                <w:sz w:val="15"/>
                <w:szCs w:val="15"/>
              </w:rPr>
            </w:pPr>
            <w:r>
              <w:rPr>
                <w:rFonts w:ascii="Arial" w:hAnsi="Arial" w:cs="Arial"/>
                <w:sz w:val="16"/>
                <w:szCs w:val="16"/>
              </w:rPr>
              <w:t xml:space="preserve">Same performance on mobile and desktop</w:t>
            </w:r>
          </w:p>
        </w:tc>
        <w:tc>
          <w:tcPr>
            <w:tcW w:w="2880" w:type="dxa"/>
          </w:tcPr>
          <w:p>
            <w:pPr>
              <w:spacing w:after="20" w:before="20"/>
              <w:rPr>
                <w:rFonts w:ascii="Arial" w:hAnsi="Arial" w:cs="Arial"/>
                <w:sz w:val="15"/>
                <w:szCs w:val="15"/>
              </w:rPr>
            </w:pPr>
            <w:r>
              <w:rPr>
                <w:rFonts w:ascii="Arial" w:hAnsi="Arial" w:cs="Arial"/>
                <w:sz w:val="16"/>
                <w:szCs w:val="16"/>
              </w:rPr>
              <w:t xml:space="preserve">Responsive screens; BDO-issued devices (FRS.OPS.001)</w:t>
            </w:r>
          </w:p>
        </w:tc>
        <w:tc>
          <w:tcPr>
            <w:tcW w:w="1512" w:type="dxa"/>
          </w:tcPr>
          <w:p>
            <w:pPr>
              <w:spacing w:after="20" w:before="20"/>
              <w:rPr>
                <w:rFonts w:ascii="Arial" w:hAnsi="Arial" w:cs="Arial"/>
                <w:sz w:val="15"/>
                <w:szCs w:val="15"/>
              </w:rPr>
            </w:pPr>
            <w:r>
              <w:rPr>
                <w:rFonts w:ascii="Arial" w:hAnsi="Arial" w:cs="Arial"/>
                <w:sz w:val="16"/>
                <w:szCs w:val="16"/>
              </w:rPr>
              <w:t xml:space="preserve">FRS.CSH.01.01</w:t>
            </w:r>
          </w:p>
        </w:tc>
        <w:tc>
          <w:tcPr>
            <w:tcW w:w="1440" w:type="dxa"/>
          </w:tcPr>
          <w:p>
            <w:pPr>
              <w:spacing w:after="20" w:before="20"/>
              <w:rPr>
                <w:rFonts w:ascii="Arial" w:hAnsi="Arial" w:cs="Arial"/>
                <w:sz w:val="15"/>
                <w:szCs w:val="15"/>
              </w:rPr>
            </w:pPr>
            <w:r>
              <w:rPr>
                <w:rFonts w:ascii="Arial" w:hAnsi="Arial" w:cs="Arial"/>
                <w:sz w:val="16"/>
                <w:szCs w:val="16"/>
              </w:rPr>
              <w:t xml:space="preserve">NFR-RSP-01, NFR-RSP-02</w:t>
            </w:r>
          </w:p>
        </w:tc>
      </w:tr>
      <w:tr>
        <w:trPr>
          <w:cantSplit/>
        </w:trPr>
        <w:tc>
          <w:tcPr>
            <w:tcW w:w="1152" w:type="dxa"/>
          </w:tcPr>
          <w:p>
            <w:pPr>
              <w:spacing w:after="20" w:before="20"/>
              <w:rPr>
                <w:rFonts w:ascii="Arial" w:hAnsi="Arial" w:cs="Arial"/>
                <w:sz w:val="15"/>
                <w:szCs w:val="15"/>
              </w:rPr>
            </w:pPr>
            <w:r>
              <w:rPr>
                <w:rFonts w:ascii="Arial" w:hAnsi="Arial" w:cs="Arial"/>
                <w:sz w:val="16"/>
                <w:szCs w:val="16"/>
              </w:rPr>
              <w:t xml:space="preserve">CSH-NFR-11</w:t>
            </w:r>
          </w:p>
        </w:tc>
        <w:tc>
          <w:tcPr>
            <w:tcW w:w="1224" w:type="dxa"/>
          </w:tcPr>
          <w:p>
            <w:pPr>
              <w:spacing w:after="20" w:before="20"/>
              <w:rPr>
                <w:rFonts w:ascii="Arial" w:hAnsi="Arial" w:cs="Arial"/>
                <w:sz w:val="15"/>
                <w:szCs w:val="15"/>
              </w:rPr>
            </w:pPr>
            <w:r>
              <w:rPr>
                <w:rFonts w:ascii="Arial" w:hAnsi="Arial" w:cs="Arial"/>
                <w:sz w:val="16"/>
                <w:szCs w:val="16"/>
              </w:rPr>
              <w:t xml:space="preserve">Security</w:t>
            </w:r>
          </w:p>
        </w:tc>
        <w:tc>
          <w:tcPr>
            <w:tcW w:w="2448" w:type="dxa"/>
          </w:tcPr>
          <w:p>
            <w:pPr>
              <w:spacing w:after="20" w:before="20"/>
              <w:rPr>
                <w:rFonts w:ascii="Arial" w:hAnsi="Arial" w:cs="Arial"/>
                <w:sz w:val="15"/>
                <w:szCs w:val="15"/>
              </w:rPr>
            </w:pPr>
            <w:r>
              <w:rPr>
                <w:rFonts w:ascii="Arial" w:hAnsi="Arial" w:cs="Arial"/>
                <w:sz w:val="16"/>
                <w:szCs w:val="16"/>
              </w:rPr>
              <w:t xml:space="preserve">Authorised users only; protected files</w:t>
            </w:r>
          </w:p>
        </w:tc>
        <w:tc>
          <w:tcPr>
            <w:tcW w:w="2880" w:type="dxa"/>
          </w:tcPr>
          <w:p>
            <w:pPr>
              <w:spacing w:after="20" w:before="20"/>
              <w:rPr>
                <w:rFonts w:ascii="Arial" w:hAnsi="Arial" w:cs="Arial"/>
                <w:sz w:val="15"/>
                <w:szCs w:val="15"/>
              </w:rPr>
            </w:pPr>
            <w:r>
              <w:rPr>
                <w:rFonts w:ascii="Arial" w:hAnsi="Arial" w:cs="Arial"/>
                <w:sz w:val="16"/>
                <w:szCs w:val="16"/>
              </w:rPr>
              <w:t xml:space="preserve">Role-based access, segregation of duties, files stored read-only</w:t>
            </w:r>
          </w:p>
        </w:tc>
        <w:tc>
          <w:tcPr>
            <w:tcW w:w="1512" w:type="dxa"/>
          </w:tcPr>
          <w:p>
            <w:pPr>
              <w:spacing w:after="20" w:before="20"/>
              <w:rPr>
                <w:rFonts w:ascii="Arial" w:hAnsi="Arial" w:cs="Arial"/>
                <w:sz w:val="15"/>
                <w:szCs w:val="15"/>
              </w:rPr>
            </w:pPr>
            <w:r>
              <w:rPr>
                <w:rFonts w:ascii="Arial" w:hAnsi="Arial" w:cs="Arial"/>
                <w:sz w:val="16"/>
                <w:szCs w:val="16"/>
              </w:rPr>
              <w:t xml:space="preserve">FRS.CSH.01.02; FRS.OPS.002.05</w:t>
            </w:r>
          </w:p>
        </w:tc>
        <w:tc>
          <w:tcPr>
            <w:tcW w:w="1440" w:type="dxa"/>
          </w:tcPr>
          <w:p>
            <w:pPr>
              <w:spacing w:after="20" w:before="20"/>
              <w:rPr>
                <w:rFonts w:ascii="Arial" w:hAnsi="Arial" w:cs="Arial"/>
                <w:sz w:val="15"/>
                <w:szCs w:val="15"/>
              </w:rPr>
            </w:pPr>
            <w:r>
              <w:rPr>
                <w:rFonts w:ascii="Arial" w:hAnsi="Arial" w:cs="Arial"/>
                <w:sz w:val="16"/>
                <w:szCs w:val="16"/>
              </w:rPr>
              <w:t xml:space="preserve">NFR-SEC-04, NFR-SEC-11</w:t>
            </w:r>
          </w:p>
        </w:tc>
      </w:tr>
      <w:tr>
        <w:trPr>
          <w:cantSplit/>
        </w:trPr>
        <w:tc>
          <w:tcPr>
            <w:tcW w:w="1152" w:type="dxa"/>
          </w:tcPr>
          <w:p>
            <w:pPr>
              <w:spacing w:after="20" w:before="20"/>
              <w:rPr>
                <w:rFonts w:ascii="Arial" w:hAnsi="Arial" w:cs="Arial"/>
                <w:sz w:val="15"/>
                <w:szCs w:val="15"/>
              </w:rPr>
            </w:pPr>
            <w:r>
              <w:rPr>
                <w:rFonts w:ascii="Arial" w:hAnsi="Arial" w:cs="Arial"/>
                <w:sz w:val="16"/>
                <w:szCs w:val="16"/>
              </w:rPr>
              <w:t xml:space="preserve">CSH-NFR-12</w:t>
            </w:r>
          </w:p>
        </w:tc>
        <w:tc>
          <w:tcPr>
            <w:tcW w:w="1224" w:type="dxa"/>
          </w:tcPr>
          <w:p>
            <w:pPr>
              <w:spacing w:after="20" w:before="20"/>
              <w:rPr>
                <w:rFonts w:ascii="Arial" w:hAnsi="Arial" w:cs="Arial"/>
                <w:sz w:val="15"/>
                <w:szCs w:val="15"/>
              </w:rPr>
            </w:pPr>
            <w:r>
              <w:rPr>
                <w:rFonts w:ascii="Arial" w:hAnsi="Arial" w:cs="Arial"/>
                <w:sz w:val="16"/>
                <w:szCs w:val="16"/>
              </w:rPr>
              <w:t xml:space="preserve">Audit</w:t>
            </w:r>
          </w:p>
        </w:tc>
        <w:tc>
          <w:tcPr>
            <w:tcW w:w="2448" w:type="dxa"/>
          </w:tcPr>
          <w:p>
            <w:pPr>
              <w:spacing w:after="20" w:before="20"/>
              <w:rPr>
                <w:rFonts w:ascii="Arial" w:hAnsi="Arial" w:cs="Arial"/>
                <w:sz w:val="15"/>
                <w:szCs w:val="15"/>
              </w:rPr>
            </w:pPr>
            <w:r>
              <w:rPr>
                <w:rFonts w:ascii="Arial" w:hAnsi="Arial" w:cs="Arial"/>
                <w:sz w:val="16"/>
                <w:szCs w:val="16"/>
              </w:rPr>
              <w:t xml:space="preserve">All actions logged; the seven items of the BDO IT audit trail standard (sign-off condition of BRD v1.01, p.67)</w:t>
            </w:r>
          </w:p>
        </w:tc>
        <w:tc>
          <w:tcPr>
            <w:tcW w:w="2880" w:type="dxa"/>
          </w:tcPr>
          <w:p>
            <w:pPr>
              <w:spacing w:after="20" w:before="20"/>
              <w:rPr>
                <w:rFonts w:ascii="Arial" w:hAnsi="Arial" w:cs="Arial"/>
                <w:sz w:val="15"/>
                <w:szCs w:val="15"/>
              </w:rPr>
            </w:pPr>
            <w:r>
              <w:rPr>
                <w:rFonts w:ascii="Arial" w:hAnsi="Arial" w:cs="Arial"/>
                <w:sz w:val="16"/>
                <w:szCs w:val="16"/>
              </w:rPr>
              <w:t xml:space="preserve">Audit trail that no user can change, refused actions recorded</w:t>
            </w:r>
          </w:p>
        </w:tc>
        <w:tc>
          <w:tcPr>
            <w:tcW w:w="1512" w:type="dxa"/>
          </w:tcPr>
          <w:p>
            <w:pPr>
              <w:spacing w:after="20" w:before="20"/>
              <w:rPr>
                <w:rFonts w:ascii="Arial" w:hAnsi="Arial" w:cs="Arial"/>
                <w:sz w:val="15"/>
                <w:szCs w:val="15"/>
              </w:rPr>
            </w:pPr>
            <w:r>
              <w:rPr>
                <w:rFonts w:ascii="Arial" w:hAnsi="Arial" w:cs="Arial"/>
                <w:sz w:val="16"/>
                <w:szCs w:val="16"/>
              </w:rPr>
              <w:t xml:space="preserve">FRS.CSH.02.01.14; FRS.CSH.08.03</w:t>
            </w:r>
          </w:p>
        </w:tc>
        <w:tc>
          <w:tcPr>
            <w:tcW w:w="1440" w:type="dxa"/>
          </w:tcPr>
          <w:p>
            <w:pPr>
              <w:spacing w:after="20" w:before="20"/>
              <w:rPr>
                <w:rFonts w:ascii="Arial" w:hAnsi="Arial" w:cs="Arial"/>
                <w:sz w:val="15"/>
                <w:szCs w:val="15"/>
              </w:rPr>
            </w:pPr>
            <w:r>
              <w:rPr>
                <w:rFonts w:ascii="Arial" w:hAnsi="Arial" w:cs="Arial"/>
                <w:sz w:val="16"/>
                <w:szCs w:val="16"/>
              </w:rPr>
              <w:t xml:space="preserve">NFR-AUD-01, NFR-AUD-02, NFR-AUD-03</w:t>
            </w:r>
          </w:p>
        </w:tc>
      </w:tr>
      <w:tr>
        <w:trPr>
          <w:cantSplit/>
        </w:trPr>
        <w:tc>
          <w:tcPr>
            <w:tcW w:w="1152" w:type="dxa"/>
          </w:tcPr>
          <w:p>
            <w:pPr>
              <w:spacing w:after="20" w:before="20"/>
              <w:rPr>
                <w:rFonts w:ascii="Arial" w:hAnsi="Arial" w:cs="Arial"/>
                <w:sz w:val="15"/>
                <w:szCs w:val="15"/>
              </w:rPr>
            </w:pPr>
            <w:r>
              <w:rPr>
                <w:rFonts w:ascii="Arial" w:hAnsi="Arial" w:cs="Arial"/>
                <w:sz w:val="16"/>
                <w:szCs w:val="16"/>
              </w:rPr>
              <w:t xml:space="preserve">CSH-NFR-13</w:t>
            </w:r>
          </w:p>
        </w:tc>
        <w:tc>
          <w:tcPr>
            <w:tcW w:w="1224" w:type="dxa"/>
          </w:tcPr>
          <w:p>
            <w:pPr>
              <w:spacing w:after="20" w:before="20"/>
              <w:rPr>
                <w:rFonts w:ascii="Arial" w:hAnsi="Arial" w:cs="Arial"/>
                <w:sz w:val="15"/>
                <w:szCs w:val="15"/>
              </w:rPr>
            </w:pPr>
            <w:r>
              <w:rPr>
                <w:rFonts w:ascii="Arial" w:hAnsi="Arial" w:cs="Arial"/>
                <w:sz w:val="16"/>
                <w:szCs w:val="16"/>
              </w:rPr>
              <w:t xml:space="preserve">Amounts and dates</w:t>
            </w:r>
          </w:p>
        </w:tc>
        <w:tc>
          <w:tcPr>
            <w:tcW w:w="2448" w:type="dxa"/>
          </w:tcPr>
          <w:p>
            <w:pPr>
              <w:spacing w:after="20" w:before="20"/>
              <w:rPr>
                <w:rFonts w:ascii="Arial" w:hAnsi="Arial" w:cs="Arial"/>
                <w:sz w:val="15"/>
                <w:szCs w:val="15"/>
              </w:rPr>
            </w:pPr>
            <w:r>
              <w:rPr>
                <w:rFonts w:ascii="Arial" w:hAnsi="Arial" w:cs="Arial"/>
                <w:sz w:val="16"/>
                <w:szCs w:val="16"/>
              </w:rPr>
              <w:t xml:space="preserve">Philippine peso and US dollar; two decimals</w:t>
            </w:r>
          </w:p>
        </w:tc>
        <w:tc>
          <w:tcPr>
            <w:tcW w:w="2880" w:type="dxa"/>
          </w:tcPr>
          <w:p>
            <w:pPr>
              <w:spacing w:after="20" w:before="20"/>
              <w:rPr>
                <w:rFonts w:ascii="Arial" w:hAnsi="Arial" w:cs="Arial"/>
                <w:sz w:val="15"/>
                <w:szCs w:val="15"/>
              </w:rPr>
            </w:pPr>
            <w:r>
              <w:rPr>
                <w:rFonts w:ascii="Arial" w:hAnsi="Arial" w:cs="Arial"/>
                <w:sz w:val="16"/>
                <w:szCs w:val="16"/>
              </w:rPr>
              <w:t xml:space="preserve">Amounts with thousands separators and two decimals; dates dd-MMM-yyyy; Philippine time</w:t>
            </w:r>
          </w:p>
        </w:tc>
        <w:tc>
          <w:tcPr>
            <w:tcW w:w="1512" w:type="dxa"/>
          </w:tcPr>
          <w:p>
            <w:pPr>
              <w:spacing w:after="20" w:before="20"/>
              <w:rPr>
                <w:rFonts w:ascii="Arial" w:hAnsi="Arial" w:cs="Arial"/>
                <w:sz w:val="15"/>
                <w:szCs w:val="15"/>
              </w:rPr>
            </w:pPr>
            <w:r>
              <w:rPr>
                <w:rFonts w:ascii="Arial" w:hAnsi="Arial" w:cs="Arial"/>
                <w:sz w:val="16"/>
                <w:szCs w:val="16"/>
              </w:rPr>
              <w:t xml:space="preserve">FRS.CSH.01.03.04</w:t>
            </w:r>
          </w:p>
        </w:tc>
        <w:tc>
          <w:tcPr>
            <w:tcW w:w="1440" w:type="dxa"/>
          </w:tcPr>
          <w:p>
            <w:pPr>
              <w:spacing w:after="20" w:before="20"/>
              <w:rPr>
                <w:rFonts w:ascii="Arial" w:hAnsi="Arial" w:cs="Arial"/>
                <w:sz w:val="15"/>
                <w:szCs w:val="15"/>
              </w:rPr>
            </w:pPr>
            <w:r>
              <w:rPr>
                <w:rFonts w:ascii="Arial" w:hAnsi="Arial" w:cs="Arial"/>
                <w:sz w:val="16"/>
                <w:szCs w:val="16"/>
              </w:rPr>
              <w:t xml:space="preserve">NFR-LOC-02, NFR-LOC-03</w:t>
            </w:r>
          </w:p>
        </w:tc>
      </w:tr>
      <w:tr>
        <w:trPr>
          <w:cantSplit/>
        </w:trPr>
        <w:tc>
          <w:tcPr>
            <w:tcW w:w="1152" w:type="dxa"/>
          </w:tcPr>
          <w:p>
            <w:pPr>
              <w:spacing w:after="20" w:before="20"/>
              <w:rPr>
                <w:rFonts w:ascii="Arial" w:hAnsi="Arial" w:cs="Arial"/>
                <w:sz w:val="15"/>
                <w:szCs w:val="15"/>
              </w:rPr>
            </w:pPr>
            <w:r>
              <w:rPr>
                <w:rFonts w:ascii="Arial" w:hAnsi="Arial" w:cs="Arial"/>
                <w:sz w:val="16"/>
                <w:szCs w:val="16"/>
              </w:rPr>
              <w:t xml:space="preserve">CSH-NFR-14</w:t>
            </w:r>
          </w:p>
        </w:tc>
        <w:tc>
          <w:tcPr>
            <w:tcW w:w="1224" w:type="dxa"/>
          </w:tcPr>
          <w:p>
            <w:pPr>
              <w:spacing w:after="20" w:before="20"/>
              <w:rPr>
                <w:rFonts w:ascii="Arial" w:hAnsi="Arial" w:cs="Arial"/>
                <w:sz w:val="15"/>
                <w:szCs w:val="15"/>
              </w:rPr>
            </w:pPr>
            <w:r>
              <w:rPr>
                <w:rFonts w:ascii="Arial" w:hAnsi="Arial" w:cs="Arial"/>
                <w:sz w:val="16"/>
                <w:szCs w:val="16"/>
              </w:rPr>
              <w:t xml:space="preserve">Configuration</w:t>
            </w:r>
          </w:p>
        </w:tc>
        <w:tc>
          <w:tcPr>
            <w:tcW w:w="2448" w:type="dxa"/>
          </w:tcPr>
          <w:p>
            <w:pPr>
              <w:spacing w:after="20" w:before="20"/>
              <w:rPr>
                <w:rFonts w:ascii="Arial" w:hAnsi="Arial" w:cs="Arial"/>
                <w:sz w:val="15"/>
                <w:szCs w:val="15"/>
              </w:rPr>
            </w:pPr>
            <w:r>
              <w:rPr>
                <w:rFonts w:ascii="Arial" w:hAnsi="Arial" w:cs="Arial"/>
                <w:sz w:val="16"/>
                <w:szCs w:val="16"/>
              </w:rPr>
              <w:t xml:space="preserve">Lists and thresholds maintained by the business</w:t>
            </w:r>
          </w:p>
        </w:tc>
        <w:tc>
          <w:tcPr>
            <w:tcW w:w="2880" w:type="dxa"/>
          </w:tcPr>
          <w:p>
            <w:pPr>
              <w:spacing w:after="20" w:before="20"/>
              <w:rPr>
                <w:rFonts w:ascii="Arial" w:hAnsi="Arial" w:cs="Arial"/>
                <w:sz w:val="15"/>
                <w:szCs w:val="15"/>
              </w:rPr>
            </w:pPr>
            <w:r>
              <w:rPr>
                <w:rFonts w:ascii="Arial" w:hAnsi="Arial" w:cs="Arial"/>
                <w:sz w:val="16"/>
                <w:szCs w:val="16"/>
              </w:rPr>
              <w:t xml:space="preserve">Parameters and lists of Appendix H changed without a change to the system</w:t>
            </w:r>
          </w:p>
        </w:tc>
        <w:tc>
          <w:tcPr>
            <w:tcW w:w="1512" w:type="dxa"/>
          </w:tcPr>
          <w:p>
            <w:pPr>
              <w:spacing w:after="20" w:before="20"/>
              <w:rPr>
                <w:rFonts w:ascii="Arial" w:hAnsi="Arial" w:cs="Arial"/>
                <w:sz w:val="15"/>
                <w:szCs w:val="15"/>
              </w:rPr>
            </w:pPr>
            <w:r>
              <w:rPr>
                <w:rFonts w:ascii="Arial" w:hAnsi="Arial" w:cs="Arial"/>
                <w:sz w:val="16"/>
                <w:szCs w:val="16"/>
              </w:rPr>
              <w:t xml:space="preserve">FRS.CSH.02.05.12</w:t>
            </w:r>
          </w:p>
        </w:tc>
        <w:tc>
          <w:tcPr>
            <w:tcW w:w="1440" w:type="dxa"/>
          </w:tcPr>
          <w:p>
            <w:pPr>
              <w:spacing w:after="20" w:before="20"/>
              <w:rPr>
                <w:rFonts w:ascii="Arial" w:hAnsi="Arial" w:cs="Arial"/>
                <w:sz w:val="15"/>
                <w:szCs w:val="15"/>
              </w:rPr>
            </w:pPr>
            <w:r>
              <w:rPr>
                <w:rFonts w:ascii="Arial" w:hAnsi="Arial" w:cs="Arial"/>
                <w:sz w:val="16"/>
                <w:szCs w:val="16"/>
              </w:rPr>
              <w:t xml:space="preserve">NFR-CFG-01, NFR-CFG-02</w:t>
            </w:r>
          </w:p>
        </w:tc>
      </w:tr>
      <w:tr>
        <w:trPr>
          <w:cantSplit/>
        </w:trPr>
        <w:tc>
          <w:tcPr>
            <w:tcW w:w="1152" w:type="dxa"/>
          </w:tcPr>
          <w:p>
            <w:pPr>
              <w:spacing w:after="20" w:before="20"/>
              <w:rPr>
                <w:rFonts w:ascii="Arial" w:hAnsi="Arial" w:cs="Arial"/>
                <w:sz w:val="15"/>
                <w:szCs w:val="15"/>
              </w:rPr>
            </w:pPr>
            <w:r>
              <w:rPr>
                <w:rFonts w:ascii="Arial" w:hAnsi="Arial" w:cs="Arial"/>
                <w:sz w:val="16"/>
                <w:szCs w:val="16"/>
              </w:rPr>
              <w:t xml:space="preserve">CSH-NFR-15</w:t>
            </w:r>
          </w:p>
        </w:tc>
        <w:tc>
          <w:tcPr>
            <w:tcW w:w="1224" w:type="dxa"/>
          </w:tcPr>
          <w:p>
            <w:pPr>
              <w:spacing w:after="20" w:before="20"/>
              <w:rPr>
                <w:rFonts w:ascii="Arial" w:hAnsi="Arial" w:cs="Arial"/>
                <w:sz w:val="15"/>
                <w:szCs w:val="15"/>
              </w:rPr>
            </w:pPr>
            <w:r>
              <w:rPr>
                <w:rFonts w:ascii="Arial" w:hAnsi="Arial" w:cs="Arial"/>
                <w:sz w:val="16"/>
                <w:szCs w:val="16"/>
              </w:rPr>
              <w:t xml:space="preserve">Maintenance</w:t>
            </w:r>
          </w:p>
        </w:tc>
        <w:tc>
          <w:tcPr>
            <w:tcW w:w="2448" w:type="dxa"/>
          </w:tcPr>
          <w:p>
            <w:pPr>
              <w:spacing w:after="20" w:before="20"/>
              <w:rPr>
                <w:rFonts w:ascii="Arial" w:hAnsi="Arial" w:cs="Arial"/>
                <w:sz w:val="15"/>
                <w:szCs w:val="15"/>
              </w:rPr>
            </w:pPr>
            <w:r>
              <w:rPr>
                <w:rFonts w:ascii="Arial" w:hAnsi="Arial" w:cs="Arial"/>
                <w:sz w:val="16"/>
                <w:szCs w:val="16"/>
              </w:rPr>
              <w:t xml:space="preserve">As per bank standard</w:t>
            </w:r>
          </w:p>
        </w:tc>
        <w:tc>
          <w:tcPr>
            <w:tcW w:w="2880" w:type="dxa"/>
          </w:tcPr>
          <w:p>
            <w:pPr>
              <w:spacing w:after="20" w:before="20"/>
              <w:rPr>
                <w:rFonts w:ascii="Arial" w:hAnsi="Arial" w:cs="Arial"/>
                <w:sz w:val="15"/>
                <w:szCs w:val="15"/>
              </w:rPr>
            </w:pPr>
            <w:r>
              <w:rPr>
                <w:rFonts w:ascii="Arial" w:hAnsi="Arial" w:cs="Arial"/>
                <w:sz w:val="16"/>
                <w:szCs w:val="16"/>
              </w:rPr>
              <w:t xml:space="preserve">Planned maintenance within the maintenance windows of the bank standard; users told in advance</w:t>
            </w:r>
          </w:p>
        </w:tc>
        <w:tc>
          <w:tcPr>
            <w:tcW w:w="1512"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NFR-AVL-03</w:t>
            </w:r>
          </w:p>
        </w:tc>
      </w:tr>
      <w:tr>
        <w:trPr>
          <w:cantSplit/>
        </w:trPr>
        <w:tc>
          <w:tcPr>
            <w:tcW w:w="1152" w:type="dxa"/>
          </w:tcPr>
          <w:p>
            <w:pPr>
              <w:keepNext/>
              <w:spacing w:after="20" w:before="20"/>
              <w:rPr>
                <w:rFonts w:ascii="Arial" w:hAnsi="Arial" w:cs="Arial"/>
                <w:sz w:val="15"/>
                <w:szCs w:val="15"/>
              </w:rPr>
            </w:pPr>
            <w:r>
              <w:rPr>
                <w:rFonts w:ascii="Arial" w:hAnsi="Arial" w:cs="Arial"/>
                <w:sz w:val="16"/>
                <w:szCs w:val="16"/>
              </w:rPr>
              <w:t xml:space="preserve">CSH-NFR-16</w:t>
            </w:r>
          </w:p>
        </w:tc>
        <w:tc>
          <w:tcPr>
            <w:tcW w:w="1224" w:type="dxa"/>
          </w:tcPr>
          <w:p>
            <w:pPr>
              <w:keepNext/>
              <w:spacing w:after="20" w:before="20"/>
              <w:rPr>
                <w:rFonts w:ascii="Arial" w:hAnsi="Arial" w:cs="Arial"/>
                <w:sz w:val="15"/>
                <w:szCs w:val="15"/>
              </w:rPr>
            </w:pPr>
            <w:r>
              <w:rPr>
                <w:rFonts w:ascii="Arial" w:hAnsi="Arial" w:cs="Arial"/>
                <w:sz w:val="16"/>
                <w:szCs w:val="16"/>
              </w:rPr>
              <w:t xml:space="preserve">Disaster</w:t>
            </w:r>
          </w:p>
        </w:tc>
        <w:tc>
          <w:tcPr>
            <w:tcW w:w="2448" w:type="dxa"/>
          </w:tcPr>
          <w:p>
            <w:pPr>
              <w:keepNext/>
              <w:spacing w:after="20" w:before="20"/>
              <w:rPr>
                <w:rFonts w:ascii="Arial" w:hAnsi="Arial" w:cs="Arial"/>
                <w:sz w:val="15"/>
                <w:szCs w:val="15"/>
              </w:rPr>
            </w:pPr>
            <w:r>
              <w:rPr>
                <w:rFonts w:ascii="Arial" w:hAnsi="Arial" w:cs="Arial"/>
                <w:sz w:val="16"/>
                <w:szCs w:val="16"/>
              </w:rPr>
              <w:t xml:space="preserve">Business continuity threshold: RTO 4 hours, RPO 24 hours</w:t>
            </w:r>
          </w:p>
        </w:tc>
        <w:tc>
          <w:tcPr>
            <w:tcW w:w="2880" w:type="dxa"/>
          </w:tcPr>
          <w:p>
            <w:pPr>
              <w:keepNext/>
              <w:spacing w:after="20" w:before="20"/>
              <w:rPr>
                <w:rFonts w:ascii="Arial" w:hAnsi="Arial" w:cs="Arial"/>
                <w:sz w:val="15"/>
                <w:szCs w:val="15"/>
              </w:rPr>
            </w:pPr>
            <w:r>
              <w:rPr>
                <w:rFonts w:ascii="Arial" w:hAnsi="Arial" w:cs="Arial"/>
                <w:sz w:val="16"/>
                <w:szCs w:val="16"/>
              </w:rPr>
              <w:t xml:space="preserve">Programme disaster recovery; the targets of CSH-NFR-08 apply</w:t>
            </w:r>
          </w:p>
        </w:tc>
        <w:tc>
          <w:tcPr>
            <w:tcW w:w="1512" w:type="dxa"/>
          </w:tcPr>
          <w:p>
            <w:pPr>
              <w:keepNext/>
              <w:spacing w:after="20" w:before="20"/>
              <w:rPr>
                <w:rFonts w:ascii="Arial" w:hAnsi="Arial" w:cs="Arial"/>
                <w:sz w:val="15"/>
                <w:szCs w:val="15"/>
              </w:rPr>
            </w:pPr>
            <w:r>
              <w:rPr>
                <w:rFonts w:ascii="Arial" w:hAnsi="Arial" w:cs="Arial"/>
                <w:sz w:val="16"/>
                <w:szCs w:val="16"/>
              </w:rPr>
              <w:t xml:space="preserve">-</w:t>
            </w:r>
          </w:p>
        </w:tc>
        <w:tc>
          <w:tcPr>
            <w:tcW w:w="1440" w:type="dxa"/>
          </w:tcPr>
          <w:p>
            <w:pPr>
              <w:keepNext/>
              <w:spacing w:after="20" w:before="20"/>
              <w:rPr>
                <w:rFonts w:ascii="Arial" w:hAnsi="Arial" w:cs="Arial"/>
                <w:sz w:val="15"/>
                <w:szCs w:val="15"/>
              </w:rPr>
            </w:pPr>
            <w:r>
              <w:rPr>
                <w:rFonts w:ascii="Arial" w:hAnsi="Arial" w:cs="Arial"/>
                <w:sz w:val="16"/>
                <w:szCs w:val="16"/>
              </w:rPr>
              <w:t xml:space="preserve">NFR-REC-01, NFR-REC-02</w:t>
            </w:r>
          </w:p>
        </w:tc>
      </w:tr>
      <w:tr>
        <w:trPr>
          <w:cantSplit/>
        </w:trPr>
        <w:tc>
          <w:tcPr>
            <w:tcW w:w="1152" w:type="dxa"/>
          </w:tcPr>
          <w:p>
            <w:pPr>
              <w:keepNext/>
              <w:spacing w:after="20" w:before="20"/>
              <w:rPr>
                <w:rFonts w:ascii="Arial" w:hAnsi="Arial" w:cs="Arial"/>
                <w:sz w:val="15"/>
                <w:szCs w:val="15"/>
              </w:rPr>
            </w:pPr>
            <w:r>
              <w:rPr>
                <w:rFonts w:ascii="Arial" w:hAnsi="Arial" w:cs="Arial"/>
                <w:sz w:val="16"/>
                <w:szCs w:val="16"/>
              </w:rPr>
              <w:t xml:space="preserve">CSH-NFR-17</w:t>
            </w:r>
          </w:p>
        </w:tc>
        <w:tc>
          <w:tcPr>
            <w:tcW w:w="1224" w:type="dxa"/>
          </w:tcPr>
          <w:p>
            <w:pPr>
              <w:keepNext/>
              <w:spacing w:after="20" w:before="20"/>
              <w:rPr>
                <w:rFonts w:ascii="Arial" w:hAnsi="Arial" w:cs="Arial"/>
                <w:sz w:val="15"/>
                <w:szCs w:val="15"/>
              </w:rPr>
            </w:pPr>
            <w:r>
              <w:rPr>
                <w:rFonts w:ascii="Arial" w:hAnsi="Arial" w:cs="Arial"/>
                <w:sz w:val="16"/>
                <w:szCs w:val="16"/>
              </w:rPr>
              <w:t xml:space="preserve">Sessions</w:t>
            </w:r>
          </w:p>
        </w:tc>
        <w:tc>
          <w:tcPr>
            <w:tcW w:w="2448" w:type="dxa"/>
          </w:tcPr>
          <w:p>
            <w:pPr>
              <w:keepNext/>
              <w:spacing w:after="20" w:before="20"/>
              <w:rPr>
                <w:rFonts w:ascii="Arial" w:hAnsi="Arial" w:cs="Arial"/>
                <w:sz w:val="15"/>
                <w:szCs w:val="15"/>
              </w:rPr>
            </w:pPr>
            <w:r>
              <w:rPr>
                <w:rFonts w:ascii="Arial" w:hAnsi="Arial" w:cs="Arial"/>
                <w:sz w:val="16"/>
                <w:szCs w:val="16"/>
              </w:rPr>
              <w:t xml:space="preserve">Programme NFR 10.07 (Collections addendum): one session per device</w:t>
            </w:r>
          </w:p>
        </w:tc>
        <w:tc>
          <w:tcPr>
            <w:tcW w:w="2880" w:type="dxa"/>
          </w:tcPr>
          <w:p>
            <w:pPr>
              <w:keepNext/>
              <w:spacing w:after="20" w:before="20"/>
              <w:rPr>
                <w:rFonts w:ascii="Arial" w:hAnsi="Arial" w:cs="Arial"/>
                <w:sz w:val="15"/>
                <w:szCs w:val="15"/>
              </w:rPr>
            </w:pPr>
            <w:r>
              <w:rPr>
                <w:rFonts w:ascii="Arial" w:hAnsi="Arial" w:cs="Arial"/>
                <w:sz w:val="16"/>
                <w:szCs w:val="16"/>
              </w:rPr>
              <w:t xml:space="preserve">A second sign-in on another device ends the first (User Access Maintenance FRS)</w:t>
            </w:r>
          </w:p>
        </w:tc>
        <w:tc>
          <w:tcPr>
            <w:tcW w:w="1512" w:type="dxa"/>
          </w:tcPr>
          <w:p>
            <w:pPr>
              <w:keepNext/>
              <w:spacing w:after="20" w:before="20"/>
              <w:rPr>
                <w:rFonts w:ascii="Arial" w:hAnsi="Arial" w:cs="Arial"/>
                <w:sz w:val="15"/>
                <w:szCs w:val="15"/>
              </w:rPr>
            </w:pPr>
            <w:r>
              <w:rPr>
                <w:rFonts w:ascii="Arial" w:hAnsi="Arial" w:cs="Arial"/>
                <w:sz w:val="16"/>
                <w:szCs w:val="16"/>
              </w:rPr>
              <w:t xml:space="preserve">FRS.CSH.01.02</w:t>
            </w:r>
          </w:p>
        </w:tc>
        <w:tc>
          <w:tcPr>
            <w:tcW w:w="1440" w:type="dxa"/>
          </w:tcPr>
          <w:p>
            <w:pPr>
              <w:keepNext/>
              <w:spacing w:after="20" w:before="20"/>
              <w:rPr>
                <w:rFonts w:ascii="Arial" w:hAnsi="Arial" w:cs="Arial"/>
                <w:sz w:val="15"/>
                <w:szCs w:val="15"/>
              </w:rPr>
            </w:pPr>
            <w:r>
              <w:rPr>
                <w:rFonts w:ascii="Arial" w:hAnsi="Arial" w:cs="Arial"/>
                <w:sz w:val="16"/>
                <w:szCs w:val="16"/>
              </w:rPr>
              <w:t xml:space="preserve">NFR 10.07</w:t>
            </w:r>
          </w:p>
        </w:tc>
      </w:tr>
      <w:tr>
        <w:trPr>
          <w:cantSplit/>
        </w:trPr>
        <w:tc>
          <w:tcPr>
            <w:tcW w:w="1152" w:type="dxa"/>
          </w:tcPr>
          <w:p>
            <w:pPr>
              <w:spacing w:after="20" w:before="20"/>
              <w:rPr>
                <w:rFonts w:ascii="Arial" w:hAnsi="Arial" w:cs="Arial"/>
                <w:sz w:val="15"/>
                <w:szCs w:val="15"/>
              </w:rPr>
            </w:pPr>
            <w:r>
              <w:rPr>
                <w:rFonts w:ascii="Arial" w:hAnsi="Arial" w:cs="Arial"/>
                <w:sz w:val="16"/>
                <w:szCs w:val="16"/>
              </w:rPr>
              <w:t xml:space="preserve">CSH-NFR-18</w:t>
            </w:r>
          </w:p>
        </w:tc>
        <w:tc>
          <w:tcPr>
            <w:tcW w:w="1224" w:type="dxa"/>
          </w:tcPr>
          <w:p>
            <w:pPr>
              <w:spacing w:after="20" w:before="20"/>
              <w:rPr>
                <w:rFonts w:ascii="Arial" w:hAnsi="Arial" w:cs="Arial"/>
                <w:sz w:val="15"/>
                <w:szCs w:val="15"/>
              </w:rPr>
            </w:pPr>
            <w:r>
              <w:rPr>
                <w:rFonts w:ascii="Arial" w:hAnsi="Arial" w:cs="Arial"/>
                <w:sz w:val="16"/>
                <w:szCs w:val="16"/>
              </w:rPr>
              <w:t xml:space="preserve">Audit source</w:t>
            </w:r>
          </w:p>
        </w:tc>
        <w:tc>
          <w:tcPr>
            <w:tcW w:w="2448" w:type="dxa"/>
          </w:tcPr>
          <w:p>
            <w:pPr>
              <w:spacing w:after="20" w:before="20"/>
              <w:rPr>
                <w:rFonts w:ascii="Arial" w:hAnsi="Arial" w:cs="Arial"/>
                <w:sz w:val="15"/>
                <w:szCs w:val="15"/>
              </w:rPr>
            </w:pPr>
            <w:r>
              <w:rPr>
                <w:rFonts w:ascii="Arial" w:hAnsi="Arial" w:cs="Arial"/>
                <w:sz w:val="16"/>
                <w:szCs w:val="16"/>
              </w:rPr>
              <w:t xml:space="preserve">Programme NFR 4.03 (CLM, CLXN, RI addenda): source / IP address in the audit log</w:t>
            </w:r>
          </w:p>
        </w:tc>
        <w:tc>
          <w:tcPr>
            <w:tcW w:w="2880" w:type="dxa"/>
          </w:tcPr>
          <w:p>
            <w:pPr>
              <w:spacing w:after="20" w:before="20"/>
              <w:rPr>
                <w:rFonts w:ascii="Arial" w:hAnsi="Arial" w:cs="Arial"/>
                <w:sz w:val="15"/>
                <w:szCs w:val="15"/>
              </w:rPr>
            </w:pPr>
            <w:r>
              <w:rPr>
                <w:rFonts w:ascii="Arial" w:hAnsi="Arial" w:cs="Arial"/>
                <w:sz w:val="16"/>
                <w:szCs w:val="16"/>
              </w:rPr>
              <w:t xml:space="preserve">The audit log records the workstation / IP address of every action</w:t>
            </w:r>
          </w:p>
        </w:tc>
        <w:tc>
          <w:tcPr>
            <w:tcW w:w="1512" w:type="dxa"/>
          </w:tcPr>
          <w:p>
            <w:pPr>
              <w:spacing w:after="20" w:before="20"/>
              <w:rPr>
                <w:rFonts w:ascii="Arial" w:hAnsi="Arial" w:cs="Arial"/>
                <w:sz w:val="15"/>
                <w:szCs w:val="15"/>
              </w:rPr>
            </w:pPr>
            <w:r>
              <w:rPr>
                <w:rFonts w:ascii="Arial" w:hAnsi="Arial" w:cs="Arial"/>
                <w:sz w:val="16"/>
                <w:szCs w:val="16"/>
              </w:rPr>
              <w:t xml:space="preserve">FRS.CSH.08.03</w:t>
            </w:r>
          </w:p>
        </w:tc>
        <w:tc>
          <w:tcPr>
            <w:tcW w:w="1440" w:type="dxa"/>
          </w:tcPr>
          <w:p>
            <w:pPr>
              <w:spacing w:after="20" w:before="20"/>
              <w:rPr>
                <w:rFonts w:ascii="Arial" w:hAnsi="Arial" w:cs="Arial"/>
                <w:sz w:val="15"/>
                <w:szCs w:val="15"/>
              </w:rPr>
            </w:pPr>
            <w:r>
              <w:rPr>
                <w:rFonts w:ascii="Arial" w:hAnsi="Arial" w:cs="Arial"/>
                <w:sz w:val="16"/>
                <w:szCs w:val="16"/>
              </w:rPr>
              <w:t xml:space="preserve">NFR 4.03</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Appendix P – Data Set-up and Migration at Go-live</w:t>
      </w:r>
      <w:r>
        <w:rPr>
          <w:color w:val="616161"/>
          <w:sz w:val="24"/>
          <w:szCs w:val="24"/>
        </w:rPr>
        <w:t xml:space="preserve"> [Data Migration Scope]</w:t>
      </w:r>
    </w:p>
    <w:p>
      <w:pPr>
        <w:rPr>
          <w:rFonts w:ascii="Arial" w:hAnsi="Arial" w:cs="Arial"/>
        </w:rPr>
      </w:pPr>
      <w:r>
        <w:rPr>
          <w:rFonts w:ascii="Arial" w:hAnsi="Arial" w:cs="Arial"/>
        </w:rPr>
        <w:t xml:space="preserve">What is loaded into the system for Operations Cashiering before go-live, from which source and template, who provides it and who checks it. The templates are those of the BIBS Master Data and Configuration Upload Templates v1.2 (tab named) and of BRD-13 Data Migration; they are not copied here.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440"/>
        <w:gridCol w:w="1584"/>
        <w:gridCol w:w="1440"/>
        <w:gridCol w:w="1368"/>
        <w:gridCol w:w="1224"/>
        <w:gridCol w:w="1440"/>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Data</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Source</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Template</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Provided by</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Checked by</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Receipt series in use (branch, kind, prefix, range, ATP, next number)</w:t>
            </w:r>
          </w:p>
        </w:tc>
        <w:tc>
          <w:tcPr>
            <w:tcW w:w="1440" w:type="dxa"/>
          </w:tcPr>
          <w:p>
            <w:pPr>
              <w:spacing w:after="20" w:before="20"/>
              <w:rPr>
                <w:rFonts w:ascii="Arial" w:hAnsi="Arial" w:cs="Arial"/>
                <w:sz w:val="15"/>
                <w:szCs w:val="15"/>
              </w:rPr>
            </w:pPr>
            <w:r>
              <w:rPr>
                <w:rFonts w:ascii="Arial" w:hAnsi="Arial" w:cs="Arial"/>
                <w:sz w:val="16"/>
                <w:szCs w:val="16"/>
              </w:rPr>
              <w:t xml:space="preserve">Current receipts of each branch</w:t>
            </w:r>
          </w:p>
        </w:tc>
        <w:tc>
          <w:tcPr>
            <w:tcW w:w="1584" w:type="dxa"/>
          </w:tcPr>
          <w:p>
            <w:pPr>
              <w:spacing w:after="20" w:before="20"/>
              <w:rPr>
                <w:rFonts w:ascii="Arial" w:hAnsi="Arial" w:cs="Arial"/>
                <w:sz w:val="15"/>
                <w:szCs w:val="15"/>
              </w:rPr>
            </w:pPr>
            <w:r>
              <w:rPr>
                <w:rFonts w:ascii="Arial" w:hAnsi="Arial" w:cs="Arial"/>
                <w:sz w:val="16"/>
                <w:szCs w:val="16"/>
              </w:rPr>
              <w:t xml:space="preserve">R11 Receipt series in use</w:t>
            </w:r>
          </w:p>
        </w:tc>
        <w:tc>
          <w:tcPr>
            <w:tcW w:w="1440" w:type="dxa"/>
          </w:tcPr>
          <w:p>
            <w:pPr>
              <w:spacing w:after="20" w:before="20"/>
              <w:rPr>
                <w:rFonts w:ascii="Arial" w:hAnsi="Arial" w:cs="Arial"/>
                <w:sz w:val="15"/>
                <w:szCs w:val="15"/>
              </w:rPr>
            </w:pPr>
            <w:r>
              <w:rPr>
                <w:rFonts w:ascii="Arial" w:hAnsi="Arial" w:cs="Arial"/>
                <w:sz w:val="16"/>
                <w:szCs w:val="16"/>
              </w:rPr>
              <w:t xml:space="preserve">Cashiering data steward</w:t>
            </w:r>
          </w:p>
        </w:tc>
        <w:tc>
          <w:tcPr>
            <w:tcW w:w="1368" w:type="dxa"/>
          </w:tcPr>
          <w:p>
            <w:pPr>
              <w:spacing w:after="20" w:before="20"/>
              <w:rPr>
                <w:rFonts w:ascii="Arial" w:hAnsi="Arial" w:cs="Arial"/>
                <w:sz w:val="15"/>
                <w:szCs w:val="15"/>
              </w:rPr>
            </w:pPr>
            <w:r>
              <w:rPr>
                <w:rFonts w:ascii="Arial" w:hAnsi="Arial" w:cs="Arial"/>
                <w:sz w:val="16"/>
                <w:szCs w:val="16"/>
              </w:rPr>
              <w:t xml:space="preserve">Cashiering Team Head</w:t>
            </w:r>
          </w:p>
        </w:tc>
        <w:tc>
          <w:tcPr>
            <w:tcW w:w="1224" w:type="dxa"/>
          </w:tcPr>
          <w:p>
            <w:pPr>
              <w:spacing w:after="20" w:before="20"/>
              <w:rPr>
                <w:rFonts w:ascii="Arial" w:hAnsi="Arial" w:cs="Arial"/>
                <w:sz w:val="15"/>
                <w:szCs w:val="15"/>
              </w:rPr>
            </w:pPr>
            <w:r>
              <w:rPr>
                <w:rFonts w:ascii="Arial" w:hAnsi="Arial" w:cs="Arial"/>
                <w:sz w:val="16"/>
                <w:szCs w:val="16"/>
              </w:rPr>
              <w:t xml:space="preserve">Map freeze</w:t>
            </w:r>
          </w:p>
        </w:tc>
        <w:tc>
          <w:tcPr>
            <w:tcW w:w="1440" w:type="dxa"/>
          </w:tcPr>
          <w:p>
            <w:pPr>
              <w:spacing w:after="20" w:before="20"/>
              <w:rPr>
                <w:rFonts w:ascii="Arial" w:hAnsi="Arial" w:cs="Arial"/>
                <w:sz w:val="15"/>
                <w:szCs w:val="15"/>
              </w:rPr>
            </w:pPr>
            <w:r>
              <w:rPr>
                <w:rFonts w:ascii="Arial" w:hAnsi="Arial" w:cs="Arial"/>
                <w:sz w:val="16"/>
                <w:szCs w:val="16"/>
              </w:rPr>
              <w:t xml:space="preserve">FRS.CSH.02.03.06; input CFG-050</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Company bank accounts (Post to Bank Account list)</w:t>
            </w:r>
          </w:p>
        </w:tc>
        <w:tc>
          <w:tcPr>
            <w:tcW w:w="1440" w:type="dxa"/>
          </w:tcPr>
          <w:p>
            <w:pPr>
              <w:spacing w:after="20" w:before="20"/>
              <w:rPr>
                <w:rFonts w:ascii="Arial" w:hAnsi="Arial" w:cs="Arial"/>
                <w:sz w:val="15"/>
                <w:szCs w:val="15"/>
              </w:rPr>
            </w:pPr>
            <w:r>
              <w:rPr>
                <w:rFonts w:ascii="Arial" w:hAnsi="Arial" w:cs="Arial"/>
                <w:sz w:val="16"/>
                <w:szCs w:val="16"/>
              </w:rPr>
              <w:t xml:space="preserve">Treasury</w:t>
            </w:r>
          </w:p>
        </w:tc>
        <w:tc>
          <w:tcPr>
            <w:tcW w:w="1584" w:type="dxa"/>
          </w:tcPr>
          <w:p>
            <w:pPr>
              <w:spacing w:after="20" w:before="20"/>
              <w:rPr>
                <w:rFonts w:ascii="Arial" w:hAnsi="Arial" w:cs="Arial"/>
                <w:sz w:val="15"/>
                <w:szCs w:val="15"/>
              </w:rPr>
            </w:pPr>
            <w:r>
              <w:rPr>
                <w:rFonts w:ascii="Arial" w:hAnsi="Arial" w:cs="Arial"/>
                <w:sz w:val="16"/>
                <w:szCs w:val="16"/>
              </w:rPr>
              <w:t xml:space="preserve">D0-11 Company bank accounts</w:t>
            </w:r>
          </w:p>
        </w:tc>
        <w:tc>
          <w:tcPr>
            <w:tcW w:w="1440" w:type="dxa"/>
          </w:tcPr>
          <w:p>
            <w:pPr>
              <w:spacing w:after="20" w:before="20"/>
              <w:rPr>
                <w:rFonts w:ascii="Arial" w:hAnsi="Arial" w:cs="Arial"/>
                <w:sz w:val="15"/>
                <w:szCs w:val="15"/>
              </w:rPr>
            </w:pPr>
            <w:r>
              <w:rPr>
                <w:rFonts w:ascii="Arial" w:hAnsi="Arial" w:cs="Arial"/>
                <w:sz w:val="16"/>
                <w:szCs w:val="16"/>
              </w:rPr>
              <w:t xml:space="preserve">Comptrollership; Treasury</w:t>
            </w:r>
          </w:p>
        </w:tc>
        <w:tc>
          <w:tcPr>
            <w:tcW w:w="1368" w:type="dxa"/>
          </w:tcPr>
          <w:p>
            <w:pPr>
              <w:spacing w:after="20" w:before="20"/>
              <w:rPr>
                <w:rFonts w:ascii="Arial" w:hAnsi="Arial" w:cs="Arial"/>
                <w:sz w:val="15"/>
                <w:szCs w:val="15"/>
              </w:rPr>
            </w:pPr>
            <w:r>
              <w:rPr>
                <w:rFonts w:ascii="Arial" w:hAnsi="Arial" w:cs="Arial"/>
                <w:sz w:val="16"/>
                <w:szCs w:val="16"/>
              </w:rPr>
              <w:t xml:space="preserve">Cashiering Process Owner</w:t>
            </w:r>
          </w:p>
        </w:tc>
        <w:tc>
          <w:tcPr>
            <w:tcW w:w="1224" w:type="dxa"/>
          </w:tcPr>
          <w:p>
            <w:pPr>
              <w:spacing w:after="20" w:before="20"/>
              <w:rPr>
                <w:rFonts w:ascii="Arial" w:hAnsi="Arial" w:cs="Arial"/>
                <w:sz w:val="15"/>
                <w:szCs w:val="15"/>
              </w:rPr>
            </w:pPr>
            <w:r>
              <w:rPr>
                <w:rFonts w:ascii="Arial" w:hAnsi="Arial" w:cs="Arial"/>
                <w:sz w:val="16"/>
                <w:szCs w:val="16"/>
              </w:rPr>
              <w:t xml:space="preserve">Trial migration 1</w:t>
            </w:r>
          </w:p>
        </w:tc>
        <w:tc>
          <w:tcPr>
            <w:tcW w:w="1440" w:type="dxa"/>
          </w:tcPr>
          <w:p>
            <w:pPr>
              <w:spacing w:after="20" w:before="20"/>
              <w:rPr>
                <w:rFonts w:ascii="Arial" w:hAnsi="Arial" w:cs="Arial"/>
                <w:sz w:val="15"/>
                <w:szCs w:val="15"/>
              </w:rPr>
            </w:pPr>
            <w:r>
              <w:rPr>
                <w:rFonts w:ascii="Arial" w:hAnsi="Arial" w:cs="Arial"/>
                <w:sz w:val="16"/>
                <w:szCs w:val="16"/>
              </w:rPr>
              <w:t xml:space="preserve">FRS.CSH.02.01.02</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Branches and branch indicators</w:t>
            </w:r>
          </w:p>
        </w:tc>
        <w:tc>
          <w:tcPr>
            <w:tcW w:w="1440" w:type="dxa"/>
          </w:tcPr>
          <w:p>
            <w:pPr>
              <w:spacing w:after="20" w:before="20"/>
              <w:rPr>
                <w:rFonts w:ascii="Arial" w:hAnsi="Arial" w:cs="Arial"/>
                <w:sz w:val="15"/>
                <w:szCs w:val="15"/>
              </w:rPr>
            </w:pPr>
            <w:r>
              <w:rPr>
                <w:rFonts w:ascii="Arial" w:hAnsi="Arial" w:cs="Arial"/>
                <w:sz w:val="16"/>
                <w:szCs w:val="16"/>
              </w:rPr>
              <w:t xml:space="preserve">Organisation</w:t>
            </w:r>
          </w:p>
        </w:tc>
        <w:tc>
          <w:tcPr>
            <w:tcW w:w="1584" w:type="dxa"/>
          </w:tcPr>
          <w:p>
            <w:pPr>
              <w:spacing w:after="20" w:before="20"/>
              <w:rPr>
                <w:rFonts w:ascii="Arial" w:hAnsi="Arial" w:cs="Arial"/>
                <w:sz w:val="15"/>
                <w:szCs w:val="15"/>
              </w:rPr>
            </w:pPr>
            <w:r>
              <w:rPr>
                <w:rFonts w:ascii="Arial" w:hAnsi="Arial" w:cs="Arial"/>
                <w:sz w:val="16"/>
                <w:szCs w:val="16"/>
              </w:rPr>
              <w:t xml:space="preserve">D0-02 Branches; R02 Branches</w:t>
            </w:r>
          </w:p>
        </w:tc>
        <w:tc>
          <w:tcPr>
            <w:tcW w:w="1440" w:type="dxa"/>
          </w:tcPr>
          <w:p>
            <w:pPr>
              <w:spacing w:after="20" w:before="20"/>
              <w:rPr>
                <w:rFonts w:ascii="Arial" w:hAnsi="Arial" w:cs="Arial"/>
                <w:sz w:val="15"/>
                <w:szCs w:val="15"/>
              </w:rPr>
            </w:pPr>
            <w:r>
              <w:rPr>
                <w:rFonts w:ascii="Arial" w:hAnsi="Arial" w:cs="Arial"/>
                <w:sz w:val="16"/>
                <w:szCs w:val="16"/>
              </w:rPr>
              <w:t xml:space="preserve">Comptrollership</w:t>
            </w:r>
          </w:p>
        </w:tc>
        <w:tc>
          <w:tcPr>
            <w:tcW w:w="1368" w:type="dxa"/>
          </w:tcPr>
          <w:p>
            <w:pPr>
              <w:spacing w:after="20" w:before="20"/>
              <w:rPr>
                <w:rFonts w:ascii="Arial" w:hAnsi="Arial" w:cs="Arial"/>
                <w:sz w:val="15"/>
                <w:szCs w:val="15"/>
              </w:rPr>
            </w:pPr>
            <w:r>
              <w:rPr>
                <w:rFonts w:ascii="Arial" w:hAnsi="Arial" w:cs="Arial"/>
                <w:sz w:val="16"/>
                <w:szCs w:val="16"/>
              </w:rPr>
              <w:t xml:space="preserve">Cashiering Process Owner</w:t>
            </w:r>
          </w:p>
        </w:tc>
        <w:tc>
          <w:tcPr>
            <w:tcW w:w="1224" w:type="dxa"/>
          </w:tcPr>
          <w:p>
            <w:pPr>
              <w:spacing w:after="20" w:before="20"/>
              <w:rPr>
                <w:rFonts w:ascii="Arial" w:hAnsi="Arial" w:cs="Arial"/>
                <w:sz w:val="15"/>
                <w:szCs w:val="15"/>
              </w:rPr>
            </w:pPr>
            <w:r>
              <w:rPr>
                <w:rFonts w:ascii="Arial" w:hAnsi="Arial" w:cs="Arial"/>
                <w:sz w:val="16"/>
                <w:szCs w:val="16"/>
              </w:rPr>
              <w:t xml:space="preserve">Trial migration 1</w:t>
            </w:r>
          </w:p>
        </w:tc>
        <w:tc>
          <w:tcPr>
            <w:tcW w:w="1440" w:type="dxa"/>
          </w:tcPr>
          <w:p>
            <w:pPr>
              <w:spacing w:after="20" w:before="20"/>
              <w:rPr>
                <w:rFonts w:ascii="Arial" w:hAnsi="Arial" w:cs="Arial"/>
                <w:sz w:val="15"/>
                <w:szCs w:val="15"/>
              </w:rPr>
            </w:pPr>
            <w:r>
              <w:rPr>
                <w:rFonts w:ascii="Arial" w:hAnsi="Arial" w:cs="Arial"/>
                <w:sz w:val="16"/>
                <w:szCs w:val="16"/>
              </w:rPr>
              <w:t xml:space="preserve">Receipting Branch list</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Exchange rates and their source</w:t>
            </w:r>
          </w:p>
        </w:tc>
        <w:tc>
          <w:tcPr>
            <w:tcW w:w="1440" w:type="dxa"/>
          </w:tcPr>
          <w:p>
            <w:pPr>
              <w:spacing w:after="20" w:before="20"/>
              <w:rPr>
                <w:rFonts w:ascii="Arial" w:hAnsi="Arial" w:cs="Arial"/>
                <w:sz w:val="15"/>
                <w:szCs w:val="15"/>
              </w:rPr>
            </w:pPr>
            <w:r>
              <w:rPr>
                <w:rFonts w:ascii="Arial" w:hAnsi="Arial" w:cs="Arial"/>
                <w:sz w:val="16"/>
                <w:szCs w:val="16"/>
              </w:rPr>
              <w:t xml:space="preserve">Comptrollership rate table</w:t>
            </w:r>
          </w:p>
        </w:tc>
        <w:tc>
          <w:tcPr>
            <w:tcW w:w="1584" w:type="dxa"/>
          </w:tcPr>
          <w:p>
            <w:pPr>
              <w:spacing w:after="20" w:before="20"/>
              <w:rPr>
                <w:rFonts w:ascii="Arial" w:hAnsi="Arial" w:cs="Arial"/>
                <w:sz w:val="15"/>
                <w:szCs w:val="15"/>
              </w:rPr>
            </w:pPr>
            <w:r>
              <w:rPr>
                <w:rFonts w:ascii="Arial" w:hAnsi="Arial" w:cs="Arial"/>
                <w:sz w:val="16"/>
                <w:szCs w:val="16"/>
              </w:rPr>
              <w:t xml:space="preserve">MD-03 Exchange rates</w:t>
            </w:r>
          </w:p>
        </w:tc>
        <w:tc>
          <w:tcPr>
            <w:tcW w:w="1440" w:type="dxa"/>
          </w:tcPr>
          <w:p>
            <w:pPr>
              <w:spacing w:after="20" w:before="20"/>
              <w:rPr>
                <w:rFonts w:ascii="Arial" w:hAnsi="Arial" w:cs="Arial"/>
                <w:sz w:val="15"/>
                <w:szCs w:val="15"/>
              </w:rPr>
            </w:pPr>
            <w:r>
              <w:rPr>
                <w:rFonts w:ascii="Arial" w:hAnsi="Arial" w:cs="Arial"/>
                <w:sz w:val="16"/>
                <w:szCs w:val="16"/>
              </w:rPr>
              <w:t xml:space="preserve">Comptrollership (Treasury)</w:t>
            </w:r>
          </w:p>
        </w:tc>
        <w:tc>
          <w:tcPr>
            <w:tcW w:w="1368" w:type="dxa"/>
          </w:tcPr>
          <w:p>
            <w:pPr>
              <w:spacing w:after="20" w:before="20"/>
              <w:rPr>
                <w:rFonts w:ascii="Arial" w:hAnsi="Arial" w:cs="Arial"/>
                <w:sz w:val="15"/>
                <w:szCs w:val="15"/>
              </w:rPr>
            </w:pPr>
            <w:r>
              <w:rPr>
                <w:rFonts w:ascii="Arial" w:hAnsi="Arial" w:cs="Arial"/>
                <w:sz w:val="16"/>
                <w:szCs w:val="16"/>
              </w:rPr>
              <w:t xml:space="preserve">Comptrollership</w:t>
            </w:r>
          </w:p>
        </w:tc>
        <w:tc>
          <w:tcPr>
            <w:tcW w:w="1224" w:type="dxa"/>
          </w:tcPr>
          <w:p>
            <w:pPr>
              <w:spacing w:after="20" w:before="20"/>
              <w:rPr>
                <w:rFonts w:ascii="Arial" w:hAnsi="Arial" w:cs="Arial"/>
                <w:sz w:val="15"/>
                <w:szCs w:val="15"/>
              </w:rPr>
            </w:pPr>
            <w:r>
              <w:rPr>
                <w:rFonts w:ascii="Arial" w:hAnsi="Arial" w:cs="Arial"/>
                <w:sz w:val="16"/>
                <w:szCs w:val="16"/>
              </w:rPr>
              <w:t xml:space="preserve">Trial migration 1</w:t>
            </w:r>
          </w:p>
        </w:tc>
        <w:tc>
          <w:tcPr>
            <w:tcW w:w="1440" w:type="dxa"/>
          </w:tcPr>
          <w:p>
            <w:pPr>
              <w:spacing w:after="20" w:before="20"/>
              <w:rPr>
                <w:rFonts w:ascii="Arial" w:hAnsi="Arial" w:cs="Arial"/>
                <w:sz w:val="15"/>
                <w:szCs w:val="15"/>
              </w:rPr>
            </w:pPr>
            <w:r>
              <w:rPr>
                <w:rFonts w:ascii="Arial" w:hAnsi="Arial" w:cs="Arial"/>
                <w:sz w:val="16"/>
                <w:szCs w:val="16"/>
              </w:rPr>
              <w:t xml:space="preserve">FRS.CSH.02.05.15.01</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Holiday calendar</w:t>
            </w:r>
          </w:p>
        </w:tc>
        <w:tc>
          <w:tcPr>
            <w:tcW w:w="1440" w:type="dxa"/>
          </w:tcPr>
          <w:p>
            <w:pPr>
              <w:spacing w:after="20" w:before="20"/>
              <w:rPr>
                <w:rFonts w:ascii="Arial" w:hAnsi="Arial" w:cs="Arial"/>
                <w:sz w:val="15"/>
                <w:szCs w:val="15"/>
              </w:rPr>
            </w:pPr>
            <w:r>
              <w:rPr>
                <w:rFonts w:ascii="Arial" w:hAnsi="Arial" w:cs="Arial"/>
                <w:sz w:val="16"/>
                <w:szCs w:val="16"/>
              </w:rPr>
              <w:t xml:space="preserve">Organisation</w:t>
            </w:r>
          </w:p>
        </w:tc>
        <w:tc>
          <w:tcPr>
            <w:tcW w:w="1584" w:type="dxa"/>
          </w:tcPr>
          <w:p>
            <w:pPr>
              <w:spacing w:after="20" w:before="20"/>
              <w:rPr>
                <w:rFonts w:ascii="Arial" w:hAnsi="Arial" w:cs="Arial"/>
                <w:sz w:val="15"/>
                <w:szCs w:val="15"/>
              </w:rPr>
            </w:pPr>
            <w:r>
              <w:rPr>
                <w:rFonts w:ascii="Arial" w:hAnsi="Arial" w:cs="Arial"/>
                <w:sz w:val="16"/>
                <w:szCs w:val="16"/>
              </w:rPr>
              <w:t xml:space="preserve">D0-03 Holiday calendar</w:t>
            </w:r>
          </w:p>
        </w:tc>
        <w:tc>
          <w:tcPr>
            <w:tcW w:w="1440" w:type="dxa"/>
          </w:tcPr>
          <w:p>
            <w:pPr>
              <w:spacing w:after="20" w:before="20"/>
              <w:rPr>
                <w:rFonts w:ascii="Arial" w:hAnsi="Arial" w:cs="Arial"/>
                <w:sz w:val="15"/>
                <w:szCs w:val="15"/>
              </w:rPr>
            </w:pPr>
            <w:r>
              <w:rPr>
                <w:rFonts w:ascii="Arial" w:hAnsi="Arial" w:cs="Arial"/>
                <w:sz w:val="16"/>
                <w:szCs w:val="16"/>
              </w:rPr>
              <w:t xml:space="preserve">Comptrollership; Human Resources</w:t>
            </w:r>
          </w:p>
        </w:tc>
        <w:tc>
          <w:tcPr>
            <w:tcW w:w="1368" w:type="dxa"/>
          </w:tcPr>
          <w:p>
            <w:pPr>
              <w:spacing w:after="20" w:before="20"/>
              <w:rPr>
                <w:rFonts w:ascii="Arial" w:hAnsi="Arial" w:cs="Arial"/>
                <w:sz w:val="15"/>
                <w:szCs w:val="15"/>
              </w:rPr>
            </w:pPr>
            <w:r>
              <w:rPr>
                <w:rFonts w:ascii="Arial" w:hAnsi="Arial" w:cs="Arial"/>
                <w:sz w:val="16"/>
                <w:szCs w:val="16"/>
              </w:rPr>
              <w:t xml:space="preserve">Cashiering Process Owner</w:t>
            </w:r>
          </w:p>
        </w:tc>
        <w:tc>
          <w:tcPr>
            <w:tcW w:w="1224" w:type="dxa"/>
          </w:tcPr>
          <w:p>
            <w:pPr>
              <w:spacing w:after="20" w:before="20"/>
              <w:rPr>
                <w:rFonts w:ascii="Arial" w:hAnsi="Arial" w:cs="Arial"/>
                <w:sz w:val="15"/>
                <w:szCs w:val="15"/>
              </w:rPr>
            </w:pPr>
            <w:r>
              <w:rPr>
                <w:rFonts w:ascii="Arial" w:hAnsi="Arial" w:cs="Arial"/>
                <w:sz w:val="16"/>
                <w:szCs w:val="16"/>
              </w:rPr>
              <w:t xml:space="preserve">Trial migration 1</w:t>
            </w:r>
          </w:p>
        </w:tc>
        <w:tc>
          <w:tcPr>
            <w:tcW w:w="1440" w:type="dxa"/>
          </w:tcPr>
          <w:p>
            <w:pPr>
              <w:spacing w:after="20" w:before="20"/>
              <w:rPr>
                <w:rFonts w:ascii="Arial" w:hAnsi="Arial" w:cs="Arial"/>
                <w:sz w:val="15"/>
                <w:szCs w:val="15"/>
              </w:rPr>
            </w:pPr>
            <w:r>
              <w:rPr>
                <w:rFonts w:ascii="Arial" w:hAnsi="Arial" w:cs="Arial"/>
                <w:sz w:val="16"/>
                <w:szCs w:val="16"/>
              </w:rPr>
              <w:t xml:space="preserve">Working days of the holding period</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Accounting rules of the Cashiering events</w:t>
            </w:r>
          </w:p>
        </w:tc>
        <w:tc>
          <w:tcPr>
            <w:tcW w:w="1440" w:type="dxa"/>
          </w:tcPr>
          <w:p>
            <w:pPr>
              <w:spacing w:after="20" w:before="20"/>
              <w:rPr>
                <w:rFonts w:ascii="Arial" w:hAnsi="Arial" w:cs="Arial"/>
                <w:sz w:val="15"/>
                <w:szCs w:val="15"/>
              </w:rPr>
            </w:pPr>
            <w:r>
              <w:rPr>
                <w:rFonts w:ascii="Arial" w:hAnsi="Arial" w:cs="Arial"/>
                <w:sz w:val="16"/>
                <w:szCs w:val="16"/>
              </w:rPr>
              <w:t xml:space="preserve">Comptrollership</w:t>
            </w:r>
          </w:p>
        </w:tc>
        <w:tc>
          <w:tcPr>
            <w:tcW w:w="1584" w:type="dxa"/>
          </w:tcPr>
          <w:p>
            <w:pPr>
              <w:spacing w:after="20" w:before="20"/>
              <w:rPr>
                <w:rFonts w:ascii="Arial" w:hAnsi="Arial" w:cs="Arial"/>
                <w:sz w:val="15"/>
                <w:szCs w:val="15"/>
              </w:rPr>
            </w:pPr>
            <w:r>
              <w:rPr>
                <w:rFonts w:ascii="Arial" w:hAnsi="Arial" w:cs="Arial"/>
                <w:sz w:val="16"/>
                <w:szCs w:val="16"/>
              </w:rPr>
              <w:t xml:space="preserve">D0-08 Accounting rules</w:t>
            </w:r>
          </w:p>
        </w:tc>
        <w:tc>
          <w:tcPr>
            <w:tcW w:w="1440" w:type="dxa"/>
          </w:tcPr>
          <w:p>
            <w:pPr>
              <w:spacing w:after="20" w:before="20"/>
              <w:rPr>
                <w:rFonts w:ascii="Arial" w:hAnsi="Arial" w:cs="Arial"/>
                <w:sz w:val="15"/>
                <w:szCs w:val="15"/>
              </w:rPr>
            </w:pPr>
            <w:r>
              <w:rPr>
                <w:rFonts w:ascii="Arial" w:hAnsi="Arial" w:cs="Arial"/>
                <w:sz w:val="16"/>
                <w:szCs w:val="16"/>
              </w:rPr>
              <w:t xml:space="preserve">Comptrollership</w:t>
            </w:r>
          </w:p>
        </w:tc>
        <w:tc>
          <w:tcPr>
            <w:tcW w:w="1368" w:type="dxa"/>
          </w:tcPr>
          <w:p>
            <w:pPr>
              <w:spacing w:after="20" w:before="20"/>
              <w:rPr>
                <w:rFonts w:ascii="Arial" w:hAnsi="Arial" w:cs="Arial"/>
                <w:sz w:val="15"/>
                <w:szCs w:val="15"/>
              </w:rPr>
            </w:pPr>
            <w:r>
              <w:rPr>
                <w:rFonts w:ascii="Arial" w:hAnsi="Arial" w:cs="Arial"/>
                <w:sz w:val="16"/>
                <w:szCs w:val="16"/>
              </w:rPr>
              <w:t xml:space="preserve">Comptrollership (second person)</w:t>
            </w:r>
          </w:p>
        </w:tc>
        <w:tc>
          <w:tcPr>
            <w:tcW w:w="1224" w:type="dxa"/>
          </w:tcPr>
          <w:p>
            <w:pPr>
              <w:spacing w:after="20" w:before="20"/>
              <w:rPr>
                <w:rFonts w:ascii="Arial" w:hAnsi="Arial" w:cs="Arial"/>
                <w:sz w:val="15"/>
                <w:szCs w:val="15"/>
              </w:rPr>
            </w:pPr>
            <w:r>
              <w:rPr>
                <w:rFonts w:ascii="Arial" w:hAnsi="Arial" w:cs="Arial"/>
                <w:sz w:val="16"/>
                <w:szCs w:val="16"/>
              </w:rPr>
              <w:t xml:space="preserve">Before SIT</w:t>
            </w:r>
          </w:p>
        </w:tc>
        <w:tc>
          <w:tcPr>
            <w:tcW w:w="1440" w:type="dxa"/>
          </w:tcPr>
          <w:p>
            <w:pPr>
              <w:spacing w:after="20" w:before="20"/>
              <w:rPr>
                <w:rFonts w:ascii="Arial" w:hAnsi="Arial" w:cs="Arial"/>
                <w:sz w:val="15"/>
                <w:szCs w:val="15"/>
              </w:rPr>
            </w:pPr>
            <w:r>
              <w:rPr>
                <w:rFonts w:ascii="Arial" w:hAnsi="Arial" w:cs="Arial"/>
                <w:sz w:val="16"/>
                <w:szCs w:val="16"/>
              </w:rPr>
              <w:t xml:space="preserve">Appendix I</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Insurers with their banking list and TIN</w:t>
            </w:r>
          </w:p>
        </w:tc>
        <w:tc>
          <w:tcPr>
            <w:tcW w:w="1440" w:type="dxa"/>
          </w:tcPr>
          <w:p>
            <w:pPr>
              <w:spacing w:after="20" w:before="20"/>
              <w:rPr>
                <w:rFonts w:ascii="Arial" w:hAnsi="Arial" w:cs="Arial"/>
                <w:sz w:val="15"/>
                <w:szCs w:val="15"/>
              </w:rPr>
            </w:pPr>
            <w:r>
              <w:rPr>
                <w:rFonts w:ascii="Arial" w:hAnsi="Arial" w:cs="Arial"/>
                <w:sz w:val="16"/>
                <w:szCs w:val="16"/>
              </w:rPr>
              <w:t xml:space="preserve">Legacy insurer master</w:t>
            </w:r>
          </w:p>
        </w:tc>
        <w:tc>
          <w:tcPr>
            <w:tcW w:w="1584" w:type="dxa"/>
          </w:tcPr>
          <w:p>
            <w:pPr>
              <w:spacing w:after="20" w:before="20"/>
              <w:rPr>
                <w:rFonts w:ascii="Arial" w:hAnsi="Arial" w:cs="Arial"/>
                <w:sz w:val="15"/>
                <w:szCs w:val="15"/>
              </w:rPr>
            </w:pPr>
            <w:r>
              <w:rPr>
                <w:rFonts w:ascii="Arial" w:hAnsi="Arial" w:cs="Arial"/>
                <w:sz w:val="16"/>
                <w:szCs w:val="16"/>
              </w:rPr>
              <w:t xml:space="preserve">R04 Insurers</w:t>
            </w:r>
          </w:p>
        </w:tc>
        <w:tc>
          <w:tcPr>
            <w:tcW w:w="1440" w:type="dxa"/>
          </w:tcPr>
          <w:p>
            <w:pPr>
              <w:spacing w:after="20" w:before="20"/>
              <w:rPr>
                <w:rFonts w:ascii="Arial" w:hAnsi="Arial" w:cs="Arial"/>
                <w:sz w:val="15"/>
                <w:szCs w:val="15"/>
              </w:rPr>
            </w:pPr>
            <w:r>
              <w:rPr>
                <w:rFonts w:ascii="Arial" w:hAnsi="Arial" w:cs="Arial"/>
                <w:sz w:val="16"/>
                <w:szCs w:val="16"/>
              </w:rPr>
              <w:t xml:space="preserve">Operations data steward</w:t>
            </w:r>
          </w:p>
        </w:tc>
        <w:tc>
          <w:tcPr>
            <w:tcW w:w="1368" w:type="dxa"/>
          </w:tcPr>
          <w:p>
            <w:pPr>
              <w:spacing w:after="20" w:before="20"/>
              <w:rPr>
                <w:rFonts w:ascii="Arial" w:hAnsi="Arial" w:cs="Arial"/>
                <w:sz w:val="15"/>
                <w:szCs w:val="15"/>
              </w:rPr>
            </w:pPr>
            <w:r>
              <w:rPr>
                <w:rFonts w:ascii="Arial" w:hAnsi="Arial" w:cs="Arial"/>
                <w:sz w:val="16"/>
                <w:szCs w:val="16"/>
              </w:rPr>
              <w:t xml:space="preserve">Head, Operations</w:t>
            </w:r>
          </w:p>
        </w:tc>
        <w:tc>
          <w:tcPr>
            <w:tcW w:w="1224" w:type="dxa"/>
          </w:tcPr>
          <w:p>
            <w:pPr>
              <w:spacing w:after="20" w:before="20"/>
              <w:rPr>
                <w:rFonts w:ascii="Arial" w:hAnsi="Arial" w:cs="Arial"/>
                <w:sz w:val="15"/>
                <w:szCs w:val="15"/>
              </w:rPr>
            </w:pPr>
            <w:r>
              <w:rPr>
                <w:rFonts w:ascii="Arial" w:hAnsi="Arial" w:cs="Arial"/>
                <w:sz w:val="16"/>
                <w:szCs w:val="16"/>
              </w:rPr>
              <w:t xml:space="preserve">Trial migration 1</w:t>
            </w:r>
          </w:p>
        </w:tc>
        <w:tc>
          <w:tcPr>
            <w:tcW w:w="1440" w:type="dxa"/>
          </w:tcPr>
          <w:p>
            <w:pPr>
              <w:spacing w:after="20" w:before="20"/>
              <w:rPr>
                <w:rFonts w:ascii="Arial" w:hAnsi="Arial" w:cs="Arial"/>
                <w:sz w:val="15"/>
                <w:szCs w:val="15"/>
              </w:rPr>
            </w:pPr>
            <w:r>
              <w:rPr>
                <w:rFonts w:ascii="Arial" w:hAnsi="Arial" w:cs="Arial"/>
                <w:sz w:val="16"/>
                <w:szCs w:val="16"/>
              </w:rPr>
              <w:t xml:space="preserve">OR Received From, Bank Name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Clients with the BIR 2307 tag</w:t>
            </w:r>
          </w:p>
        </w:tc>
        <w:tc>
          <w:tcPr>
            <w:tcW w:w="1440" w:type="dxa"/>
          </w:tcPr>
          <w:p>
            <w:pPr>
              <w:spacing w:after="20" w:before="20"/>
              <w:rPr>
                <w:rFonts w:ascii="Arial" w:hAnsi="Arial" w:cs="Arial"/>
                <w:sz w:val="15"/>
                <w:szCs w:val="15"/>
              </w:rPr>
            </w:pPr>
            <w:r>
              <w:rPr>
                <w:rFonts w:ascii="Arial" w:hAnsi="Arial" w:cs="Arial"/>
                <w:sz w:val="16"/>
                <w:szCs w:val="16"/>
              </w:rPr>
              <w:t xml:space="preserve">Legacy client master</w:t>
            </w:r>
          </w:p>
        </w:tc>
        <w:tc>
          <w:tcPr>
            <w:tcW w:w="1584" w:type="dxa"/>
          </w:tcPr>
          <w:p>
            <w:pPr>
              <w:spacing w:after="20" w:before="20"/>
              <w:rPr>
                <w:rFonts w:ascii="Arial" w:hAnsi="Arial" w:cs="Arial"/>
                <w:sz w:val="15"/>
                <w:szCs w:val="15"/>
              </w:rPr>
            </w:pPr>
            <w:r>
              <w:rPr>
                <w:rFonts w:ascii="Arial" w:hAnsi="Arial" w:cs="Arial"/>
                <w:sz w:val="16"/>
                <w:szCs w:val="16"/>
              </w:rPr>
              <w:t xml:space="preserve">C01 Client master; TX-01 Party tax profiles</w:t>
            </w:r>
          </w:p>
        </w:tc>
        <w:tc>
          <w:tcPr>
            <w:tcW w:w="1440" w:type="dxa"/>
          </w:tcPr>
          <w:p>
            <w:pPr>
              <w:spacing w:after="20" w:before="20"/>
              <w:rPr>
                <w:rFonts w:ascii="Arial" w:hAnsi="Arial" w:cs="Arial"/>
                <w:sz w:val="15"/>
                <w:szCs w:val="15"/>
              </w:rPr>
            </w:pPr>
            <w:r>
              <w:rPr>
                <w:rFonts w:ascii="Arial" w:hAnsi="Arial" w:cs="Arial"/>
                <w:sz w:val="16"/>
                <w:szCs w:val="16"/>
              </w:rPr>
              <w:t xml:space="preserve">Marketing data steward; Comptrollership (Tax)</w:t>
            </w:r>
          </w:p>
        </w:tc>
        <w:tc>
          <w:tcPr>
            <w:tcW w:w="1368" w:type="dxa"/>
          </w:tcPr>
          <w:p>
            <w:pPr>
              <w:spacing w:after="20" w:before="20"/>
              <w:rPr>
                <w:rFonts w:ascii="Arial" w:hAnsi="Arial" w:cs="Arial"/>
                <w:sz w:val="15"/>
                <w:szCs w:val="15"/>
              </w:rPr>
            </w:pPr>
            <w:r>
              <w:rPr>
                <w:rFonts w:ascii="Arial" w:hAnsi="Arial" w:cs="Arial"/>
                <w:sz w:val="16"/>
                <w:szCs w:val="16"/>
              </w:rPr>
              <w:t xml:space="preserve">Comptrollership</w:t>
            </w:r>
          </w:p>
        </w:tc>
        <w:tc>
          <w:tcPr>
            <w:tcW w:w="1224" w:type="dxa"/>
          </w:tcPr>
          <w:p>
            <w:pPr>
              <w:spacing w:after="20" w:before="20"/>
              <w:rPr>
                <w:rFonts w:ascii="Arial" w:hAnsi="Arial" w:cs="Arial"/>
                <w:sz w:val="15"/>
                <w:szCs w:val="15"/>
              </w:rPr>
            </w:pPr>
            <w:r>
              <w:rPr>
                <w:rFonts w:ascii="Arial" w:hAnsi="Arial" w:cs="Arial"/>
                <w:sz w:val="16"/>
                <w:szCs w:val="16"/>
              </w:rPr>
              <w:t xml:space="preserve">Trial migration 1</w:t>
            </w:r>
          </w:p>
        </w:tc>
        <w:tc>
          <w:tcPr>
            <w:tcW w:w="1440" w:type="dxa"/>
          </w:tcPr>
          <w:p>
            <w:pPr>
              <w:spacing w:after="20" w:before="20"/>
              <w:rPr>
                <w:rFonts w:ascii="Arial" w:hAnsi="Arial" w:cs="Arial"/>
                <w:sz w:val="15"/>
                <w:szCs w:val="15"/>
              </w:rPr>
            </w:pPr>
            <w:r>
              <w:rPr>
                <w:rFonts w:ascii="Arial" w:hAnsi="Arial" w:cs="Arial"/>
                <w:sz w:val="16"/>
                <w:szCs w:val="16"/>
              </w:rPr>
              <w:t xml:space="preserve">FRS.CSH.02.05.13</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Users and roles of Cashiering</w:t>
            </w:r>
          </w:p>
        </w:tc>
        <w:tc>
          <w:tcPr>
            <w:tcW w:w="1440" w:type="dxa"/>
          </w:tcPr>
          <w:p>
            <w:pPr>
              <w:spacing w:after="20" w:before="20"/>
              <w:rPr>
                <w:rFonts w:ascii="Arial" w:hAnsi="Arial" w:cs="Arial"/>
                <w:sz w:val="15"/>
                <w:szCs w:val="15"/>
              </w:rPr>
            </w:pPr>
            <w:r>
              <w:rPr>
                <w:rFonts w:ascii="Arial" w:hAnsi="Arial" w:cs="Arial"/>
                <w:sz w:val="16"/>
                <w:szCs w:val="16"/>
              </w:rPr>
              <w:t xml:space="preserve">Business units</w:t>
            </w:r>
          </w:p>
        </w:tc>
        <w:tc>
          <w:tcPr>
            <w:tcW w:w="1584" w:type="dxa"/>
          </w:tcPr>
          <w:p>
            <w:pPr>
              <w:spacing w:after="20" w:before="20"/>
              <w:rPr>
                <w:rFonts w:ascii="Arial" w:hAnsi="Arial" w:cs="Arial"/>
                <w:sz w:val="15"/>
                <w:szCs w:val="15"/>
              </w:rPr>
            </w:pPr>
            <w:r>
              <w:rPr>
                <w:rFonts w:ascii="Arial" w:hAnsi="Arial" w:cs="Arial"/>
                <w:sz w:val="16"/>
                <w:szCs w:val="16"/>
              </w:rPr>
              <w:t xml:space="preserve">UA-01 Users and roles; UA-02 Role matrix</w:t>
            </w:r>
          </w:p>
        </w:tc>
        <w:tc>
          <w:tcPr>
            <w:tcW w:w="1440" w:type="dxa"/>
          </w:tcPr>
          <w:p>
            <w:pPr>
              <w:spacing w:after="20" w:before="20"/>
              <w:rPr>
                <w:rFonts w:ascii="Arial" w:hAnsi="Arial" w:cs="Arial"/>
                <w:sz w:val="15"/>
                <w:szCs w:val="15"/>
              </w:rPr>
            </w:pPr>
            <w:r>
              <w:rPr>
                <w:rFonts w:ascii="Arial" w:hAnsi="Arial" w:cs="Arial"/>
                <w:sz w:val="16"/>
                <w:szCs w:val="16"/>
              </w:rPr>
              <w:t xml:space="preserve">Business Administration with the unit heads</w:t>
            </w:r>
          </w:p>
        </w:tc>
        <w:tc>
          <w:tcPr>
            <w:tcW w:w="1368" w:type="dxa"/>
          </w:tcPr>
          <w:p>
            <w:pPr>
              <w:spacing w:after="20" w:before="20"/>
              <w:rPr>
                <w:rFonts w:ascii="Arial" w:hAnsi="Arial" w:cs="Arial"/>
                <w:sz w:val="15"/>
                <w:szCs w:val="15"/>
              </w:rPr>
            </w:pPr>
            <w:r>
              <w:rPr>
                <w:rFonts w:ascii="Arial" w:hAnsi="Arial" w:cs="Arial"/>
                <w:sz w:val="16"/>
                <w:szCs w:val="16"/>
              </w:rPr>
              <w:t xml:space="preserve">Information Security</w:t>
            </w:r>
          </w:p>
        </w:tc>
        <w:tc>
          <w:tcPr>
            <w:tcW w:w="1224" w:type="dxa"/>
          </w:tcPr>
          <w:p>
            <w:pPr>
              <w:spacing w:after="20" w:before="20"/>
              <w:rPr>
                <w:rFonts w:ascii="Arial" w:hAnsi="Arial" w:cs="Arial"/>
                <w:sz w:val="15"/>
                <w:szCs w:val="15"/>
              </w:rPr>
            </w:pPr>
            <w:r>
              <w:rPr>
                <w:rFonts w:ascii="Arial" w:hAnsi="Arial" w:cs="Arial"/>
                <w:sz w:val="16"/>
                <w:szCs w:val="16"/>
              </w:rPr>
              <w:t xml:space="preserve">Before SIT</w:t>
            </w:r>
          </w:p>
        </w:tc>
        <w:tc>
          <w:tcPr>
            <w:tcW w:w="1440" w:type="dxa"/>
          </w:tcPr>
          <w:p>
            <w:pPr>
              <w:spacing w:after="20" w:before="20"/>
              <w:rPr>
                <w:rFonts w:ascii="Arial" w:hAnsi="Arial" w:cs="Arial"/>
                <w:sz w:val="15"/>
                <w:szCs w:val="15"/>
              </w:rPr>
            </w:pPr>
            <w:r>
              <w:rPr>
                <w:rFonts w:ascii="Arial" w:hAnsi="Arial" w:cs="Arial"/>
                <w:sz w:val="16"/>
                <w:szCs w:val="16"/>
              </w:rPr>
              <w:t xml:space="preserve">Appendix H.2</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Lists of values (reasons, OR types, disposition types, payment file types)</w:t>
            </w:r>
          </w:p>
        </w:tc>
        <w:tc>
          <w:tcPr>
            <w:tcW w:w="1440" w:type="dxa"/>
          </w:tcPr>
          <w:p>
            <w:pPr>
              <w:spacing w:after="20" w:before="20"/>
              <w:rPr>
                <w:rFonts w:ascii="Arial" w:hAnsi="Arial" w:cs="Arial"/>
                <w:sz w:val="15"/>
                <w:szCs w:val="15"/>
              </w:rPr>
            </w:pPr>
            <w:r>
              <w:rPr>
                <w:rFonts w:ascii="Arial" w:hAnsi="Arial" w:cs="Arial"/>
                <w:sz w:val="16"/>
                <w:szCs w:val="16"/>
              </w:rPr>
              <w:t xml:space="preserve">This FRS (Appendix H)</w:t>
            </w:r>
          </w:p>
        </w:tc>
        <w:tc>
          <w:tcPr>
            <w:tcW w:w="1584" w:type="dxa"/>
          </w:tcPr>
          <w:p>
            <w:pPr>
              <w:spacing w:after="20" w:before="20"/>
              <w:rPr>
                <w:rFonts w:ascii="Arial" w:hAnsi="Arial" w:cs="Arial"/>
                <w:sz w:val="15"/>
                <w:szCs w:val="15"/>
              </w:rPr>
            </w:pPr>
            <w:r>
              <w:rPr>
                <w:rFonts w:ascii="Arial" w:hAnsi="Arial" w:cs="Arial"/>
                <w:sz w:val="16"/>
                <w:szCs w:val="16"/>
              </w:rPr>
              <w:t xml:space="preserve">UA-06 / PM-09 Lists of values</w:t>
            </w:r>
          </w:p>
        </w:tc>
        <w:tc>
          <w:tcPr>
            <w:tcW w:w="1440" w:type="dxa"/>
          </w:tcPr>
          <w:p>
            <w:pPr>
              <w:spacing w:after="20" w:before="20"/>
              <w:rPr>
                <w:rFonts w:ascii="Arial" w:hAnsi="Arial" w:cs="Arial"/>
                <w:sz w:val="15"/>
                <w:szCs w:val="15"/>
              </w:rPr>
            </w:pPr>
            <w:r>
              <w:rPr>
                <w:rFonts w:ascii="Arial" w:hAnsi="Arial" w:cs="Arial"/>
                <w:sz w:val="16"/>
                <w:szCs w:val="16"/>
              </w:rPr>
              <w:t xml:space="preserve">Cashiering Process Owner</w:t>
            </w:r>
          </w:p>
        </w:tc>
        <w:tc>
          <w:tcPr>
            <w:tcW w:w="1368" w:type="dxa"/>
          </w:tcPr>
          <w:p>
            <w:pPr>
              <w:spacing w:after="20" w:before="20"/>
              <w:rPr>
                <w:rFonts w:ascii="Arial" w:hAnsi="Arial" w:cs="Arial"/>
                <w:sz w:val="15"/>
                <w:szCs w:val="15"/>
              </w:rPr>
            </w:pPr>
            <w:r>
              <w:rPr>
                <w:rFonts w:ascii="Arial" w:hAnsi="Arial" w:cs="Arial"/>
                <w:sz w:val="16"/>
                <w:szCs w:val="16"/>
              </w:rPr>
              <w:t xml:space="preserve">System Analyst (BDO ITG)</w:t>
            </w:r>
          </w:p>
        </w:tc>
        <w:tc>
          <w:tcPr>
            <w:tcW w:w="1224" w:type="dxa"/>
          </w:tcPr>
          <w:p>
            <w:pPr>
              <w:spacing w:after="20" w:before="20"/>
              <w:rPr>
                <w:rFonts w:ascii="Arial" w:hAnsi="Arial" w:cs="Arial"/>
                <w:sz w:val="15"/>
                <w:szCs w:val="15"/>
              </w:rPr>
            </w:pPr>
            <w:r>
              <w:rPr>
                <w:rFonts w:ascii="Arial" w:hAnsi="Arial" w:cs="Arial"/>
                <w:sz w:val="16"/>
                <w:szCs w:val="16"/>
              </w:rPr>
              <w:t xml:space="preserve">Before SIT</w:t>
            </w:r>
          </w:p>
        </w:tc>
        <w:tc>
          <w:tcPr>
            <w:tcW w:w="1440" w:type="dxa"/>
          </w:tcPr>
          <w:p>
            <w:pPr>
              <w:spacing w:after="20" w:before="20"/>
              <w:rPr>
                <w:rFonts w:ascii="Arial" w:hAnsi="Arial" w:cs="Arial"/>
                <w:sz w:val="15"/>
                <w:szCs w:val="15"/>
              </w:rPr>
            </w:pPr>
            <w:r>
              <w:rPr>
                <w:rFonts w:ascii="Arial" w:hAnsi="Arial" w:cs="Arial"/>
                <w:sz w:val="16"/>
                <w:szCs w:val="16"/>
              </w:rPr>
              <w:t xml:space="preserve">Appendix H</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Open accounts with outstanding premium and the legacy numbers (QPS, ISYS, Ebix, PN, Loan Application Number)</w:t>
            </w:r>
          </w:p>
        </w:tc>
        <w:tc>
          <w:tcPr>
            <w:tcW w:w="1440" w:type="dxa"/>
          </w:tcPr>
          <w:p>
            <w:pPr>
              <w:spacing w:after="20" w:before="20"/>
              <w:rPr>
                <w:rFonts w:ascii="Arial" w:hAnsi="Arial" w:cs="Arial"/>
                <w:sz w:val="15"/>
                <w:szCs w:val="15"/>
              </w:rPr>
            </w:pPr>
            <w:r>
              <w:rPr>
                <w:rFonts w:ascii="Arial" w:hAnsi="Arial" w:cs="Arial"/>
                <w:sz w:val="16"/>
                <w:szCs w:val="16"/>
              </w:rPr>
              <w:t xml:space="preserve">Legacy systems</w:t>
            </w:r>
          </w:p>
        </w:tc>
        <w:tc>
          <w:tcPr>
            <w:tcW w:w="1584" w:type="dxa"/>
          </w:tcPr>
          <w:p>
            <w:pPr>
              <w:spacing w:after="20" w:before="20"/>
              <w:rPr>
                <w:rFonts w:ascii="Arial" w:hAnsi="Arial" w:cs="Arial"/>
                <w:sz w:val="15"/>
                <w:szCs w:val="15"/>
              </w:rPr>
            </w:pPr>
            <w:r>
              <w:rPr>
                <w:rFonts w:ascii="Arial" w:hAnsi="Arial" w:cs="Arial"/>
                <w:sz w:val="16"/>
                <w:szCs w:val="16"/>
              </w:rPr>
              <w:t xml:space="preserve">BRD-13 invoice ledger extract</w:t>
            </w:r>
          </w:p>
        </w:tc>
        <w:tc>
          <w:tcPr>
            <w:tcW w:w="1440" w:type="dxa"/>
          </w:tcPr>
          <w:p>
            <w:pPr>
              <w:spacing w:after="20" w:before="20"/>
              <w:rPr>
                <w:rFonts w:ascii="Arial" w:hAnsi="Arial" w:cs="Arial"/>
                <w:sz w:val="15"/>
                <w:szCs w:val="15"/>
              </w:rPr>
            </w:pPr>
            <w:r>
              <w:rPr>
                <w:rFonts w:ascii="Arial" w:hAnsi="Arial" w:cs="Arial"/>
                <w:sz w:val="16"/>
                <w:szCs w:val="16"/>
              </w:rPr>
              <w:t xml:space="preserve">Data Migration lead</w:t>
            </w:r>
          </w:p>
        </w:tc>
        <w:tc>
          <w:tcPr>
            <w:tcW w:w="1368" w:type="dxa"/>
          </w:tcPr>
          <w:p>
            <w:pPr>
              <w:spacing w:after="20" w:before="20"/>
              <w:rPr>
                <w:rFonts w:ascii="Arial" w:hAnsi="Arial" w:cs="Arial"/>
                <w:sz w:val="15"/>
                <w:szCs w:val="15"/>
              </w:rPr>
            </w:pPr>
            <w:r>
              <w:rPr>
                <w:rFonts w:ascii="Arial" w:hAnsi="Arial" w:cs="Arial"/>
                <w:sz w:val="16"/>
                <w:szCs w:val="16"/>
              </w:rPr>
              <w:t xml:space="preserve">Cashiering Process Owner</w:t>
            </w:r>
          </w:p>
        </w:tc>
        <w:tc>
          <w:tcPr>
            <w:tcW w:w="1224" w:type="dxa"/>
          </w:tcPr>
          <w:p>
            <w:pPr>
              <w:spacing w:after="20" w:before="20"/>
              <w:rPr>
                <w:rFonts w:ascii="Arial" w:hAnsi="Arial" w:cs="Arial"/>
                <w:sz w:val="15"/>
                <w:szCs w:val="15"/>
              </w:rPr>
            </w:pPr>
            <w:r>
              <w:rPr>
                <w:rFonts w:ascii="Arial" w:hAnsi="Arial" w:cs="Arial"/>
                <w:sz w:val="16"/>
                <w:szCs w:val="16"/>
              </w:rPr>
              <w:t xml:space="preserve">Trial migrations; go-live</w:t>
            </w:r>
          </w:p>
        </w:tc>
        <w:tc>
          <w:tcPr>
            <w:tcW w:w="1440" w:type="dxa"/>
          </w:tcPr>
          <w:p>
            <w:pPr>
              <w:spacing w:after="20" w:before="20"/>
              <w:rPr>
                <w:rFonts w:ascii="Arial" w:hAnsi="Arial" w:cs="Arial"/>
                <w:sz w:val="15"/>
                <w:szCs w:val="15"/>
              </w:rPr>
            </w:pPr>
            <w:r>
              <w:rPr>
                <w:rFonts w:ascii="Arial" w:hAnsi="Arial" w:cs="Arial"/>
                <w:sz w:val="16"/>
                <w:szCs w:val="16"/>
              </w:rPr>
              <w:t xml:space="preserve">FRS.CSH.05.01.08</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Open unapplied payments (excess, unbooked, pre-booked) with their source</w:t>
            </w:r>
          </w:p>
        </w:tc>
        <w:tc>
          <w:tcPr>
            <w:tcW w:w="1440" w:type="dxa"/>
          </w:tcPr>
          <w:p>
            <w:pPr>
              <w:spacing w:after="20" w:before="20"/>
              <w:rPr>
                <w:rFonts w:ascii="Arial" w:hAnsi="Arial" w:cs="Arial"/>
                <w:sz w:val="15"/>
                <w:szCs w:val="15"/>
              </w:rPr>
            </w:pPr>
            <w:r>
              <w:rPr>
                <w:rFonts w:ascii="Arial" w:hAnsi="Arial" w:cs="Arial"/>
                <w:sz w:val="16"/>
                <w:szCs w:val="16"/>
              </w:rPr>
              <w:t xml:space="preserve">Legacy systems</w:t>
            </w:r>
          </w:p>
        </w:tc>
        <w:tc>
          <w:tcPr>
            <w:tcW w:w="1584" w:type="dxa"/>
          </w:tcPr>
          <w:p>
            <w:pPr>
              <w:spacing w:after="20" w:before="20"/>
              <w:rPr>
                <w:rFonts w:ascii="Arial" w:hAnsi="Arial" w:cs="Arial"/>
                <w:sz w:val="15"/>
                <w:szCs w:val="15"/>
              </w:rPr>
            </w:pPr>
            <w:r>
              <w:rPr>
                <w:rFonts w:ascii="Arial" w:hAnsi="Arial" w:cs="Arial"/>
                <w:sz w:val="16"/>
                <w:szCs w:val="16"/>
              </w:rPr>
              <w:t xml:space="preserve">BRD-13 unapplied payments extract</w:t>
            </w:r>
          </w:p>
        </w:tc>
        <w:tc>
          <w:tcPr>
            <w:tcW w:w="1440" w:type="dxa"/>
          </w:tcPr>
          <w:p>
            <w:pPr>
              <w:spacing w:after="20" w:before="20"/>
              <w:rPr>
                <w:rFonts w:ascii="Arial" w:hAnsi="Arial" w:cs="Arial"/>
                <w:sz w:val="15"/>
                <w:szCs w:val="15"/>
              </w:rPr>
            </w:pPr>
            <w:r>
              <w:rPr>
                <w:rFonts w:ascii="Arial" w:hAnsi="Arial" w:cs="Arial"/>
                <w:sz w:val="16"/>
                <w:szCs w:val="16"/>
              </w:rPr>
              <w:t xml:space="preserve">Data Migration lead</w:t>
            </w:r>
          </w:p>
        </w:tc>
        <w:tc>
          <w:tcPr>
            <w:tcW w:w="1368" w:type="dxa"/>
          </w:tcPr>
          <w:p>
            <w:pPr>
              <w:spacing w:after="20" w:before="20"/>
              <w:rPr>
                <w:rFonts w:ascii="Arial" w:hAnsi="Arial" w:cs="Arial"/>
                <w:sz w:val="15"/>
                <w:szCs w:val="15"/>
              </w:rPr>
            </w:pPr>
            <w:r>
              <w:rPr>
                <w:rFonts w:ascii="Arial" w:hAnsi="Arial" w:cs="Arial"/>
                <w:sz w:val="16"/>
                <w:szCs w:val="16"/>
              </w:rPr>
              <w:t xml:space="preserve">Cashiering Team Head</w:t>
            </w:r>
          </w:p>
        </w:tc>
        <w:tc>
          <w:tcPr>
            <w:tcW w:w="1224" w:type="dxa"/>
          </w:tcPr>
          <w:p>
            <w:pPr>
              <w:spacing w:after="20" w:before="20"/>
              <w:rPr>
                <w:rFonts w:ascii="Arial" w:hAnsi="Arial" w:cs="Arial"/>
                <w:sz w:val="15"/>
                <w:szCs w:val="15"/>
              </w:rPr>
            </w:pPr>
            <w:r>
              <w:rPr>
                <w:rFonts w:ascii="Arial" w:hAnsi="Arial" w:cs="Arial"/>
                <w:sz w:val="16"/>
                <w:szCs w:val="16"/>
              </w:rPr>
              <w:t xml:space="preserve">Trial migrations; go-live</w:t>
            </w:r>
          </w:p>
        </w:tc>
        <w:tc>
          <w:tcPr>
            <w:tcW w:w="1440" w:type="dxa"/>
          </w:tcPr>
          <w:p>
            <w:pPr>
              <w:spacing w:after="20" w:before="20"/>
              <w:rPr>
                <w:rFonts w:ascii="Arial" w:hAnsi="Arial" w:cs="Arial"/>
                <w:sz w:val="15"/>
                <w:szCs w:val="15"/>
              </w:rPr>
            </w:pPr>
            <w:r>
              <w:rPr>
                <w:rFonts w:ascii="Arial" w:hAnsi="Arial" w:cs="Arial"/>
                <w:sz w:val="16"/>
                <w:szCs w:val="16"/>
              </w:rPr>
              <w:t xml:space="preserve">FRS.CSH.06.01</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Post-dated checks in the warehouse at cut-over</w:t>
            </w:r>
          </w:p>
        </w:tc>
        <w:tc>
          <w:tcPr>
            <w:tcW w:w="1440" w:type="dxa"/>
          </w:tcPr>
          <w:p>
            <w:pPr>
              <w:keepNext/>
              <w:spacing w:after="20" w:before="20"/>
              <w:rPr>
                <w:rFonts w:ascii="Arial" w:hAnsi="Arial" w:cs="Arial"/>
                <w:sz w:val="15"/>
                <w:szCs w:val="15"/>
              </w:rPr>
            </w:pPr>
            <w:r>
              <w:rPr>
                <w:rFonts w:ascii="Arial" w:hAnsi="Arial" w:cs="Arial"/>
                <w:sz w:val="16"/>
                <w:szCs w:val="16"/>
              </w:rPr>
              <w:t xml:space="preserve">PMS and the vault</w:t>
            </w:r>
          </w:p>
        </w:tc>
        <w:tc>
          <w:tcPr>
            <w:tcW w:w="1584" w:type="dxa"/>
          </w:tcPr>
          <w:p>
            <w:pPr>
              <w:keepNext/>
              <w:spacing w:after="20" w:before="20"/>
              <w:rPr>
                <w:rFonts w:ascii="Arial" w:hAnsi="Arial" w:cs="Arial"/>
                <w:sz w:val="15"/>
                <w:szCs w:val="15"/>
              </w:rPr>
            </w:pPr>
            <w:r>
              <w:rPr>
                <w:rFonts w:ascii="Arial" w:hAnsi="Arial" w:cs="Arial"/>
                <w:sz w:val="16"/>
                <w:szCs w:val="16"/>
              </w:rPr>
              <w:t xml:space="preserve">PDC Excel template (Appendix D.2)</w:t>
            </w:r>
          </w:p>
        </w:tc>
        <w:tc>
          <w:tcPr>
            <w:tcW w:w="1440" w:type="dxa"/>
          </w:tcPr>
          <w:p>
            <w:pPr>
              <w:keepNext/>
              <w:spacing w:after="20" w:before="20"/>
              <w:rPr>
                <w:rFonts w:ascii="Arial" w:hAnsi="Arial" w:cs="Arial"/>
                <w:sz w:val="15"/>
                <w:szCs w:val="15"/>
              </w:rPr>
            </w:pPr>
            <w:r>
              <w:rPr>
                <w:rFonts w:ascii="Arial" w:hAnsi="Arial" w:cs="Arial"/>
                <w:sz w:val="16"/>
                <w:szCs w:val="16"/>
              </w:rPr>
              <w:t xml:space="preserve">Cashiering</w:t>
            </w:r>
          </w:p>
        </w:tc>
        <w:tc>
          <w:tcPr>
            <w:tcW w:w="1368" w:type="dxa"/>
          </w:tcPr>
          <w:p>
            <w:pPr>
              <w:keepNext/>
              <w:spacing w:after="20" w:before="20"/>
              <w:rPr>
                <w:rFonts w:ascii="Arial" w:hAnsi="Arial" w:cs="Arial"/>
                <w:sz w:val="15"/>
                <w:szCs w:val="15"/>
              </w:rPr>
            </w:pPr>
            <w:r>
              <w:rPr>
                <w:rFonts w:ascii="Arial" w:hAnsi="Arial" w:cs="Arial"/>
                <w:sz w:val="16"/>
                <w:szCs w:val="16"/>
              </w:rPr>
              <w:t xml:space="preserve">Cashiering Team Head</w:t>
            </w:r>
          </w:p>
        </w:tc>
        <w:tc>
          <w:tcPr>
            <w:tcW w:w="1224" w:type="dxa"/>
          </w:tcPr>
          <w:p>
            <w:pPr>
              <w:keepNext/>
              <w:spacing w:after="20" w:before="20"/>
              <w:rPr>
                <w:rFonts w:ascii="Arial" w:hAnsi="Arial" w:cs="Arial"/>
                <w:sz w:val="15"/>
                <w:szCs w:val="15"/>
              </w:rPr>
            </w:pPr>
            <w:r>
              <w:rPr>
                <w:rFonts w:ascii="Arial" w:hAnsi="Arial" w:cs="Arial"/>
                <w:sz w:val="16"/>
                <w:szCs w:val="16"/>
              </w:rPr>
              <w:t xml:space="preserve">Go-live</w:t>
            </w:r>
          </w:p>
        </w:tc>
        <w:tc>
          <w:tcPr>
            <w:tcW w:w="1440" w:type="dxa"/>
          </w:tcPr>
          <w:p>
            <w:pPr>
              <w:keepNext/>
              <w:spacing w:after="20" w:before="20"/>
              <w:rPr>
                <w:rFonts w:ascii="Arial" w:hAnsi="Arial" w:cs="Arial"/>
                <w:sz w:val="15"/>
                <w:szCs w:val="15"/>
              </w:rPr>
            </w:pPr>
            <w:r>
              <w:rPr>
                <w:rFonts w:ascii="Arial" w:hAnsi="Arial" w:cs="Arial"/>
                <w:sz w:val="16"/>
                <w:szCs w:val="16"/>
              </w:rPr>
              <w:t xml:space="preserve">FRS.CSH.05.02</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Payment file layouts of the channels</w:t>
            </w:r>
          </w:p>
        </w:tc>
        <w:tc>
          <w:tcPr>
            <w:tcW w:w="1440" w:type="dxa"/>
          </w:tcPr>
          <w:p>
            <w:pPr>
              <w:keepNext/>
              <w:spacing w:after="20" w:before="20"/>
              <w:rPr>
                <w:rFonts w:ascii="Arial" w:hAnsi="Arial" w:cs="Arial"/>
                <w:sz w:val="15"/>
                <w:szCs w:val="15"/>
              </w:rPr>
            </w:pPr>
            <w:r>
              <w:rPr>
                <w:rFonts w:ascii="Arial" w:hAnsi="Arial" w:cs="Arial"/>
                <w:sz w:val="16"/>
                <w:szCs w:val="16"/>
              </w:rPr>
              <w:t xml:space="preserve">OBPCS, PMS, TFS, banks</w:t>
            </w:r>
          </w:p>
        </w:tc>
        <w:tc>
          <w:tcPr>
            <w:tcW w:w="1584" w:type="dxa"/>
          </w:tcPr>
          <w:p>
            <w:pPr>
              <w:keepNext/>
              <w:spacing w:after="20" w:before="20"/>
              <w:rPr>
                <w:rFonts w:ascii="Arial" w:hAnsi="Arial" w:cs="Arial"/>
                <w:sz w:val="15"/>
                <w:szCs w:val="15"/>
              </w:rPr>
            </w:pPr>
            <w:r>
              <w:rPr>
                <w:rFonts w:ascii="Arial" w:hAnsi="Arial" w:cs="Arial"/>
                <w:sz w:val="16"/>
                <w:szCs w:val="16"/>
              </w:rPr>
              <w:t xml:space="preserve">Cashiering Setup (Appendix D)</w:t>
            </w:r>
          </w:p>
        </w:tc>
        <w:tc>
          <w:tcPr>
            <w:tcW w:w="1440" w:type="dxa"/>
          </w:tcPr>
          <w:p>
            <w:pPr>
              <w:keepNext/>
              <w:spacing w:after="20" w:before="20"/>
              <w:rPr>
                <w:rFonts w:ascii="Arial" w:hAnsi="Arial" w:cs="Arial"/>
                <w:sz w:val="15"/>
                <w:szCs w:val="15"/>
              </w:rPr>
            </w:pPr>
            <w:r>
              <w:rPr>
                <w:rFonts w:ascii="Arial" w:hAnsi="Arial" w:cs="Arial"/>
                <w:sz w:val="16"/>
                <w:szCs w:val="16"/>
              </w:rPr>
              <w:t xml:space="preserve">BDOI IT; Cashiering</w:t>
            </w:r>
          </w:p>
        </w:tc>
        <w:tc>
          <w:tcPr>
            <w:tcW w:w="1368" w:type="dxa"/>
          </w:tcPr>
          <w:p>
            <w:pPr>
              <w:keepNext/>
              <w:spacing w:after="20" w:before="20"/>
              <w:rPr>
                <w:rFonts w:ascii="Arial" w:hAnsi="Arial" w:cs="Arial"/>
                <w:sz w:val="15"/>
                <w:szCs w:val="15"/>
              </w:rPr>
            </w:pPr>
            <w:r>
              <w:rPr>
                <w:rFonts w:ascii="Arial" w:hAnsi="Arial" w:cs="Arial"/>
                <w:sz w:val="16"/>
                <w:szCs w:val="16"/>
              </w:rPr>
              <w:t xml:space="preserve">Cashiering Process Owner</w:t>
            </w:r>
          </w:p>
        </w:tc>
        <w:tc>
          <w:tcPr>
            <w:tcW w:w="1224" w:type="dxa"/>
          </w:tcPr>
          <w:p>
            <w:pPr>
              <w:keepNext/>
              <w:spacing w:after="20" w:before="20"/>
              <w:rPr>
                <w:rFonts w:ascii="Arial" w:hAnsi="Arial" w:cs="Arial"/>
                <w:sz w:val="15"/>
                <w:szCs w:val="15"/>
              </w:rPr>
            </w:pPr>
            <w:r>
              <w:rPr>
                <w:rFonts w:ascii="Arial" w:hAnsi="Arial" w:cs="Arial"/>
                <w:sz w:val="16"/>
                <w:szCs w:val="16"/>
              </w:rPr>
              <w:t xml:space="preserve">Values for UAT</w:t>
            </w:r>
          </w:p>
        </w:tc>
        <w:tc>
          <w:tcPr>
            <w:tcW w:w="1440" w:type="dxa"/>
          </w:tcPr>
          <w:p>
            <w:pPr>
              <w:keepNext/>
              <w:spacing w:after="20" w:before="20"/>
              <w:rPr>
                <w:rFonts w:ascii="Arial" w:hAnsi="Arial" w:cs="Arial"/>
                <w:sz w:val="15"/>
                <w:szCs w:val="15"/>
              </w:rPr>
            </w:pPr>
            <w:r>
              <w:rPr>
                <w:rFonts w:ascii="Arial" w:hAnsi="Arial" w:cs="Arial"/>
                <w:sz w:val="16"/>
                <w:szCs w:val="16"/>
              </w:rPr>
              <w:t xml:space="preserve">Input CFG-044</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AR and OR templates</w:t>
            </w:r>
          </w:p>
        </w:tc>
        <w:tc>
          <w:tcPr>
            <w:tcW w:w="1440" w:type="dxa"/>
          </w:tcPr>
          <w:p>
            <w:pPr>
              <w:spacing w:after="20" w:before="20"/>
              <w:rPr>
                <w:rFonts w:ascii="Arial" w:hAnsi="Arial" w:cs="Arial"/>
                <w:sz w:val="15"/>
                <w:szCs w:val="15"/>
              </w:rPr>
            </w:pPr>
            <w:r>
              <w:rPr>
                <w:rFonts w:ascii="Arial" w:hAnsi="Arial" w:cs="Arial"/>
                <w:sz w:val="16"/>
                <w:szCs w:val="16"/>
              </w:rPr>
              <w:t xml:space="preserve">BDOI forms (Appendix A)</w:t>
            </w:r>
          </w:p>
        </w:tc>
        <w:tc>
          <w:tcPr>
            <w:tcW w:w="1584" w:type="dxa"/>
          </w:tcPr>
          <w:p>
            <w:pPr>
              <w:spacing w:after="20" w:before="20"/>
              <w:rPr>
                <w:rFonts w:ascii="Arial" w:hAnsi="Arial" w:cs="Arial"/>
                <w:sz w:val="15"/>
                <w:szCs w:val="15"/>
              </w:rPr>
            </w:pPr>
            <w:r>
              <w:rPr>
                <w:rFonts w:ascii="Arial" w:hAnsi="Arial" w:cs="Arial"/>
                <w:sz w:val="16"/>
                <w:szCs w:val="16"/>
              </w:rPr>
              <w:t xml:space="preserve">PM-08 Document templates</w:t>
            </w:r>
          </w:p>
        </w:tc>
        <w:tc>
          <w:tcPr>
            <w:tcW w:w="1440" w:type="dxa"/>
          </w:tcPr>
          <w:p>
            <w:pPr>
              <w:spacing w:after="20" w:before="20"/>
              <w:rPr>
                <w:rFonts w:ascii="Arial" w:hAnsi="Arial" w:cs="Arial"/>
                <w:sz w:val="15"/>
                <w:szCs w:val="15"/>
              </w:rPr>
            </w:pPr>
            <w:r>
              <w:rPr>
                <w:rFonts w:ascii="Arial" w:hAnsi="Arial" w:cs="Arial"/>
                <w:sz w:val="16"/>
                <w:szCs w:val="16"/>
              </w:rPr>
              <w:t xml:space="preserve">MBS</w:t>
            </w:r>
          </w:p>
        </w:tc>
        <w:tc>
          <w:tcPr>
            <w:tcW w:w="1368" w:type="dxa"/>
          </w:tcPr>
          <w:p>
            <w:pPr>
              <w:spacing w:after="20" w:before="20"/>
              <w:rPr>
                <w:rFonts w:ascii="Arial" w:hAnsi="Arial" w:cs="Arial"/>
                <w:sz w:val="15"/>
                <w:szCs w:val="15"/>
              </w:rPr>
            </w:pPr>
            <w:r>
              <w:rPr>
                <w:rFonts w:ascii="Arial" w:hAnsi="Arial" w:cs="Arial"/>
                <w:sz w:val="16"/>
                <w:szCs w:val="16"/>
              </w:rPr>
              <w:t xml:space="preserve">Comptrollership (Tax)</w:t>
            </w:r>
          </w:p>
        </w:tc>
        <w:tc>
          <w:tcPr>
            <w:tcW w:w="1224" w:type="dxa"/>
          </w:tcPr>
          <w:p>
            <w:pPr>
              <w:spacing w:after="20" w:before="20"/>
              <w:rPr>
                <w:rFonts w:ascii="Arial" w:hAnsi="Arial" w:cs="Arial"/>
                <w:sz w:val="15"/>
                <w:szCs w:val="15"/>
              </w:rPr>
            </w:pPr>
            <w:r>
              <w:rPr>
                <w:rFonts w:ascii="Arial" w:hAnsi="Arial" w:cs="Arial"/>
                <w:sz w:val="16"/>
                <w:szCs w:val="16"/>
              </w:rPr>
              <w:t xml:space="preserve">Values for UAT</w:t>
            </w:r>
          </w:p>
        </w:tc>
        <w:tc>
          <w:tcPr>
            <w:tcW w:w="1440" w:type="dxa"/>
          </w:tcPr>
          <w:p>
            <w:pPr>
              <w:spacing w:after="20" w:before="20"/>
              <w:rPr>
                <w:rFonts w:ascii="Arial" w:hAnsi="Arial" w:cs="Arial"/>
                <w:sz w:val="15"/>
                <w:szCs w:val="15"/>
              </w:rPr>
            </w:pPr>
            <w:r>
              <w:rPr>
                <w:rFonts w:ascii="Arial" w:hAnsi="Arial" w:cs="Arial"/>
                <w:sz w:val="16"/>
                <w:szCs w:val="16"/>
              </w:rPr>
              <w:t xml:space="preserve">FRS.CSH.02.06</w:t>
            </w:r>
          </w:p>
        </w:tc>
      </w:tr>
    </w:tbl>
    <w:p>
      <w:pPr>
        <w:spacing w:after="0"/>
        <w:rPr>
          <w:rFonts w:ascii="Arial" w:hAnsi="Arial" w:cs="Arial"/>
        </w:rPr>
      </w:pPr>
    </w:p>
    <w:p>
      <w:pPr>
        <w:rPr>
          <w:rFonts w:ascii="Arial" w:hAnsi="Arial" w:cs="Arial"/>
        </w:rPr>
      </w:pPr>
      <w:r>
        <w:rPr>
          <w:rFonts w:ascii="Arial" w:hAnsi="Arial" w:cs="Arial"/>
        </w:rPr>
        <w:t xml:space="preserve">Not loaded: closed receipts of the legacy systems (they stay in the legacy archive for inquiry) and the reports of past periods.</w:t>
      </w:r>
    </w:p>
    <w:p>
      <w:pPr>
        <w:sectPr w:rsidR="009A43D9">
          <w:headerReference w:type="default" r:id="rId20"/>
          <w:footerReference w:type="default" r:id="rId21"/>
          <w:pgSz w:w="12240" w:h="15840"/>
          <w:pgMar w:top="765" w:right="720" w:bottom="765" w:left="720" w:header="708" w:footer="708" w:gutter="0"/>
          <w:cols w:space="720"/>
          <w:formProt w:val="0"/>
          <w:docGrid w:linePitch="360" w:charSpace="8192"/>
        </w:sectPr>
      </w:pPr>
    </w:p>
    <w:p>
      <w:pPr>
        <w:pStyle w:val="Heading1"/>
        <w:keepNext/>
        <w:keepLines/>
        <w:spacing w:line="259" w:lineRule="auto"/>
      </w:pPr>
      <w:r>
        <w:rPr>
          <w:sz w:val="24"/>
          <w:szCs w:val="24"/>
        </w:rPr>
        <w:t xml:space="preserve">Appendix Q – Requirements Traceability</w:t>
      </w:r>
    </w:p>
    <w:p>
      <w:pPr>
        <w:rPr>
          <w:rFonts w:ascii="Arial" w:hAnsi="Arial" w:cs="Arial"/>
        </w:rPr>
      </w:pPr>
      <w:r>
        <w:rPr>
          <w:rFonts w:ascii="Arial" w:hAnsi="Arial" w:cs="Arial"/>
        </w:rPr>
        <w:t xml:space="preserve">Q.1 traces every BRD ID of the Cashiering scope of the Operations BRD (v1.01 with the Cashiering annex of May 2026) to the FR items of this FRS and to the test conditions of the Test Cases and Traceability workbook issued with this FRS (TC-OP-nnn.n; the cases of each condition, with the screen and the walkthrough step where it is run, are in the workbook). Q.2 lists every FR item of this FRS with its BRD IDs and test conditions.</w:t>
      </w:r>
    </w:p>
    <w:p>
      <w:pPr>
        <w:pStyle w:val="Heading2"/>
        <w:keepNext/>
        <w:keepLines/>
        <w:numPr>
          <w:ilvl w:val="0"/>
          <w:numId w:val="0"/>
        </w:numPr>
        <w:rPr>
          <w:rFonts w:ascii="Calibri" w:hAnsi="Calibri" w:cs="Calibri"/>
        </w:rPr>
      </w:pPr>
      <w:r>
        <w:rPr>
          <w:sz w:val="24"/>
          <w:szCs w:val="24"/>
        </w:rPr>
        <w:t xml:space="preserve">Q.1 BRD Requirement to FR Items and Test Conditions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440"/>
        <w:gridCol w:w="1584"/>
        <w:gridCol w:w="6912"/>
        <w:gridCol w:w="4320"/>
      </w:tblGrid>
      <w:tr>
        <w:trPr>
          <w:cantSplit/>
          <w:tblHeader/>
        </w:trPr>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ID</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page</w:t>
            </w:r>
          </w:p>
        </w:tc>
        <w:tc>
          <w:tcPr>
            <w:tcW w:w="691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FR items (this FRS)</w:t>
            </w:r>
          </w:p>
        </w:tc>
        <w:tc>
          <w:tcPr>
            <w:tcW w:w="432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Test conditions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BRQID.001</w:t>
            </w:r>
          </w:p>
        </w:tc>
        <w:tc>
          <w:tcPr>
            <w:tcW w:w="1584" w:type="dxa"/>
          </w:tcPr>
          <w:p>
            <w:pPr>
              <w:spacing w:after="20" w:before="20"/>
              <w:rPr>
                <w:rFonts w:ascii="Arial" w:hAnsi="Arial" w:cs="Arial"/>
                <w:sz w:val="14"/>
                <w:szCs w:val="14"/>
              </w:rPr>
            </w:pPr>
            <w:r>
              <w:rPr>
                <w:rFonts w:ascii="Arial" w:hAnsi="Arial" w:cs="Arial"/>
                <w:sz w:val="16"/>
                <w:szCs w:val="16"/>
              </w:rPr>
              <w:t xml:space="preserve">p.79</w:t>
            </w:r>
          </w:p>
        </w:tc>
        <w:tc>
          <w:tcPr>
            <w:tcW w:w="6912" w:type="dxa"/>
          </w:tcPr>
          <w:p>
            <w:pPr>
              <w:spacing w:after="20" w:before="20"/>
              <w:rPr>
                <w:rFonts w:ascii="Arial" w:hAnsi="Arial" w:cs="Arial"/>
                <w:sz w:val="14"/>
                <w:szCs w:val="14"/>
              </w:rPr>
            </w:pPr>
            <w:r>
              <w:rPr>
                <w:rFonts w:ascii="Arial" w:hAnsi="Arial" w:cs="Arial"/>
                <w:sz w:val="16"/>
                <w:szCs w:val="16"/>
              </w:rPr>
              <w:t xml:space="preserve">FRS.CSH.01.01, FRS.CSH.01.02</w:t>
            </w:r>
          </w:p>
        </w:tc>
        <w:tc>
          <w:tcPr>
            <w:tcW w:w="4320" w:type="dxa"/>
          </w:tcPr>
          <w:p>
            <w:pPr>
              <w:spacing w:after="20" w:before="20"/>
              <w:rPr>
                <w:rFonts w:ascii="Arial" w:hAnsi="Arial" w:cs="Arial"/>
                <w:sz w:val="14"/>
                <w:szCs w:val="14"/>
              </w:rPr>
            </w:pPr>
            <w:r>
              <w:rPr>
                <w:rFonts w:ascii="Arial" w:hAnsi="Arial" w:cs="Arial"/>
                <w:sz w:val="16"/>
                <w:szCs w:val="16"/>
              </w:rPr>
              <w:t xml:space="preserve">TC-OP-001.1 to 001.2 (3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BRQID.002</w:t>
            </w:r>
          </w:p>
        </w:tc>
        <w:tc>
          <w:tcPr>
            <w:tcW w:w="1584" w:type="dxa"/>
          </w:tcPr>
          <w:p>
            <w:pPr>
              <w:spacing w:after="20" w:before="20"/>
              <w:rPr>
                <w:rFonts w:ascii="Arial" w:hAnsi="Arial" w:cs="Arial"/>
                <w:sz w:val="14"/>
                <w:szCs w:val="14"/>
              </w:rPr>
            </w:pPr>
            <w:r>
              <w:rPr>
                <w:rFonts w:ascii="Arial" w:hAnsi="Arial" w:cs="Arial"/>
                <w:sz w:val="16"/>
                <w:szCs w:val="16"/>
              </w:rPr>
              <w:t xml:space="preserve">p.79</w:t>
            </w:r>
          </w:p>
        </w:tc>
        <w:tc>
          <w:tcPr>
            <w:tcW w:w="6912" w:type="dxa"/>
          </w:tcPr>
          <w:p>
            <w:pPr>
              <w:spacing w:after="20" w:before="20"/>
              <w:rPr>
                <w:rFonts w:ascii="Arial" w:hAnsi="Arial" w:cs="Arial"/>
                <w:sz w:val="14"/>
                <w:szCs w:val="14"/>
              </w:rPr>
            </w:pPr>
            <w:r>
              <w:rPr>
                <w:rFonts w:ascii="Arial" w:hAnsi="Arial" w:cs="Arial"/>
                <w:sz w:val="16"/>
                <w:szCs w:val="16"/>
              </w:rPr>
              <w:t xml:space="preserve">FRS.OPS.002.04, FRS.OPS.002.05, FRS.CSH.01.02</w:t>
            </w:r>
          </w:p>
        </w:tc>
        <w:tc>
          <w:tcPr>
            <w:tcW w:w="4320" w:type="dxa"/>
          </w:tcPr>
          <w:p>
            <w:pPr>
              <w:spacing w:after="20" w:before="20"/>
              <w:rPr>
                <w:rFonts w:ascii="Arial" w:hAnsi="Arial" w:cs="Arial"/>
                <w:sz w:val="14"/>
                <w:szCs w:val="14"/>
              </w:rPr>
            </w:pPr>
            <w:r>
              <w:rPr>
                <w:rFonts w:ascii="Arial" w:hAnsi="Arial" w:cs="Arial"/>
                <w:sz w:val="16"/>
                <w:szCs w:val="16"/>
              </w:rPr>
              <w:t xml:space="preserve">TC-OP-002.1 to 002.3 (3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BRQID.003</w:t>
            </w:r>
          </w:p>
        </w:tc>
        <w:tc>
          <w:tcPr>
            <w:tcW w:w="1584" w:type="dxa"/>
          </w:tcPr>
          <w:p>
            <w:pPr>
              <w:spacing w:after="20" w:before="20"/>
              <w:rPr>
                <w:rFonts w:ascii="Arial" w:hAnsi="Arial" w:cs="Arial"/>
                <w:sz w:val="14"/>
                <w:szCs w:val="14"/>
              </w:rPr>
            </w:pPr>
            <w:r>
              <w:rPr>
                <w:rFonts w:ascii="Arial" w:hAnsi="Arial" w:cs="Arial"/>
                <w:sz w:val="16"/>
                <w:szCs w:val="16"/>
              </w:rPr>
              <w:t xml:space="preserve">p.80</w:t>
            </w:r>
          </w:p>
        </w:tc>
        <w:tc>
          <w:tcPr>
            <w:tcW w:w="6912" w:type="dxa"/>
          </w:tcPr>
          <w:p>
            <w:pPr>
              <w:spacing w:after="20" w:before="20"/>
              <w:rPr>
                <w:rFonts w:ascii="Arial" w:hAnsi="Arial" w:cs="Arial"/>
                <w:sz w:val="14"/>
                <w:szCs w:val="14"/>
              </w:rPr>
            </w:pPr>
            <w:r>
              <w:rPr>
                <w:rFonts w:ascii="Arial" w:hAnsi="Arial" w:cs="Arial"/>
                <w:sz w:val="16"/>
                <w:szCs w:val="16"/>
              </w:rPr>
              <w:t xml:space="preserve">FRS.CSH.01.03, FRS.CSH.01.03.05, FRS.CSH.10.01.02</w:t>
            </w:r>
          </w:p>
        </w:tc>
        <w:tc>
          <w:tcPr>
            <w:tcW w:w="4320" w:type="dxa"/>
          </w:tcPr>
          <w:p>
            <w:pPr>
              <w:spacing w:after="20" w:before="20"/>
              <w:rPr>
                <w:rFonts w:ascii="Arial" w:hAnsi="Arial" w:cs="Arial"/>
                <w:sz w:val="14"/>
                <w:szCs w:val="14"/>
              </w:rPr>
            </w:pPr>
            <w:r>
              <w:rPr>
                <w:rFonts w:ascii="Arial" w:hAnsi="Arial" w:cs="Arial"/>
                <w:sz w:val="16"/>
                <w:szCs w:val="16"/>
              </w:rPr>
              <w:t xml:space="preserve">TC-OP-003.1 to 003.4 (4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BRQID.004</w:t>
            </w:r>
          </w:p>
        </w:tc>
        <w:tc>
          <w:tcPr>
            <w:tcW w:w="1584" w:type="dxa"/>
          </w:tcPr>
          <w:p>
            <w:pPr>
              <w:spacing w:after="20" w:before="20"/>
              <w:rPr>
                <w:rFonts w:ascii="Arial" w:hAnsi="Arial" w:cs="Arial"/>
                <w:sz w:val="14"/>
                <w:szCs w:val="14"/>
              </w:rPr>
            </w:pPr>
            <w:r>
              <w:rPr>
                <w:rFonts w:ascii="Arial" w:hAnsi="Arial" w:cs="Arial"/>
                <w:sz w:val="16"/>
                <w:szCs w:val="16"/>
              </w:rPr>
              <w:t xml:space="preserve">p.81</w:t>
            </w:r>
          </w:p>
        </w:tc>
        <w:tc>
          <w:tcPr>
            <w:tcW w:w="6912" w:type="dxa"/>
          </w:tcPr>
          <w:p>
            <w:pPr>
              <w:spacing w:after="20" w:before="20"/>
              <w:rPr>
                <w:rFonts w:ascii="Arial" w:hAnsi="Arial" w:cs="Arial"/>
                <w:sz w:val="14"/>
                <w:szCs w:val="14"/>
              </w:rPr>
            </w:pPr>
            <w:r>
              <w:rPr>
                <w:rFonts w:ascii="Arial" w:hAnsi="Arial" w:cs="Arial"/>
                <w:sz w:val="16"/>
                <w:szCs w:val="16"/>
              </w:rPr>
              <w:t xml:space="preserve">FRS.CSH.06.03, FRS.CSH.10.01</w:t>
            </w:r>
          </w:p>
        </w:tc>
        <w:tc>
          <w:tcPr>
            <w:tcW w:w="4320" w:type="dxa"/>
          </w:tcPr>
          <w:p>
            <w:pPr>
              <w:spacing w:after="20" w:before="20"/>
              <w:rPr>
                <w:rFonts w:ascii="Arial" w:hAnsi="Arial" w:cs="Arial"/>
                <w:sz w:val="14"/>
                <w:szCs w:val="14"/>
              </w:rPr>
            </w:pPr>
            <w:r>
              <w:rPr>
                <w:rFonts w:ascii="Arial" w:hAnsi="Arial" w:cs="Arial"/>
                <w:sz w:val="16"/>
                <w:szCs w:val="16"/>
              </w:rPr>
              <w:t xml:space="preserve">TC-OP-130.1 to 130.2 (3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BRQID.005</w:t>
            </w:r>
          </w:p>
        </w:tc>
        <w:tc>
          <w:tcPr>
            <w:tcW w:w="1584" w:type="dxa"/>
          </w:tcPr>
          <w:p>
            <w:pPr>
              <w:spacing w:after="20" w:before="20"/>
              <w:rPr>
                <w:rFonts w:ascii="Arial" w:hAnsi="Arial" w:cs="Arial"/>
                <w:sz w:val="14"/>
                <w:szCs w:val="14"/>
              </w:rPr>
            </w:pPr>
            <w:r>
              <w:rPr>
                <w:rFonts w:ascii="Arial" w:hAnsi="Arial" w:cs="Arial"/>
                <w:sz w:val="16"/>
                <w:szCs w:val="16"/>
              </w:rPr>
              <w:t xml:space="preserve">p.81</w:t>
            </w:r>
          </w:p>
        </w:tc>
        <w:tc>
          <w:tcPr>
            <w:tcW w:w="6912" w:type="dxa"/>
          </w:tcPr>
          <w:p>
            <w:pPr>
              <w:spacing w:after="20" w:before="20"/>
              <w:rPr>
                <w:rFonts w:ascii="Arial" w:hAnsi="Arial" w:cs="Arial"/>
                <w:sz w:val="14"/>
                <w:szCs w:val="14"/>
              </w:rPr>
            </w:pPr>
            <w:r>
              <w:rPr>
                <w:rFonts w:ascii="Arial" w:hAnsi="Arial" w:cs="Arial"/>
                <w:sz w:val="16"/>
                <w:szCs w:val="16"/>
              </w:rPr>
              <w:t xml:space="preserve">FRS.CSH.05.01, FRS.CSH.10.02</w:t>
            </w:r>
          </w:p>
        </w:tc>
        <w:tc>
          <w:tcPr>
            <w:tcW w:w="4320" w:type="dxa"/>
          </w:tcPr>
          <w:p>
            <w:pPr>
              <w:spacing w:after="20" w:before="20"/>
              <w:rPr>
                <w:rFonts w:ascii="Arial" w:hAnsi="Arial" w:cs="Arial"/>
                <w:sz w:val="14"/>
                <w:szCs w:val="14"/>
              </w:rPr>
            </w:pPr>
            <w:r>
              <w:rPr>
                <w:rFonts w:ascii="Arial" w:hAnsi="Arial" w:cs="Arial"/>
                <w:sz w:val="16"/>
                <w:szCs w:val="16"/>
              </w:rPr>
              <w:t xml:space="preserve">TC-OP-131.1 to 131.2 (3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BRQID.006</w:t>
            </w:r>
          </w:p>
        </w:tc>
        <w:tc>
          <w:tcPr>
            <w:tcW w:w="1584" w:type="dxa"/>
          </w:tcPr>
          <w:p>
            <w:pPr>
              <w:spacing w:after="20" w:before="20"/>
              <w:rPr>
                <w:rFonts w:ascii="Arial" w:hAnsi="Arial" w:cs="Arial"/>
                <w:sz w:val="14"/>
                <w:szCs w:val="14"/>
              </w:rPr>
            </w:pPr>
            <w:r>
              <w:rPr>
                <w:rFonts w:ascii="Arial" w:hAnsi="Arial" w:cs="Arial"/>
                <w:sz w:val="16"/>
                <w:szCs w:val="16"/>
              </w:rPr>
              <w:t xml:space="preserve">p.82-83</w:t>
            </w:r>
          </w:p>
        </w:tc>
        <w:tc>
          <w:tcPr>
            <w:tcW w:w="6912" w:type="dxa"/>
          </w:tcPr>
          <w:p>
            <w:pPr>
              <w:spacing w:after="20" w:before="20"/>
              <w:rPr>
                <w:rFonts w:ascii="Arial" w:hAnsi="Arial" w:cs="Arial"/>
                <w:sz w:val="14"/>
                <w:szCs w:val="14"/>
              </w:rPr>
            </w:pPr>
            <w:r>
              <w:rPr>
                <w:rFonts w:ascii="Arial" w:hAnsi="Arial" w:cs="Arial"/>
                <w:sz w:val="16"/>
                <w:szCs w:val="16"/>
              </w:rPr>
              <w:t xml:space="preserve">FRS.CSH.05.01, FRS.CSH.05.01.13, FRS.CSH.09.02.23, FRS.CSH.10.03</w:t>
            </w:r>
          </w:p>
        </w:tc>
        <w:tc>
          <w:tcPr>
            <w:tcW w:w="4320" w:type="dxa"/>
          </w:tcPr>
          <w:p>
            <w:pPr>
              <w:spacing w:after="20" w:before="20"/>
              <w:rPr>
                <w:rFonts w:ascii="Arial" w:hAnsi="Arial" w:cs="Arial"/>
                <w:sz w:val="14"/>
                <w:szCs w:val="14"/>
              </w:rPr>
            </w:pPr>
            <w:r>
              <w:rPr>
                <w:rFonts w:ascii="Arial" w:hAnsi="Arial" w:cs="Arial"/>
                <w:sz w:val="16"/>
                <w:szCs w:val="16"/>
              </w:rPr>
              <w:t xml:space="preserve">TC-OP-008.1 to 008.3 (4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BRQID.007</w:t>
            </w:r>
          </w:p>
        </w:tc>
        <w:tc>
          <w:tcPr>
            <w:tcW w:w="1584" w:type="dxa"/>
          </w:tcPr>
          <w:p>
            <w:pPr>
              <w:spacing w:after="20" w:before="20"/>
              <w:rPr>
                <w:rFonts w:ascii="Arial" w:hAnsi="Arial" w:cs="Arial"/>
                <w:sz w:val="14"/>
                <w:szCs w:val="14"/>
              </w:rPr>
            </w:pPr>
            <w:r>
              <w:rPr>
                <w:rFonts w:ascii="Arial" w:hAnsi="Arial" w:cs="Arial"/>
                <w:sz w:val="16"/>
                <w:szCs w:val="16"/>
              </w:rPr>
              <w:t xml:space="preserve">annex p.3</w:t>
            </w:r>
          </w:p>
        </w:tc>
        <w:tc>
          <w:tcPr>
            <w:tcW w:w="6912" w:type="dxa"/>
          </w:tcPr>
          <w:p>
            <w:pPr>
              <w:spacing w:after="20" w:before="20"/>
              <w:rPr>
                <w:rFonts w:ascii="Arial" w:hAnsi="Arial" w:cs="Arial"/>
                <w:sz w:val="14"/>
                <w:szCs w:val="14"/>
              </w:rPr>
            </w:pPr>
            <w:r>
              <w:rPr>
                <w:rFonts w:ascii="Arial" w:hAnsi="Arial" w:cs="Arial"/>
                <w:sz w:val="16"/>
                <w:szCs w:val="16"/>
              </w:rPr>
              <w:t xml:space="preserve">FRS.CSH.02.05.10, FRS.CSH.08.01, FRS.CSH.08.02</w:t>
            </w:r>
          </w:p>
        </w:tc>
        <w:tc>
          <w:tcPr>
            <w:tcW w:w="4320" w:type="dxa"/>
          </w:tcPr>
          <w:p>
            <w:pPr>
              <w:spacing w:after="20" w:before="20"/>
              <w:rPr>
                <w:rFonts w:ascii="Arial" w:hAnsi="Arial" w:cs="Arial"/>
                <w:sz w:val="14"/>
                <w:szCs w:val="14"/>
              </w:rPr>
            </w:pPr>
            <w:r>
              <w:rPr>
                <w:rFonts w:ascii="Arial" w:hAnsi="Arial" w:cs="Arial"/>
                <w:sz w:val="16"/>
                <w:szCs w:val="16"/>
              </w:rPr>
              <w:t xml:space="preserve">TC-OP-004.1 to 004.4 (6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CSHID.001</w:t>
            </w:r>
          </w:p>
        </w:tc>
        <w:tc>
          <w:tcPr>
            <w:tcW w:w="1584" w:type="dxa"/>
          </w:tcPr>
          <w:p>
            <w:pPr>
              <w:spacing w:after="20" w:before="20"/>
              <w:rPr>
                <w:rFonts w:ascii="Arial" w:hAnsi="Arial" w:cs="Arial"/>
                <w:sz w:val="14"/>
                <w:szCs w:val="14"/>
              </w:rPr>
            </w:pPr>
            <w:r>
              <w:rPr>
                <w:rFonts w:ascii="Arial" w:hAnsi="Arial" w:cs="Arial"/>
                <w:sz w:val="16"/>
                <w:szCs w:val="16"/>
              </w:rPr>
              <w:t xml:space="preserve">p.86-87</w:t>
            </w:r>
          </w:p>
        </w:tc>
        <w:tc>
          <w:tcPr>
            <w:tcW w:w="6912" w:type="dxa"/>
          </w:tcPr>
          <w:p>
            <w:pPr>
              <w:spacing w:after="20" w:before="20"/>
              <w:rPr>
                <w:rFonts w:ascii="Arial" w:hAnsi="Arial" w:cs="Arial"/>
                <w:sz w:val="14"/>
                <w:szCs w:val="14"/>
              </w:rPr>
            </w:pPr>
            <w:r>
              <w:rPr>
                <w:rFonts w:ascii="Arial" w:hAnsi="Arial" w:cs="Arial"/>
                <w:sz w:val="16"/>
                <w:szCs w:val="16"/>
              </w:rPr>
              <w:t xml:space="preserve">FRS.CSH.02.01, FRS.CSH.02.01.15, FRS.CSH.02.01.16, FRS.CSH.02.05, FRS.CSH.03.01, FRS.CSH.03.01.11, FRS.CSH.04.01, FRS.CSH.04.01.12</w:t>
            </w:r>
          </w:p>
        </w:tc>
        <w:tc>
          <w:tcPr>
            <w:tcW w:w="4320" w:type="dxa"/>
          </w:tcPr>
          <w:p>
            <w:pPr>
              <w:spacing w:after="20" w:before="20"/>
              <w:rPr>
                <w:rFonts w:ascii="Arial" w:hAnsi="Arial" w:cs="Arial"/>
                <w:sz w:val="14"/>
                <w:szCs w:val="14"/>
              </w:rPr>
            </w:pPr>
            <w:r>
              <w:rPr>
                <w:rFonts w:ascii="Arial" w:hAnsi="Arial" w:cs="Arial"/>
                <w:sz w:val="16"/>
                <w:szCs w:val="16"/>
              </w:rPr>
              <w:t xml:space="preserve">TC-OP-011.1 to 011.4 (9 cases); TC-OP-013.1 to 013.3 (4 cases); TC-OP-014.1 to 014.3 (4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CSHID.002</w:t>
            </w:r>
          </w:p>
        </w:tc>
        <w:tc>
          <w:tcPr>
            <w:tcW w:w="1584" w:type="dxa"/>
          </w:tcPr>
          <w:p>
            <w:pPr>
              <w:spacing w:after="20" w:before="20"/>
              <w:rPr>
                <w:rFonts w:ascii="Arial" w:hAnsi="Arial" w:cs="Arial"/>
                <w:sz w:val="14"/>
                <w:szCs w:val="14"/>
              </w:rPr>
            </w:pPr>
            <w:r>
              <w:rPr>
                <w:rFonts w:ascii="Arial" w:hAnsi="Arial" w:cs="Arial"/>
                <w:sz w:val="16"/>
                <w:szCs w:val="16"/>
              </w:rPr>
              <w:t xml:space="preserve">p.87-88</w:t>
            </w:r>
          </w:p>
        </w:tc>
        <w:tc>
          <w:tcPr>
            <w:tcW w:w="6912" w:type="dxa"/>
          </w:tcPr>
          <w:p>
            <w:pPr>
              <w:spacing w:after="20" w:before="20"/>
              <w:rPr>
                <w:rFonts w:ascii="Arial" w:hAnsi="Arial" w:cs="Arial"/>
                <w:sz w:val="14"/>
                <w:szCs w:val="14"/>
              </w:rPr>
            </w:pPr>
            <w:r>
              <w:rPr>
                <w:rFonts w:ascii="Arial" w:hAnsi="Arial" w:cs="Arial"/>
                <w:sz w:val="16"/>
                <w:szCs w:val="16"/>
              </w:rPr>
              <w:t xml:space="preserve">FRS.CSH.02.02, FRS.CSH.02.02.10, FRS.CSH.02.05, FRS.CSH.02.06, FRS.CSH.03.01, FRS.CSH.04.01</w:t>
            </w:r>
          </w:p>
        </w:tc>
        <w:tc>
          <w:tcPr>
            <w:tcW w:w="4320" w:type="dxa"/>
          </w:tcPr>
          <w:p>
            <w:pPr>
              <w:spacing w:after="20" w:before="20"/>
              <w:rPr>
                <w:rFonts w:ascii="Arial" w:hAnsi="Arial" w:cs="Arial"/>
                <w:sz w:val="14"/>
                <w:szCs w:val="14"/>
              </w:rPr>
            </w:pPr>
            <w:r>
              <w:rPr>
                <w:rFonts w:ascii="Arial" w:hAnsi="Arial" w:cs="Arial"/>
                <w:sz w:val="16"/>
                <w:szCs w:val="16"/>
              </w:rPr>
              <w:t xml:space="preserve">TC-OP-012.1 to 012.2 (3 cases); TC-OP-013.1 to 013.3 (4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CSHID.003</w:t>
            </w:r>
          </w:p>
        </w:tc>
        <w:tc>
          <w:tcPr>
            <w:tcW w:w="1584" w:type="dxa"/>
          </w:tcPr>
          <w:p>
            <w:pPr>
              <w:spacing w:after="20" w:before="20"/>
              <w:rPr>
                <w:rFonts w:ascii="Arial" w:hAnsi="Arial" w:cs="Arial"/>
                <w:sz w:val="14"/>
                <w:szCs w:val="14"/>
              </w:rPr>
            </w:pPr>
            <w:r>
              <w:rPr>
                <w:rFonts w:ascii="Arial" w:hAnsi="Arial" w:cs="Arial"/>
                <w:sz w:val="16"/>
                <w:szCs w:val="16"/>
              </w:rPr>
              <w:t xml:space="preserve">p.88-89</w:t>
            </w:r>
          </w:p>
        </w:tc>
        <w:tc>
          <w:tcPr>
            <w:tcW w:w="6912" w:type="dxa"/>
          </w:tcPr>
          <w:p>
            <w:pPr>
              <w:spacing w:after="20" w:before="20"/>
              <w:rPr>
                <w:rFonts w:ascii="Arial" w:hAnsi="Arial" w:cs="Arial"/>
                <w:sz w:val="14"/>
                <w:szCs w:val="14"/>
              </w:rPr>
            </w:pPr>
            <w:r>
              <w:rPr>
                <w:rFonts w:ascii="Arial" w:hAnsi="Arial" w:cs="Arial"/>
                <w:sz w:val="16"/>
                <w:szCs w:val="16"/>
              </w:rPr>
              <w:t xml:space="preserve">FRS.CSH.03.01, FRS.CSH.03.01.06</w:t>
            </w:r>
          </w:p>
        </w:tc>
        <w:tc>
          <w:tcPr>
            <w:tcW w:w="4320" w:type="dxa"/>
          </w:tcPr>
          <w:p>
            <w:pPr>
              <w:spacing w:after="20" w:before="20"/>
              <w:rPr>
                <w:rFonts w:ascii="Arial" w:hAnsi="Arial" w:cs="Arial"/>
                <w:sz w:val="14"/>
                <w:szCs w:val="14"/>
              </w:rPr>
            </w:pPr>
            <w:r>
              <w:rPr>
                <w:rFonts w:ascii="Arial" w:hAnsi="Arial" w:cs="Arial"/>
                <w:sz w:val="16"/>
                <w:szCs w:val="16"/>
              </w:rPr>
              <w:t xml:space="preserve">TC-OP-013.1 to 013.3 (4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CSHID.004</w:t>
            </w:r>
          </w:p>
        </w:tc>
        <w:tc>
          <w:tcPr>
            <w:tcW w:w="1584" w:type="dxa"/>
          </w:tcPr>
          <w:p>
            <w:pPr>
              <w:spacing w:after="20" w:before="20"/>
              <w:rPr>
                <w:rFonts w:ascii="Arial" w:hAnsi="Arial" w:cs="Arial"/>
                <w:sz w:val="14"/>
                <w:szCs w:val="14"/>
              </w:rPr>
            </w:pPr>
            <w:r>
              <w:rPr>
                <w:rFonts w:ascii="Arial" w:hAnsi="Arial" w:cs="Arial"/>
                <w:sz w:val="16"/>
                <w:szCs w:val="16"/>
              </w:rPr>
              <w:t xml:space="preserve">p.89-90</w:t>
            </w:r>
          </w:p>
        </w:tc>
        <w:tc>
          <w:tcPr>
            <w:tcW w:w="6912" w:type="dxa"/>
          </w:tcPr>
          <w:p>
            <w:pPr>
              <w:spacing w:after="20" w:before="20"/>
              <w:rPr>
                <w:rFonts w:ascii="Arial" w:hAnsi="Arial" w:cs="Arial"/>
                <w:sz w:val="14"/>
                <w:szCs w:val="14"/>
              </w:rPr>
            </w:pPr>
            <w:r>
              <w:rPr>
                <w:rFonts w:ascii="Arial" w:hAnsi="Arial" w:cs="Arial"/>
                <w:sz w:val="16"/>
                <w:szCs w:val="16"/>
              </w:rPr>
              <w:t xml:space="preserve">FRS.CSH.04.01</w:t>
            </w:r>
          </w:p>
        </w:tc>
        <w:tc>
          <w:tcPr>
            <w:tcW w:w="4320" w:type="dxa"/>
          </w:tcPr>
          <w:p>
            <w:pPr>
              <w:spacing w:after="20" w:before="20"/>
              <w:rPr>
                <w:rFonts w:ascii="Arial" w:hAnsi="Arial" w:cs="Arial"/>
                <w:sz w:val="14"/>
                <w:szCs w:val="14"/>
              </w:rPr>
            </w:pPr>
            <w:r>
              <w:rPr>
                <w:rFonts w:ascii="Arial" w:hAnsi="Arial" w:cs="Arial"/>
                <w:sz w:val="16"/>
                <w:szCs w:val="16"/>
              </w:rPr>
              <w:t xml:space="preserve">TC-OP-014.1 to 014.3 (4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CSHID.005</w:t>
            </w:r>
          </w:p>
        </w:tc>
        <w:tc>
          <w:tcPr>
            <w:tcW w:w="1584" w:type="dxa"/>
          </w:tcPr>
          <w:p>
            <w:pPr>
              <w:spacing w:after="20" w:before="20"/>
              <w:rPr>
                <w:rFonts w:ascii="Arial" w:hAnsi="Arial" w:cs="Arial"/>
                <w:sz w:val="14"/>
                <w:szCs w:val="14"/>
              </w:rPr>
            </w:pPr>
            <w:r>
              <w:rPr>
                <w:rFonts w:ascii="Arial" w:hAnsi="Arial" w:cs="Arial"/>
                <w:sz w:val="16"/>
                <w:szCs w:val="16"/>
              </w:rPr>
              <w:t xml:space="preserve">p.90-91</w:t>
            </w:r>
          </w:p>
        </w:tc>
        <w:tc>
          <w:tcPr>
            <w:tcW w:w="6912" w:type="dxa"/>
          </w:tcPr>
          <w:p>
            <w:pPr>
              <w:spacing w:after="20" w:before="20"/>
              <w:rPr>
                <w:rFonts w:ascii="Arial" w:hAnsi="Arial" w:cs="Arial"/>
                <w:sz w:val="14"/>
                <w:szCs w:val="14"/>
              </w:rPr>
            </w:pPr>
            <w:r>
              <w:rPr>
                <w:rFonts w:ascii="Arial" w:hAnsi="Arial" w:cs="Arial"/>
                <w:sz w:val="16"/>
                <w:szCs w:val="16"/>
              </w:rPr>
              <w:t xml:space="preserve">FRS.CSH.04.01, FRS.CSH.04.01.06</w:t>
            </w:r>
          </w:p>
        </w:tc>
        <w:tc>
          <w:tcPr>
            <w:tcW w:w="4320" w:type="dxa"/>
          </w:tcPr>
          <w:p>
            <w:pPr>
              <w:spacing w:after="20" w:before="20"/>
              <w:rPr>
                <w:rFonts w:ascii="Arial" w:hAnsi="Arial" w:cs="Arial"/>
                <w:sz w:val="14"/>
                <w:szCs w:val="14"/>
              </w:rPr>
            </w:pPr>
            <w:r>
              <w:rPr>
                <w:rFonts w:ascii="Arial" w:hAnsi="Arial" w:cs="Arial"/>
                <w:sz w:val="16"/>
                <w:szCs w:val="16"/>
              </w:rPr>
              <w:t xml:space="preserve">TC-OP-014.1 to 014.3 (4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CSHID.006</w:t>
            </w:r>
          </w:p>
        </w:tc>
        <w:tc>
          <w:tcPr>
            <w:tcW w:w="1584" w:type="dxa"/>
          </w:tcPr>
          <w:p>
            <w:pPr>
              <w:spacing w:after="20" w:before="20"/>
              <w:rPr>
                <w:rFonts w:ascii="Arial" w:hAnsi="Arial" w:cs="Arial"/>
                <w:sz w:val="14"/>
                <w:szCs w:val="14"/>
              </w:rPr>
            </w:pPr>
            <w:r>
              <w:rPr>
                <w:rFonts w:ascii="Arial" w:hAnsi="Arial" w:cs="Arial"/>
                <w:sz w:val="16"/>
                <w:szCs w:val="16"/>
              </w:rPr>
              <w:t xml:space="preserve">p.91-92</w:t>
            </w:r>
          </w:p>
        </w:tc>
        <w:tc>
          <w:tcPr>
            <w:tcW w:w="6912" w:type="dxa"/>
          </w:tcPr>
          <w:p>
            <w:pPr>
              <w:spacing w:after="20" w:before="20"/>
              <w:rPr>
                <w:rFonts w:ascii="Arial" w:hAnsi="Arial" w:cs="Arial"/>
                <w:sz w:val="14"/>
                <w:szCs w:val="14"/>
              </w:rPr>
            </w:pPr>
            <w:r>
              <w:rPr>
                <w:rFonts w:ascii="Arial" w:hAnsi="Arial" w:cs="Arial"/>
                <w:sz w:val="16"/>
                <w:szCs w:val="16"/>
              </w:rPr>
              <w:t xml:space="preserve">FRS.CSH.02.03, FRS.CSH.02.03.06, FRS.CSH.02.05, FRS.CSH.02.05.08</w:t>
            </w:r>
          </w:p>
        </w:tc>
        <w:tc>
          <w:tcPr>
            <w:tcW w:w="4320" w:type="dxa"/>
          </w:tcPr>
          <w:p>
            <w:pPr>
              <w:spacing w:after="20" w:before="20"/>
              <w:rPr>
                <w:rFonts w:ascii="Arial" w:hAnsi="Arial" w:cs="Arial"/>
                <w:sz w:val="14"/>
                <w:szCs w:val="14"/>
              </w:rPr>
            </w:pPr>
            <w:r>
              <w:rPr>
                <w:rFonts w:ascii="Arial" w:hAnsi="Arial" w:cs="Arial"/>
                <w:sz w:val="16"/>
                <w:szCs w:val="16"/>
              </w:rPr>
              <w:t xml:space="preserve">TC-OP-010.1 to 010.3 (5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CSHID.007</w:t>
            </w:r>
          </w:p>
        </w:tc>
        <w:tc>
          <w:tcPr>
            <w:tcW w:w="1584" w:type="dxa"/>
          </w:tcPr>
          <w:p>
            <w:pPr>
              <w:spacing w:after="20" w:before="20"/>
              <w:rPr>
                <w:rFonts w:ascii="Arial" w:hAnsi="Arial" w:cs="Arial"/>
                <w:sz w:val="14"/>
                <w:szCs w:val="14"/>
              </w:rPr>
            </w:pPr>
            <w:r>
              <w:rPr>
                <w:rFonts w:ascii="Arial" w:hAnsi="Arial" w:cs="Arial"/>
                <w:sz w:val="16"/>
                <w:szCs w:val="16"/>
              </w:rPr>
              <w:t xml:space="preserve">p.92</w:t>
            </w:r>
          </w:p>
        </w:tc>
        <w:tc>
          <w:tcPr>
            <w:tcW w:w="6912" w:type="dxa"/>
          </w:tcPr>
          <w:p>
            <w:pPr>
              <w:spacing w:after="20" w:before="20"/>
              <w:rPr>
                <w:rFonts w:ascii="Arial" w:hAnsi="Arial" w:cs="Arial"/>
                <w:sz w:val="14"/>
                <w:szCs w:val="14"/>
              </w:rPr>
            </w:pPr>
            <w:r>
              <w:rPr>
                <w:rFonts w:ascii="Arial" w:hAnsi="Arial" w:cs="Arial"/>
                <w:sz w:val="16"/>
                <w:szCs w:val="16"/>
              </w:rPr>
              <w:t xml:space="preserve">FRS.CSH.02.02, FRS.CSH.02.05.14, FRS.CSH.07.01, FRS.CSH.07.01.05</w:t>
            </w:r>
          </w:p>
        </w:tc>
        <w:tc>
          <w:tcPr>
            <w:tcW w:w="4320" w:type="dxa"/>
          </w:tcPr>
          <w:p>
            <w:pPr>
              <w:spacing w:after="20" w:before="20"/>
              <w:rPr>
                <w:rFonts w:ascii="Arial" w:hAnsi="Arial" w:cs="Arial"/>
                <w:sz w:val="14"/>
                <w:szCs w:val="14"/>
              </w:rPr>
            </w:pPr>
            <w:r>
              <w:rPr>
                <w:rFonts w:ascii="Arial" w:hAnsi="Arial" w:cs="Arial"/>
                <w:sz w:val="16"/>
                <w:szCs w:val="16"/>
              </w:rPr>
              <w:t xml:space="preserve">TC-OP-021.1 to 021.3 (5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CSHID.008</w:t>
            </w:r>
          </w:p>
        </w:tc>
        <w:tc>
          <w:tcPr>
            <w:tcW w:w="1584" w:type="dxa"/>
          </w:tcPr>
          <w:p>
            <w:pPr>
              <w:spacing w:after="20" w:before="20"/>
              <w:rPr>
                <w:rFonts w:ascii="Arial" w:hAnsi="Arial" w:cs="Arial"/>
                <w:sz w:val="14"/>
                <w:szCs w:val="14"/>
              </w:rPr>
            </w:pPr>
            <w:r>
              <w:rPr>
                <w:rFonts w:ascii="Arial" w:hAnsi="Arial" w:cs="Arial"/>
                <w:sz w:val="16"/>
                <w:szCs w:val="16"/>
              </w:rPr>
              <w:t xml:space="preserve">p.92-95</w:t>
            </w:r>
          </w:p>
        </w:tc>
        <w:tc>
          <w:tcPr>
            <w:tcW w:w="6912" w:type="dxa"/>
          </w:tcPr>
          <w:p>
            <w:pPr>
              <w:spacing w:after="20" w:before="20"/>
              <w:rPr>
                <w:rFonts w:ascii="Arial" w:hAnsi="Arial" w:cs="Arial"/>
                <w:sz w:val="14"/>
                <w:szCs w:val="14"/>
              </w:rPr>
            </w:pPr>
            <w:r>
              <w:rPr>
                <w:rFonts w:ascii="Arial" w:hAnsi="Arial" w:cs="Arial"/>
                <w:sz w:val="16"/>
                <w:szCs w:val="16"/>
              </w:rPr>
              <w:t xml:space="preserve">FRS.CSH.05.01, FRS.CSH.05.01.13, FRS.CSH.05.02</w:t>
            </w:r>
          </w:p>
        </w:tc>
        <w:tc>
          <w:tcPr>
            <w:tcW w:w="4320" w:type="dxa"/>
          </w:tcPr>
          <w:p>
            <w:pPr>
              <w:spacing w:after="20" w:before="20"/>
              <w:rPr>
                <w:rFonts w:ascii="Arial" w:hAnsi="Arial" w:cs="Arial"/>
                <w:sz w:val="14"/>
                <w:szCs w:val="14"/>
              </w:rPr>
            </w:pPr>
            <w:r>
              <w:rPr>
                <w:rFonts w:ascii="Arial" w:hAnsi="Arial" w:cs="Arial"/>
                <w:sz w:val="16"/>
                <w:szCs w:val="16"/>
              </w:rPr>
              <w:t xml:space="preserve">TC-OP-015.1 to 015.4 (6 cases); TC-OP-016.1 to 016.3 (4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CSHID.009</w:t>
            </w:r>
          </w:p>
        </w:tc>
        <w:tc>
          <w:tcPr>
            <w:tcW w:w="1584" w:type="dxa"/>
          </w:tcPr>
          <w:p>
            <w:pPr>
              <w:spacing w:after="20" w:before="20"/>
              <w:rPr>
                <w:rFonts w:ascii="Arial" w:hAnsi="Arial" w:cs="Arial"/>
                <w:sz w:val="14"/>
                <w:szCs w:val="14"/>
              </w:rPr>
            </w:pPr>
            <w:r>
              <w:rPr>
                <w:rFonts w:ascii="Arial" w:hAnsi="Arial" w:cs="Arial"/>
                <w:sz w:val="16"/>
                <w:szCs w:val="16"/>
              </w:rPr>
              <w:t xml:space="preserve">annex p.4-6</w:t>
            </w:r>
          </w:p>
        </w:tc>
        <w:tc>
          <w:tcPr>
            <w:tcW w:w="6912" w:type="dxa"/>
          </w:tcPr>
          <w:p>
            <w:pPr>
              <w:spacing w:after="20" w:before="20"/>
              <w:rPr>
                <w:rFonts w:ascii="Arial" w:hAnsi="Arial" w:cs="Arial"/>
                <w:sz w:val="14"/>
                <w:szCs w:val="14"/>
              </w:rPr>
            </w:pPr>
            <w:r>
              <w:rPr>
                <w:rFonts w:ascii="Arial" w:hAnsi="Arial" w:cs="Arial"/>
                <w:sz w:val="16"/>
                <w:szCs w:val="16"/>
              </w:rPr>
              <w:t xml:space="preserve">Removed from the BRD</w:t>
            </w:r>
          </w:p>
        </w:tc>
        <w:tc>
          <w:tcPr>
            <w:tcW w:w="432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CSHID.010</w:t>
            </w:r>
          </w:p>
        </w:tc>
        <w:tc>
          <w:tcPr>
            <w:tcW w:w="1584" w:type="dxa"/>
          </w:tcPr>
          <w:p>
            <w:pPr>
              <w:spacing w:after="20" w:before="20"/>
              <w:rPr>
                <w:rFonts w:ascii="Arial" w:hAnsi="Arial" w:cs="Arial"/>
                <w:sz w:val="14"/>
                <w:szCs w:val="14"/>
              </w:rPr>
            </w:pPr>
            <w:r>
              <w:rPr>
                <w:rFonts w:ascii="Arial" w:hAnsi="Arial" w:cs="Arial"/>
                <w:sz w:val="16"/>
                <w:szCs w:val="16"/>
              </w:rPr>
              <w:t xml:space="preserve">p.96-97</w:t>
            </w:r>
          </w:p>
        </w:tc>
        <w:tc>
          <w:tcPr>
            <w:tcW w:w="6912" w:type="dxa"/>
          </w:tcPr>
          <w:p>
            <w:pPr>
              <w:spacing w:after="20" w:before="20"/>
              <w:rPr>
                <w:rFonts w:ascii="Arial" w:hAnsi="Arial" w:cs="Arial"/>
                <w:sz w:val="14"/>
                <w:szCs w:val="14"/>
              </w:rPr>
            </w:pPr>
            <w:r>
              <w:rPr>
                <w:rFonts w:ascii="Arial" w:hAnsi="Arial" w:cs="Arial"/>
                <w:sz w:val="16"/>
                <w:szCs w:val="16"/>
              </w:rPr>
              <w:t xml:space="preserve">FRS.CSH.08.01, FRS.CSH.08.01.04</w:t>
            </w:r>
          </w:p>
        </w:tc>
        <w:tc>
          <w:tcPr>
            <w:tcW w:w="4320" w:type="dxa"/>
          </w:tcPr>
          <w:p>
            <w:pPr>
              <w:spacing w:after="20" w:before="20"/>
              <w:rPr>
                <w:rFonts w:ascii="Arial" w:hAnsi="Arial" w:cs="Arial"/>
                <w:sz w:val="14"/>
                <w:szCs w:val="14"/>
              </w:rPr>
            </w:pPr>
            <w:r>
              <w:rPr>
                <w:rFonts w:ascii="Arial" w:hAnsi="Arial" w:cs="Arial"/>
                <w:sz w:val="16"/>
                <w:szCs w:val="16"/>
              </w:rPr>
              <w:t xml:space="preserve">TC-OP-024.1 to 024.4 (6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CSHID.011</w:t>
            </w:r>
          </w:p>
        </w:tc>
        <w:tc>
          <w:tcPr>
            <w:tcW w:w="1584" w:type="dxa"/>
          </w:tcPr>
          <w:p>
            <w:pPr>
              <w:spacing w:after="20" w:before="20"/>
              <w:rPr>
                <w:rFonts w:ascii="Arial" w:hAnsi="Arial" w:cs="Arial"/>
                <w:sz w:val="14"/>
                <w:szCs w:val="14"/>
              </w:rPr>
            </w:pPr>
            <w:r>
              <w:rPr>
                <w:rFonts w:ascii="Arial" w:hAnsi="Arial" w:cs="Arial"/>
                <w:sz w:val="16"/>
                <w:szCs w:val="16"/>
              </w:rPr>
              <w:t xml:space="preserve">p.97-98</w:t>
            </w:r>
          </w:p>
        </w:tc>
        <w:tc>
          <w:tcPr>
            <w:tcW w:w="6912" w:type="dxa"/>
          </w:tcPr>
          <w:p>
            <w:pPr>
              <w:spacing w:after="20" w:before="20"/>
              <w:rPr>
                <w:rFonts w:ascii="Arial" w:hAnsi="Arial" w:cs="Arial"/>
                <w:sz w:val="14"/>
                <w:szCs w:val="14"/>
              </w:rPr>
            </w:pPr>
            <w:r>
              <w:rPr>
                <w:rFonts w:ascii="Arial" w:hAnsi="Arial" w:cs="Arial"/>
                <w:sz w:val="16"/>
                <w:szCs w:val="16"/>
              </w:rPr>
              <w:t xml:space="preserve">FRS.CSH.02.01.14, FRS.CSH.08.03</w:t>
            </w:r>
          </w:p>
        </w:tc>
        <w:tc>
          <w:tcPr>
            <w:tcW w:w="4320" w:type="dxa"/>
          </w:tcPr>
          <w:p>
            <w:pPr>
              <w:spacing w:after="20" w:before="20"/>
              <w:rPr>
                <w:rFonts w:ascii="Arial" w:hAnsi="Arial" w:cs="Arial"/>
                <w:sz w:val="14"/>
                <w:szCs w:val="14"/>
              </w:rPr>
            </w:pPr>
            <w:r>
              <w:rPr>
                <w:rFonts w:ascii="Arial" w:hAnsi="Arial" w:cs="Arial"/>
                <w:sz w:val="16"/>
                <w:szCs w:val="16"/>
              </w:rPr>
              <w:t xml:space="preserve">TC-OP-024.1 to 024.4 (6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CSHID.012</w:t>
            </w:r>
          </w:p>
        </w:tc>
        <w:tc>
          <w:tcPr>
            <w:tcW w:w="1584" w:type="dxa"/>
          </w:tcPr>
          <w:p>
            <w:pPr>
              <w:spacing w:after="20" w:before="20"/>
              <w:rPr>
                <w:rFonts w:ascii="Arial" w:hAnsi="Arial" w:cs="Arial"/>
                <w:sz w:val="14"/>
                <w:szCs w:val="14"/>
              </w:rPr>
            </w:pPr>
            <w:r>
              <w:rPr>
                <w:rFonts w:ascii="Arial" w:hAnsi="Arial" w:cs="Arial"/>
                <w:sz w:val="16"/>
                <w:szCs w:val="16"/>
              </w:rPr>
              <w:t xml:space="preserve">p.98</w:t>
            </w:r>
          </w:p>
        </w:tc>
        <w:tc>
          <w:tcPr>
            <w:tcW w:w="6912" w:type="dxa"/>
          </w:tcPr>
          <w:p>
            <w:pPr>
              <w:spacing w:after="20" w:before="20"/>
              <w:rPr>
                <w:rFonts w:ascii="Arial" w:hAnsi="Arial" w:cs="Arial"/>
                <w:sz w:val="14"/>
                <w:szCs w:val="14"/>
              </w:rPr>
            </w:pPr>
            <w:r>
              <w:rPr>
                <w:rFonts w:ascii="Arial" w:hAnsi="Arial" w:cs="Arial"/>
                <w:sz w:val="16"/>
                <w:szCs w:val="16"/>
              </w:rPr>
              <w:t xml:space="preserve">FRS.CSH.03.01, FRS.CSH.03.01.09</w:t>
            </w:r>
          </w:p>
        </w:tc>
        <w:tc>
          <w:tcPr>
            <w:tcW w:w="4320" w:type="dxa"/>
          </w:tcPr>
          <w:p>
            <w:pPr>
              <w:spacing w:after="20" w:before="20"/>
              <w:rPr>
                <w:rFonts w:ascii="Arial" w:hAnsi="Arial" w:cs="Arial"/>
                <w:sz w:val="14"/>
                <w:szCs w:val="14"/>
              </w:rPr>
            </w:pPr>
            <w:r>
              <w:rPr>
                <w:rFonts w:ascii="Arial" w:hAnsi="Arial" w:cs="Arial"/>
                <w:sz w:val="16"/>
                <w:szCs w:val="16"/>
              </w:rPr>
              <w:t xml:space="preserve">TC-OP-013.1 to 013.3 (4 cases); TC-OP-027.1 to 027.2 (3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CSHID.013</w:t>
            </w:r>
          </w:p>
        </w:tc>
        <w:tc>
          <w:tcPr>
            <w:tcW w:w="1584" w:type="dxa"/>
          </w:tcPr>
          <w:p>
            <w:pPr>
              <w:spacing w:after="20" w:before="20"/>
              <w:rPr>
                <w:rFonts w:ascii="Arial" w:hAnsi="Arial" w:cs="Arial"/>
                <w:sz w:val="14"/>
                <w:szCs w:val="14"/>
              </w:rPr>
            </w:pPr>
            <w:r>
              <w:rPr>
                <w:rFonts w:ascii="Arial" w:hAnsi="Arial" w:cs="Arial"/>
                <w:sz w:val="16"/>
                <w:szCs w:val="16"/>
              </w:rPr>
              <w:t xml:space="preserve">p.98-99</w:t>
            </w:r>
          </w:p>
        </w:tc>
        <w:tc>
          <w:tcPr>
            <w:tcW w:w="6912" w:type="dxa"/>
          </w:tcPr>
          <w:p>
            <w:pPr>
              <w:spacing w:after="20" w:before="20"/>
              <w:rPr>
                <w:rFonts w:ascii="Arial" w:hAnsi="Arial" w:cs="Arial"/>
                <w:sz w:val="14"/>
                <w:szCs w:val="14"/>
              </w:rPr>
            </w:pPr>
            <w:r>
              <w:rPr>
                <w:rFonts w:ascii="Arial" w:hAnsi="Arial" w:cs="Arial"/>
                <w:sz w:val="16"/>
                <w:szCs w:val="16"/>
              </w:rPr>
              <w:t xml:space="preserve">FRS.CSH.04.01, FRS.CSH.04.01.10</w:t>
            </w:r>
          </w:p>
        </w:tc>
        <w:tc>
          <w:tcPr>
            <w:tcW w:w="4320" w:type="dxa"/>
          </w:tcPr>
          <w:p>
            <w:pPr>
              <w:spacing w:after="20" w:before="20"/>
              <w:rPr>
                <w:rFonts w:ascii="Arial" w:hAnsi="Arial" w:cs="Arial"/>
                <w:sz w:val="14"/>
                <w:szCs w:val="14"/>
              </w:rPr>
            </w:pPr>
            <w:r>
              <w:rPr>
                <w:rFonts w:ascii="Arial" w:hAnsi="Arial" w:cs="Arial"/>
                <w:sz w:val="16"/>
                <w:szCs w:val="16"/>
              </w:rPr>
              <w:t xml:space="preserve">TC-OP-014.1 to 014.3 (4 cases); TC-OP-027.1 to 027.2 (3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CSHID.014</w:t>
            </w:r>
          </w:p>
        </w:tc>
        <w:tc>
          <w:tcPr>
            <w:tcW w:w="1584" w:type="dxa"/>
          </w:tcPr>
          <w:p>
            <w:pPr>
              <w:spacing w:after="20" w:before="20"/>
              <w:rPr>
                <w:rFonts w:ascii="Arial" w:hAnsi="Arial" w:cs="Arial"/>
                <w:sz w:val="14"/>
                <w:szCs w:val="14"/>
              </w:rPr>
            </w:pPr>
            <w:r>
              <w:rPr>
                <w:rFonts w:ascii="Arial" w:hAnsi="Arial" w:cs="Arial"/>
                <w:sz w:val="16"/>
                <w:szCs w:val="16"/>
              </w:rPr>
              <w:t xml:space="preserve">p.99</w:t>
            </w:r>
          </w:p>
        </w:tc>
        <w:tc>
          <w:tcPr>
            <w:tcW w:w="6912" w:type="dxa"/>
          </w:tcPr>
          <w:p>
            <w:pPr>
              <w:spacing w:after="20" w:before="20"/>
              <w:rPr>
                <w:rFonts w:ascii="Arial" w:hAnsi="Arial" w:cs="Arial"/>
                <w:sz w:val="14"/>
                <w:szCs w:val="14"/>
              </w:rPr>
            </w:pPr>
            <w:r>
              <w:rPr>
                <w:rFonts w:ascii="Arial" w:hAnsi="Arial" w:cs="Arial"/>
                <w:sz w:val="16"/>
                <w:szCs w:val="16"/>
              </w:rPr>
              <w:t xml:space="preserve">FRS.CSH.02.05, FRS.CSH.02.05.15</w:t>
            </w:r>
          </w:p>
        </w:tc>
        <w:tc>
          <w:tcPr>
            <w:tcW w:w="4320" w:type="dxa"/>
          </w:tcPr>
          <w:p>
            <w:pPr>
              <w:spacing w:after="20" w:before="20"/>
              <w:rPr>
                <w:rFonts w:ascii="Arial" w:hAnsi="Arial" w:cs="Arial"/>
                <w:sz w:val="14"/>
                <w:szCs w:val="14"/>
              </w:rPr>
            </w:pPr>
            <w:r>
              <w:rPr>
                <w:rFonts w:ascii="Arial" w:hAnsi="Arial" w:cs="Arial"/>
                <w:sz w:val="16"/>
                <w:szCs w:val="16"/>
              </w:rPr>
              <w:t xml:space="preserve">TC-OP-027.1 to 027.2 (3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CSHID.015</w:t>
            </w:r>
          </w:p>
        </w:tc>
        <w:tc>
          <w:tcPr>
            <w:tcW w:w="1584" w:type="dxa"/>
          </w:tcPr>
          <w:p>
            <w:pPr>
              <w:spacing w:after="20" w:before="20"/>
              <w:rPr>
                <w:rFonts w:ascii="Arial" w:hAnsi="Arial" w:cs="Arial"/>
                <w:sz w:val="14"/>
                <w:szCs w:val="14"/>
              </w:rPr>
            </w:pPr>
            <w:r>
              <w:rPr>
                <w:rFonts w:ascii="Arial" w:hAnsi="Arial" w:cs="Arial"/>
                <w:sz w:val="16"/>
                <w:szCs w:val="16"/>
              </w:rPr>
              <w:t xml:space="preserve">p.100</w:t>
            </w:r>
          </w:p>
        </w:tc>
        <w:tc>
          <w:tcPr>
            <w:tcW w:w="6912" w:type="dxa"/>
          </w:tcPr>
          <w:p>
            <w:pPr>
              <w:spacing w:after="20" w:before="20"/>
              <w:rPr>
                <w:rFonts w:ascii="Arial" w:hAnsi="Arial" w:cs="Arial"/>
                <w:sz w:val="14"/>
                <w:szCs w:val="14"/>
              </w:rPr>
            </w:pPr>
            <w:r>
              <w:rPr>
                <w:rFonts w:ascii="Arial" w:hAnsi="Arial" w:cs="Arial"/>
                <w:sz w:val="16"/>
                <w:szCs w:val="16"/>
              </w:rPr>
              <w:t xml:space="preserve">FRS.CSH.02.05, FRS.CSH.02.05.09</w:t>
            </w:r>
          </w:p>
        </w:tc>
        <w:tc>
          <w:tcPr>
            <w:tcW w:w="4320" w:type="dxa"/>
          </w:tcPr>
          <w:p>
            <w:pPr>
              <w:spacing w:after="20" w:before="20"/>
              <w:rPr>
                <w:rFonts w:ascii="Arial" w:hAnsi="Arial" w:cs="Arial"/>
                <w:sz w:val="14"/>
                <w:szCs w:val="14"/>
              </w:rPr>
            </w:pPr>
            <w:r>
              <w:rPr>
                <w:rFonts w:ascii="Arial" w:hAnsi="Arial" w:cs="Arial"/>
                <w:sz w:val="16"/>
                <w:szCs w:val="16"/>
              </w:rPr>
              <w:t xml:space="preserve">TC-OP-010.1 to 010.3 (5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CSHID.016</w:t>
            </w:r>
          </w:p>
        </w:tc>
        <w:tc>
          <w:tcPr>
            <w:tcW w:w="1584" w:type="dxa"/>
          </w:tcPr>
          <w:p>
            <w:pPr>
              <w:spacing w:after="20" w:before="20"/>
              <w:rPr>
                <w:rFonts w:ascii="Arial" w:hAnsi="Arial" w:cs="Arial"/>
                <w:sz w:val="14"/>
                <w:szCs w:val="14"/>
              </w:rPr>
            </w:pPr>
            <w:r>
              <w:rPr>
                <w:rFonts w:ascii="Arial" w:hAnsi="Arial" w:cs="Arial"/>
                <w:sz w:val="16"/>
                <w:szCs w:val="16"/>
              </w:rPr>
              <w:t xml:space="preserve">p.100-101; annex p.4 and 6-7</w:t>
            </w:r>
          </w:p>
        </w:tc>
        <w:tc>
          <w:tcPr>
            <w:tcW w:w="6912" w:type="dxa"/>
          </w:tcPr>
          <w:p>
            <w:pPr>
              <w:spacing w:after="20" w:before="20"/>
              <w:rPr>
                <w:rFonts w:ascii="Arial" w:hAnsi="Arial" w:cs="Arial"/>
                <w:sz w:val="14"/>
                <w:szCs w:val="14"/>
              </w:rPr>
            </w:pPr>
            <w:r>
              <w:rPr>
                <w:rFonts w:ascii="Arial" w:hAnsi="Arial" w:cs="Arial"/>
                <w:sz w:val="16"/>
                <w:szCs w:val="16"/>
              </w:rPr>
              <w:t xml:space="preserve">FRS.CSH.02.05, FRS.CSH.02.05.12, FRS.CSH.06.01.08</w:t>
            </w:r>
          </w:p>
        </w:tc>
        <w:tc>
          <w:tcPr>
            <w:tcW w:w="4320" w:type="dxa"/>
          </w:tcPr>
          <w:p>
            <w:pPr>
              <w:spacing w:after="20" w:before="20"/>
              <w:rPr>
                <w:rFonts w:ascii="Arial" w:hAnsi="Arial" w:cs="Arial"/>
                <w:sz w:val="14"/>
                <w:szCs w:val="14"/>
              </w:rPr>
            </w:pPr>
            <w:r>
              <w:rPr>
                <w:rFonts w:ascii="Arial" w:hAnsi="Arial" w:cs="Arial"/>
                <w:sz w:val="16"/>
                <w:szCs w:val="16"/>
              </w:rPr>
              <w:t xml:space="preserve">TC-OP-023.1 to 023.3 (5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CSHID.017</w:t>
            </w:r>
          </w:p>
        </w:tc>
        <w:tc>
          <w:tcPr>
            <w:tcW w:w="1584" w:type="dxa"/>
          </w:tcPr>
          <w:p>
            <w:pPr>
              <w:spacing w:after="20" w:before="20"/>
              <w:rPr>
                <w:rFonts w:ascii="Arial" w:hAnsi="Arial" w:cs="Arial"/>
                <w:sz w:val="14"/>
                <w:szCs w:val="14"/>
              </w:rPr>
            </w:pPr>
            <w:r>
              <w:rPr>
                <w:rFonts w:ascii="Arial" w:hAnsi="Arial" w:cs="Arial"/>
                <w:sz w:val="16"/>
                <w:szCs w:val="16"/>
              </w:rPr>
              <w:t xml:space="preserve">p.101</w:t>
            </w:r>
          </w:p>
        </w:tc>
        <w:tc>
          <w:tcPr>
            <w:tcW w:w="6912" w:type="dxa"/>
          </w:tcPr>
          <w:p>
            <w:pPr>
              <w:spacing w:after="20" w:before="20"/>
              <w:rPr>
                <w:rFonts w:ascii="Arial" w:hAnsi="Arial" w:cs="Arial"/>
                <w:sz w:val="14"/>
                <w:szCs w:val="14"/>
              </w:rPr>
            </w:pPr>
            <w:r>
              <w:rPr>
                <w:rFonts w:ascii="Arial" w:hAnsi="Arial" w:cs="Arial"/>
                <w:sz w:val="16"/>
                <w:szCs w:val="16"/>
              </w:rPr>
              <w:t xml:space="preserve">FRS.CSH.09.01, FRS.CSH.09.01.05</w:t>
            </w:r>
          </w:p>
        </w:tc>
        <w:tc>
          <w:tcPr>
            <w:tcW w:w="4320" w:type="dxa"/>
          </w:tcPr>
          <w:p>
            <w:pPr>
              <w:spacing w:after="20" w:before="20"/>
              <w:rPr>
                <w:rFonts w:ascii="Arial" w:hAnsi="Arial" w:cs="Arial"/>
                <w:sz w:val="14"/>
                <w:szCs w:val="14"/>
              </w:rPr>
            </w:pPr>
            <w:r>
              <w:rPr>
                <w:rFonts w:ascii="Arial" w:hAnsi="Arial" w:cs="Arial"/>
                <w:sz w:val="16"/>
                <w:szCs w:val="16"/>
              </w:rPr>
              <w:t xml:space="preserve">TC-OP-009.1 to 009.2 (2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CSHID.018</w:t>
            </w:r>
          </w:p>
        </w:tc>
        <w:tc>
          <w:tcPr>
            <w:tcW w:w="1584" w:type="dxa"/>
          </w:tcPr>
          <w:p>
            <w:pPr>
              <w:spacing w:after="20" w:before="20"/>
              <w:rPr>
                <w:rFonts w:ascii="Arial" w:hAnsi="Arial" w:cs="Arial"/>
                <w:sz w:val="14"/>
                <w:szCs w:val="14"/>
              </w:rPr>
            </w:pPr>
            <w:r>
              <w:rPr>
                <w:rFonts w:ascii="Arial" w:hAnsi="Arial" w:cs="Arial"/>
                <w:sz w:val="16"/>
                <w:szCs w:val="16"/>
              </w:rPr>
              <w:t xml:space="preserve">p.101</w:t>
            </w:r>
          </w:p>
        </w:tc>
        <w:tc>
          <w:tcPr>
            <w:tcW w:w="6912" w:type="dxa"/>
          </w:tcPr>
          <w:p>
            <w:pPr>
              <w:spacing w:after="20" w:before="20"/>
              <w:rPr>
                <w:rFonts w:ascii="Arial" w:hAnsi="Arial" w:cs="Arial"/>
                <w:sz w:val="14"/>
                <w:szCs w:val="14"/>
              </w:rPr>
            </w:pPr>
            <w:r>
              <w:rPr>
                <w:rFonts w:ascii="Arial" w:hAnsi="Arial" w:cs="Arial"/>
                <w:sz w:val="16"/>
                <w:szCs w:val="16"/>
              </w:rPr>
              <w:t xml:space="preserve">FRS.CSH.09.01</w:t>
            </w:r>
          </w:p>
        </w:tc>
        <w:tc>
          <w:tcPr>
            <w:tcW w:w="4320" w:type="dxa"/>
          </w:tcPr>
          <w:p>
            <w:pPr>
              <w:spacing w:after="20" w:before="20"/>
              <w:rPr>
                <w:rFonts w:ascii="Arial" w:hAnsi="Arial" w:cs="Arial"/>
                <w:sz w:val="14"/>
                <w:szCs w:val="14"/>
              </w:rPr>
            </w:pPr>
            <w:r>
              <w:rPr>
                <w:rFonts w:ascii="Arial" w:hAnsi="Arial" w:cs="Arial"/>
                <w:sz w:val="16"/>
                <w:szCs w:val="16"/>
              </w:rPr>
              <w:t xml:space="preserve">TC-OP-009.1 to 009.2 (2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CSHID.019</w:t>
            </w:r>
          </w:p>
        </w:tc>
        <w:tc>
          <w:tcPr>
            <w:tcW w:w="1584" w:type="dxa"/>
          </w:tcPr>
          <w:p>
            <w:pPr>
              <w:spacing w:after="20" w:before="20"/>
              <w:rPr>
                <w:rFonts w:ascii="Arial" w:hAnsi="Arial" w:cs="Arial"/>
                <w:sz w:val="14"/>
                <w:szCs w:val="14"/>
              </w:rPr>
            </w:pPr>
            <w:r>
              <w:rPr>
                <w:rFonts w:ascii="Arial" w:hAnsi="Arial" w:cs="Arial"/>
                <w:sz w:val="16"/>
                <w:szCs w:val="16"/>
              </w:rPr>
              <w:t xml:space="preserve">p.102-103</w:t>
            </w:r>
          </w:p>
        </w:tc>
        <w:tc>
          <w:tcPr>
            <w:tcW w:w="6912" w:type="dxa"/>
          </w:tcPr>
          <w:p>
            <w:pPr>
              <w:spacing w:after="20" w:before="20"/>
              <w:rPr>
                <w:rFonts w:ascii="Arial" w:hAnsi="Arial" w:cs="Arial"/>
                <w:sz w:val="14"/>
                <w:szCs w:val="14"/>
              </w:rPr>
            </w:pPr>
            <w:r>
              <w:rPr>
                <w:rFonts w:ascii="Arial" w:hAnsi="Arial" w:cs="Arial"/>
                <w:sz w:val="16"/>
                <w:szCs w:val="16"/>
              </w:rPr>
              <w:t xml:space="preserve">FRS.CSH.02.04, FRS.CSH.02.04.17</w:t>
            </w:r>
          </w:p>
        </w:tc>
        <w:tc>
          <w:tcPr>
            <w:tcW w:w="4320" w:type="dxa"/>
          </w:tcPr>
          <w:p>
            <w:pPr>
              <w:spacing w:after="20" w:before="20"/>
              <w:rPr>
                <w:rFonts w:ascii="Arial" w:hAnsi="Arial" w:cs="Arial"/>
                <w:sz w:val="14"/>
                <w:szCs w:val="14"/>
              </w:rPr>
            </w:pPr>
            <w:r>
              <w:rPr>
                <w:rFonts w:ascii="Arial" w:hAnsi="Arial" w:cs="Arial"/>
                <w:sz w:val="16"/>
                <w:szCs w:val="16"/>
              </w:rPr>
              <w:t xml:space="preserve">TC-OP-025.1 to 025.3 (5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CSHID.020</w:t>
            </w:r>
          </w:p>
        </w:tc>
        <w:tc>
          <w:tcPr>
            <w:tcW w:w="1584" w:type="dxa"/>
          </w:tcPr>
          <w:p>
            <w:pPr>
              <w:spacing w:after="20" w:before="20"/>
              <w:rPr>
                <w:rFonts w:ascii="Arial" w:hAnsi="Arial" w:cs="Arial"/>
                <w:sz w:val="14"/>
                <w:szCs w:val="14"/>
              </w:rPr>
            </w:pPr>
            <w:r>
              <w:rPr>
                <w:rFonts w:ascii="Arial" w:hAnsi="Arial" w:cs="Arial"/>
                <w:sz w:val="16"/>
                <w:szCs w:val="16"/>
              </w:rPr>
              <w:t xml:space="preserve">p.103-104</w:t>
            </w:r>
          </w:p>
        </w:tc>
        <w:tc>
          <w:tcPr>
            <w:tcW w:w="6912" w:type="dxa"/>
          </w:tcPr>
          <w:p>
            <w:pPr>
              <w:spacing w:after="20" w:before="20"/>
              <w:rPr>
                <w:rFonts w:ascii="Arial" w:hAnsi="Arial" w:cs="Arial"/>
                <w:sz w:val="14"/>
                <w:szCs w:val="14"/>
              </w:rPr>
            </w:pPr>
            <w:r>
              <w:rPr>
                <w:rFonts w:ascii="Arial" w:hAnsi="Arial" w:cs="Arial"/>
                <w:sz w:val="16"/>
                <w:szCs w:val="16"/>
              </w:rPr>
              <w:t xml:space="preserve">FRS.CSH.02.01.02, FRS.CSH.05.01, FRS.CSH.05.03, FRS.CSH.05.04</w:t>
            </w:r>
          </w:p>
        </w:tc>
        <w:tc>
          <w:tcPr>
            <w:tcW w:w="4320" w:type="dxa"/>
          </w:tcPr>
          <w:p>
            <w:pPr>
              <w:spacing w:after="20" w:before="20"/>
              <w:rPr>
                <w:rFonts w:ascii="Arial" w:hAnsi="Arial" w:cs="Arial"/>
                <w:sz w:val="14"/>
                <w:szCs w:val="14"/>
              </w:rPr>
            </w:pPr>
            <w:r>
              <w:rPr>
                <w:rFonts w:ascii="Arial" w:hAnsi="Arial" w:cs="Arial"/>
                <w:sz w:val="16"/>
                <w:szCs w:val="16"/>
              </w:rPr>
              <w:t xml:space="preserve">TC-OP-018.1 to 018.3 (5 cases); TC-OP-132.1 to 132.2 (2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CSHID.021</w:t>
            </w:r>
          </w:p>
        </w:tc>
        <w:tc>
          <w:tcPr>
            <w:tcW w:w="1584" w:type="dxa"/>
          </w:tcPr>
          <w:p>
            <w:pPr>
              <w:spacing w:after="20" w:before="20"/>
              <w:rPr>
                <w:rFonts w:ascii="Arial" w:hAnsi="Arial" w:cs="Arial"/>
                <w:sz w:val="14"/>
                <w:szCs w:val="14"/>
              </w:rPr>
            </w:pPr>
            <w:r>
              <w:rPr>
                <w:rFonts w:ascii="Arial" w:hAnsi="Arial" w:cs="Arial"/>
                <w:sz w:val="16"/>
                <w:szCs w:val="16"/>
              </w:rPr>
              <w:t xml:space="preserve">p.104</w:t>
            </w:r>
          </w:p>
        </w:tc>
        <w:tc>
          <w:tcPr>
            <w:tcW w:w="6912" w:type="dxa"/>
          </w:tcPr>
          <w:p>
            <w:pPr>
              <w:spacing w:after="20" w:before="20"/>
              <w:rPr>
                <w:rFonts w:ascii="Arial" w:hAnsi="Arial" w:cs="Arial"/>
                <w:sz w:val="14"/>
                <w:szCs w:val="14"/>
              </w:rPr>
            </w:pPr>
            <w:r>
              <w:rPr>
                <w:rFonts w:ascii="Arial" w:hAnsi="Arial" w:cs="Arial"/>
                <w:sz w:val="16"/>
                <w:szCs w:val="16"/>
              </w:rPr>
              <w:t xml:space="preserve">FRS.CSH.02.01.15, FRS.CSH.06.01</w:t>
            </w:r>
          </w:p>
        </w:tc>
        <w:tc>
          <w:tcPr>
            <w:tcW w:w="4320" w:type="dxa"/>
          </w:tcPr>
          <w:p>
            <w:pPr>
              <w:spacing w:after="20" w:before="20"/>
              <w:rPr>
                <w:rFonts w:ascii="Arial" w:hAnsi="Arial" w:cs="Arial"/>
                <w:sz w:val="14"/>
                <w:szCs w:val="14"/>
              </w:rPr>
            </w:pPr>
            <w:r>
              <w:rPr>
                <w:rFonts w:ascii="Arial" w:hAnsi="Arial" w:cs="Arial"/>
                <w:sz w:val="16"/>
                <w:szCs w:val="16"/>
              </w:rPr>
              <w:t xml:space="preserve">TC-OP-020.1 to 020.2 (2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CSHID.022</w:t>
            </w:r>
          </w:p>
        </w:tc>
        <w:tc>
          <w:tcPr>
            <w:tcW w:w="1584" w:type="dxa"/>
          </w:tcPr>
          <w:p>
            <w:pPr>
              <w:spacing w:after="20" w:before="20"/>
              <w:rPr>
                <w:rFonts w:ascii="Arial" w:hAnsi="Arial" w:cs="Arial"/>
                <w:sz w:val="14"/>
                <w:szCs w:val="14"/>
              </w:rPr>
            </w:pPr>
            <w:r>
              <w:rPr>
                <w:rFonts w:ascii="Arial" w:hAnsi="Arial" w:cs="Arial"/>
                <w:sz w:val="16"/>
                <w:szCs w:val="16"/>
              </w:rPr>
              <w:t xml:space="preserve">p.105</w:t>
            </w:r>
          </w:p>
        </w:tc>
        <w:tc>
          <w:tcPr>
            <w:tcW w:w="6912" w:type="dxa"/>
          </w:tcPr>
          <w:p>
            <w:pPr>
              <w:spacing w:after="20" w:before="20"/>
              <w:rPr>
                <w:rFonts w:ascii="Arial" w:hAnsi="Arial" w:cs="Arial"/>
                <w:sz w:val="14"/>
                <w:szCs w:val="14"/>
              </w:rPr>
            </w:pPr>
            <w:r>
              <w:rPr>
                <w:rFonts w:ascii="Arial" w:hAnsi="Arial" w:cs="Arial"/>
                <w:sz w:val="16"/>
                <w:szCs w:val="16"/>
              </w:rPr>
              <w:t xml:space="preserve">FRS.CSH.02.05, FRS.CSH.02.05.11</w:t>
            </w:r>
          </w:p>
        </w:tc>
        <w:tc>
          <w:tcPr>
            <w:tcW w:w="4320" w:type="dxa"/>
          </w:tcPr>
          <w:p>
            <w:pPr>
              <w:spacing w:after="20" w:before="20"/>
              <w:rPr>
                <w:rFonts w:ascii="Arial" w:hAnsi="Arial" w:cs="Arial"/>
                <w:sz w:val="14"/>
                <w:szCs w:val="14"/>
              </w:rPr>
            </w:pPr>
            <w:r>
              <w:rPr>
                <w:rFonts w:ascii="Arial" w:hAnsi="Arial" w:cs="Arial"/>
                <w:sz w:val="16"/>
                <w:szCs w:val="16"/>
              </w:rPr>
              <w:t xml:space="preserve">TC-OP-019.1 to 019.2 (3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CSHID.023</w:t>
            </w:r>
          </w:p>
        </w:tc>
        <w:tc>
          <w:tcPr>
            <w:tcW w:w="1584" w:type="dxa"/>
          </w:tcPr>
          <w:p>
            <w:pPr>
              <w:spacing w:after="20" w:before="20"/>
              <w:rPr>
                <w:rFonts w:ascii="Arial" w:hAnsi="Arial" w:cs="Arial"/>
                <w:sz w:val="14"/>
                <w:szCs w:val="14"/>
              </w:rPr>
            </w:pPr>
            <w:r>
              <w:rPr>
                <w:rFonts w:ascii="Arial" w:hAnsi="Arial" w:cs="Arial"/>
                <w:sz w:val="16"/>
                <w:szCs w:val="16"/>
              </w:rPr>
              <w:t xml:space="preserve">p.105; p.314-316</w:t>
            </w:r>
          </w:p>
        </w:tc>
        <w:tc>
          <w:tcPr>
            <w:tcW w:w="6912" w:type="dxa"/>
          </w:tcPr>
          <w:p>
            <w:pPr>
              <w:spacing w:after="20" w:before="20"/>
              <w:rPr>
                <w:rFonts w:ascii="Arial" w:hAnsi="Arial" w:cs="Arial"/>
                <w:sz w:val="14"/>
                <w:szCs w:val="14"/>
              </w:rPr>
            </w:pPr>
            <w:r>
              <w:rPr>
                <w:rFonts w:ascii="Arial" w:hAnsi="Arial" w:cs="Arial"/>
                <w:sz w:val="16"/>
                <w:szCs w:val="16"/>
              </w:rPr>
              <w:t xml:space="preserve">FRS.CSH.02.06.04, FRS.CSH.09.01, FRS.CSH.09.02</w:t>
            </w:r>
          </w:p>
        </w:tc>
        <w:tc>
          <w:tcPr>
            <w:tcW w:w="4320" w:type="dxa"/>
          </w:tcPr>
          <w:p>
            <w:pPr>
              <w:spacing w:after="20" w:before="20"/>
              <w:rPr>
                <w:rFonts w:ascii="Arial" w:hAnsi="Arial" w:cs="Arial"/>
                <w:sz w:val="14"/>
                <w:szCs w:val="14"/>
              </w:rPr>
            </w:pPr>
            <w:r>
              <w:rPr>
                <w:rFonts w:ascii="Arial" w:hAnsi="Arial" w:cs="Arial"/>
                <w:sz w:val="16"/>
                <w:szCs w:val="16"/>
              </w:rPr>
              <w:t xml:space="preserve">TC-OP-028.1 to 028.3 (4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CSHID.024</w:t>
            </w:r>
          </w:p>
        </w:tc>
        <w:tc>
          <w:tcPr>
            <w:tcW w:w="1584" w:type="dxa"/>
          </w:tcPr>
          <w:p>
            <w:pPr>
              <w:spacing w:after="20" w:before="20"/>
              <w:rPr>
                <w:rFonts w:ascii="Arial" w:hAnsi="Arial" w:cs="Arial"/>
                <w:sz w:val="14"/>
                <w:szCs w:val="14"/>
              </w:rPr>
            </w:pPr>
            <w:r>
              <w:rPr>
                <w:rFonts w:ascii="Arial" w:hAnsi="Arial" w:cs="Arial"/>
                <w:sz w:val="16"/>
                <w:szCs w:val="16"/>
              </w:rPr>
              <w:t xml:space="preserve">p.105-106</w:t>
            </w:r>
          </w:p>
        </w:tc>
        <w:tc>
          <w:tcPr>
            <w:tcW w:w="6912" w:type="dxa"/>
          </w:tcPr>
          <w:p>
            <w:pPr>
              <w:spacing w:after="20" w:before="20"/>
              <w:rPr>
                <w:rFonts w:ascii="Arial" w:hAnsi="Arial" w:cs="Arial"/>
                <w:sz w:val="14"/>
                <w:szCs w:val="14"/>
              </w:rPr>
            </w:pPr>
            <w:r>
              <w:rPr>
                <w:rFonts w:ascii="Arial" w:hAnsi="Arial" w:cs="Arial"/>
                <w:sz w:val="16"/>
                <w:szCs w:val="16"/>
              </w:rPr>
              <w:t xml:space="preserve">FRS.CSH.06.01, FRS.CSH.06.02, FRS.CSH.06.03</w:t>
            </w:r>
          </w:p>
        </w:tc>
        <w:tc>
          <w:tcPr>
            <w:tcW w:w="4320" w:type="dxa"/>
          </w:tcPr>
          <w:p>
            <w:pPr>
              <w:spacing w:after="20" w:before="20"/>
              <w:rPr>
                <w:rFonts w:ascii="Arial" w:hAnsi="Arial" w:cs="Arial"/>
                <w:sz w:val="14"/>
                <w:szCs w:val="14"/>
              </w:rPr>
            </w:pPr>
            <w:r>
              <w:rPr>
                <w:rFonts w:ascii="Arial" w:hAnsi="Arial" w:cs="Arial"/>
                <w:sz w:val="16"/>
                <w:szCs w:val="16"/>
              </w:rPr>
              <w:t xml:space="preserve">TC-OP-022.1 to 022.4 (7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CSHID.025</w:t>
            </w:r>
          </w:p>
        </w:tc>
        <w:tc>
          <w:tcPr>
            <w:tcW w:w="1584" w:type="dxa"/>
          </w:tcPr>
          <w:p>
            <w:pPr>
              <w:spacing w:after="20" w:before="20"/>
              <w:rPr>
                <w:rFonts w:ascii="Arial" w:hAnsi="Arial" w:cs="Arial"/>
                <w:sz w:val="14"/>
                <w:szCs w:val="14"/>
              </w:rPr>
            </w:pPr>
            <w:r>
              <w:rPr>
                <w:rFonts w:ascii="Arial" w:hAnsi="Arial" w:cs="Arial"/>
                <w:sz w:val="16"/>
                <w:szCs w:val="16"/>
              </w:rPr>
              <w:t xml:space="preserve">p.106-107</w:t>
            </w:r>
          </w:p>
        </w:tc>
        <w:tc>
          <w:tcPr>
            <w:tcW w:w="6912" w:type="dxa"/>
          </w:tcPr>
          <w:p>
            <w:pPr>
              <w:spacing w:after="20" w:before="20"/>
              <w:rPr>
                <w:rFonts w:ascii="Arial" w:hAnsi="Arial" w:cs="Arial"/>
                <w:sz w:val="14"/>
                <w:szCs w:val="14"/>
              </w:rPr>
            </w:pPr>
            <w:r>
              <w:rPr>
                <w:rFonts w:ascii="Arial" w:hAnsi="Arial" w:cs="Arial"/>
                <w:sz w:val="16"/>
                <w:szCs w:val="16"/>
              </w:rPr>
              <w:t xml:space="preserve">FRS.CSH.06.02</w:t>
            </w:r>
          </w:p>
        </w:tc>
        <w:tc>
          <w:tcPr>
            <w:tcW w:w="4320" w:type="dxa"/>
          </w:tcPr>
          <w:p>
            <w:pPr>
              <w:spacing w:after="20" w:before="20"/>
              <w:rPr>
                <w:rFonts w:ascii="Arial" w:hAnsi="Arial" w:cs="Arial"/>
                <w:sz w:val="14"/>
                <w:szCs w:val="14"/>
              </w:rPr>
            </w:pPr>
            <w:r>
              <w:rPr>
                <w:rFonts w:ascii="Arial" w:hAnsi="Arial" w:cs="Arial"/>
                <w:sz w:val="16"/>
                <w:szCs w:val="16"/>
              </w:rPr>
              <w:t xml:space="preserve">TC-OP-022.1 to 022.4 (7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CSHID.026</w:t>
            </w:r>
          </w:p>
        </w:tc>
        <w:tc>
          <w:tcPr>
            <w:tcW w:w="1584" w:type="dxa"/>
          </w:tcPr>
          <w:p>
            <w:pPr>
              <w:spacing w:after="20" w:before="20"/>
              <w:rPr>
                <w:rFonts w:ascii="Arial" w:hAnsi="Arial" w:cs="Arial"/>
                <w:sz w:val="14"/>
                <w:szCs w:val="14"/>
              </w:rPr>
            </w:pPr>
            <w:r>
              <w:rPr>
                <w:rFonts w:ascii="Arial" w:hAnsi="Arial" w:cs="Arial"/>
                <w:sz w:val="16"/>
                <w:szCs w:val="16"/>
              </w:rPr>
              <w:t xml:space="preserve">p.67-69, 186-188 (deleted)</w:t>
            </w:r>
          </w:p>
        </w:tc>
        <w:tc>
          <w:tcPr>
            <w:tcW w:w="6912" w:type="dxa"/>
          </w:tcPr>
          <w:p>
            <w:pPr>
              <w:spacing w:after="20" w:before="20"/>
              <w:rPr>
                <w:rFonts w:ascii="Arial" w:hAnsi="Arial" w:cs="Arial"/>
                <w:sz w:val="14"/>
                <w:szCs w:val="14"/>
              </w:rPr>
            </w:pPr>
            <w:r>
              <w:rPr>
                <w:rFonts w:ascii="Arial" w:hAnsi="Arial" w:cs="Arial"/>
                <w:sz w:val="16"/>
                <w:szCs w:val="16"/>
              </w:rPr>
              <w:t xml:space="preserve">Removed from the BRD</w:t>
            </w:r>
          </w:p>
        </w:tc>
        <w:tc>
          <w:tcPr>
            <w:tcW w:w="432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1440" w:type="dxa"/>
          </w:tcPr>
          <w:p>
            <w:pPr>
              <w:keepNext/>
              <w:spacing w:after="20" w:before="20"/>
              <w:rPr>
                <w:rFonts w:ascii="Arial" w:hAnsi="Arial" w:cs="Arial"/>
                <w:sz w:val="14"/>
                <w:szCs w:val="14"/>
              </w:rPr>
            </w:pPr>
            <w:r>
              <w:rPr>
                <w:rFonts w:ascii="Arial" w:hAnsi="Arial" w:cs="Arial"/>
                <w:sz w:val="16"/>
                <w:szCs w:val="16"/>
              </w:rPr>
              <w:t xml:space="preserve">CSHID.027</w:t>
            </w:r>
          </w:p>
        </w:tc>
        <w:tc>
          <w:tcPr>
            <w:tcW w:w="1584" w:type="dxa"/>
          </w:tcPr>
          <w:p>
            <w:pPr>
              <w:keepNext/>
              <w:spacing w:after="20" w:before="20"/>
              <w:rPr>
                <w:rFonts w:ascii="Arial" w:hAnsi="Arial" w:cs="Arial"/>
                <w:sz w:val="14"/>
                <w:szCs w:val="14"/>
              </w:rPr>
            </w:pPr>
            <w:r>
              <w:rPr>
                <w:rFonts w:ascii="Arial" w:hAnsi="Arial" w:cs="Arial"/>
                <w:sz w:val="16"/>
                <w:szCs w:val="16"/>
              </w:rPr>
              <w:t xml:space="preserve">p.67-69, 186-188 (deleted)</w:t>
            </w:r>
          </w:p>
        </w:tc>
        <w:tc>
          <w:tcPr>
            <w:tcW w:w="6912" w:type="dxa"/>
          </w:tcPr>
          <w:p>
            <w:pPr>
              <w:keepNext/>
              <w:spacing w:after="20" w:before="20"/>
              <w:rPr>
                <w:rFonts w:ascii="Arial" w:hAnsi="Arial" w:cs="Arial"/>
                <w:sz w:val="14"/>
                <w:szCs w:val="14"/>
              </w:rPr>
            </w:pPr>
            <w:r>
              <w:rPr>
                <w:rFonts w:ascii="Arial" w:hAnsi="Arial" w:cs="Arial"/>
                <w:sz w:val="16"/>
                <w:szCs w:val="16"/>
              </w:rPr>
              <w:t xml:space="preserve">Removed from the BRD</w:t>
            </w:r>
          </w:p>
        </w:tc>
        <w:tc>
          <w:tcPr>
            <w:tcW w:w="4320" w:type="dxa"/>
          </w:tcPr>
          <w:p>
            <w:pPr>
              <w:keepNext/>
              <w:spacing w:after="20" w:before="20"/>
              <w:rPr>
                <w:rFonts w:ascii="Arial" w:hAnsi="Arial" w:cs="Arial"/>
                <w:sz w:val="14"/>
                <w:szCs w:val="14"/>
              </w:rPr>
            </w:pPr>
            <w:r>
              <w:rPr>
                <w:rFonts w:ascii="Arial" w:hAnsi="Arial" w:cs="Arial"/>
                <w:sz w:val="16"/>
                <w:szCs w:val="16"/>
              </w:rPr>
              <w:t xml:space="preserve">-</w:t>
            </w:r>
          </w:p>
        </w:tc>
      </w:tr>
      <w:tr>
        <w:trPr>
          <w:cantSplit/>
        </w:trPr>
        <w:tc>
          <w:tcPr>
            <w:tcW w:w="1440" w:type="dxa"/>
          </w:tcPr>
          <w:p>
            <w:pPr>
              <w:keepNext/>
              <w:spacing w:after="20" w:before="20"/>
              <w:rPr>
                <w:rFonts w:ascii="Arial" w:hAnsi="Arial" w:cs="Arial"/>
                <w:sz w:val="14"/>
                <w:szCs w:val="14"/>
              </w:rPr>
            </w:pPr>
            <w:r>
              <w:rPr>
                <w:rFonts w:ascii="Arial" w:hAnsi="Arial" w:cs="Arial"/>
                <w:sz w:val="16"/>
                <w:szCs w:val="16"/>
              </w:rPr>
              <w:t xml:space="preserve">DBMID.001</w:t>
            </w:r>
          </w:p>
        </w:tc>
        <w:tc>
          <w:tcPr>
            <w:tcW w:w="1584" w:type="dxa"/>
          </w:tcPr>
          <w:p>
            <w:pPr>
              <w:keepNext/>
              <w:spacing w:after="20" w:before="20"/>
              <w:rPr>
                <w:rFonts w:ascii="Arial" w:hAnsi="Arial" w:cs="Arial"/>
                <w:sz w:val="14"/>
                <w:szCs w:val="14"/>
              </w:rPr>
            </w:pPr>
            <w:r>
              <w:rPr>
                <w:rFonts w:ascii="Arial" w:hAnsi="Arial" w:cs="Arial"/>
                <w:sz w:val="16"/>
                <w:szCs w:val="16"/>
              </w:rPr>
              <w:t xml:space="preserve">p.109</w:t>
            </w:r>
          </w:p>
        </w:tc>
        <w:tc>
          <w:tcPr>
            <w:tcW w:w="6912" w:type="dxa"/>
          </w:tcPr>
          <w:p>
            <w:pPr>
              <w:keepNext/>
              <w:spacing w:after="20" w:before="20"/>
              <w:rPr>
                <w:rFonts w:ascii="Arial" w:hAnsi="Arial" w:cs="Arial"/>
                <w:sz w:val="14"/>
                <w:szCs w:val="14"/>
              </w:rPr>
            </w:pPr>
            <w:r>
              <w:rPr>
                <w:rFonts w:ascii="Arial" w:hAnsi="Arial" w:cs="Arial"/>
                <w:sz w:val="16"/>
                <w:szCs w:val="16"/>
              </w:rPr>
              <w:t xml:space="preserve">FRS.CSH.10.01</w:t>
            </w:r>
          </w:p>
        </w:tc>
        <w:tc>
          <w:tcPr>
            <w:tcW w:w="4320" w:type="dxa"/>
          </w:tcPr>
          <w:p>
            <w:pPr>
              <w:keepNext/>
              <w:spacing w:after="20" w:before="20"/>
              <w:rPr>
                <w:rFonts w:ascii="Arial" w:hAnsi="Arial" w:cs="Arial"/>
                <w:sz w:val="14"/>
                <w:szCs w:val="14"/>
              </w:rPr>
            </w:pPr>
            <w:r>
              <w:rPr>
                <w:rFonts w:ascii="Arial" w:hAnsi="Arial" w:cs="Arial"/>
                <w:sz w:val="16"/>
                <w:szCs w:val="16"/>
              </w:rPr>
              <w:t xml:space="preserve">TC-OP-120.1 to 120.2 (3 cases); TC-OP-121.1 to 121.2 (3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MKTID.013</w:t>
            </w:r>
          </w:p>
        </w:tc>
        <w:tc>
          <w:tcPr>
            <w:tcW w:w="1584" w:type="dxa"/>
          </w:tcPr>
          <w:p>
            <w:pPr>
              <w:spacing w:after="20" w:before="20"/>
              <w:rPr>
                <w:rFonts w:ascii="Arial" w:hAnsi="Arial" w:cs="Arial"/>
                <w:sz w:val="14"/>
                <w:szCs w:val="14"/>
              </w:rPr>
            </w:pPr>
            <w:r>
              <w:rPr>
                <w:rFonts w:ascii="Arial" w:hAnsi="Arial" w:cs="Arial"/>
                <w:sz w:val="16"/>
                <w:szCs w:val="16"/>
              </w:rPr>
              <w:t xml:space="preserve">p.107-108</w:t>
            </w:r>
          </w:p>
        </w:tc>
        <w:tc>
          <w:tcPr>
            <w:tcW w:w="6912" w:type="dxa"/>
          </w:tcPr>
          <w:p>
            <w:pPr>
              <w:spacing w:after="20" w:before="20"/>
              <w:rPr>
                <w:rFonts w:ascii="Arial" w:hAnsi="Arial" w:cs="Arial"/>
                <w:sz w:val="14"/>
                <w:szCs w:val="14"/>
              </w:rPr>
            </w:pPr>
            <w:r>
              <w:rPr>
                <w:rFonts w:ascii="Arial" w:hAnsi="Arial" w:cs="Arial"/>
                <w:sz w:val="16"/>
                <w:szCs w:val="16"/>
              </w:rPr>
              <w:t xml:space="preserve">FRS.CSH.02.05.13</w:t>
            </w:r>
          </w:p>
        </w:tc>
        <w:tc>
          <w:tcPr>
            <w:tcW w:w="4320" w:type="dxa"/>
          </w:tcPr>
          <w:p>
            <w:pPr>
              <w:spacing w:after="20" w:before="20"/>
              <w:rPr>
                <w:rFonts w:ascii="Arial" w:hAnsi="Arial" w:cs="Arial"/>
                <w:sz w:val="14"/>
                <w:szCs w:val="14"/>
              </w:rPr>
            </w:pPr>
            <w:r>
              <w:rPr>
                <w:rFonts w:ascii="Arial" w:hAnsi="Arial" w:cs="Arial"/>
                <w:sz w:val="16"/>
                <w:szCs w:val="16"/>
              </w:rPr>
              <w:t xml:space="preserve">TC-OP-113.1 to 113.4 (8 cases)</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Q.2 FR Item to BRD IDs and Test Conditions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2304"/>
        <w:gridCol w:w="5472"/>
        <w:gridCol w:w="6480"/>
      </w:tblGrid>
      <w:tr>
        <w:trPr>
          <w:cantSplit/>
          <w:tblHeader/>
        </w:trPr>
        <w:tc>
          <w:tcPr>
            <w:tcW w:w="230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FR item (this FRS)</w:t>
            </w:r>
          </w:p>
        </w:tc>
        <w:tc>
          <w:tcPr>
            <w:tcW w:w="547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IDs</w:t>
            </w:r>
          </w:p>
        </w:tc>
        <w:tc>
          <w:tcPr>
            <w:tcW w:w="648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Test conditions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FRS.OPS.001</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TC-OP-001.1 to 001.2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FRS.OPS.002.02</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TC-OP-001.1 to 001.2 (3 cases); TC-OP-002.1 to 002.3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FRS.OPS.002.03</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TC-OP-001.1 to 001.2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FRS.OPS.002.04</w:t>
            </w:r>
          </w:p>
        </w:tc>
        <w:tc>
          <w:tcPr>
            <w:tcW w:w="5472" w:type="dxa"/>
          </w:tcPr>
          <w:p>
            <w:pPr>
              <w:spacing w:after="20" w:before="20"/>
              <w:rPr>
                <w:rFonts w:ascii="Arial" w:hAnsi="Arial" w:cs="Arial"/>
                <w:sz w:val="14"/>
                <w:szCs w:val="14"/>
              </w:rPr>
            </w:pPr>
            <w:r>
              <w:rPr>
                <w:rFonts w:ascii="Arial" w:hAnsi="Arial" w:cs="Arial"/>
                <w:sz w:val="16"/>
                <w:szCs w:val="16"/>
              </w:rPr>
              <w:t xml:space="preserve">BRQID.002</w:t>
            </w:r>
          </w:p>
        </w:tc>
        <w:tc>
          <w:tcPr>
            <w:tcW w:w="6480" w:type="dxa"/>
          </w:tcPr>
          <w:p>
            <w:pPr>
              <w:spacing w:after="20" w:before="20"/>
              <w:rPr>
                <w:rFonts w:ascii="Arial" w:hAnsi="Arial" w:cs="Arial"/>
                <w:sz w:val="14"/>
                <w:szCs w:val="14"/>
              </w:rPr>
            </w:pPr>
            <w:r>
              <w:rPr>
                <w:rFonts w:ascii="Arial" w:hAnsi="Arial" w:cs="Arial"/>
                <w:sz w:val="16"/>
                <w:szCs w:val="16"/>
              </w:rPr>
              <w:t xml:space="preserve">TC-OP-002.1 to 002.3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FRS.OPS.002.05</w:t>
            </w:r>
          </w:p>
        </w:tc>
        <w:tc>
          <w:tcPr>
            <w:tcW w:w="5472" w:type="dxa"/>
          </w:tcPr>
          <w:p>
            <w:pPr>
              <w:spacing w:after="20" w:before="20"/>
              <w:rPr>
                <w:rFonts w:ascii="Arial" w:hAnsi="Arial" w:cs="Arial"/>
                <w:sz w:val="14"/>
                <w:szCs w:val="14"/>
              </w:rPr>
            </w:pPr>
            <w:r>
              <w:rPr>
                <w:rFonts w:ascii="Arial" w:hAnsi="Arial" w:cs="Arial"/>
                <w:sz w:val="16"/>
                <w:szCs w:val="16"/>
              </w:rPr>
              <w:t xml:space="preserve">BRQID.002</w:t>
            </w:r>
          </w:p>
        </w:tc>
        <w:tc>
          <w:tcPr>
            <w:tcW w:w="6480" w:type="dxa"/>
          </w:tcPr>
          <w:p>
            <w:pPr>
              <w:spacing w:after="20" w:before="20"/>
              <w:rPr>
                <w:rFonts w:ascii="Arial" w:hAnsi="Arial" w:cs="Arial"/>
                <w:sz w:val="14"/>
                <w:szCs w:val="14"/>
              </w:rPr>
            </w:pPr>
            <w:r>
              <w:rPr>
                <w:rFonts w:ascii="Arial" w:hAnsi="Arial" w:cs="Arial"/>
                <w:sz w:val="16"/>
                <w:szCs w:val="16"/>
              </w:rPr>
              <w:t xml:space="preserve">TC-OP-002.1 to 002.3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FRS.CSH.01.01</w:t>
            </w:r>
          </w:p>
        </w:tc>
        <w:tc>
          <w:tcPr>
            <w:tcW w:w="5472" w:type="dxa"/>
          </w:tcPr>
          <w:p>
            <w:pPr>
              <w:spacing w:after="20" w:before="20"/>
              <w:rPr>
                <w:rFonts w:ascii="Arial" w:hAnsi="Arial" w:cs="Arial"/>
                <w:sz w:val="14"/>
                <w:szCs w:val="14"/>
              </w:rPr>
            </w:pPr>
            <w:r>
              <w:rPr>
                <w:rFonts w:ascii="Arial" w:hAnsi="Arial" w:cs="Arial"/>
                <w:sz w:val="16"/>
                <w:szCs w:val="16"/>
              </w:rPr>
              <w:t xml:space="preserve">BRQID.001</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FRS.CSH.01.02</w:t>
            </w:r>
          </w:p>
        </w:tc>
        <w:tc>
          <w:tcPr>
            <w:tcW w:w="5472" w:type="dxa"/>
          </w:tcPr>
          <w:p>
            <w:pPr>
              <w:spacing w:after="20" w:before="20"/>
              <w:rPr>
                <w:rFonts w:ascii="Arial" w:hAnsi="Arial" w:cs="Arial"/>
                <w:sz w:val="14"/>
                <w:szCs w:val="14"/>
              </w:rPr>
            </w:pPr>
            <w:r>
              <w:rPr>
                <w:rFonts w:ascii="Arial" w:hAnsi="Arial" w:cs="Arial"/>
                <w:sz w:val="16"/>
                <w:szCs w:val="16"/>
              </w:rPr>
              <w:t xml:space="preserve">BRQID.001, BRQID.002</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FRS.CSH.01.03</w:t>
            </w:r>
          </w:p>
        </w:tc>
        <w:tc>
          <w:tcPr>
            <w:tcW w:w="5472" w:type="dxa"/>
          </w:tcPr>
          <w:p>
            <w:pPr>
              <w:spacing w:after="20" w:before="20"/>
              <w:rPr>
                <w:rFonts w:ascii="Arial" w:hAnsi="Arial" w:cs="Arial"/>
                <w:sz w:val="14"/>
                <w:szCs w:val="14"/>
              </w:rPr>
            </w:pPr>
            <w:r>
              <w:rPr>
                <w:rFonts w:ascii="Arial" w:hAnsi="Arial" w:cs="Arial"/>
                <w:sz w:val="16"/>
                <w:szCs w:val="16"/>
              </w:rPr>
              <w:t xml:space="preserve">BRQID.003</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FRS.CSH.01.03.02</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TC-OP-003.1 to 003.4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FRS.CSH.01.03.04</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TC-OP-003.1 to 003.4 (4 cases); TC-OP-022.1 to 022.4 (7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FRS.CSH.01.03.05</w:t>
            </w:r>
          </w:p>
        </w:tc>
        <w:tc>
          <w:tcPr>
            <w:tcW w:w="5472" w:type="dxa"/>
          </w:tcPr>
          <w:p>
            <w:pPr>
              <w:spacing w:after="20" w:before="20"/>
              <w:rPr>
                <w:rFonts w:ascii="Arial" w:hAnsi="Arial" w:cs="Arial"/>
                <w:sz w:val="14"/>
                <w:szCs w:val="14"/>
              </w:rPr>
            </w:pPr>
            <w:r>
              <w:rPr>
                <w:rFonts w:ascii="Arial" w:hAnsi="Arial" w:cs="Arial"/>
                <w:sz w:val="16"/>
                <w:szCs w:val="16"/>
              </w:rPr>
              <w:t xml:space="preserve">BRQID.003</w:t>
            </w:r>
          </w:p>
        </w:tc>
        <w:tc>
          <w:tcPr>
            <w:tcW w:w="6480" w:type="dxa"/>
          </w:tcPr>
          <w:p>
            <w:pPr>
              <w:spacing w:after="20" w:before="20"/>
              <w:rPr>
                <w:rFonts w:ascii="Arial" w:hAnsi="Arial" w:cs="Arial"/>
                <w:sz w:val="14"/>
                <w:szCs w:val="14"/>
              </w:rPr>
            </w:pPr>
            <w:r>
              <w:rPr>
                <w:rFonts w:ascii="Arial" w:hAnsi="Arial" w:cs="Arial"/>
                <w:sz w:val="16"/>
                <w:szCs w:val="16"/>
              </w:rPr>
              <w:t xml:space="preserve">TC-OP-003.1 to 003.4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FRS.CSH.02.01</w:t>
            </w:r>
          </w:p>
        </w:tc>
        <w:tc>
          <w:tcPr>
            <w:tcW w:w="5472" w:type="dxa"/>
          </w:tcPr>
          <w:p>
            <w:pPr>
              <w:spacing w:after="20" w:before="20"/>
              <w:rPr>
                <w:rFonts w:ascii="Arial" w:hAnsi="Arial" w:cs="Arial"/>
                <w:sz w:val="14"/>
                <w:szCs w:val="14"/>
              </w:rPr>
            </w:pPr>
            <w:r>
              <w:rPr>
                <w:rFonts w:ascii="Arial" w:hAnsi="Arial" w:cs="Arial"/>
                <w:sz w:val="16"/>
                <w:szCs w:val="16"/>
              </w:rPr>
              <w:t xml:space="preserve">CSHID.001</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FRS.CSH.02.01.01</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TC-OP-002.1 to 002.3 (3 cases); TC-OP-011.1 to 011.4 (9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FRS.CSH.02.01.02</w:t>
            </w:r>
          </w:p>
        </w:tc>
        <w:tc>
          <w:tcPr>
            <w:tcW w:w="5472" w:type="dxa"/>
          </w:tcPr>
          <w:p>
            <w:pPr>
              <w:spacing w:after="20" w:before="20"/>
              <w:rPr>
                <w:rFonts w:ascii="Arial" w:hAnsi="Arial" w:cs="Arial"/>
                <w:sz w:val="14"/>
                <w:szCs w:val="14"/>
              </w:rPr>
            </w:pPr>
            <w:r>
              <w:rPr>
                <w:rFonts w:ascii="Arial" w:hAnsi="Arial" w:cs="Arial"/>
                <w:sz w:val="16"/>
                <w:szCs w:val="16"/>
              </w:rPr>
              <w:t xml:space="preserve">CSHID.020</w:t>
            </w:r>
          </w:p>
        </w:tc>
        <w:tc>
          <w:tcPr>
            <w:tcW w:w="6480" w:type="dxa"/>
          </w:tcPr>
          <w:p>
            <w:pPr>
              <w:spacing w:after="20" w:before="20"/>
              <w:rPr>
                <w:rFonts w:ascii="Arial" w:hAnsi="Arial" w:cs="Arial"/>
                <w:sz w:val="14"/>
                <w:szCs w:val="14"/>
              </w:rPr>
            </w:pPr>
            <w:r>
              <w:rPr>
                <w:rFonts w:ascii="Arial" w:hAnsi="Arial" w:cs="Arial"/>
                <w:sz w:val="16"/>
                <w:szCs w:val="16"/>
              </w:rPr>
              <w:t xml:space="preserve">TC-OP-011.1 to 011.4 (9 cases); TC-OP-018.1 to 018.3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FRS.CSH.02.01.03</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TC-OP-018.1 to 018.3 (5 cases); TC-OP-019.1 to 019.2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FRS.CSH.02.01.08</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TC-OP-011.1 to 011.4 (9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FRS.CSH.02.01.09</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TC-OP-013.1 to 013.3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FRS.CSH.02.01.10</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TC-OP-002.1 to 002.3 (3 cases); TC-OP-011.1 to 011.4 (9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FRS.CSH.02.01.14</w:t>
            </w:r>
          </w:p>
        </w:tc>
        <w:tc>
          <w:tcPr>
            <w:tcW w:w="5472" w:type="dxa"/>
          </w:tcPr>
          <w:p>
            <w:pPr>
              <w:spacing w:after="20" w:before="20"/>
              <w:rPr>
                <w:rFonts w:ascii="Arial" w:hAnsi="Arial" w:cs="Arial"/>
                <w:sz w:val="14"/>
                <w:szCs w:val="14"/>
              </w:rPr>
            </w:pPr>
            <w:r>
              <w:rPr>
                <w:rFonts w:ascii="Arial" w:hAnsi="Arial" w:cs="Arial"/>
                <w:sz w:val="16"/>
                <w:szCs w:val="16"/>
              </w:rPr>
              <w:t xml:space="preserve">CSHID.011</w:t>
            </w:r>
          </w:p>
        </w:tc>
        <w:tc>
          <w:tcPr>
            <w:tcW w:w="6480" w:type="dxa"/>
          </w:tcPr>
          <w:p>
            <w:pPr>
              <w:spacing w:after="20" w:before="20"/>
              <w:rPr>
                <w:rFonts w:ascii="Arial" w:hAnsi="Arial" w:cs="Arial"/>
                <w:sz w:val="14"/>
                <w:szCs w:val="14"/>
              </w:rPr>
            </w:pPr>
            <w:r>
              <w:rPr>
                <w:rFonts w:ascii="Arial" w:hAnsi="Arial" w:cs="Arial"/>
                <w:sz w:val="16"/>
                <w:szCs w:val="16"/>
              </w:rPr>
              <w:t xml:space="preserve">TC-OP-024.1 to 024.4 (6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FRS.CSH.02.01.15</w:t>
            </w:r>
          </w:p>
        </w:tc>
        <w:tc>
          <w:tcPr>
            <w:tcW w:w="5472" w:type="dxa"/>
          </w:tcPr>
          <w:p>
            <w:pPr>
              <w:spacing w:after="20" w:before="20"/>
              <w:rPr>
                <w:rFonts w:ascii="Arial" w:hAnsi="Arial" w:cs="Arial"/>
                <w:sz w:val="14"/>
                <w:szCs w:val="14"/>
              </w:rPr>
            </w:pPr>
            <w:r>
              <w:rPr>
                <w:rFonts w:ascii="Arial" w:hAnsi="Arial" w:cs="Arial"/>
                <w:sz w:val="16"/>
                <w:szCs w:val="16"/>
              </w:rPr>
              <w:t xml:space="preserve">CSHID.001, CSHID.021</w:t>
            </w:r>
          </w:p>
        </w:tc>
        <w:tc>
          <w:tcPr>
            <w:tcW w:w="6480" w:type="dxa"/>
          </w:tcPr>
          <w:p>
            <w:pPr>
              <w:spacing w:after="20" w:before="20"/>
              <w:rPr>
                <w:rFonts w:ascii="Arial" w:hAnsi="Arial" w:cs="Arial"/>
                <w:sz w:val="14"/>
                <w:szCs w:val="14"/>
              </w:rPr>
            </w:pPr>
            <w:r>
              <w:rPr>
                <w:rFonts w:ascii="Arial" w:hAnsi="Arial" w:cs="Arial"/>
                <w:sz w:val="16"/>
                <w:szCs w:val="16"/>
              </w:rPr>
              <w:t xml:space="preserve">TC-OP-020.1 to 020.2 (2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FRS.CSH.02.01.16</w:t>
            </w:r>
          </w:p>
        </w:tc>
        <w:tc>
          <w:tcPr>
            <w:tcW w:w="5472" w:type="dxa"/>
          </w:tcPr>
          <w:p>
            <w:pPr>
              <w:spacing w:after="20" w:before="20"/>
              <w:rPr>
                <w:rFonts w:ascii="Arial" w:hAnsi="Arial" w:cs="Arial"/>
                <w:sz w:val="14"/>
                <w:szCs w:val="14"/>
              </w:rPr>
            </w:pPr>
            <w:r>
              <w:rPr>
                <w:rFonts w:ascii="Arial" w:hAnsi="Arial" w:cs="Arial"/>
                <w:sz w:val="16"/>
                <w:szCs w:val="16"/>
              </w:rPr>
              <w:t xml:space="preserve">CSHID.001</w:t>
            </w:r>
          </w:p>
        </w:tc>
        <w:tc>
          <w:tcPr>
            <w:tcW w:w="6480" w:type="dxa"/>
          </w:tcPr>
          <w:p>
            <w:pPr>
              <w:spacing w:after="20" w:before="20"/>
              <w:rPr>
                <w:rFonts w:ascii="Arial" w:hAnsi="Arial" w:cs="Arial"/>
                <w:sz w:val="14"/>
                <w:szCs w:val="14"/>
              </w:rPr>
            </w:pPr>
            <w:r>
              <w:rPr>
                <w:rFonts w:ascii="Arial" w:hAnsi="Arial" w:cs="Arial"/>
                <w:sz w:val="16"/>
                <w:szCs w:val="16"/>
              </w:rPr>
              <w:t xml:space="preserve">TC-OP-011.1 to 011.4 (9 cases); TC-OP-028.1 to 028.3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FRS.CSH.02.02</w:t>
            </w:r>
          </w:p>
        </w:tc>
        <w:tc>
          <w:tcPr>
            <w:tcW w:w="5472" w:type="dxa"/>
          </w:tcPr>
          <w:p>
            <w:pPr>
              <w:spacing w:after="20" w:before="20"/>
              <w:rPr>
                <w:rFonts w:ascii="Arial" w:hAnsi="Arial" w:cs="Arial"/>
                <w:sz w:val="14"/>
                <w:szCs w:val="14"/>
              </w:rPr>
            </w:pPr>
            <w:r>
              <w:rPr>
                <w:rFonts w:ascii="Arial" w:hAnsi="Arial" w:cs="Arial"/>
                <w:sz w:val="16"/>
                <w:szCs w:val="16"/>
              </w:rPr>
              <w:t xml:space="preserve">CSHID.002, CSHID.007</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FRS.CSH.02.02.01</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TC-OP-002.1 to 002.3 (3 cases); TC-OP-012.1 to 012.2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FRS.CSH.02.02.02</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TC-OP-012.1 to 012.2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FRS.CSH.02.02.04</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TC-OP-008.1 to 008.3 (4 cases); TC-OP-021.1 to 021.3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FRS.CSH.02.02.07</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TC-OP-021.1 to 021.3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FRS.CSH.02.02.08</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TC-OP-012.1 to 012.2 (3 cases); TC-OP-094.1 to 094.2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FRS.CSH.02.02.09</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TC-OP-021.1 to 021.3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FRS.CSH.02.02.10</w:t>
            </w:r>
          </w:p>
        </w:tc>
        <w:tc>
          <w:tcPr>
            <w:tcW w:w="5472" w:type="dxa"/>
          </w:tcPr>
          <w:p>
            <w:pPr>
              <w:spacing w:after="20" w:before="20"/>
              <w:rPr>
                <w:rFonts w:ascii="Arial" w:hAnsi="Arial" w:cs="Arial"/>
                <w:sz w:val="14"/>
                <w:szCs w:val="14"/>
              </w:rPr>
            </w:pPr>
            <w:r>
              <w:rPr>
                <w:rFonts w:ascii="Arial" w:hAnsi="Arial" w:cs="Arial"/>
                <w:sz w:val="16"/>
                <w:szCs w:val="16"/>
              </w:rPr>
              <w:t xml:space="preserve">CSHID.002</w:t>
            </w:r>
          </w:p>
        </w:tc>
        <w:tc>
          <w:tcPr>
            <w:tcW w:w="6480" w:type="dxa"/>
          </w:tcPr>
          <w:p>
            <w:pPr>
              <w:spacing w:after="20" w:before="20"/>
              <w:rPr>
                <w:rFonts w:ascii="Arial" w:hAnsi="Arial" w:cs="Arial"/>
                <w:sz w:val="14"/>
                <w:szCs w:val="14"/>
              </w:rPr>
            </w:pPr>
            <w:r>
              <w:rPr>
                <w:rFonts w:ascii="Arial" w:hAnsi="Arial" w:cs="Arial"/>
                <w:sz w:val="16"/>
                <w:szCs w:val="16"/>
              </w:rPr>
              <w:t xml:space="preserve">TC-OP-012.1 to 012.2 (3 cases); TC-OP-027.1 to 027.2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FRS.CSH.02.03</w:t>
            </w:r>
          </w:p>
        </w:tc>
        <w:tc>
          <w:tcPr>
            <w:tcW w:w="5472" w:type="dxa"/>
          </w:tcPr>
          <w:p>
            <w:pPr>
              <w:spacing w:after="20" w:before="20"/>
              <w:rPr>
                <w:rFonts w:ascii="Arial" w:hAnsi="Arial" w:cs="Arial"/>
                <w:sz w:val="14"/>
                <w:szCs w:val="14"/>
              </w:rPr>
            </w:pPr>
            <w:r>
              <w:rPr>
                <w:rFonts w:ascii="Arial" w:hAnsi="Arial" w:cs="Arial"/>
                <w:sz w:val="16"/>
                <w:szCs w:val="16"/>
              </w:rPr>
              <w:t xml:space="preserve">CSHID.006</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FRS.CSH.02.03.03</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TC-OP-010.1 to 010.3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FRS.CSH.02.03.04</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TC-OP-010.1 to 010.3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FRS.CSH.02.03.06</w:t>
            </w:r>
          </w:p>
        </w:tc>
        <w:tc>
          <w:tcPr>
            <w:tcW w:w="5472" w:type="dxa"/>
          </w:tcPr>
          <w:p>
            <w:pPr>
              <w:spacing w:after="20" w:before="20"/>
              <w:rPr>
                <w:rFonts w:ascii="Arial" w:hAnsi="Arial" w:cs="Arial"/>
                <w:sz w:val="14"/>
                <w:szCs w:val="14"/>
              </w:rPr>
            </w:pPr>
            <w:r>
              <w:rPr>
                <w:rFonts w:ascii="Arial" w:hAnsi="Arial" w:cs="Arial"/>
                <w:sz w:val="16"/>
                <w:szCs w:val="16"/>
              </w:rPr>
              <w:t xml:space="preserve">CSHID.006</w:t>
            </w:r>
          </w:p>
        </w:tc>
        <w:tc>
          <w:tcPr>
            <w:tcW w:w="6480" w:type="dxa"/>
          </w:tcPr>
          <w:p>
            <w:pPr>
              <w:spacing w:after="20" w:before="20"/>
              <w:rPr>
                <w:rFonts w:ascii="Arial" w:hAnsi="Arial" w:cs="Arial"/>
                <w:sz w:val="14"/>
                <w:szCs w:val="14"/>
              </w:rPr>
            </w:pPr>
            <w:r>
              <w:rPr>
                <w:rFonts w:ascii="Arial" w:hAnsi="Arial" w:cs="Arial"/>
                <w:sz w:val="16"/>
                <w:szCs w:val="16"/>
              </w:rPr>
              <w:t xml:space="preserve">TC-OP-010.1 to 010.3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FRS.CSH.02.04</w:t>
            </w:r>
          </w:p>
        </w:tc>
        <w:tc>
          <w:tcPr>
            <w:tcW w:w="5472" w:type="dxa"/>
          </w:tcPr>
          <w:p>
            <w:pPr>
              <w:spacing w:after="20" w:before="20"/>
              <w:rPr>
                <w:rFonts w:ascii="Arial" w:hAnsi="Arial" w:cs="Arial"/>
                <w:sz w:val="14"/>
                <w:szCs w:val="14"/>
              </w:rPr>
            </w:pPr>
            <w:r>
              <w:rPr>
                <w:rFonts w:ascii="Arial" w:hAnsi="Arial" w:cs="Arial"/>
                <w:sz w:val="16"/>
                <w:szCs w:val="16"/>
              </w:rPr>
              <w:t xml:space="preserve">CSHID.019</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FRS.CSH.02.04.02</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TC-OP-015.1 to 015.4 (6 cases); TC-OP-025.1 to 025.3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FRS.CSH.02.04.05</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TC-OP-025.1 to 025.3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FRS.CSH.02.04.07</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TC-OP-025.1 to 025.3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FRS.CSH.02.04.12</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TC-OP-025.1 to 025.3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FRS.CSH.02.04.16</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TC-OP-024.1 to 024.4 (6 cases); TC-OP-025.1 to 025.3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FRS.CSH.02.04.17</w:t>
            </w:r>
          </w:p>
        </w:tc>
        <w:tc>
          <w:tcPr>
            <w:tcW w:w="5472" w:type="dxa"/>
          </w:tcPr>
          <w:p>
            <w:pPr>
              <w:spacing w:after="20" w:before="20"/>
              <w:rPr>
                <w:rFonts w:ascii="Arial" w:hAnsi="Arial" w:cs="Arial"/>
                <w:sz w:val="14"/>
                <w:szCs w:val="14"/>
              </w:rPr>
            </w:pPr>
            <w:r>
              <w:rPr>
                <w:rFonts w:ascii="Arial" w:hAnsi="Arial" w:cs="Arial"/>
                <w:sz w:val="16"/>
                <w:szCs w:val="16"/>
              </w:rPr>
              <w:t xml:space="preserve">CSHID.019</w:t>
            </w:r>
          </w:p>
        </w:tc>
        <w:tc>
          <w:tcPr>
            <w:tcW w:w="6480" w:type="dxa"/>
          </w:tcPr>
          <w:p>
            <w:pPr>
              <w:spacing w:after="20" w:before="20"/>
              <w:rPr>
                <w:rFonts w:ascii="Arial" w:hAnsi="Arial" w:cs="Arial"/>
                <w:sz w:val="14"/>
                <w:szCs w:val="14"/>
              </w:rPr>
            </w:pPr>
            <w:r>
              <w:rPr>
                <w:rFonts w:ascii="Arial" w:hAnsi="Arial" w:cs="Arial"/>
                <w:sz w:val="16"/>
                <w:szCs w:val="16"/>
              </w:rPr>
              <w:t xml:space="preserve">TC-OP-025.1 to 025.3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FRS.CSH.02.05</w:t>
            </w:r>
          </w:p>
        </w:tc>
        <w:tc>
          <w:tcPr>
            <w:tcW w:w="5472" w:type="dxa"/>
          </w:tcPr>
          <w:p>
            <w:pPr>
              <w:spacing w:after="20" w:before="20"/>
              <w:rPr>
                <w:rFonts w:ascii="Arial" w:hAnsi="Arial" w:cs="Arial"/>
                <w:sz w:val="14"/>
                <w:szCs w:val="14"/>
              </w:rPr>
            </w:pPr>
            <w:r>
              <w:rPr>
                <w:rFonts w:ascii="Arial" w:hAnsi="Arial" w:cs="Arial"/>
                <w:sz w:val="16"/>
                <w:szCs w:val="16"/>
              </w:rPr>
              <w:t xml:space="preserve">CSHID.001, CSHID.002, CSHID.006, CSHID.014, CSHID.015, CSHID.016, CSHID.022</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FRS.CSH.02.05.06</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TC-OP-002.1 to 002.3 (3 cases); TC-OP-011.1 to 011.4 (9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FRS.CSH.02.05.07</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TC-OP-013.1 to 013.3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FRS.CSH.02.05.08</w:t>
            </w:r>
          </w:p>
        </w:tc>
        <w:tc>
          <w:tcPr>
            <w:tcW w:w="5472" w:type="dxa"/>
          </w:tcPr>
          <w:p>
            <w:pPr>
              <w:spacing w:after="20" w:before="20"/>
              <w:rPr>
                <w:rFonts w:ascii="Arial" w:hAnsi="Arial" w:cs="Arial"/>
                <w:sz w:val="14"/>
                <w:szCs w:val="14"/>
              </w:rPr>
            </w:pPr>
            <w:r>
              <w:rPr>
                <w:rFonts w:ascii="Arial" w:hAnsi="Arial" w:cs="Arial"/>
                <w:sz w:val="16"/>
                <w:szCs w:val="16"/>
              </w:rPr>
              <w:t xml:space="preserve">CSHID.006</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FRS.CSH.02.05.08.03</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TC-OP-010.1 to 010.3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FRS.CSH.02.05.09</w:t>
            </w:r>
          </w:p>
        </w:tc>
        <w:tc>
          <w:tcPr>
            <w:tcW w:w="5472" w:type="dxa"/>
          </w:tcPr>
          <w:p>
            <w:pPr>
              <w:spacing w:after="20" w:before="20"/>
              <w:rPr>
                <w:rFonts w:ascii="Arial" w:hAnsi="Arial" w:cs="Arial"/>
                <w:sz w:val="14"/>
                <w:szCs w:val="14"/>
              </w:rPr>
            </w:pPr>
            <w:r>
              <w:rPr>
                <w:rFonts w:ascii="Arial" w:hAnsi="Arial" w:cs="Arial"/>
                <w:sz w:val="16"/>
                <w:szCs w:val="16"/>
              </w:rPr>
              <w:t xml:space="preserve">CSHID.015</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FRS.CSH.02.05.10</w:t>
            </w:r>
          </w:p>
        </w:tc>
        <w:tc>
          <w:tcPr>
            <w:tcW w:w="5472" w:type="dxa"/>
          </w:tcPr>
          <w:p>
            <w:pPr>
              <w:spacing w:after="20" w:before="20"/>
              <w:rPr>
                <w:rFonts w:ascii="Arial" w:hAnsi="Arial" w:cs="Arial"/>
                <w:sz w:val="14"/>
                <w:szCs w:val="14"/>
              </w:rPr>
            </w:pPr>
            <w:r>
              <w:rPr>
                <w:rFonts w:ascii="Arial" w:hAnsi="Arial" w:cs="Arial"/>
                <w:sz w:val="16"/>
                <w:szCs w:val="16"/>
              </w:rPr>
              <w:t xml:space="preserve">BRQID.007</w:t>
            </w:r>
          </w:p>
        </w:tc>
        <w:tc>
          <w:tcPr>
            <w:tcW w:w="6480" w:type="dxa"/>
          </w:tcPr>
          <w:p>
            <w:pPr>
              <w:spacing w:after="20" w:before="20"/>
              <w:rPr>
                <w:rFonts w:ascii="Arial" w:hAnsi="Arial" w:cs="Arial"/>
                <w:sz w:val="14"/>
                <w:szCs w:val="14"/>
              </w:rPr>
            </w:pPr>
            <w:r>
              <w:rPr>
                <w:rFonts w:ascii="Arial" w:hAnsi="Arial" w:cs="Arial"/>
                <w:sz w:val="16"/>
                <w:szCs w:val="16"/>
              </w:rPr>
              <w:t xml:space="preserve">TC-OP-018.1 to 018.3 (5 cases); TC-OP-019.1 to 019.2 (3 cases); TC-OP-022.1 to 022.4 (7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FRS.CSH.02.05.11</w:t>
            </w:r>
          </w:p>
        </w:tc>
        <w:tc>
          <w:tcPr>
            <w:tcW w:w="5472" w:type="dxa"/>
          </w:tcPr>
          <w:p>
            <w:pPr>
              <w:spacing w:after="20" w:before="20"/>
              <w:rPr>
                <w:rFonts w:ascii="Arial" w:hAnsi="Arial" w:cs="Arial"/>
                <w:sz w:val="14"/>
                <w:szCs w:val="14"/>
              </w:rPr>
            </w:pPr>
            <w:r>
              <w:rPr>
                <w:rFonts w:ascii="Arial" w:hAnsi="Arial" w:cs="Arial"/>
                <w:sz w:val="16"/>
                <w:szCs w:val="16"/>
              </w:rPr>
              <w:t xml:space="preserve">CSHID.022</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FRS.CSH.02.05.11.01</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TC-OP-019.1 to 019.2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FRS.CSH.02.05.12</w:t>
            </w:r>
          </w:p>
        </w:tc>
        <w:tc>
          <w:tcPr>
            <w:tcW w:w="5472" w:type="dxa"/>
          </w:tcPr>
          <w:p>
            <w:pPr>
              <w:spacing w:after="20" w:before="20"/>
              <w:rPr>
                <w:rFonts w:ascii="Arial" w:hAnsi="Arial" w:cs="Arial"/>
                <w:sz w:val="14"/>
                <w:szCs w:val="14"/>
              </w:rPr>
            </w:pPr>
            <w:r>
              <w:rPr>
                <w:rFonts w:ascii="Arial" w:hAnsi="Arial" w:cs="Arial"/>
                <w:sz w:val="16"/>
                <w:szCs w:val="16"/>
              </w:rPr>
              <w:t xml:space="preserve">CSHID.016</w:t>
            </w:r>
          </w:p>
        </w:tc>
        <w:tc>
          <w:tcPr>
            <w:tcW w:w="6480" w:type="dxa"/>
          </w:tcPr>
          <w:p>
            <w:pPr>
              <w:spacing w:after="20" w:before="20"/>
              <w:rPr>
                <w:rFonts w:ascii="Arial" w:hAnsi="Arial" w:cs="Arial"/>
                <w:sz w:val="14"/>
                <w:szCs w:val="14"/>
              </w:rPr>
            </w:pPr>
            <w:r>
              <w:rPr>
                <w:rFonts w:ascii="Arial" w:hAnsi="Arial" w:cs="Arial"/>
                <w:sz w:val="16"/>
                <w:szCs w:val="16"/>
              </w:rPr>
              <w:t xml:space="preserve">TC-OP-023.1 to 023.3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FRS.CSH.02.05.13</w:t>
            </w:r>
          </w:p>
        </w:tc>
        <w:tc>
          <w:tcPr>
            <w:tcW w:w="5472" w:type="dxa"/>
          </w:tcPr>
          <w:p>
            <w:pPr>
              <w:spacing w:after="20" w:before="20"/>
              <w:rPr>
                <w:rFonts w:ascii="Arial" w:hAnsi="Arial" w:cs="Arial"/>
                <w:sz w:val="14"/>
                <w:szCs w:val="14"/>
              </w:rPr>
            </w:pPr>
            <w:r>
              <w:rPr>
                <w:rFonts w:ascii="Arial" w:hAnsi="Arial" w:cs="Arial"/>
                <w:sz w:val="16"/>
                <w:szCs w:val="16"/>
              </w:rPr>
              <w:t xml:space="preserve">MKTID.013</w:t>
            </w:r>
          </w:p>
        </w:tc>
        <w:tc>
          <w:tcPr>
            <w:tcW w:w="6480" w:type="dxa"/>
          </w:tcPr>
          <w:p>
            <w:pPr>
              <w:spacing w:after="20" w:before="20"/>
              <w:rPr>
                <w:rFonts w:ascii="Arial" w:hAnsi="Arial" w:cs="Arial"/>
                <w:sz w:val="14"/>
                <w:szCs w:val="14"/>
              </w:rPr>
            </w:pPr>
            <w:r>
              <w:rPr>
                <w:rFonts w:ascii="Arial" w:hAnsi="Arial" w:cs="Arial"/>
                <w:sz w:val="16"/>
                <w:szCs w:val="16"/>
              </w:rPr>
              <w:t xml:space="preserve">TC-OP-018.1 to 018.3 (5 cases); TC-OP-113.1 to 113.4 (8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FRS.CSH.02.05.14</w:t>
            </w:r>
          </w:p>
        </w:tc>
        <w:tc>
          <w:tcPr>
            <w:tcW w:w="5472" w:type="dxa"/>
          </w:tcPr>
          <w:p>
            <w:pPr>
              <w:spacing w:after="20" w:before="20"/>
              <w:rPr>
                <w:rFonts w:ascii="Arial" w:hAnsi="Arial" w:cs="Arial"/>
                <w:sz w:val="14"/>
                <w:szCs w:val="14"/>
              </w:rPr>
            </w:pPr>
            <w:r>
              <w:rPr>
                <w:rFonts w:ascii="Arial" w:hAnsi="Arial" w:cs="Arial"/>
                <w:sz w:val="16"/>
                <w:szCs w:val="16"/>
              </w:rPr>
              <w:t xml:space="preserve">CSHID.007</w:t>
            </w:r>
          </w:p>
        </w:tc>
        <w:tc>
          <w:tcPr>
            <w:tcW w:w="6480" w:type="dxa"/>
          </w:tcPr>
          <w:p>
            <w:pPr>
              <w:spacing w:after="20" w:before="20"/>
              <w:rPr>
                <w:rFonts w:ascii="Arial" w:hAnsi="Arial" w:cs="Arial"/>
                <w:sz w:val="14"/>
                <w:szCs w:val="14"/>
              </w:rPr>
            </w:pPr>
            <w:r>
              <w:rPr>
                <w:rFonts w:ascii="Arial" w:hAnsi="Arial" w:cs="Arial"/>
                <w:sz w:val="16"/>
                <w:szCs w:val="16"/>
              </w:rPr>
              <w:t xml:space="preserve">TC-OP-021.1 to 021.3 (5 cases); TC-OP-025.1 to 025.3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FRS.CSH.02.05.15</w:t>
            </w:r>
          </w:p>
        </w:tc>
        <w:tc>
          <w:tcPr>
            <w:tcW w:w="5472" w:type="dxa"/>
          </w:tcPr>
          <w:p>
            <w:pPr>
              <w:spacing w:after="20" w:before="20"/>
              <w:rPr>
                <w:rFonts w:ascii="Arial" w:hAnsi="Arial" w:cs="Arial"/>
                <w:sz w:val="14"/>
                <w:szCs w:val="14"/>
              </w:rPr>
            </w:pPr>
            <w:r>
              <w:rPr>
                <w:rFonts w:ascii="Arial" w:hAnsi="Arial" w:cs="Arial"/>
                <w:sz w:val="16"/>
                <w:szCs w:val="16"/>
              </w:rPr>
              <w:t xml:space="preserve">CSHID.014</w:t>
            </w:r>
          </w:p>
        </w:tc>
        <w:tc>
          <w:tcPr>
            <w:tcW w:w="6480" w:type="dxa"/>
          </w:tcPr>
          <w:p>
            <w:pPr>
              <w:spacing w:after="20" w:before="20"/>
              <w:rPr>
                <w:rFonts w:ascii="Arial" w:hAnsi="Arial" w:cs="Arial"/>
                <w:sz w:val="14"/>
                <w:szCs w:val="14"/>
              </w:rPr>
            </w:pPr>
            <w:r>
              <w:rPr>
                <w:rFonts w:ascii="Arial" w:hAnsi="Arial" w:cs="Arial"/>
                <w:sz w:val="16"/>
                <w:szCs w:val="16"/>
              </w:rPr>
              <w:t xml:space="preserve">TC-OP-027.1 to 027.2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FRS.CSH.02.05.16</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TC-OP-006.1 to 006.3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FRS.CSH.02.06</w:t>
            </w:r>
          </w:p>
        </w:tc>
        <w:tc>
          <w:tcPr>
            <w:tcW w:w="5472" w:type="dxa"/>
          </w:tcPr>
          <w:p>
            <w:pPr>
              <w:spacing w:after="20" w:before="20"/>
              <w:rPr>
                <w:rFonts w:ascii="Arial" w:hAnsi="Arial" w:cs="Arial"/>
                <w:sz w:val="14"/>
                <w:szCs w:val="14"/>
              </w:rPr>
            </w:pPr>
            <w:r>
              <w:rPr>
                <w:rFonts w:ascii="Arial" w:hAnsi="Arial" w:cs="Arial"/>
                <w:sz w:val="16"/>
                <w:szCs w:val="16"/>
              </w:rPr>
              <w:t xml:space="preserve">CSHID.002</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FRS.CSH.02.06.01</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TC-OP-025.1 to 025.3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FRS.CSH.02.06.02</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TC-OP-012.1 to 012.2 (3 cases); TC-OP-025.1 to 025.3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FRS.CSH.02.06.03</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TC-OP-011.1 to 011.4 (9 cases); TC-OP-025.1 to 025.3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FRS.CSH.02.06.04</w:t>
            </w:r>
          </w:p>
        </w:tc>
        <w:tc>
          <w:tcPr>
            <w:tcW w:w="5472" w:type="dxa"/>
          </w:tcPr>
          <w:p>
            <w:pPr>
              <w:spacing w:after="20" w:before="20"/>
              <w:rPr>
                <w:rFonts w:ascii="Arial" w:hAnsi="Arial" w:cs="Arial"/>
                <w:sz w:val="14"/>
                <w:szCs w:val="14"/>
              </w:rPr>
            </w:pPr>
            <w:r>
              <w:rPr>
                <w:rFonts w:ascii="Arial" w:hAnsi="Arial" w:cs="Arial"/>
                <w:sz w:val="16"/>
                <w:szCs w:val="16"/>
              </w:rPr>
              <w:t xml:space="preserve">CSHID.023</w:t>
            </w:r>
          </w:p>
        </w:tc>
        <w:tc>
          <w:tcPr>
            <w:tcW w:w="6480" w:type="dxa"/>
          </w:tcPr>
          <w:p>
            <w:pPr>
              <w:spacing w:after="20" w:before="20"/>
              <w:rPr>
                <w:rFonts w:ascii="Arial" w:hAnsi="Arial" w:cs="Arial"/>
                <w:sz w:val="14"/>
                <w:szCs w:val="14"/>
              </w:rPr>
            </w:pPr>
            <w:r>
              <w:rPr>
                <w:rFonts w:ascii="Arial" w:hAnsi="Arial" w:cs="Arial"/>
                <w:sz w:val="16"/>
                <w:szCs w:val="16"/>
              </w:rPr>
              <w:t xml:space="preserve">TC-OP-028.1 to 028.3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FRS.CSH.03.01</w:t>
            </w:r>
          </w:p>
        </w:tc>
        <w:tc>
          <w:tcPr>
            <w:tcW w:w="5472" w:type="dxa"/>
          </w:tcPr>
          <w:p>
            <w:pPr>
              <w:spacing w:after="20" w:before="20"/>
              <w:rPr>
                <w:rFonts w:ascii="Arial" w:hAnsi="Arial" w:cs="Arial"/>
                <w:sz w:val="14"/>
                <w:szCs w:val="14"/>
              </w:rPr>
            </w:pPr>
            <w:r>
              <w:rPr>
                <w:rFonts w:ascii="Arial" w:hAnsi="Arial" w:cs="Arial"/>
                <w:sz w:val="16"/>
                <w:szCs w:val="16"/>
              </w:rPr>
              <w:t xml:space="preserve">CSHID.001, CSHID.002, CSHID.003, CSHID.012</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FRS.CSH.03.01.01</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TC-OP-002.1 to 002.3 (3 cases); TC-OP-013.1 to 013.3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FRS.CSH.03.01.05 (2nd)</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TC-OP-013.1 to 013.3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FRS.CSH.03.01.06</w:t>
            </w:r>
          </w:p>
        </w:tc>
        <w:tc>
          <w:tcPr>
            <w:tcW w:w="5472" w:type="dxa"/>
          </w:tcPr>
          <w:p>
            <w:pPr>
              <w:spacing w:after="20" w:before="20"/>
              <w:rPr>
                <w:rFonts w:ascii="Arial" w:hAnsi="Arial" w:cs="Arial"/>
                <w:sz w:val="14"/>
                <w:szCs w:val="14"/>
              </w:rPr>
            </w:pPr>
            <w:r>
              <w:rPr>
                <w:rFonts w:ascii="Arial" w:hAnsi="Arial" w:cs="Arial"/>
                <w:sz w:val="16"/>
                <w:szCs w:val="16"/>
              </w:rPr>
              <w:t xml:space="preserve">CSHID.003</w:t>
            </w:r>
          </w:p>
        </w:tc>
        <w:tc>
          <w:tcPr>
            <w:tcW w:w="6480" w:type="dxa"/>
          </w:tcPr>
          <w:p>
            <w:pPr>
              <w:spacing w:after="20" w:before="20"/>
              <w:rPr>
                <w:rFonts w:ascii="Arial" w:hAnsi="Arial" w:cs="Arial"/>
                <w:sz w:val="14"/>
                <w:szCs w:val="14"/>
              </w:rPr>
            </w:pPr>
            <w:r>
              <w:rPr>
                <w:rFonts w:ascii="Arial" w:hAnsi="Arial" w:cs="Arial"/>
                <w:sz w:val="16"/>
                <w:szCs w:val="16"/>
              </w:rPr>
              <w:t xml:space="preserve">TC-OP-013.1 to 013.3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FRS.CSH.03.01.08</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TC-OP-002.1 to 002.3 (3 cases); TC-OP-013.1 to 013.3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FRS.CSH.03.01.09</w:t>
            </w:r>
          </w:p>
        </w:tc>
        <w:tc>
          <w:tcPr>
            <w:tcW w:w="5472" w:type="dxa"/>
          </w:tcPr>
          <w:p>
            <w:pPr>
              <w:spacing w:after="20" w:before="20"/>
              <w:rPr>
                <w:rFonts w:ascii="Arial" w:hAnsi="Arial" w:cs="Arial"/>
                <w:sz w:val="14"/>
                <w:szCs w:val="14"/>
              </w:rPr>
            </w:pPr>
            <w:r>
              <w:rPr>
                <w:rFonts w:ascii="Arial" w:hAnsi="Arial" w:cs="Arial"/>
                <w:sz w:val="16"/>
                <w:szCs w:val="16"/>
              </w:rPr>
              <w:t xml:space="preserve">CSHID.012</w:t>
            </w:r>
          </w:p>
        </w:tc>
        <w:tc>
          <w:tcPr>
            <w:tcW w:w="6480" w:type="dxa"/>
          </w:tcPr>
          <w:p>
            <w:pPr>
              <w:spacing w:after="20" w:before="20"/>
              <w:rPr>
                <w:rFonts w:ascii="Arial" w:hAnsi="Arial" w:cs="Arial"/>
                <w:sz w:val="14"/>
                <w:szCs w:val="14"/>
              </w:rPr>
            </w:pPr>
            <w:r>
              <w:rPr>
                <w:rFonts w:ascii="Arial" w:hAnsi="Arial" w:cs="Arial"/>
                <w:sz w:val="16"/>
                <w:szCs w:val="16"/>
              </w:rPr>
              <w:t xml:space="preserve">TC-OP-027.1 to 027.2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FRS.CSH.03.01.11</w:t>
            </w:r>
          </w:p>
        </w:tc>
        <w:tc>
          <w:tcPr>
            <w:tcW w:w="5472" w:type="dxa"/>
          </w:tcPr>
          <w:p>
            <w:pPr>
              <w:spacing w:after="20" w:before="20"/>
              <w:rPr>
                <w:rFonts w:ascii="Arial" w:hAnsi="Arial" w:cs="Arial"/>
                <w:sz w:val="14"/>
                <w:szCs w:val="14"/>
              </w:rPr>
            </w:pPr>
            <w:r>
              <w:rPr>
                <w:rFonts w:ascii="Arial" w:hAnsi="Arial" w:cs="Arial"/>
                <w:sz w:val="16"/>
                <w:szCs w:val="16"/>
              </w:rPr>
              <w:t xml:space="preserve">CSHID.001</w:t>
            </w:r>
          </w:p>
        </w:tc>
        <w:tc>
          <w:tcPr>
            <w:tcW w:w="6480" w:type="dxa"/>
          </w:tcPr>
          <w:p>
            <w:pPr>
              <w:spacing w:after="20" w:before="20"/>
              <w:rPr>
                <w:rFonts w:ascii="Arial" w:hAnsi="Arial" w:cs="Arial"/>
                <w:sz w:val="14"/>
                <w:szCs w:val="14"/>
              </w:rPr>
            </w:pPr>
            <w:r>
              <w:rPr>
                <w:rFonts w:ascii="Arial" w:hAnsi="Arial" w:cs="Arial"/>
                <w:sz w:val="16"/>
                <w:szCs w:val="16"/>
              </w:rPr>
              <w:t xml:space="preserve">TC-OP-013.1 to 013.3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FRS.CSH.04.01</w:t>
            </w:r>
          </w:p>
        </w:tc>
        <w:tc>
          <w:tcPr>
            <w:tcW w:w="5472" w:type="dxa"/>
          </w:tcPr>
          <w:p>
            <w:pPr>
              <w:spacing w:after="20" w:before="20"/>
              <w:rPr>
                <w:rFonts w:ascii="Arial" w:hAnsi="Arial" w:cs="Arial"/>
                <w:sz w:val="14"/>
                <w:szCs w:val="14"/>
              </w:rPr>
            </w:pPr>
            <w:r>
              <w:rPr>
                <w:rFonts w:ascii="Arial" w:hAnsi="Arial" w:cs="Arial"/>
                <w:sz w:val="16"/>
                <w:szCs w:val="16"/>
              </w:rPr>
              <w:t xml:space="preserve">CSHID.001, CSHID.002, CSHID.004, CSHID.005, CSHID.013</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FRS.CSH.04.01.01</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TC-OP-002.1 to 002.3 (3 cases); TC-OP-014.1 to 014.3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FRS.CSH.04.01.06</w:t>
            </w:r>
          </w:p>
        </w:tc>
        <w:tc>
          <w:tcPr>
            <w:tcW w:w="5472" w:type="dxa"/>
          </w:tcPr>
          <w:p>
            <w:pPr>
              <w:spacing w:after="20" w:before="20"/>
              <w:rPr>
                <w:rFonts w:ascii="Arial" w:hAnsi="Arial" w:cs="Arial"/>
                <w:sz w:val="14"/>
                <w:szCs w:val="14"/>
              </w:rPr>
            </w:pPr>
            <w:r>
              <w:rPr>
                <w:rFonts w:ascii="Arial" w:hAnsi="Arial" w:cs="Arial"/>
                <w:sz w:val="16"/>
                <w:szCs w:val="16"/>
              </w:rPr>
              <w:t xml:space="preserve">CSHID.005</w:t>
            </w:r>
          </w:p>
        </w:tc>
        <w:tc>
          <w:tcPr>
            <w:tcW w:w="6480" w:type="dxa"/>
          </w:tcPr>
          <w:p>
            <w:pPr>
              <w:spacing w:after="20" w:before="20"/>
              <w:rPr>
                <w:rFonts w:ascii="Arial" w:hAnsi="Arial" w:cs="Arial"/>
                <w:sz w:val="14"/>
                <w:szCs w:val="14"/>
              </w:rPr>
            </w:pPr>
            <w:r>
              <w:rPr>
                <w:rFonts w:ascii="Arial" w:hAnsi="Arial" w:cs="Arial"/>
                <w:sz w:val="16"/>
                <w:szCs w:val="16"/>
              </w:rPr>
              <w:t xml:space="preserve">TC-OP-014.1 to 014.3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FRS.CSH.04.01.07</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TC-OP-014.1 to 014.3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FRS.CSH.04.01.09</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TC-OP-002.1 to 002.3 (3 cases); TC-OP-014.1 to 014.3 (4 cases); TC-OP-057.1 to 057.2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FRS.CSH.04.01.10</w:t>
            </w:r>
          </w:p>
        </w:tc>
        <w:tc>
          <w:tcPr>
            <w:tcW w:w="5472" w:type="dxa"/>
          </w:tcPr>
          <w:p>
            <w:pPr>
              <w:spacing w:after="20" w:before="20"/>
              <w:rPr>
                <w:rFonts w:ascii="Arial" w:hAnsi="Arial" w:cs="Arial"/>
                <w:sz w:val="14"/>
                <w:szCs w:val="14"/>
              </w:rPr>
            </w:pPr>
            <w:r>
              <w:rPr>
                <w:rFonts w:ascii="Arial" w:hAnsi="Arial" w:cs="Arial"/>
                <w:sz w:val="16"/>
                <w:szCs w:val="16"/>
              </w:rPr>
              <w:t xml:space="preserve">CSHID.013</w:t>
            </w:r>
          </w:p>
        </w:tc>
        <w:tc>
          <w:tcPr>
            <w:tcW w:w="6480" w:type="dxa"/>
          </w:tcPr>
          <w:p>
            <w:pPr>
              <w:spacing w:after="20" w:before="20"/>
              <w:rPr>
                <w:rFonts w:ascii="Arial" w:hAnsi="Arial" w:cs="Arial"/>
                <w:sz w:val="14"/>
                <w:szCs w:val="14"/>
              </w:rPr>
            </w:pPr>
            <w:r>
              <w:rPr>
                <w:rFonts w:ascii="Arial" w:hAnsi="Arial" w:cs="Arial"/>
                <w:sz w:val="16"/>
                <w:szCs w:val="16"/>
              </w:rPr>
              <w:t xml:space="preserve">TC-OP-027.1 to 027.2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FRS.CSH.04.01.12</w:t>
            </w:r>
          </w:p>
        </w:tc>
        <w:tc>
          <w:tcPr>
            <w:tcW w:w="5472" w:type="dxa"/>
          </w:tcPr>
          <w:p>
            <w:pPr>
              <w:spacing w:after="20" w:before="20"/>
              <w:rPr>
                <w:rFonts w:ascii="Arial" w:hAnsi="Arial" w:cs="Arial"/>
                <w:sz w:val="14"/>
                <w:szCs w:val="14"/>
              </w:rPr>
            </w:pPr>
            <w:r>
              <w:rPr>
                <w:rFonts w:ascii="Arial" w:hAnsi="Arial" w:cs="Arial"/>
                <w:sz w:val="16"/>
                <w:szCs w:val="16"/>
              </w:rPr>
              <w:t xml:space="preserve">CSHID.001</w:t>
            </w:r>
          </w:p>
        </w:tc>
        <w:tc>
          <w:tcPr>
            <w:tcW w:w="6480" w:type="dxa"/>
          </w:tcPr>
          <w:p>
            <w:pPr>
              <w:spacing w:after="20" w:before="20"/>
              <w:rPr>
                <w:rFonts w:ascii="Arial" w:hAnsi="Arial" w:cs="Arial"/>
                <w:sz w:val="14"/>
                <w:szCs w:val="14"/>
              </w:rPr>
            </w:pPr>
            <w:r>
              <w:rPr>
                <w:rFonts w:ascii="Arial" w:hAnsi="Arial" w:cs="Arial"/>
                <w:sz w:val="16"/>
                <w:szCs w:val="16"/>
              </w:rPr>
              <w:t xml:space="preserve">TC-OP-014.1 to 014.3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FRS.CSH.05.01</w:t>
            </w:r>
          </w:p>
        </w:tc>
        <w:tc>
          <w:tcPr>
            <w:tcW w:w="5472" w:type="dxa"/>
          </w:tcPr>
          <w:p>
            <w:pPr>
              <w:spacing w:after="20" w:before="20"/>
              <w:rPr>
                <w:rFonts w:ascii="Arial" w:hAnsi="Arial" w:cs="Arial"/>
                <w:sz w:val="14"/>
                <w:szCs w:val="14"/>
              </w:rPr>
            </w:pPr>
            <w:r>
              <w:rPr>
                <w:rFonts w:ascii="Arial" w:hAnsi="Arial" w:cs="Arial"/>
                <w:sz w:val="16"/>
                <w:szCs w:val="16"/>
              </w:rPr>
              <w:t xml:space="preserve">BRQID.005, BRQID.006, CSHID.008, CSHID.020</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FRS.CSH.05.01.01</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TC-OP-002.1 to 002.3 (3 cases); TC-OP-015.1 to 015.4 (6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FRS.CSH.05.01.04</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TC-OP-015.1 to 015.4 (6 cases); TC-OP-016.1 to 016.3 (4 cases); TC-OP-131.1 to 131.2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FRS.CSH.05.01.05</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TC-OP-008.1 to 008.3 (4 cases); TC-OP-015.1 to 015.4 (6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FRS.CSH.05.01.06</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TC-OP-015.1 to 015.4 (6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FRS.CSH.05.01.08</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TC-OP-018.1 to 018.3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FRS.CSH.05.01.10</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TC-OP-015.1 to 015.4 (6 cases); TC-OP-025.1 to 025.3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FRS.CSH.05.01.12</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TC-OP-008.1 to 008.3 (4 cases); TC-OP-019.1 to 019.2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FRS.CSH.05.01.13</w:t>
            </w:r>
          </w:p>
        </w:tc>
        <w:tc>
          <w:tcPr>
            <w:tcW w:w="5472" w:type="dxa"/>
          </w:tcPr>
          <w:p>
            <w:pPr>
              <w:spacing w:after="20" w:before="20"/>
              <w:rPr>
                <w:rFonts w:ascii="Arial" w:hAnsi="Arial" w:cs="Arial"/>
                <w:sz w:val="14"/>
                <w:szCs w:val="14"/>
              </w:rPr>
            </w:pPr>
            <w:r>
              <w:rPr>
                <w:rFonts w:ascii="Arial" w:hAnsi="Arial" w:cs="Arial"/>
                <w:sz w:val="16"/>
                <w:szCs w:val="16"/>
              </w:rPr>
              <w:t xml:space="preserve">BRQID.006, CSHID.008</w:t>
            </w:r>
          </w:p>
        </w:tc>
        <w:tc>
          <w:tcPr>
            <w:tcW w:w="6480" w:type="dxa"/>
          </w:tcPr>
          <w:p>
            <w:pPr>
              <w:spacing w:after="20" w:before="20"/>
              <w:rPr>
                <w:rFonts w:ascii="Arial" w:hAnsi="Arial" w:cs="Arial"/>
                <w:sz w:val="14"/>
                <w:szCs w:val="14"/>
              </w:rPr>
            </w:pPr>
            <w:r>
              <w:rPr>
                <w:rFonts w:ascii="Arial" w:hAnsi="Arial" w:cs="Arial"/>
                <w:sz w:val="16"/>
                <w:szCs w:val="16"/>
              </w:rPr>
              <w:t xml:space="preserve">TC-OP-008.1 to 008.3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FRS.CSH.05.02</w:t>
            </w:r>
          </w:p>
        </w:tc>
        <w:tc>
          <w:tcPr>
            <w:tcW w:w="5472" w:type="dxa"/>
          </w:tcPr>
          <w:p>
            <w:pPr>
              <w:spacing w:after="20" w:before="20"/>
              <w:rPr>
                <w:rFonts w:ascii="Arial" w:hAnsi="Arial" w:cs="Arial"/>
                <w:sz w:val="14"/>
                <w:szCs w:val="14"/>
              </w:rPr>
            </w:pPr>
            <w:r>
              <w:rPr>
                <w:rFonts w:ascii="Arial" w:hAnsi="Arial" w:cs="Arial"/>
                <w:sz w:val="16"/>
                <w:szCs w:val="16"/>
              </w:rPr>
              <w:t xml:space="preserve">CSHID.008</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FRS.CSH.05.02.01</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TC-OP-016.1 to 016.3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FRS.CSH.05.02.02</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TC-OP-016.1 to 016.3 (4 cases); TC-OP-018.1 to 018.3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FRS.CSH.05.02.03</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TC-OP-016.1 to 016.3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FRS.CSH.05.03</w:t>
            </w:r>
          </w:p>
        </w:tc>
        <w:tc>
          <w:tcPr>
            <w:tcW w:w="5472" w:type="dxa"/>
          </w:tcPr>
          <w:p>
            <w:pPr>
              <w:spacing w:after="20" w:before="20"/>
              <w:rPr>
                <w:rFonts w:ascii="Arial" w:hAnsi="Arial" w:cs="Arial"/>
                <w:sz w:val="14"/>
                <w:szCs w:val="14"/>
              </w:rPr>
            </w:pPr>
            <w:r>
              <w:rPr>
                <w:rFonts w:ascii="Arial" w:hAnsi="Arial" w:cs="Arial"/>
                <w:sz w:val="16"/>
                <w:szCs w:val="16"/>
              </w:rPr>
              <w:t xml:space="preserve">CSHID.020</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FRS.CSH.05.03.01</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TC-OP-018.1 to 018.3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FRS.CSH.05.04</w:t>
            </w:r>
          </w:p>
        </w:tc>
        <w:tc>
          <w:tcPr>
            <w:tcW w:w="5472" w:type="dxa"/>
          </w:tcPr>
          <w:p>
            <w:pPr>
              <w:spacing w:after="20" w:before="20"/>
              <w:rPr>
                <w:rFonts w:ascii="Arial" w:hAnsi="Arial" w:cs="Arial"/>
                <w:sz w:val="14"/>
                <w:szCs w:val="14"/>
              </w:rPr>
            </w:pPr>
            <w:r>
              <w:rPr>
                <w:rFonts w:ascii="Arial" w:hAnsi="Arial" w:cs="Arial"/>
                <w:sz w:val="16"/>
                <w:szCs w:val="16"/>
              </w:rPr>
              <w:t xml:space="preserve">CSHID.020</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FRS.CSH.05.04.01</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TC-OP-132.1 to 132.2 (2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FRS.CSH.06.01</w:t>
            </w:r>
          </w:p>
        </w:tc>
        <w:tc>
          <w:tcPr>
            <w:tcW w:w="5472" w:type="dxa"/>
          </w:tcPr>
          <w:p>
            <w:pPr>
              <w:spacing w:after="20" w:before="20"/>
              <w:rPr>
                <w:rFonts w:ascii="Arial" w:hAnsi="Arial" w:cs="Arial"/>
                <w:sz w:val="14"/>
                <w:szCs w:val="14"/>
              </w:rPr>
            </w:pPr>
            <w:r>
              <w:rPr>
                <w:rFonts w:ascii="Arial" w:hAnsi="Arial" w:cs="Arial"/>
                <w:sz w:val="16"/>
                <w:szCs w:val="16"/>
              </w:rPr>
              <w:t xml:space="preserve">CSHID.021, CSHID.024</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FRS.CSH.06.01.01</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TC-OP-002.1 to 002.3 (3 cases); TC-OP-022.1 to 022.4 (7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FRS.CSH.06.01.03</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TC-OP-022.1 to 022.4 (7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FRS.CSH.06.01.07</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TC-OP-022.1 to 022.4 (7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FRS.CSH.06.01.08</w:t>
            </w:r>
          </w:p>
        </w:tc>
        <w:tc>
          <w:tcPr>
            <w:tcW w:w="5472" w:type="dxa"/>
          </w:tcPr>
          <w:p>
            <w:pPr>
              <w:spacing w:after="20" w:before="20"/>
              <w:rPr>
                <w:rFonts w:ascii="Arial" w:hAnsi="Arial" w:cs="Arial"/>
                <w:sz w:val="14"/>
                <w:szCs w:val="14"/>
              </w:rPr>
            </w:pPr>
            <w:r>
              <w:rPr>
                <w:rFonts w:ascii="Arial" w:hAnsi="Arial" w:cs="Arial"/>
                <w:sz w:val="16"/>
                <w:szCs w:val="16"/>
              </w:rPr>
              <w:t xml:space="preserve">CSHID.016</w:t>
            </w:r>
          </w:p>
        </w:tc>
        <w:tc>
          <w:tcPr>
            <w:tcW w:w="6480" w:type="dxa"/>
          </w:tcPr>
          <w:p>
            <w:pPr>
              <w:spacing w:after="20" w:before="20"/>
              <w:rPr>
                <w:rFonts w:ascii="Arial" w:hAnsi="Arial" w:cs="Arial"/>
                <w:sz w:val="14"/>
                <w:szCs w:val="14"/>
              </w:rPr>
            </w:pPr>
            <w:r>
              <w:rPr>
                <w:rFonts w:ascii="Arial" w:hAnsi="Arial" w:cs="Arial"/>
                <w:sz w:val="16"/>
                <w:szCs w:val="16"/>
              </w:rPr>
              <w:t xml:space="preserve">TC-OP-023.1 to 023.3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FRS.CSH.06.02</w:t>
            </w:r>
          </w:p>
        </w:tc>
        <w:tc>
          <w:tcPr>
            <w:tcW w:w="5472" w:type="dxa"/>
          </w:tcPr>
          <w:p>
            <w:pPr>
              <w:spacing w:after="20" w:before="20"/>
              <w:rPr>
                <w:rFonts w:ascii="Arial" w:hAnsi="Arial" w:cs="Arial"/>
                <w:sz w:val="14"/>
                <w:szCs w:val="14"/>
              </w:rPr>
            </w:pPr>
            <w:r>
              <w:rPr>
                <w:rFonts w:ascii="Arial" w:hAnsi="Arial" w:cs="Arial"/>
                <w:sz w:val="16"/>
                <w:szCs w:val="16"/>
              </w:rPr>
              <w:t xml:space="preserve">CSHID.024, CSHID.025</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FRS.CSH.06.02.01</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TC-OP-022.1 to 022.4 (7 cases); TC-OP-120.1 to 120.2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FRS.CSH.06.02.02</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TC-OP-022.1 to 022.4 (7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FRS.CSH.06.03</w:t>
            </w:r>
          </w:p>
        </w:tc>
        <w:tc>
          <w:tcPr>
            <w:tcW w:w="5472" w:type="dxa"/>
          </w:tcPr>
          <w:p>
            <w:pPr>
              <w:spacing w:after="20" w:before="20"/>
              <w:rPr>
                <w:rFonts w:ascii="Arial" w:hAnsi="Arial" w:cs="Arial"/>
                <w:sz w:val="14"/>
                <w:szCs w:val="14"/>
              </w:rPr>
            </w:pPr>
            <w:r>
              <w:rPr>
                <w:rFonts w:ascii="Arial" w:hAnsi="Arial" w:cs="Arial"/>
                <w:sz w:val="16"/>
                <w:szCs w:val="16"/>
              </w:rPr>
              <w:t xml:space="preserve">BRQID.004, CSHID.024</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FRS.CSH.06.03.01</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TC-OP-022.1 to 022.4 (7 cases); TC-OP-130.1 to 130.2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FRS.CSH.06.03.02</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TC-OP-022.1 to 022.4 (7 cases); TC-OP-130.1 to 130.2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FRS.CSH.07.01</w:t>
            </w:r>
          </w:p>
        </w:tc>
        <w:tc>
          <w:tcPr>
            <w:tcW w:w="5472" w:type="dxa"/>
          </w:tcPr>
          <w:p>
            <w:pPr>
              <w:spacing w:after="20" w:before="20"/>
              <w:rPr>
                <w:rFonts w:ascii="Arial" w:hAnsi="Arial" w:cs="Arial"/>
                <w:sz w:val="14"/>
                <w:szCs w:val="14"/>
              </w:rPr>
            </w:pPr>
            <w:r>
              <w:rPr>
                <w:rFonts w:ascii="Arial" w:hAnsi="Arial" w:cs="Arial"/>
                <w:sz w:val="16"/>
                <w:szCs w:val="16"/>
              </w:rPr>
              <w:t xml:space="preserve">CSHID.007</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FRS.CSH.07.01.01</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TC-OP-021.1 to 021.3 (5 cases); TC-OP-035.1 to 035.3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FRS.CSH.07.01.04</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TC-OP-021.1 to 021.3 (5 cases); TC-OP-035.1 to 035.3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FRS.CSH.07.01.05</w:t>
            </w:r>
          </w:p>
        </w:tc>
        <w:tc>
          <w:tcPr>
            <w:tcW w:w="5472" w:type="dxa"/>
          </w:tcPr>
          <w:p>
            <w:pPr>
              <w:spacing w:after="20" w:before="20"/>
              <w:rPr>
                <w:rFonts w:ascii="Arial" w:hAnsi="Arial" w:cs="Arial"/>
                <w:sz w:val="14"/>
                <w:szCs w:val="14"/>
              </w:rPr>
            </w:pPr>
            <w:r>
              <w:rPr>
                <w:rFonts w:ascii="Arial" w:hAnsi="Arial" w:cs="Arial"/>
                <w:sz w:val="16"/>
                <w:szCs w:val="16"/>
              </w:rPr>
              <w:t xml:space="preserve">CSHID.007</w:t>
            </w:r>
          </w:p>
        </w:tc>
        <w:tc>
          <w:tcPr>
            <w:tcW w:w="6480" w:type="dxa"/>
          </w:tcPr>
          <w:p>
            <w:pPr>
              <w:spacing w:after="20" w:before="20"/>
              <w:rPr>
                <w:rFonts w:ascii="Arial" w:hAnsi="Arial" w:cs="Arial"/>
                <w:sz w:val="14"/>
                <w:szCs w:val="14"/>
              </w:rPr>
            </w:pPr>
            <w:r>
              <w:rPr>
                <w:rFonts w:ascii="Arial" w:hAnsi="Arial" w:cs="Arial"/>
                <w:sz w:val="16"/>
                <w:szCs w:val="16"/>
              </w:rPr>
              <w:t xml:space="preserve">TC-OP-021.1 to 021.3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FRS.CSH.08.01</w:t>
            </w:r>
          </w:p>
        </w:tc>
        <w:tc>
          <w:tcPr>
            <w:tcW w:w="5472" w:type="dxa"/>
          </w:tcPr>
          <w:p>
            <w:pPr>
              <w:spacing w:after="20" w:before="20"/>
              <w:rPr>
                <w:rFonts w:ascii="Arial" w:hAnsi="Arial" w:cs="Arial"/>
                <w:sz w:val="14"/>
                <w:szCs w:val="14"/>
              </w:rPr>
            </w:pPr>
            <w:r>
              <w:rPr>
                <w:rFonts w:ascii="Arial" w:hAnsi="Arial" w:cs="Arial"/>
                <w:sz w:val="16"/>
                <w:szCs w:val="16"/>
              </w:rPr>
              <w:t xml:space="preserve">BRQID.007, CSHID.010</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FRS.CSH.08.01.01</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TC-OP-005.1 to 005.3 (4 cases); TC-OP-024.1 to 024.4 (6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FRS.CSH.08.01.03</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TC-OP-004.1 to 004.4 (6 cases); TC-OP-005.1 to 005.3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FRS.CSH.08.01.04</w:t>
            </w:r>
          </w:p>
        </w:tc>
        <w:tc>
          <w:tcPr>
            <w:tcW w:w="5472" w:type="dxa"/>
          </w:tcPr>
          <w:p>
            <w:pPr>
              <w:spacing w:after="20" w:before="20"/>
              <w:rPr>
                <w:rFonts w:ascii="Arial" w:hAnsi="Arial" w:cs="Arial"/>
                <w:sz w:val="14"/>
                <w:szCs w:val="14"/>
              </w:rPr>
            </w:pPr>
            <w:r>
              <w:rPr>
                <w:rFonts w:ascii="Arial" w:hAnsi="Arial" w:cs="Arial"/>
                <w:sz w:val="16"/>
                <w:szCs w:val="16"/>
              </w:rPr>
              <w:t xml:space="preserve">CSHID.010</w:t>
            </w:r>
          </w:p>
        </w:tc>
        <w:tc>
          <w:tcPr>
            <w:tcW w:w="6480" w:type="dxa"/>
          </w:tcPr>
          <w:p>
            <w:pPr>
              <w:spacing w:after="20" w:before="20"/>
              <w:rPr>
                <w:rFonts w:ascii="Arial" w:hAnsi="Arial" w:cs="Arial"/>
                <w:sz w:val="14"/>
                <w:szCs w:val="14"/>
              </w:rPr>
            </w:pPr>
            <w:r>
              <w:rPr>
                <w:rFonts w:ascii="Arial" w:hAnsi="Arial" w:cs="Arial"/>
                <w:sz w:val="16"/>
                <w:szCs w:val="16"/>
              </w:rPr>
              <w:t xml:space="preserve">TC-OP-024.1 to 024.4 (6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FRS.CSH.08.02</w:t>
            </w:r>
          </w:p>
        </w:tc>
        <w:tc>
          <w:tcPr>
            <w:tcW w:w="5472" w:type="dxa"/>
          </w:tcPr>
          <w:p>
            <w:pPr>
              <w:spacing w:after="20" w:before="20"/>
              <w:rPr>
                <w:rFonts w:ascii="Arial" w:hAnsi="Arial" w:cs="Arial"/>
                <w:sz w:val="14"/>
                <w:szCs w:val="14"/>
              </w:rPr>
            </w:pPr>
            <w:r>
              <w:rPr>
                <w:rFonts w:ascii="Arial" w:hAnsi="Arial" w:cs="Arial"/>
                <w:sz w:val="16"/>
                <w:szCs w:val="16"/>
              </w:rPr>
              <w:t xml:space="preserve">BRQID.007</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FRS.CSH.08.02.01</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TC-OP-004.1 to 004.4 (6 cases); TC-OP-005.1 to 005.3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FRS.CSH.08.03</w:t>
            </w:r>
          </w:p>
        </w:tc>
        <w:tc>
          <w:tcPr>
            <w:tcW w:w="5472" w:type="dxa"/>
          </w:tcPr>
          <w:p>
            <w:pPr>
              <w:spacing w:after="20" w:before="20"/>
              <w:rPr>
                <w:rFonts w:ascii="Arial" w:hAnsi="Arial" w:cs="Arial"/>
                <w:sz w:val="14"/>
                <w:szCs w:val="14"/>
              </w:rPr>
            </w:pPr>
            <w:r>
              <w:rPr>
                <w:rFonts w:ascii="Arial" w:hAnsi="Arial" w:cs="Arial"/>
                <w:sz w:val="16"/>
                <w:szCs w:val="16"/>
              </w:rPr>
              <w:t xml:space="preserve">CSHID.011</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FRS.CSH.08.03.01</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TC-OP-024.1 to 024.4 (6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FRS.CSH.09.01</w:t>
            </w:r>
          </w:p>
        </w:tc>
        <w:tc>
          <w:tcPr>
            <w:tcW w:w="5472" w:type="dxa"/>
          </w:tcPr>
          <w:p>
            <w:pPr>
              <w:spacing w:after="20" w:before="20"/>
              <w:rPr>
                <w:rFonts w:ascii="Arial" w:hAnsi="Arial" w:cs="Arial"/>
                <w:sz w:val="14"/>
                <w:szCs w:val="14"/>
              </w:rPr>
            </w:pPr>
            <w:r>
              <w:rPr>
                <w:rFonts w:ascii="Arial" w:hAnsi="Arial" w:cs="Arial"/>
                <w:sz w:val="16"/>
                <w:szCs w:val="16"/>
              </w:rPr>
              <w:t xml:space="preserve">CSHID.017, CSHID.018, CSHID.023</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FRS.CSH.09.01.01</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TC-OP-009.1 to 009.2 (2 cases); TC-OP-028.1 to 028.3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FRS.CSH.09.01.02</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TC-OP-009.1 to 009.2 (2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FRS.CSH.09.01.05</w:t>
            </w:r>
          </w:p>
        </w:tc>
        <w:tc>
          <w:tcPr>
            <w:tcW w:w="5472" w:type="dxa"/>
          </w:tcPr>
          <w:p>
            <w:pPr>
              <w:spacing w:after="20" w:before="20"/>
              <w:rPr>
                <w:rFonts w:ascii="Arial" w:hAnsi="Arial" w:cs="Arial"/>
                <w:sz w:val="14"/>
                <w:szCs w:val="14"/>
              </w:rPr>
            </w:pPr>
            <w:r>
              <w:rPr>
                <w:rFonts w:ascii="Arial" w:hAnsi="Arial" w:cs="Arial"/>
                <w:sz w:val="16"/>
                <w:szCs w:val="16"/>
              </w:rPr>
              <w:t xml:space="preserve">CSHID.017</w:t>
            </w:r>
          </w:p>
        </w:tc>
        <w:tc>
          <w:tcPr>
            <w:tcW w:w="6480" w:type="dxa"/>
          </w:tcPr>
          <w:p>
            <w:pPr>
              <w:spacing w:after="20" w:before="20"/>
              <w:rPr>
                <w:rFonts w:ascii="Arial" w:hAnsi="Arial" w:cs="Arial"/>
                <w:sz w:val="14"/>
                <w:szCs w:val="14"/>
              </w:rPr>
            </w:pPr>
            <w:r>
              <w:rPr>
                <w:rFonts w:ascii="Arial" w:hAnsi="Arial" w:cs="Arial"/>
                <w:sz w:val="16"/>
                <w:szCs w:val="16"/>
              </w:rPr>
              <w:t xml:space="preserve">TC-OP-009.1 to 009.2 (2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FRS.CSH.09.02</w:t>
            </w:r>
          </w:p>
        </w:tc>
        <w:tc>
          <w:tcPr>
            <w:tcW w:w="5472" w:type="dxa"/>
          </w:tcPr>
          <w:p>
            <w:pPr>
              <w:spacing w:after="20" w:before="20"/>
              <w:rPr>
                <w:rFonts w:ascii="Arial" w:hAnsi="Arial" w:cs="Arial"/>
                <w:sz w:val="14"/>
                <w:szCs w:val="14"/>
              </w:rPr>
            </w:pPr>
            <w:r>
              <w:rPr>
                <w:rFonts w:ascii="Arial" w:hAnsi="Arial" w:cs="Arial"/>
                <w:sz w:val="16"/>
                <w:szCs w:val="16"/>
              </w:rPr>
              <w:t xml:space="preserve">CSHID.023</w:t>
            </w:r>
          </w:p>
        </w:tc>
        <w:tc>
          <w:tcPr>
            <w:tcW w:w="6480" w:type="dxa"/>
          </w:tcPr>
          <w:p>
            <w:pPr>
              <w:spacing w:after="20" w:before="20"/>
              <w:rPr>
                <w:rFonts w:ascii="Arial" w:hAnsi="Arial" w:cs="Arial"/>
                <w:sz w:val="14"/>
                <w:szCs w:val="14"/>
              </w:rPr>
            </w:pPr>
            <w:r>
              <w:rPr>
                <w:rFonts w:ascii="Arial" w:hAnsi="Arial" w:cs="Arial"/>
                <w:sz w:val="16"/>
                <w:szCs w:val="16"/>
              </w:rPr>
              <w:t xml:space="preserve">TC-OP-028.1 to 028.3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FRS.CSH.09.02.19</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TC-OP-016.1 to 016.3 (4 cases); TC-OP-028.1 to 028.3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FRS.CSH.09.02.20</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TC-OP-028.1 to 028.3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FRS.CSH.09.02.21</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TC-OP-028.1 to 028.3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FRS.CSH.09.02.22</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TC-OP-028.1 to 028.3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FRS.CSH.09.02.23</w:t>
            </w:r>
          </w:p>
        </w:tc>
        <w:tc>
          <w:tcPr>
            <w:tcW w:w="5472" w:type="dxa"/>
          </w:tcPr>
          <w:p>
            <w:pPr>
              <w:spacing w:after="20" w:before="20"/>
              <w:rPr>
                <w:rFonts w:ascii="Arial" w:hAnsi="Arial" w:cs="Arial"/>
                <w:sz w:val="14"/>
                <w:szCs w:val="14"/>
              </w:rPr>
            </w:pPr>
            <w:r>
              <w:rPr>
                <w:rFonts w:ascii="Arial" w:hAnsi="Arial" w:cs="Arial"/>
                <w:sz w:val="16"/>
                <w:szCs w:val="16"/>
              </w:rPr>
              <w:t xml:space="preserve">BRQID.006</w:t>
            </w:r>
          </w:p>
        </w:tc>
        <w:tc>
          <w:tcPr>
            <w:tcW w:w="6480" w:type="dxa"/>
          </w:tcPr>
          <w:p>
            <w:pPr>
              <w:spacing w:after="20" w:before="20"/>
              <w:rPr>
                <w:rFonts w:ascii="Arial" w:hAnsi="Arial" w:cs="Arial"/>
                <w:sz w:val="14"/>
                <w:szCs w:val="14"/>
              </w:rPr>
            </w:pPr>
            <w:r>
              <w:rPr>
                <w:rFonts w:ascii="Arial" w:hAnsi="Arial" w:cs="Arial"/>
                <w:sz w:val="16"/>
                <w:szCs w:val="16"/>
              </w:rPr>
              <w:t xml:space="preserve">TC-OP-008.1 to 008.3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FRS.CSH.10.01</w:t>
            </w:r>
          </w:p>
        </w:tc>
        <w:tc>
          <w:tcPr>
            <w:tcW w:w="5472" w:type="dxa"/>
          </w:tcPr>
          <w:p>
            <w:pPr>
              <w:spacing w:after="20" w:before="20"/>
              <w:rPr>
                <w:rFonts w:ascii="Arial" w:hAnsi="Arial" w:cs="Arial"/>
                <w:sz w:val="14"/>
                <w:szCs w:val="14"/>
              </w:rPr>
            </w:pPr>
            <w:r>
              <w:rPr>
                <w:rFonts w:ascii="Arial" w:hAnsi="Arial" w:cs="Arial"/>
                <w:sz w:val="16"/>
                <w:szCs w:val="16"/>
              </w:rPr>
              <w:t xml:space="preserve">BRQID.004, DBMID.001</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FRS.CSH.10.01.01</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TC-OP-120.1 to 120.2 (3 cases); TC-OP-121.1 to 121.2 (3 cases); TC-OP-130.1 to 130.2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FRS.CSH.10.01.02</w:t>
            </w:r>
          </w:p>
        </w:tc>
        <w:tc>
          <w:tcPr>
            <w:tcW w:w="5472" w:type="dxa"/>
          </w:tcPr>
          <w:p>
            <w:pPr>
              <w:spacing w:after="20" w:before="20"/>
              <w:rPr>
                <w:rFonts w:ascii="Arial" w:hAnsi="Arial" w:cs="Arial"/>
                <w:sz w:val="14"/>
                <w:szCs w:val="14"/>
              </w:rPr>
            </w:pPr>
            <w:r>
              <w:rPr>
                <w:rFonts w:ascii="Arial" w:hAnsi="Arial" w:cs="Arial"/>
                <w:sz w:val="16"/>
                <w:szCs w:val="16"/>
              </w:rPr>
              <w:t xml:space="preserve">BRQID.003</w:t>
            </w:r>
          </w:p>
        </w:tc>
        <w:tc>
          <w:tcPr>
            <w:tcW w:w="6480" w:type="dxa"/>
          </w:tcPr>
          <w:p>
            <w:pPr>
              <w:spacing w:after="20" w:before="20"/>
              <w:rPr>
                <w:rFonts w:ascii="Arial" w:hAnsi="Arial" w:cs="Arial"/>
                <w:sz w:val="14"/>
                <w:szCs w:val="14"/>
              </w:rPr>
            </w:pPr>
            <w:r>
              <w:rPr>
                <w:rFonts w:ascii="Arial" w:hAnsi="Arial" w:cs="Arial"/>
                <w:sz w:val="16"/>
                <w:szCs w:val="16"/>
              </w:rPr>
              <w:t xml:space="preserve">TC-OP-003.1 to 003.4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FRS.CSH.10.02</w:t>
            </w:r>
          </w:p>
        </w:tc>
        <w:tc>
          <w:tcPr>
            <w:tcW w:w="5472" w:type="dxa"/>
          </w:tcPr>
          <w:p>
            <w:pPr>
              <w:spacing w:after="20" w:before="20"/>
              <w:rPr>
                <w:rFonts w:ascii="Arial" w:hAnsi="Arial" w:cs="Arial"/>
                <w:sz w:val="14"/>
                <w:szCs w:val="14"/>
              </w:rPr>
            </w:pPr>
            <w:r>
              <w:rPr>
                <w:rFonts w:ascii="Arial" w:hAnsi="Arial" w:cs="Arial"/>
                <w:sz w:val="16"/>
                <w:szCs w:val="16"/>
              </w:rPr>
              <w:t xml:space="preserve">BRQID.005</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FRS.CSH.10.02.01</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TC-OP-131.1 to 131.2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FRS.CSH.10.03</w:t>
            </w:r>
          </w:p>
        </w:tc>
        <w:tc>
          <w:tcPr>
            <w:tcW w:w="5472" w:type="dxa"/>
          </w:tcPr>
          <w:p>
            <w:pPr>
              <w:spacing w:after="20" w:before="20"/>
              <w:rPr>
                <w:rFonts w:ascii="Arial" w:hAnsi="Arial" w:cs="Arial"/>
                <w:sz w:val="14"/>
                <w:szCs w:val="14"/>
              </w:rPr>
            </w:pPr>
            <w:r>
              <w:rPr>
                <w:rFonts w:ascii="Arial" w:hAnsi="Arial" w:cs="Arial"/>
                <w:sz w:val="16"/>
                <w:szCs w:val="16"/>
              </w:rPr>
              <w:t xml:space="preserve">BRQID.006</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4"/>
                <w:szCs w:val="14"/>
              </w:rPr>
            </w:pPr>
            <w:r>
              <w:rPr>
                <w:rFonts w:ascii="Arial" w:hAnsi="Arial" w:cs="Arial"/>
                <w:sz w:val="16"/>
                <w:szCs w:val="16"/>
              </w:rPr>
              <w:t xml:space="preserve">FRS.CSH.10.03.01</w:t>
            </w:r>
          </w:p>
        </w:tc>
        <w:tc>
          <w:tcPr>
            <w:tcW w:w="5472" w:type="dxa"/>
          </w:tcPr>
          <w:p>
            <w:pPr>
              <w:keepNext/>
              <w:spacing w:after="20" w:before="20"/>
              <w:rPr>
                <w:rFonts w:ascii="Arial" w:hAnsi="Arial" w:cs="Arial"/>
                <w:sz w:val="14"/>
                <w:szCs w:val="14"/>
              </w:rPr>
            </w:pPr>
            <w:r>
              <w:rPr>
                <w:rFonts w:ascii="Arial" w:hAnsi="Arial" w:cs="Arial"/>
                <w:sz w:val="16"/>
                <w:szCs w:val="16"/>
              </w:rPr>
              <w:t xml:space="preserve">-</w:t>
            </w:r>
          </w:p>
        </w:tc>
        <w:tc>
          <w:tcPr>
            <w:tcW w:w="6480" w:type="dxa"/>
          </w:tcPr>
          <w:p>
            <w:pPr>
              <w:keepNext/>
              <w:spacing w:after="20" w:before="20"/>
              <w:rPr>
                <w:rFonts w:ascii="Arial" w:hAnsi="Arial" w:cs="Arial"/>
                <w:sz w:val="14"/>
                <w:szCs w:val="14"/>
              </w:rPr>
            </w:pPr>
            <w:r>
              <w:rPr>
                <w:rFonts w:ascii="Arial" w:hAnsi="Arial" w:cs="Arial"/>
                <w:sz w:val="16"/>
                <w:szCs w:val="16"/>
              </w:rPr>
              <w:t xml:space="preserve">TC-OP-008.1 to 008.3 (4 cases)</w:t>
            </w:r>
          </w:p>
        </w:tc>
      </w:tr>
      <w:tr>
        <w:trPr>
          <w:cantSplit/>
        </w:trPr>
        <w:tc>
          <w:tcPr>
            <w:tcW w:w="2304" w:type="dxa"/>
          </w:tcPr>
          <w:p>
            <w:pPr>
              <w:keepNext/>
              <w:spacing w:after="20" w:before="20"/>
              <w:rPr>
                <w:rFonts w:ascii="Arial" w:hAnsi="Arial" w:cs="Arial"/>
                <w:sz w:val="14"/>
                <w:szCs w:val="14"/>
              </w:rPr>
            </w:pPr>
            <w:r>
              <w:rPr>
                <w:rFonts w:ascii="Arial" w:hAnsi="Arial" w:cs="Arial"/>
                <w:sz w:val="16"/>
                <w:szCs w:val="16"/>
              </w:rPr>
              <w:t xml:space="preserve">FRS.CSH.10.04.01</w:t>
            </w:r>
          </w:p>
        </w:tc>
        <w:tc>
          <w:tcPr>
            <w:tcW w:w="5472" w:type="dxa"/>
          </w:tcPr>
          <w:p>
            <w:pPr>
              <w:keepNext/>
              <w:spacing w:after="20" w:before="20"/>
              <w:rPr>
                <w:rFonts w:ascii="Arial" w:hAnsi="Arial" w:cs="Arial"/>
                <w:sz w:val="14"/>
                <w:szCs w:val="14"/>
              </w:rPr>
            </w:pPr>
            <w:r>
              <w:rPr>
                <w:rFonts w:ascii="Arial" w:hAnsi="Arial" w:cs="Arial"/>
                <w:sz w:val="16"/>
                <w:szCs w:val="16"/>
              </w:rPr>
              <w:t xml:space="preserve">-</w:t>
            </w:r>
          </w:p>
        </w:tc>
        <w:tc>
          <w:tcPr>
            <w:tcW w:w="6480" w:type="dxa"/>
          </w:tcPr>
          <w:p>
            <w:pPr>
              <w:keepNext/>
              <w:spacing w:after="20" w:before="20"/>
              <w:rPr>
                <w:rFonts w:ascii="Arial" w:hAnsi="Arial" w:cs="Arial"/>
                <w:sz w:val="14"/>
                <w:szCs w:val="14"/>
              </w:rPr>
            </w:pPr>
            <w:r>
              <w:rPr>
                <w:rFonts w:ascii="Arial" w:hAnsi="Arial" w:cs="Arial"/>
                <w:sz w:val="16"/>
                <w:szCs w:val="16"/>
              </w:rPr>
              <w:t xml:space="preserve">TC-OP-013.1 to 013.3 (4 cases); TC-OP-022.1 to 022.4 (7 cases); TC-OP-120.1 to 120.2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FRS.CSH.10.04.02</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TC-OP-010.1 to 010.3 (5 cases); TC-OP-018.1 to 018.3 (5 cases)</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Appendix R – Observations and Points for BDOI Decision</w:t>
      </w:r>
    </w:p>
    <w:p>
      <w:pPr>
        <w:rPr>
          <w:rFonts w:ascii="Arial" w:hAnsi="Arial" w:cs="Arial"/>
        </w:rPr>
      </w:pPr>
      <w:r>
        <w:rPr>
          <w:rFonts w:ascii="Arial" w:hAnsi="Arial" w:cs="Arial"/>
        </w:rPr>
        <w:t xml:space="preserve">Every point where the proposed behaviour differs from the original text of this FRS, the slips noticed in BDOI's text, the changes made to the Business Requirements Mapping and the other observations of this version. BDOI's text is kept in the body of the document; this appendix gives the original text, the BRD text, what version 3.2 proposes, the impact and who decides. Every point starts as Open; a point available as a setting of the system is marked Configurable – BDOI to confirm the setting.</w:t>
      </w:r>
    </w:p>
    <w:p>
      <w:pPr>
        <w:pStyle w:val="Heading2"/>
        <w:keepNext/>
        <w:keepLines/>
        <w:numPr>
          <w:ilvl w:val="0"/>
          <w:numId w:val="0"/>
        </w:numPr>
        <w:rPr>
          <w:rFonts w:ascii="Calibri" w:hAnsi="Calibri" w:cs="Calibri"/>
        </w:rPr>
      </w:pPr>
      <w:r>
        <w:rPr>
          <w:sz w:val="24"/>
          <w:szCs w:val="24"/>
        </w:rPr>
        <w:t xml:space="preserve">R.1 Points Where the Proposed Behaviour Differs from the Original Text of This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Proposed in v3.2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Status</w:t>
            </w:r>
          </w:p>
        </w:tc>
      </w:tr>
      <w:tr>
        <w:tc>
          <w:tcPr>
            <w:tcW w:w="1080" w:type="dxa"/>
          </w:tcPr>
          <w:p>
            <w:pPr>
              <w:spacing w:after="20" w:before="20"/>
              <w:rPr>
                <w:rFonts w:ascii="Arial" w:hAnsi="Arial" w:cs="Arial"/>
                <w:sz w:val="14"/>
                <w:szCs w:val="14"/>
              </w:rPr>
            </w:pPr>
            <w:r>
              <w:rPr>
                <w:rFonts w:ascii="Arial" w:hAnsi="Arial" w:cs="Arial"/>
                <w:sz w:val="16"/>
                <w:szCs w:val="16"/>
              </w:rPr>
              <w:t xml:space="preserve">R-01 (C1)</w:t>
            </w:r>
          </w:p>
        </w:tc>
        <w:tc>
          <w:tcPr>
            <w:tcW w:w="1440" w:type="dxa"/>
          </w:tcPr>
          <w:p>
            <w:pPr>
              <w:spacing w:after="20" w:before="20"/>
              <w:rPr>
                <w:rFonts w:ascii="Arial" w:hAnsi="Arial" w:cs="Arial"/>
                <w:sz w:val="14"/>
                <w:szCs w:val="14"/>
              </w:rPr>
            </w:pPr>
            <w:r>
              <w:rPr>
                <w:rFonts w:ascii="Arial" w:hAnsi="Arial" w:cs="Arial"/>
                <w:sz w:val="16"/>
                <w:szCs w:val="16"/>
              </w:rPr>
              <w:t xml:space="preserve">Posting step for AR / OR issuance (maker-checker)</w:t>
            </w:r>
          </w:p>
        </w:tc>
        <w:tc>
          <w:tcPr>
            <w:tcW w:w="2736" w:type="dxa"/>
          </w:tcPr>
          <w:p>
            <w:pPr>
              <w:spacing w:after="20" w:before="20"/>
              <w:rPr>
                <w:rFonts w:ascii="Arial" w:hAnsi="Arial" w:cs="Arial"/>
                <w:sz w:val="14"/>
                <w:szCs w:val="14"/>
              </w:rPr>
            </w:pPr>
            <w:r>
              <w:rPr>
                <w:rFonts w:ascii="Arial" w:hAnsi="Arial" w:cs="Arial"/>
                <w:sz w:val="16"/>
                <w:szCs w:val="16"/>
              </w:rPr>
              <w:t xml:space="preserve">The creator saves (status Created), submits for posting; the poster posts and only then the AR / OR number is generated (FRS.CSH.02.01.08-.10, 02.05).</w:t>
            </w:r>
          </w:p>
        </w:tc>
        <w:tc>
          <w:tcPr>
            <w:tcW w:w="2160" w:type="dxa"/>
          </w:tcPr>
          <w:p>
            <w:pPr>
              <w:spacing w:after="20" w:before="20"/>
              <w:rPr>
                <w:rFonts w:ascii="Arial" w:hAnsi="Arial" w:cs="Arial"/>
                <w:sz w:val="14"/>
                <w:szCs w:val="14"/>
              </w:rPr>
            </w:pPr>
            <w:r>
              <w:rPr>
                <w:rFonts w:ascii="Arial" w:hAnsi="Arial" w:cs="Arial"/>
                <w:sz w:val="16"/>
                <w:szCs w:val="16"/>
              </w:rPr>
              <w:t xml:space="preserve">CSHID.006 AC4: numbering “will be generated upon posting”; no BRD ID asks for a second person to post an issuance. (the BRD supports both readings)</w:t>
            </w:r>
          </w:p>
        </w:tc>
        <w:tc>
          <w:tcPr>
            <w:tcW w:w="3168" w:type="dxa"/>
          </w:tcPr>
          <w:p>
            <w:pPr>
              <w:spacing w:after="20" w:before="20"/>
              <w:rPr>
                <w:rFonts w:ascii="Arial" w:hAnsi="Arial" w:cs="Arial"/>
                <w:sz w:val="14"/>
                <w:szCs w:val="14"/>
              </w:rPr>
            </w:pPr>
            <w:r>
              <w:rPr>
                <w:rFonts w:ascii="Arial" w:hAnsi="Arial" w:cs="Arial"/>
                <w:sz w:val="16"/>
                <w:szCs w:val="16"/>
              </w:rPr>
              <w:t xml:space="preserve">Issue at save for counter, file and PDC payments, so the client gets the AR at once and the series is used in order; give the TL a daily review list. If BDOI keeps the posting step, make it a configurable approval per receipt type (for example manual ORs only). Proposed behaviour: “Issue AR and Apply” issues the AR from the branch series, applies the payment and opens the receipt; ORs likewise. Available as a setting: Setting of the receipts that need the posting step: AR and OR (BDOI's reading) by default; blank issues the number at save.</w:t>
            </w:r>
          </w:p>
        </w:tc>
        <w:tc>
          <w:tcPr>
            <w:tcW w:w="1368" w:type="dxa"/>
          </w:tcPr>
          <w:p>
            <w:pPr>
              <w:spacing w:after="20" w:before="20"/>
              <w:rPr>
                <w:rFonts w:ascii="Arial" w:hAnsi="Arial" w:cs="Arial"/>
                <w:sz w:val="14"/>
                <w:szCs w:val="14"/>
              </w:rPr>
            </w:pPr>
            <w:r>
              <w:rPr>
                <w:rFonts w:ascii="Arial" w:hAnsi="Arial" w:cs="Arial"/>
                <w:sz w:val="16"/>
                <w:szCs w:val="16"/>
              </w:rPr>
              <w:t xml:space="preserve">Must every AR and OR be posted by a second user before its number is issued?</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6"/>
                <w:szCs w:val="16"/>
              </w:rPr>
              <w:t xml:space="preserve">R-02 (C2)</w:t>
            </w:r>
          </w:p>
        </w:tc>
        <w:tc>
          <w:tcPr>
            <w:tcW w:w="1440" w:type="dxa"/>
          </w:tcPr>
          <w:p>
            <w:pPr>
              <w:spacing w:after="20" w:before="20"/>
              <w:rPr>
                <w:rFonts w:ascii="Arial" w:hAnsi="Arial" w:cs="Arial"/>
                <w:sz w:val="14"/>
                <w:szCs w:val="14"/>
              </w:rPr>
            </w:pPr>
            <w:r>
              <w:rPr>
                <w:rFonts w:ascii="Arial" w:hAnsi="Arial" w:cs="Arial"/>
                <w:sz w:val="16"/>
                <w:szCs w:val="16"/>
              </w:rPr>
              <w:t xml:space="preserve">Meaning of reinstatement</w:t>
            </w:r>
          </w:p>
        </w:tc>
        <w:tc>
          <w:tcPr>
            <w:tcW w:w="2736" w:type="dxa"/>
          </w:tcPr>
          <w:p>
            <w:pPr>
              <w:spacing w:after="20" w:before="20"/>
              <w:rPr>
                <w:rFonts w:ascii="Arial" w:hAnsi="Arial" w:cs="Arial"/>
                <w:sz w:val="14"/>
                <w:szCs w:val="14"/>
              </w:rPr>
            </w:pPr>
            <w:r>
              <w:rPr>
                <w:rFonts w:ascii="Arial" w:hAnsi="Arial" w:cs="Arial"/>
                <w:sz w:val="16"/>
                <w:szCs w:val="16"/>
              </w:rPr>
              <w:t xml:space="preserve">Reinstate an issued AR / OR: the receipt stays Issued and the payment is reversed to unapplied, AR Insurer Refund or AP Unapplied Commission (FRS.CSH.04.01).</w:t>
            </w:r>
          </w:p>
        </w:tc>
        <w:tc>
          <w:tcPr>
            <w:tcW w:w="2160" w:type="dxa"/>
          </w:tcPr>
          <w:p>
            <w:pPr>
              <w:spacing w:after="20" w:before="20"/>
              <w:rPr>
                <w:rFonts w:ascii="Arial" w:hAnsi="Arial" w:cs="Arial"/>
                <w:sz w:val="14"/>
                <w:szCs w:val="14"/>
              </w:rPr>
            </w:pPr>
            <w:r>
              <w:rPr>
                <w:rFonts w:ascii="Arial" w:hAnsi="Arial" w:cs="Arial"/>
                <w:sz w:val="16"/>
                <w:szCs w:val="16"/>
              </w:rPr>
              <w:t xml:space="preserve">CSHID.004 lists “Due to Cancellation” and “Mis-application of payment”; the BRD summary speaks of “payment application reinstatement” (p.84). (the BRD supports both readings)</w:t>
            </w:r>
          </w:p>
        </w:tc>
        <w:tc>
          <w:tcPr>
            <w:tcW w:w="3168" w:type="dxa"/>
          </w:tcPr>
          <w:p>
            <w:pPr>
              <w:spacing w:after="20" w:before="20"/>
              <w:rPr>
                <w:rFonts w:ascii="Arial" w:hAnsi="Arial" w:cs="Arial"/>
                <w:sz w:val="14"/>
                <w:szCs w:val="14"/>
              </w:rPr>
            </w:pPr>
            <w:r>
              <w:rPr>
                <w:rFonts w:ascii="Arial" w:hAnsi="Arial" w:cs="Arial"/>
                <w:sz w:val="16"/>
                <w:szCs w:val="16"/>
              </w:rPr>
              <w:t xml:space="preserve">Both, under one Reinstate action with the BRD's reasons: “Due to Cancellation” and bounced check restore a cancelled receipt; mis-application and withholding tax adjustment reverse the application of an issued receipt for re-application. Proposed behaviour: Reinstate a cancelled receipt in full or in part; the reinstated amount is applied to the encoded invoice. Reversal of an issued receipt's application is the payment reversal of Incoming Requests. Available as a setting: Setting of what Reinstate does: issued receipts (BDOI's reading), cancelled receipts, or both (by default).</w:t>
            </w:r>
          </w:p>
        </w:tc>
        <w:tc>
          <w:tcPr>
            <w:tcW w:w="1368" w:type="dxa"/>
          </w:tcPr>
          <w:p>
            <w:pPr>
              <w:spacing w:after="20" w:before="20"/>
              <w:rPr>
                <w:rFonts w:ascii="Arial" w:hAnsi="Arial" w:cs="Arial"/>
                <w:sz w:val="14"/>
                <w:szCs w:val="14"/>
              </w:rPr>
            </w:pPr>
            <w:r>
              <w:rPr>
                <w:rFonts w:ascii="Arial" w:hAnsi="Arial" w:cs="Arial"/>
                <w:sz w:val="16"/>
                <w:szCs w:val="16"/>
              </w:rPr>
              <w:t xml:space="preserve">Does reinstatement mean restoring a cancelled receipt, reversing a payment application, or both?</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6"/>
                <w:szCs w:val="16"/>
              </w:rPr>
              <w:t xml:space="preserve">R-03 (C3)</w:t>
            </w:r>
          </w:p>
        </w:tc>
        <w:tc>
          <w:tcPr>
            <w:tcW w:w="1440" w:type="dxa"/>
          </w:tcPr>
          <w:p>
            <w:pPr>
              <w:spacing w:after="20" w:before="20"/>
              <w:rPr>
                <w:rFonts w:ascii="Arial" w:hAnsi="Arial" w:cs="Arial"/>
                <w:sz w:val="14"/>
                <w:szCs w:val="14"/>
              </w:rPr>
            </w:pPr>
            <w:r>
              <w:rPr>
                <w:rFonts w:ascii="Arial" w:hAnsi="Arial" w:cs="Arial"/>
                <w:sz w:val="16"/>
                <w:szCs w:val="16"/>
              </w:rPr>
              <w:t xml:space="preserve">Numbers of creation, cancellation and reinstatement records</w:t>
            </w:r>
          </w:p>
        </w:tc>
        <w:tc>
          <w:tcPr>
            <w:tcW w:w="2736" w:type="dxa"/>
          </w:tcPr>
          <w:p>
            <w:pPr>
              <w:spacing w:after="20" w:before="20"/>
              <w:rPr>
                <w:rFonts w:ascii="Arial" w:hAnsi="Arial" w:cs="Arial"/>
                <w:sz w:val="14"/>
                <w:szCs w:val="14"/>
              </w:rPr>
            </w:pPr>
            <w:r>
              <w:rPr>
                <w:rFonts w:ascii="Arial" w:hAnsi="Arial" w:cs="Arial"/>
                <w:sz w:val="16"/>
                <w:szCs w:val="16"/>
              </w:rPr>
              <w:t xml:space="preserve">“&lt;Prefix&gt;-&lt;Receipt Type&gt;-&lt;Sequence Number&gt;” with CR, CN, RE and AR / OR (FRS.CSH.02.01.09).</w:t>
            </w:r>
          </w:p>
        </w:tc>
        <w:tc>
          <w:tcPr>
            <w:tcW w:w="2160" w:type="dxa"/>
          </w:tcPr>
          <w:p>
            <w:pPr>
              <w:spacing w:after="20" w:before="20"/>
              <w:rPr>
                <w:rFonts w:ascii="Arial" w:hAnsi="Arial" w:cs="Arial"/>
                <w:sz w:val="14"/>
                <w:szCs w:val="14"/>
              </w:rPr>
            </w:pPr>
            <w:r>
              <w:rPr>
                <w:rFonts w:ascii="Arial" w:hAnsi="Arial" w:cs="Arial"/>
                <w:sz w:val="16"/>
                <w:szCs w:val="16"/>
              </w:rPr>
              <w:t xml:space="preserve">CSHID.001: “auto-generates a transaction number for reinstatement”.</w:t>
            </w:r>
          </w:p>
        </w:tc>
        <w:tc>
          <w:tcPr>
            <w:tcW w:w="3168" w:type="dxa"/>
          </w:tcPr>
          <w:p>
            <w:pPr>
              <w:spacing w:after="20" w:before="20"/>
              <w:rPr>
                <w:rFonts w:ascii="Arial" w:hAnsi="Arial" w:cs="Arial"/>
                <w:sz w:val="14"/>
                <w:szCs w:val="14"/>
              </w:rPr>
            </w:pPr>
            <w:r>
              <w:rPr>
                <w:rFonts w:ascii="Arial" w:hAnsi="Arial" w:cs="Arial"/>
                <w:sz w:val="16"/>
                <w:szCs w:val="16"/>
              </w:rPr>
              <w:t xml:space="preserve">Adopt BDOI's prefixes with the year (for example CN-AR-2026-000001); the numbering is configuration. Proposed behaviour: Cancellation CAN-yyyy-n and reinstatement RIN-yyyy-n (014). Available as a setting: Setting of the record number format: prefix, type and sequence by default.</w:t>
            </w:r>
          </w:p>
        </w:tc>
        <w:tc>
          <w:tcPr>
            <w:tcW w:w="1368" w:type="dxa"/>
          </w:tcPr>
          <w:p>
            <w:pPr>
              <w:spacing w:after="20" w:before="20"/>
              <w:rPr>
                <w:rFonts w:ascii="Arial" w:hAnsi="Arial" w:cs="Arial"/>
                <w:sz w:val="14"/>
                <w:szCs w:val="14"/>
              </w:rPr>
            </w:pPr>
            <w:r>
              <w:rPr>
                <w:rFonts w:ascii="Arial" w:hAnsi="Arial" w:cs="Arial"/>
                <w:sz w:val="16"/>
                <w:szCs w:val="16"/>
              </w:rPr>
              <w:t xml:space="preserve">Which numbering applies?</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6"/>
                <w:szCs w:val="16"/>
              </w:rPr>
              <w:t xml:space="preserve">R-04 (C5)</w:t>
            </w:r>
          </w:p>
        </w:tc>
        <w:tc>
          <w:tcPr>
            <w:tcW w:w="1440" w:type="dxa"/>
          </w:tcPr>
          <w:p>
            <w:pPr>
              <w:spacing w:after="20" w:before="20"/>
              <w:rPr>
                <w:rFonts w:ascii="Arial" w:hAnsi="Arial" w:cs="Arial"/>
                <w:sz w:val="14"/>
                <w:szCs w:val="14"/>
              </w:rPr>
            </w:pPr>
            <w:r>
              <w:rPr>
                <w:rFonts w:ascii="Arial" w:hAnsi="Arial" w:cs="Arial"/>
                <w:sz w:val="16"/>
                <w:szCs w:val="16"/>
              </w:rPr>
              <w:t xml:space="preserve">Minimal balance threshold</w:t>
            </w:r>
          </w:p>
        </w:tc>
        <w:tc>
          <w:tcPr>
            <w:tcW w:w="2736" w:type="dxa"/>
          </w:tcPr>
          <w:p>
            <w:pPr>
              <w:spacing w:after="20" w:before="20"/>
              <w:rPr>
                <w:rFonts w:ascii="Arial" w:hAnsi="Arial" w:cs="Arial"/>
                <w:sz w:val="14"/>
                <w:szCs w:val="14"/>
              </w:rPr>
            </w:pPr>
            <w:r>
              <w:rPr>
                <w:rFonts w:ascii="Arial" w:hAnsi="Arial" w:cs="Arial"/>
                <w:sz w:val="16"/>
                <w:szCs w:val="16"/>
              </w:rPr>
              <w:t xml:space="preserve">“Minimal Balance (default PHP -1.00&lt;= x &lt;=1.00)” (FRS.CSH.02.05.12.01); report rule “Outstanding Amount &lt;1”; its own mapping row quotes “Php 10.00 and below”.</w:t>
            </w:r>
          </w:p>
        </w:tc>
        <w:tc>
          <w:tcPr>
            <w:tcW w:w="2160" w:type="dxa"/>
          </w:tcPr>
          <w:p>
            <w:pPr>
              <w:spacing w:after="20" w:before="20"/>
              <w:rPr>
                <w:rFonts w:ascii="Arial" w:hAnsi="Arial" w:cs="Arial"/>
                <w:sz w:val="14"/>
                <w:szCs w:val="14"/>
              </w:rPr>
            </w:pPr>
            <w:r>
              <w:rPr>
                <w:rFonts w:ascii="Arial" w:hAnsi="Arial" w:cs="Arial"/>
                <w:sz w:val="16"/>
                <w:szCs w:val="16"/>
              </w:rPr>
              <w:t xml:space="preserve">CSHID.016: “Php 10.00 and below”; the Cashiering annex: “the defined minimal balance threshold”, configurable. (the BRD reads as the proposed behaviour)</w:t>
            </w:r>
          </w:p>
        </w:tc>
        <w:tc>
          <w:tcPr>
            <w:tcW w:w="3168" w:type="dxa"/>
          </w:tcPr>
          <w:p>
            <w:pPr>
              <w:spacing w:after="20" w:before="20"/>
              <w:rPr>
                <w:rFonts w:ascii="Arial" w:hAnsi="Arial" w:cs="Arial"/>
                <w:sz w:val="14"/>
                <w:szCs w:val="14"/>
              </w:rPr>
            </w:pPr>
            <w:r>
              <w:rPr>
                <w:rFonts w:ascii="Arial" w:hAnsi="Arial" w:cs="Arial"/>
                <w:sz w:val="16"/>
                <w:szCs w:val="16"/>
              </w:rPr>
              <w:t xml:space="preserve">Keep 10.00 as in the BRD unless BDOI decides otherwise; it is a parameter. Proposed behaviour: Default 10.00 for premium and excess, configurable. Available as a setting: Setting of the minimal balance threshold: 10.00 by default (BRD).</w:t>
            </w:r>
          </w:p>
        </w:tc>
        <w:tc>
          <w:tcPr>
            <w:tcW w:w="1368" w:type="dxa"/>
          </w:tcPr>
          <w:p>
            <w:pPr>
              <w:spacing w:after="20" w:before="20"/>
              <w:rPr>
                <w:rFonts w:ascii="Arial" w:hAnsi="Arial" w:cs="Arial"/>
                <w:sz w:val="14"/>
                <w:szCs w:val="14"/>
              </w:rPr>
            </w:pPr>
            <w:r>
              <w:rPr>
                <w:rFonts w:ascii="Arial" w:hAnsi="Arial" w:cs="Arial"/>
                <w:sz w:val="16"/>
                <w:szCs w:val="16"/>
              </w:rPr>
              <w:t xml:space="preserve">The threshold value for premium and for excess.</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6"/>
                <w:szCs w:val="16"/>
              </w:rPr>
              <w:t xml:space="preserve">R-05 (C6)</w:t>
            </w:r>
          </w:p>
        </w:tc>
        <w:tc>
          <w:tcPr>
            <w:tcW w:w="1440" w:type="dxa"/>
          </w:tcPr>
          <w:p>
            <w:pPr>
              <w:spacing w:after="20" w:before="20"/>
              <w:rPr>
                <w:rFonts w:ascii="Arial" w:hAnsi="Arial" w:cs="Arial"/>
                <w:sz w:val="14"/>
                <w:szCs w:val="14"/>
              </w:rPr>
            </w:pPr>
            <w:r>
              <w:rPr>
                <w:rFonts w:ascii="Arial" w:hAnsi="Arial" w:cs="Arial"/>
                <w:sz w:val="16"/>
                <w:szCs w:val="16"/>
              </w:rPr>
              <w:t xml:space="preserve">Application hierarchy</w:t>
            </w:r>
          </w:p>
        </w:tc>
        <w:tc>
          <w:tcPr>
            <w:tcW w:w="2736" w:type="dxa"/>
          </w:tcPr>
          <w:p>
            <w:pPr>
              <w:spacing w:after="20" w:before="20"/>
              <w:rPr>
                <w:rFonts w:ascii="Arial" w:hAnsi="Arial" w:cs="Arial"/>
                <w:sz w:val="14"/>
                <w:szCs w:val="14"/>
              </w:rPr>
            </w:pPr>
            <w:r>
              <w:rPr>
                <w:rFonts w:ascii="Arial" w:hAnsi="Arial" w:cs="Arial"/>
                <w:sz w:val="16"/>
                <w:szCs w:val="16"/>
              </w:rPr>
              <w:t xml:space="preserve">Check before cash; DST, Premium Tax (VAT), LGT, Other Charges, Basic Premium (FRS.CSH.02.05.11); review comment “Confirm first with Insurers for payment hierarchy”.</w:t>
            </w:r>
          </w:p>
        </w:tc>
        <w:tc>
          <w:tcPr>
            <w:tcW w:w="2160" w:type="dxa"/>
          </w:tcPr>
          <w:p>
            <w:pPr>
              <w:spacing w:after="20" w:before="20"/>
              <w:rPr>
                <w:rFonts w:ascii="Arial" w:hAnsi="Arial" w:cs="Arial"/>
                <w:sz w:val="14"/>
                <w:szCs w:val="14"/>
              </w:rPr>
            </w:pPr>
            <w:r>
              <w:rPr>
                <w:rFonts w:ascii="Arial" w:hAnsi="Arial" w:cs="Arial"/>
                <w:sz w:val="16"/>
                <w:szCs w:val="16"/>
              </w:rPr>
              <w:t xml:space="preserve">CSHID.022 lists the five components without FST and “Mode of Payment hierarchy: Check, Cash”. (the BRD reads as BDOI's FRS)</w:t>
            </w:r>
          </w:p>
        </w:tc>
        <w:tc>
          <w:tcPr>
            <w:tcW w:w="3168" w:type="dxa"/>
          </w:tcPr>
          <w:p>
            <w:pPr>
              <w:spacing w:after="20" w:before="20"/>
              <w:rPr>
                <w:rFonts w:ascii="Arial" w:hAnsi="Arial" w:cs="Arial"/>
                <w:sz w:val="14"/>
                <w:szCs w:val="14"/>
              </w:rPr>
            </w:pPr>
            <w:r>
              <w:rPr>
                <w:rFonts w:ascii="Arial" w:hAnsi="Arial" w:cs="Arial"/>
                <w:sz w:val="16"/>
                <w:szCs w:val="16"/>
              </w:rPr>
              <w:t xml:space="preserve">Keep FST as its own component after LGT (it is booked on fire policies); apply check payments before cash payments on the same invoice on the same day. Proposed behaviour: DST, VAT, LGT, FST, other charges, basic premium; check before cash open. Available as a setting: Setting of the order of the payments of one posting run: checks before cash by default.</w:t>
            </w:r>
          </w:p>
        </w:tc>
        <w:tc>
          <w:tcPr>
            <w:tcW w:w="1368" w:type="dxa"/>
          </w:tcPr>
          <w:p>
            <w:pPr>
              <w:spacing w:after="20" w:before="20"/>
              <w:rPr>
                <w:rFonts w:ascii="Arial" w:hAnsi="Arial" w:cs="Arial"/>
                <w:sz w:val="14"/>
                <w:szCs w:val="14"/>
              </w:rPr>
            </w:pPr>
            <w:r>
              <w:rPr>
                <w:rFonts w:ascii="Arial" w:hAnsi="Arial" w:cs="Arial"/>
                <w:sz w:val="16"/>
                <w:szCs w:val="16"/>
              </w:rPr>
              <w:t xml:space="preserve">Where Fire Service Tax sits, and what “check before cash” means when one receipt has both.</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6"/>
                <w:szCs w:val="16"/>
              </w:rPr>
              <w:t xml:space="preserve">R-06 (C7)</w:t>
            </w:r>
          </w:p>
        </w:tc>
        <w:tc>
          <w:tcPr>
            <w:tcW w:w="1440" w:type="dxa"/>
          </w:tcPr>
          <w:p>
            <w:pPr>
              <w:spacing w:after="20" w:before="20"/>
              <w:rPr>
                <w:rFonts w:ascii="Arial" w:hAnsi="Arial" w:cs="Arial"/>
                <w:sz w:val="14"/>
                <w:szCs w:val="14"/>
              </w:rPr>
            </w:pPr>
            <w:r>
              <w:rPr>
                <w:rFonts w:ascii="Arial" w:hAnsi="Arial" w:cs="Arial"/>
                <w:sz w:val="16"/>
                <w:szCs w:val="16"/>
              </w:rPr>
              <w:t xml:space="preserve">Check holding period</w:t>
            </w:r>
          </w:p>
        </w:tc>
        <w:tc>
          <w:tcPr>
            <w:tcW w:w="2736" w:type="dxa"/>
          </w:tcPr>
          <w:p>
            <w:pPr>
              <w:spacing w:after="20" w:before="20"/>
              <w:rPr>
                <w:rFonts w:ascii="Arial" w:hAnsi="Arial" w:cs="Arial"/>
                <w:sz w:val="14"/>
                <w:szCs w:val="14"/>
              </w:rPr>
            </w:pPr>
            <w:r>
              <w:rPr>
                <w:rFonts w:ascii="Arial" w:hAnsi="Arial" w:cs="Arial"/>
                <w:sz w:val="16"/>
                <w:szCs w:val="16"/>
              </w:rPr>
              <w:t xml:space="preserve">AR validation: “Check date should be less than Current Date – 4 working days (holding period)” (FRS.CSH.02.01.08).</w:t>
            </w:r>
          </w:p>
        </w:tc>
        <w:tc>
          <w:tcPr>
            <w:tcW w:w="2160" w:type="dxa"/>
          </w:tcPr>
          <w:p>
            <w:pPr>
              <w:spacing w:after="20" w:before="20"/>
              <w:rPr>
                <w:rFonts w:ascii="Arial" w:hAnsi="Arial" w:cs="Arial"/>
                <w:sz w:val="14"/>
                <w:szCs w:val="14"/>
              </w:rPr>
            </w:pPr>
            <w:r>
              <w:rPr>
                <w:rFonts w:ascii="Arial" w:hAnsi="Arial" w:cs="Arial"/>
                <w:sz w:val="16"/>
                <w:szCs w:val="16"/>
              </w:rPr>
              <w:t xml:space="preserve">No receipting rule in CSHID; RMTID.017: checks held 3 banking days before remittance. (the BRD reads as the proposed behaviour)</w:t>
            </w:r>
          </w:p>
        </w:tc>
        <w:tc>
          <w:tcPr>
            <w:tcW w:w="3168" w:type="dxa"/>
          </w:tcPr>
          <w:p>
            <w:pPr>
              <w:spacing w:after="20" w:before="20"/>
              <w:rPr>
                <w:rFonts w:ascii="Arial" w:hAnsi="Arial" w:cs="Arial"/>
                <w:sz w:val="14"/>
                <w:szCs w:val="14"/>
              </w:rPr>
            </w:pPr>
            <w:r>
              <w:rPr>
                <w:rFonts w:ascii="Arial" w:hAnsi="Arial" w:cs="Arial"/>
                <w:sz w:val="16"/>
                <w:szCs w:val="16"/>
              </w:rPr>
              <w:t xml:space="preserve">Accept the check when it is presented (a post-dated check goes to the PDC warehouse); keep the holding period for remittance only. Proposed behaviour: No check-date validation at receipt; 3 banking days before the payment is remitted (RMTID.017). Available as a setting: Settings of the check date rule (on) and of the holding period (4 working days).</w:t>
            </w:r>
          </w:p>
        </w:tc>
        <w:tc>
          <w:tcPr>
            <w:tcW w:w="1368" w:type="dxa"/>
          </w:tcPr>
          <w:p>
            <w:pPr>
              <w:spacing w:after="20" w:before="20"/>
              <w:rPr>
                <w:rFonts w:ascii="Arial" w:hAnsi="Arial" w:cs="Arial"/>
                <w:sz w:val="14"/>
                <w:szCs w:val="14"/>
              </w:rPr>
            </w:pPr>
            <w:r>
              <w:rPr>
                <w:rFonts w:ascii="Arial" w:hAnsi="Arial" w:cs="Arial"/>
                <w:sz w:val="16"/>
                <w:szCs w:val="16"/>
              </w:rPr>
              <w:t xml:space="preserve">Is a check refused at the counter within 4 working days of its date, and is it 4 working or 3 banking days?</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6"/>
                <w:szCs w:val="16"/>
              </w:rPr>
              <w:t xml:space="preserve">R-07 (C8)</w:t>
            </w:r>
          </w:p>
        </w:tc>
        <w:tc>
          <w:tcPr>
            <w:tcW w:w="1440" w:type="dxa"/>
          </w:tcPr>
          <w:p>
            <w:pPr>
              <w:spacing w:after="20" w:before="20"/>
              <w:rPr>
                <w:rFonts w:ascii="Arial" w:hAnsi="Arial" w:cs="Arial"/>
                <w:sz w:val="14"/>
                <w:szCs w:val="14"/>
              </w:rPr>
            </w:pPr>
            <w:r>
              <w:rPr>
                <w:rFonts w:ascii="Arial" w:hAnsi="Arial" w:cs="Arial"/>
                <w:sz w:val="16"/>
                <w:szCs w:val="16"/>
              </w:rPr>
              <w:t xml:space="preserve">Direct Credit file</w:t>
            </w:r>
          </w:p>
        </w:tc>
        <w:tc>
          <w:tcPr>
            <w:tcW w:w="2736" w:type="dxa"/>
          </w:tcPr>
          <w:p>
            <w:pPr>
              <w:spacing w:after="20" w:before="20"/>
              <w:rPr>
                <w:rFonts w:ascii="Arial" w:hAnsi="Arial" w:cs="Arial"/>
                <w:sz w:val="14"/>
                <w:szCs w:val="14"/>
              </w:rPr>
            </w:pPr>
            <w:r>
              <w:rPr>
                <w:rFonts w:ascii="Arial" w:hAnsi="Arial" w:cs="Arial"/>
                <w:sz w:val="16"/>
                <w:szCs w:val="16"/>
              </w:rPr>
              <w:t xml:space="preserve">Priority 1 matches the file against the payment records on BP filename and transaction number; the record must be Unbooked / Unmatched; else Invalid BP filename, Invalid Transaction Number or Duplicate (FRS.CSH.05.01.09).</w:t>
            </w:r>
          </w:p>
        </w:tc>
        <w:tc>
          <w:tcPr>
            <w:tcW w:w="2160" w:type="dxa"/>
          </w:tcPr>
          <w:p>
            <w:pPr>
              <w:spacing w:after="20" w:before="20"/>
              <w:rPr>
                <w:rFonts w:ascii="Arial" w:hAnsi="Arial" w:cs="Arial"/>
                <w:sz w:val="14"/>
                <w:szCs w:val="14"/>
              </w:rPr>
            </w:pPr>
            <w:r>
              <w:rPr>
                <w:rFonts w:ascii="Arial" w:hAnsi="Arial" w:cs="Arial"/>
                <w:sz w:val="16"/>
                <w:szCs w:val="16"/>
              </w:rPr>
              <w:t xml:space="preserve">CSHID.008 Direct Credit fields include BP Filename and Transaction No, which point to an earlier bills payment. (the BRD reads as BDOI's FRS)</w:t>
            </w:r>
          </w:p>
        </w:tc>
        <w:tc>
          <w:tcPr>
            <w:tcW w:w="3168" w:type="dxa"/>
          </w:tcPr>
          <w:p>
            <w:pPr>
              <w:spacing w:after="20" w:before="20"/>
              <w:rPr>
                <w:rFonts w:ascii="Arial" w:hAnsi="Arial" w:cs="Arial"/>
                <w:sz w:val="14"/>
                <w:szCs w:val="14"/>
              </w:rPr>
            </w:pPr>
            <w:r>
              <w:rPr>
                <w:rFonts w:ascii="Arial" w:hAnsi="Arial" w:cs="Arial"/>
                <w:sz w:val="16"/>
                <w:szCs w:val="16"/>
              </w:rPr>
              <w:t xml:space="preserve">Adopt BDOI's reading: the file identifies unmatched payments already receipted, so no second AR; new money arrives through the other channels. Proposed behaviour: Every Direct Credit row is a new payment with its own AR. Available as a setting: Setting of the reading of the Direct Credit file: identification of payments already received (BDOI's reading) by default.</w:t>
            </w:r>
          </w:p>
        </w:tc>
        <w:tc>
          <w:tcPr>
            <w:tcW w:w="1368" w:type="dxa"/>
          </w:tcPr>
          <w:p>
            <w:pPr>
              <w:spacing w:after="20" w:before="20"/>
              <w:rPr>
                <w:rFonts w:ascii="Arial" w:hAnsi="Arial" w:cs="Arial"/>
                <w:sz w:val="14"/>
                <w:szCs w:val="14"/>
              </w:rPr>
            </w:pPr>
            <w:r>
              <w:rPr>
                <w:rFonts w:ascii="Arial" w:hAnsi="Arial" w:cs="Arial"/>
                <w:sz w:val="16"/>
                <w:szCs w:val="16"/>
              </w:rPr>
              <w:t xml:space="preserve">Is the Direct Credit file an identification of payments already received, or new money?</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6"/>
                <w:szCs w:val="16"/>
              </w:rPr>
              <w:t xml:space="preserve">R-08 (C9)</w:t>
            </w:r>
          </w:p>
        </w:tc>
        <w:tc>
          <w:tcPr>
            <w:tcW w:w="1440" w:type="dxa"/>
          </w:tcPr>
          <w:p>
            <w:pPr>
              <w:spacing w:after="20" w:before="20"/>
              <w:rPr>
                <w:rFonts w:ascii="Arial" w:hAnsi="Arial" w:cs="Arial"/>
                <w:sz w:val="14"/>
                <w:szCs w:val="14"/>
              </w:rPr>
            </w:pPr>
            <w:r>
              <w:rPr>
                <w:rFonts w:ascii="Arial" w:hAnsi="Arial" w:cs="Arial"/>
                <w:sz w:val="16"/>
                <w:szCs w:val="16"/>
              </w:rPr>
              <w:t xml:space="preserve">Cancellation of a remitted AR</w:t>
            </w:r>
          </w:p>
        </w:tc>
        <w:tc>
          <w:tcPr>
            <w:tcW w:w="2736" w:type="dxa"/>
          </w:tcPr>
          <w:p>
            <w:pPr>
              <w:spacing w:after="20" w:before="20"/>
              <w:rPr>
                <w:rFonts w:ascii="Arial" w:hAnsi="Arial" w:cs="Arial"/>
                <w:sz w:val="14"/>
                <w:szCs w:val="14"/>
              </w:rPr>
            </w:pPr>
            <w:r>
              <w:rPr>
                <w:rFonts w:ascii="Arial" w:hAnsi="Arial" w:cs="Arial"/>
                <w:sz w:val="16"/>
                <w:szCs w:val="16"/>
              </w:rPr>
              <w:t xml:space="preserve">“If already remitted, Create/re-class reversed payment to AR Insurer Refund... If not remitted, Reverse entry PR, DTIP” (FRS.CSH.03.01.08).</w:t>
            </w:r>
          </w:p>
        </w:tc>
        <w:tc>
          <w:tcPr>
            <w:tcW w:w="2160" w:type="dxa"/>
          </w:tcPr>
          <w:p>
            <w:pPr>
              <w:spacing w:after="20" w:before="20"/>
              <w:rPr>
                <w:rFonts w:ascii="Arial" w:hAnsi="Arial" w:cs="Arial"/>
                <w:sz w:val="14"/>
                <w:szCs w:val="14"/>
              </w:rPr>
            </w:pPr>
            <w:r>
              <w:rPr>
                <w:rFonts w:ascii="Arial" w:hAnsi="Arial" w:cs="Arial"/>
                <w:sz w:val="16"/>
                <w:szCs w:val="16"/>
              </w:rPr>
              <w:t xml:space="preserve">CSHID.012: “Post Accounting entries once cancellation is posted”.</w:t>
            </w:r>
          </w:p>
        </w:tc>
        <w:tc>
          <w:tcPr>
            <w:tcW w:w="3168" w:type="dxa"/>
          </w:tcPr>
          <w:p>
            <w:pPr>
              <w:spacing w:after="20" w:before="20"/>
              <w:rPr>
                <w:rFonts w:ascii="Arial" w:hAnsi="Arial" w:cs="Arial"/>
                <w:sz w:val="14"/>
                <w:szCs w:val="14"/>
              </w:rPr>
            </w:pPr>
            <w:r>
              <w:rPr>
                <w:rFonts w:ascii="Arial" w:hAnsi="Arial" w:cs="Arial"/>
                <w:sz w:val="16"/>
                <w:szCs w:val="16"/>
              </w:rPr>
              <w:t xml:space="preserve">Adopt BDOI's rule; it matches how our Adjustment FRs handle remitted premium (AR Insurer). Proposed behaviour: Every application is reversed and the invoices are outstanding again. Available as a setting: Setting of the cancellation of a remitted AR: AR insurer refund (BDOI's reading) by default.</w:t>
            </w:r>
          </w:p>
        </w:tc>
        <w:tc>
          <w:tcPr>
            <w:tcW w:w="1368" w:type="dxa"/>
          </w:tcPr>
          <w:p>
            <w:pPr>
              <w:spacing w:after="20" w:before="20"/>
              <w:rPr>
                <w:rFonts w:ascii="Arial" w:hAnsi="Arial" w:cs="Arial"/>
                <w:sz w:val="14"/>
                <w:szCs w:val="14"/>
              </w:rPr>
            </w:pPr>
            <w:r>
              <w:rPr>
                <w:rFonts w:ascii="Arial" w:hAnsi="Arial" w:cs="Arial"/>
                <w:sz w:val="16"/>
                <w:szCs w:val="16"/>
              </w:rPr>
              <w:t xml:space="preserve">How a cancelled AR whose premium was already remitted is accounted for.</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6"/>
                <w:szCs w:val="16"/>
              </w:rPr>
              <w:t xml:space="preserve">R-09 (C10)</w:t>
            </w:r>
          </w:p>
        </w:tc>
        <w:tc>
          <w:tcPr>
            <w:tcW w:w="1440" w:type="dxa"/>
          </w:tcPr>
          <w:p>
            <w:pPr>
              <w:spacing w:after="20" w:before="20"/>
              <w:rPr>
                <w:rFonts w:ascii="Arial" w:hAnsi="Arial" w:cs="Arial"/>
                <w:sz w:val="14"/>
                <w:szCs w:val="14"/>
              </w:rPr>
            </w:pPr>
            <w:r>
              <w:rPr>
                <w:rFonts w:ascii="Arial" w:hAnsi="Arial" w:cs="Arial"/>
                <w:sz w:val="16"/>
                <w:szCs w:val="16"/>
              </w:rPr>
              <w:t xml:space="preserve">Commission Schedule with failed or unmatched lines</w:t>
            </w:r>
          </w:p>
        </w:tc>
        <w:tc>
          <w:tcPr>
            <w:tcW w:w="2736" w:type="dxa"/>
          </w:tcPr>
          <w:p>
            <w:pPr>
              <w:spacing w:after="20" w:before="20"/>
              <w:rPr>
                <w:rFonts w:ascii="Arial" w:hAnsi="Arial" w:cs="Arial"/>
                <w:sz w:val="14"/>
                <w:szCs w:val="14"/>
              </w:rPr>
            </w:pPr>
            <w:r>
              <w:rPr>
                <w:rFonts w:ascii="Arial" w:hAnsi="Arial" w:cs="Arial"/>
                <w:sz w:val="16"/>
                <w:szCs w:val="16"/>
              </w:rPr>
              <w:t xml:space="preserve">“The system shall not process the file if there are failed validations”; “If unmatched, the system shall not process the file”; paid amount must equal the outstanding balance.</w:t>
            </w:r>
          </w:p>
        </w:tc>
        <w:tc>
          <w:tcPr>
            <w:tcW w:w="2160" w:type="dxa"/>
          </w:tcPr>
          <w:p>
            <w:pPr>
              <w:spacing w:after="20" w:before="20"/>
              <w:rPr>
                <w:rFonts w:ascii="Arial" w:hAnsi="Arial" w:cs="Arial"/>
                <w:sz w:val="14"/>
                <w:szCs w:val="14"/>
              </w:rPr>
            </w:pPr>
            <w:r>
              <w:rPr>
                <w:rFonts w:ascii="Arial" w:hAnsi="Arial" w:cs="Arial"/>
                <w:sz w:val="16"/>
                <w:szCs w:val="16"/>
              </w:rPr>
              <w:t xml:space="preserve">BRQID.006: batch processing continues when records fail and logs them. (the BRD reads as the proposed behaviour)</w:t>
            </w:r>
          </w:p>
        </w:tc>
        <w:tc>
          <w:tcPr>
            <w:tcW w:w="3168" w:type="dxa"/>
          </w:tcPr>
          <w:p>
            <w:pPr>
              <w:spacing w:after="20" w:before="20"/>
              <w:rPr>
                <w:rFonts w:ascii="Arial" w:hAnsi="Arial" w:cs="Arial"/>
                <w:sz w:val="14"/>
                <w:szCs w:val="14"/>
              </w:rPr>
            </w:pPr>
            <w:r>
              <w:rPr>
                <w:rFonts w:ascii="Arial" w:hAnsi="Arial" w:cs="Arial"/>
                <w:sz w:val="16"/>
                <w:szCs w:val="16"/>
              </w:rPr>
              <w:t xml:space="preserve">Line-level processing as BRQID.006 asks, with the exceptions listed; partial payments allowed and shown as such. Proposed behaviour: Valid lines are staged and issued; failed lines stay staged with their reason. Available as a setting: Setting of the commission schedule with failed or unmatched lines: valid lines processed (BRD) by default; whole file refused available.</w:t>
            </w:r>
          </w:p>
        </w:tc>
        <w:tc>
          <w:tcPr>
            <w:tcW w:w="1368" w:type="dxa"/>
          </w:tcPr>
          <w:p>
            <w:pPr>
              <w:spacing w:after="20" w:before="20"/>
              <w:rPr>
                <w:rFonts w:ascii="Arial" w:hAnsi="Arial" w:cs="Arial"/>
                <w:sz w:val="14"/>
                <w:szCs w:val="14"/>
              </w:rPr>
            </w:pPr>
            <w:r>
              <w:rPr>
                <w:rFonts w:ascii="Arial" w:hAnsi="Arial" w:cs="Arial"/>
                <w:sz w:val="16"/>
                <w:szCs w:val="16"/>
              </w:rPr>
              <w:t xml:space="preserve">Whole-file rejection or line-level processing; exact amount match or partial commission payments.</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6"/>
                <w:szCs w:val="16"/>
              </w:rPr>
              <w:t xml:space="preserve">R-10 (C11)</w:t>
            </w:r>
          </w:p>
        </w:tc>
        <w:tc>
          <w:tcPr>
            <w:tcW w:w="1440" w:type="dxa"/>
          </w:tcPr>
          <w:p>
            <w:pPr>
              <w:spacing w:after="20" w:before="20"/>
              <w:rPr>
                <w:rFonts w:ascii="Arial" w:hAnsi="Arial" w:cs="Arial"/>
                <w:sz w:val="14"/>
                <w:szCs w:val="14"/>
              </w:rPr>
            </w:pPr>
            <w:r>
              <w:rPr>
                <w:rFonts w:ascii="Arial" w:hAnsi="Arial" w:cs="Arial"/>
                <w:sz w:val="16"/>
                <w:szCs w:val="16"/>
              </w:rPr>
              <w:t xml:space="preserve">One OR per commission schedule or per insurer and certificate</w:t>
            </w:r>
          </w:p>
        </w:tc>
        <w:tc>
          <w:tcPr>
            <w:tcW w:w="2736" w:type="dxa"/>
          </w:tcPr>
          <w:p>
            <w:pPr>
              <w:spacing w:after="20" w:before="20"/>
              <w:rPr>
                <w:rFonts w:ascii="Arial" w:hAnsi="Arial" w:cs="Arial"/>
                <w:sz w:val="14"/>
                <w:szCs w:val="14"/>
              </w:rPr>
            </w:pPr>
            <w:r>
              <w:rPr>
                <w:rFonts w:ascii="Arial" w:hAnsi="Arial" w:cs="Arial"/>
                <w:sz w:val="16"/>
                <w:szCs w:val="16"/>
              </w:rPr>
              <w:t xml:space="preserve">“Generate/Issue one OR for the total commission schedule/commission check” (FRS.CSH.02.05.14); “single OR per Insurer or Payee, per batch” (FRS.CSH.07.01.02).</w:t>
            </w:r>
          </w:p>
        </w:tc>
        <w:tc>
          <w:tcPr>
            <w:tcW w:w="2160" w:type="dxa"/>
          </w:tcPr>
          <w:p>
            <w:pPr>
              <w:spacing w:after="20" w:before="20"/>
              <w:rPr>
                <w:rFonts w:ascii="Arial" w:hAnsi="Arial" w:cs="Arial"/>
                <w:sz w:val="14"/>
                <w:szCs w:val="14"/>
              </w:rPr>
            </w:pPr>
            <w:r>
              <w:rPr>
                <w:rFonts w:ascii="Arial" w:hAnsi="Arial" w:cs="Arial"/>
                <w:sz w:val="16"/>
                <w:szCs w:val="16"/>
              </w:rPr>
              <w:t xml:space="preserve">CSHID.007: individual OR per check, or consolidated when the same insurer / payee and the same certificate; “One OR per Remittance Batch number”. (the BRD supports both readings)</w:t>
            </w:r>
          </w:p>
        </w:tc>
        <w:tc>
          <w:tcPr>
            <w:tcW w:w="3168" w:type="dxa"/>
          </w:tcPr>
          <w:p>
            <w:pPr>
              <w:spacing w:after="20" w:before="20"/>
              <w:rPr>
                <w:rFonts w:ascii="Arial" w:hAnsi="Arial" w:cs="Arial"/>
                <w:sz w:val="14"/>
                <w:szCs w:val="14"/>
              </w:rPr>
            </w:pPr>
            <w:r>
              <w:rPr>
                <w:rFonts w:ascii="Arial" w:hAnsi="Arial" w:cs="Arial"/>
                <w:sz w:val="16"/>
                <w:szCs w:val="16"/>
              </w:rPr>
              <w:t xml:space="preserve">One OR per insurer / payee and certificate per schedule or batch, as CSHID.007 states. Proposed behaviour: One OR per insurer, certificate and payment for Collection details; one OR per remittance batch.</w:t>
            </w:r>
          </w:p>
        </w:tc>
        <w:tc>
          <w:tcPr>
            <w:tcW w:w="1368" w:type="dxa"/>
          </w:tcPr>
          <w:p>
            <w:pPr>
              <w:spacing w:after="20" w:before="20"/>
              <w:rPr>
                <w:rFonts w:ascii="Arial" w:hAnsi="Arial" w:cs="Arial"/>
                <w:sz w:val="14"/>
                <w:szCs w:val="14"/>
              </w:rPr>
            </w:pPr>
            <w:r>
              <w:rPr>
                <w:rFonts w:ascii="Arial" w:hAnsi="Arial" w:cs="Arial"/>
                <w:sz w:val="16"/>
                <w:szCs w:val="16"/>
              </w:rPr>
              <w:t xml:space="preserve">The consolidation rule of commission ORs.</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c>
          <w:tcPr>
            <w:tcW w:w="1080" w:type="dxa"/>
          </w:tcPr>
          <w:p>
            <w:pPr>
              <w:spacing w:after="20" w:before="20"/>
              <w:rPr>
                <w:rFonts w:ascii="Arial" w:hAnsi="Arial" w:cs="Arial"/>
                <w:sz w:val="14"/>
                <w:szCs w:val="14"/>
              </w:rPr>
            </w:pPr>
            <w:r>
              <w:rPr>
                <w:rFonts w:ascii="Arial" w:hAnsi="Arial" w:cs="Arial"/>
                <w:sz w:val="16"/>
                <w:szCs w:val="16"/>
              </w:rPr>
              <w:t xml:space="preserve">R-11 (C12)</w:t>
            </w:r>
          </w:p>
        </w:tc>
        <w:tc>
          <w:tcPr>
            <w:tcW w:w="1440" w:type="dxa"/>
          </w:tcPr>
          <w:p>
            <w:pPr>
              <w:spacing w:after="20" w:before="20"/>
              <w:rPr>
                <w:rFonts w:ascii="Arial" w:hAnsi="Arial" w:cs="Arial"/>
                <w:sz w:val="14"/>
                <w:szCs w:val="14"/>
              </w:rPr>
            </w:pPr>
            <w:r>
              <w:rPr>
                <w:rFonts w:ascii="Arial" w:hAnsi="Arial" w:cs="Arial"/>
                <w:sz w:val="16"/>
                <w:szCs w:val="16"/>
              </w:rPr>
              <w:t xml:space="preserve">When the remittance OR is generated</w:t>
            </w:r>
          </w:p>
        </w:tc>
        <w:tc>
          <w:tcPr>
            <w:tcW w:w="2736" w:type="dxa"/>
          </w:tcPr>
          <w:p>
            <w:pPr>
              <w:spacing w:after="20" w:before="20"/>
              <w:rPr>
                <w:rFonts w:ascii="Arial" w:hAnsi="Arial" w:cs="Arial"/>
                <w:sz w:val="14"/>
                <w:szCs w:val="14"/>
              </w:rPr>
            </w:pPr>
            <w:r>
              <w:rPr>
                <w:rFonts w:ascii="Arial" w:hAnsi="Arial" w:cs="Arial"/>
                <w:sz w:val="16"/>
                <w:szCs w:val="16"/>
              </w:rPr>
              <w:t xml:space="preserve">“Insurer Settlement coming from Disbursement... OR to be generated once disbursement is approved” (FRS.CSH.07.01.01, added 09-Oct-2026).</w:t>
            </w:r>
          </w:p>
        </w:tc>
        <w:tc>
          <w:tcPr>
            <w:tcW w:w="2160" w:type="dxa"/>
          </w:tcPr>
          <w:p>
            <w:pPr>
              <w:spacing w:after="20" w:before="20"/>
              <w:rPr>
                <w:rFonts w:ascii="Arial" w:hAnsi="Arial" w:cs="Arial"/>
                <w:sz w:val="14"/>
                <w:szCs w:val="14"/>
              </w:rPr>
            </w:pPr>
            <w:r>
              <w:rPr>
                <w:rFonts w:ascii="Arial" w:hAnsi="Arial" w:cs="Arial"/>
                <w:sz w:val="16"/>
                <w:szCs w:val="16"/>
              </w:rPr>
              <w:t xml:space="preserve">BRD p.84: “OR issuance for commission deducted from for remittance. There should be one OR per settlement batch per Insurer.” (the BRD supports both readings)</w:t>
            </w:r>
          </w:p>
        </w:tc>
        <w:tc>
          <w:tcPr>
            <w:tcW w:w="3168" w:type="dxa"/>
          </w:tcPr>
          <w:p>
            <w:pPr>
              <w:spacing w:after="20" w:before="20"/>
              <w:rPr>
                <w:rFonts w:ascii="Arial" w:hAnsi="Arial" w:cs="Arial"/>
                <w:sz w:val="14"/>
                <w:szCs w:val="14"/>
              </w:rPr>
            </w:pPr>
            <w:r>
              <w:rPr>
                <w:rFonts w:ascii="Arial" w:hAnsi="Arial" w:cs="Arial"/>
                <w:sz w:val="16"/>
                <w:szCs w:val="16"/>
              </w:rPr>
              <w:t xml:space="preserve">Comptrollership decides the point at which the commission OR is issued; moving it to the Disbursement approval is a change to the system. Proposed behaviour: The commission OR is issued when the Remittance TL approves the batch. Available as a setting: Setting of the point the settlement OR is issued: at the approval of Disbursement (BDOI's reading) by default; at the remittance approval available.</w:t>
            </w:r>
          </w:p>
        </w:tc>
        <w:tc>
          <w:tcPr>
            <w:tcW w:w="1368" w:type="dxa"/>
          </w:tcPr>
          <w:p>
            <w:pPr>
              <w:spacing w:after="20" w:before="20"/>
              <w:rPr>
                <w:rFonts w:ascii="Arial" w:hAnsi="Arial" w:cs="Arial"/>
                <w:sz w:val="14"/>
                <w:szCs w:val="14"/>
              </w:rPr>
            </w:pPr>
            <w:r>
              <w:rPr>
                <w:rFonts w:ascii="Arial" w:hAnsi="Arial" w:cs="Arial"/>
                <w:sz w:val="16"/>
                <w:szCs w:val="16"/>
              </w:rPr>
              <w:t xml:space="preserve">The trigger of the commission OR (remittance approval or Disbursement approval).</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6"/>
                <w:szCs w:val="16"/>
              </w:rPr>
              <w:t xml:space="preserve">R-12 (C13)</w:t>
            </w:r>
          </w:p>
        </w:tc>
        <w:tc>
          <w:tcPr>
            <w:tcW w:w="1440" w:type="dxa"/>
          </w:tcPr>
          <w:p>
            <w:pPr>
              <w:spacing w:after="20" w:before="20"/>
              <w:rPr>
                <w:rFonts w:ascii="Arial" w:hAnsi="Arial" w:cs="Arial"/>
                <w:sz w:val="14"/>
                <w:szCs w:val="14"/>
              </w:rPr>
            </w:pPr>
            <w:r>
              <w:rPr>
                <w:rFonts w:ascii="Arial" w:hAnsi="Arial" w:cs="Arial"/>
                <w:sz w:val="16"/>
                <w:szCs w:val="16"/>
              </w:rPr>
              <w:t xml:space="preserve">Who works the unapplied payments</w:t>
            </w:r>
          </w:p>
        </w:tc>
        <w:tc>
          <w:tcPr>
            <w:tcW w:w="2736" w:type="dxa"/>
          </w:tcPr>
          <w:p>
            <w:pPr>
              <w:spacing w:after="20" w:before="20"/>
              <w:rPr>
                <w:rFonts w:ascii="Arial" w:hAnsi="Arial" w:cs="Arial"/>
                <w:sz w:val="14"/>
                <w:szCs w:val="14"/>
              </w:rPr>
            </w:pPr>
            <w:r>
              <w:rPr>
                <w:rFonts w:ascii="Arial" w:hAnsi="Arial" w:cs="Arial"/>
                <w:sz w:val="16"/>
                <w:szCs w:val="16"/>
              </w:rPr>
              <w:t xml:space="preserve">Marketing, Cashiering and Commission Receivable users; Marketing Support and Cashiering assign dispositions; reclass by Cashiering only; Marketing may transfer to Cashiering (FRS.CSH.06.01-06.02).</w:t>
            </w:r>
          </w:p>
        </w:tc>
        <w:tc>
          <w:tcPr>
            <w:tcW w:w="2160" w:type="dxa"/>
          </w:tcPr>
          <w:p>
            <w:pPr>
              <w:spacing w:after="20" w:before="20"/>
              <w:rPr>
                <w:rFonts w:ascii="Arial" w:hAnsi="Arial" w:cs="Arial"/>
                <w:sz w:val="14"/>
                <w:szCs w:val="14"/>
              </w:rPr>
            </w:pPr>
            <w:r>
              <w:rPr>
                <w:rFonts w:ascii="Arial" w:hAnsi="Arial" w:cs="Arial"/>
                <w:sz w:val="16"/>
                <w:szCs w:val="16"/>
              </w:rPr>
              <w:t xml:space="preserve">CSHID.024: “Users can assign a disposition” (no persona).</w:t>
            </w:r>
          </w:p>
        </w:tc>
        <w:tc>
          <w:tcPr>
            <w:tcW w:w="3168" w:type="dxa"/>
          </w:tcPr>
          <w:p>
            <w:pPr>
              <w:spacing w:after="20" w:before="20"/>
              <w:rPr>
                <w:rFonts w:ascii="Arial" w:hAnsi="Arial" w:cs="Arial"/>
                <w:sz w:val="14"/>
                <w:szCs w:val="14"/>
              </w:rPr>
            </w:pPr>
            <w:r>
              <w:rPr>
                <w:rFonts w:ascii="Arial" w:hAnsi="Arial" w:cs="Arial"/>
                <w:sz w:val="16"/>
                <w:szCs w:val="16"/>
              </w:rPr>
              <w:t xml:space="preserve">Keep Cashiering ownership with requests from Collections, as the BRD-4 Collections FRS specifies; give Marketing read access to the items of its unit. Proposed behaviour: The Cashier assigns and the Cashiering TL approves; Collections asks through Incoming Requests (BRD-4). Available as a setting: Setting of what Marketing users see in the unapplied payment list: their marketing unit (BDOI's reading) by default.</w:t>
            </w:r>
          </w:p>
        </w:tc>
        <w:tc>
          <w:tcPr>
            <w:tcW w:w="1368" w:type="dxa"/>
          </w:tcPr>
          <w:p>
            <w:pPr>
              <w:spacing w:after="20" w:before="20"/>
              <w:rPr>
                <w:rFonts w:ascii="Arial" w:hAnsi="Arial" w:cs="Arial"/>
                <w:sz w:val="14"/>
                <w:szCs w:val="14"/>
              </w:rPr>
            </w:pPr>
            <w:r>
              <w:rPr>
                <w:rFonts w:ascii="Arial" w:hAnsi="Arial" w:cs="Arial"/>
                <w:sz w:val="16"/>
                <w:szCs w:val="16"/>
              </w:rPr>
              <w:t xml:space="preserve">Do Marketing and Commission Receivable users work the unapplied list directly?</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R-13 (C14)</w:t>
            </w:r>
          </w:p>
        </w:tc>
        <w:tc>
          <w:tcPr>
            <w:tcW w:w="1440" w:type="dxa"/>
          </w:tcPr>
          <w:p>
            <w:pPr>
              <w:spacing w:after="20" w:before="20"/>
              <w:rPr>
                <w:rFonts w:ascii="Arial" w:hAnsi="Arial" w:cs="Arial"/>
                <w:sz w:val="14"/>
                <w:szCs w:val="14"/>
              </w:rPr>
            </w:pPr>
            <w:r>
              <w:rPr>
                <w:rFonts w:ascii="Arial" w:hAnsi="Arial" w:cs="Arial"/>
                <w:sz w:val="16"/>
                <w:szCs w:val="16"/>
              </w:rPr>
              <w:t xml:space="preserve">AP Unapplied Commission and AR Insurer Refund as unapplied types</w:t>
            </w:r>
          </w:p>
        </w:tc>
        <w:tc>
          <w:tcPr>
            <w:tcW w:w="2736" w:type="dxa"/>
          </w:tcPr>
          <w:p>
            <w:pPr>
              <w:spacing w:after="20" w:before="20"/>
              <w:rPr>
                <w:rFonts w:ascii="Arial" w:hAnsi="Arial" w:cs="Arial"/>
                <w:sz w:val="14"/>
                <w:szCs w:val="14"/>
              </w:rPr>
            </w:pPr>
            <w:r>
              <w:rPr>
                <w:rFonts w:ascii="Arial" w:hAnsi="Arial" w:cs="Arial"/>
                <w:sz w:val="16"/>
                <w:szCs w:val="16"/>
              </w:rPr>
              <w:t xml:space="preserve">Unapplied types include “AR Insurer Refund” and “AP Unapplied Commission... for Commission Receivable users” (FRS.CSH.06.01.03).</w:t>
            </w:r>
          </w:p>
        </w:tc>
        <w:tc>
          <w:tcPr>
            <w:tcW w:w="2160" w:type="dxa"/>
          </w:tcPr>
          <w:p>
            <w:pPr>
              <w:spacing w:after="20" w:before="20"/>
              <w:rPr>
                <w:rFonts w:ascii="Arial" w:hAnsi="Arial" w:cs="Arial"/>
                <w:sz w:val="14"/>
                <w:szCs w:val="14"/>
              </w:rPr>
            </w:pPr>
            <w:r>
              <w:rPr>
                <w:rFonts w:ascii="Arial" w:hAnsi="Arial" w:cs="Arial"/>
                <w:sz w:val="16"/>
                <w:szCs w:val="16"/>
              </w:rPr>
              <w:t xml:space="preserve">No BRD ID names these types.</w:t>
            </w:r>
          </w:p>
        </w:tc>
        <w:tc>
          <w:tcPr>
            <w:tcW w:w="3168" w:type="dxa"/>
          </w:tcPr>
          <w:p>
            <w:pPr>
              <w:spacing w:after="20" w:before="20"/>
              <w:rPr>
                <w:rFonts w:ascii="Arial" w:hAnsi="Arial" w:cs="Arial"/>
                <w:sz w:val="14"/>
                <w:szCs w:val="14"/>
              </w:rPr>
            </w:pPr>
            <w:r>
              <w:rPr>
                <w:rFonts w:ascii="Arial" w:hAnsi="Arial" w:cs="Arial"/>
                <w:sz w:val="16"/>
                <w:szCs w:val="16"/>
              </w:rPr>
              <w:t xml:space="preserve">Add AP Unapplied Commission for reversed ORs; keep AR Insurer as a receivable, shown on the list for information. Proposed behaviour: AR Insurer is a receivable from the insurer set up by Adjustment; no AP Unapplied Commission.</w:t>
            </w:r>
          </w:p>
        </w:tc>
        <w:tc>
          <w:tcPr>
            <w:tcW w:w="1368" w:type="dxa"/>
          </w:tcPr>
          <w:p>
            <w:pPr>
              <w:spacing w:after="20" w:before="20"/>
              <w:rPr>
                <w:rFonts w:ascii="Arial" w:hAnsi="Arial" w:cs="Arial"/>
                <w:sz w:val="14"/>
                <w:szCs w:val="14"/>
              </w:rPr>
            </w:pPr>
            <w:r>
              <w:rPr>
                <w:rFonts w:ascii="Arial" w:hAnsi="Arial" w:cs="Arial"/>
                <w:sz w:val="16"/>
                <w:szCs w:val="16"/>
              </w:rPr>
              <w:t xml:space="preserve">Are these two types items of the unapplied list?</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c>
          <w:tcPr>
            <w:tcW w:w="1080" w:type="dxa"/>
          </w:tcPr>
          <w:p>
            <w:pPr>
              <w:spacing w:after="20" w:before="20"/>
              <w:rPr>
                <w:rFonts w:ascii="Arial" w:hAnsi="Arial" w:cs="Arial"/>
                <w:sz w:val="14"/>
                <w:szCs w:val="14"/>
              </w:rPr>
            </w:pPr>
            <w:r>
              <w:rPr>
                <w:rFonts w:ascii="Arial" w:hAnsi="Arial" w:cs="Arial"/>
                <w:sz w:val="16"/>
                <w:szCs w:val="16"/>
              </w:rPr>
              <w:t xml:space="preserve">R-14 (C15)</w:t>
            </w:r>
          </w:p>
        </w:tc>
        <w:tc>
          <w:tcPr>
            <w:tcW w:w="1440" w:type="dxa"/>
          </w:tcPr>
          <w:p>
            <w:pPr>
              <w:spacing w:after="20" w:before="20"/>
              <w:rPr>
                <w:rFonts w:ascii="Arial" w:hAnsi="Arial" w:cs="Arial"/>
                <w:sz w:val="14"/>
                <w:szCs w:val="14"/>
              </w:rPr>
            </w:pPr>
            <w:r>
              <w:rPr>
                <w:rFonts w:ascii="Arial" w:hAnsi="Arial" w:cs="Arial"/>
                <w:sz w:val="16"/>
                <w:szCs w:val="16"/>
              </w:rPr>
              <w:t xml:space="preserve">Post-dated checks</w:t>
            </w:r>
          </w:p>
        </w:tc>
        <w:tc>
          <w:tcPr>
            <w:tcW w:w="2736" w:type="dxa"/>
          </w:tcPr>
          <w:p>
            <w:pPr>
              <w:spacing w:after="20" w:before="20"/>
              <w:rPr>
                <w:rFonts w:ascii="Arial" w:hAnsi="Arial" w:cs="Arial"/>
                <w:sz w:val="14"/>
                <w:szCs w:val="14"/>
              </w:rPr>
            </w:pPr>
            <w:r>
              <w:rPr>
                <w:rFonts w:ascii="Arial" w:hAnsi="Arial" w:cs="Arial"/>
                <w:sz w:val="16"/>
                <w:szCs w:val="16"/>
              </w:rPr>
              <w:t xml:space="preserve">“The system shall process list of matured post dated checks... integrated from PMS to new Core via MFT” (FRS.CSH.05.01.04).</w:t>
            </w:r>
          </w:p>
        </w:tc>
        <w:tc>
          <w:tcPr>
            <w:tcW w:w="2160" w:type="dxa"/>
          </w:tcPr>
          <w:p>
            <w:pPr>
              <w:spacing w:after="20" w:before="20"/>
              <w:rPr>
                <w:rFonts w:ascii="Arial" w:hAnsi="Arial" w:cs="Arial"/>
                <w:sz w:val="14"/>
                <w:szCs w:val="14"/>
              </w:rPr>
            </w:pPr>
            <w:r>
              <w:rPr>
                <w:rFonts w:ascii="Arial" w:hAnsi="Arial" w:cs="Arial"/>
                <w:sz w:val="16"/>
                <w:szCs w:val="16"/>
              </w:rPr>
              <w:t xml:space="preserve">CSHID.008: upload of the list of received PDCs for the day, a system-generated number, a repository, a list; matured checks transacted automatically. (the BRD reads as the proposed behaviour)</w:t>
            </w:r>
          </w:p>
        </w:tc>
        <w:tc>
          <w:tcPr>
            <w:tcW w:w="3168" w:type="dxa"/>
          </w:tcPr>
          <w:p>
            <w:pPr>
              <w:spacing w:after="20" w:before="20"/>
              <w:rPr>
                <w:rFonts w:ascii="Arial" w:hAnsi="Arial" w:cs="Arial"/>
                <w:sz w:val="14"/>
                <w:szCs w:val="14"/>
              </w:rPr>
            </w:pPr>
            <w:r>
              <w:rPr>
                <w:rFonts w:ascii="Arial" w:hAnsi="Arial" w:cs="Arial"/>
                <w:sz w:val="16"/>
                <w:szCs w:val="16"/>
              </w:rPr>
              <w:t xml:space="preserve">Keep the system warehouse (BRD); load it from the PMS list, so PMS stays the source of the checks. Proposed behaviour: Checks are warehoused in the system with a PDCW number and matured by the daily run.</w:t>
            </w:r>
          </w:p>
        </w:tc>
        <w:tc>
          <w:tcPr>
            <w:tcW w:w="1368" w:type="dxa"/>
          </w:tcPr>
          <w:p>
            <w:pPr>
              <w:spacing w:after="20" w:before="20"/>
              <w:rPr>
                <w:rFonts w:ascii="Arial" w:hAnsi="Arial" w:cs="Arial"/>
                <w:sz w:val="14"/>
                <w:szCs w:val="14"/>
              </w:rPr>
            </w:pPr>
            <w:r>
              <w:rPr>
                <w:rFonts w:ascii="Arial" w:hAnsi="Arial" w:cs="Arial"/>
                <w:sz w:val="16"/>
                <w:szCs w:val="16"/>
              </w:rPr>
              <w:t xml:space="preserve">Is PMS or the system the warehouse of post-dated checks?</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R-15 (C16)</w:t>
            </w:r>
          </w:p>
        </w:tc>
        <w:tc>
          <w:tcPr>
            <w:tcW w:w="1440" w:type="dxa"/>
          </w:tcPr>
          <w:p>
            <w:pPr>
              <w:spacing w:after="20" w:before="20"/>
              <w:rPr>
                <w:rFonts w:ascii="Arial" w:hAnsi="Arial" w:cs="Arial"/>
                <w:sz w:val="14"/>
                <w:szCs w:val="14"/>
              </w:rPr>
            </w:pPr>
            <w:r>
              <w:rPr>
                <w:rFonts w:ascii="Arial" w:hAnsi="Arial" w:cs="Arial"/>
                <w:sz w:val="16"/>
                <w:szCs w:val="16"/>
              </w:rPr>
              <w:t xml:space="preserve">AR form and signature</w:t>
            </w:r>
          </w:p>
        </w:tc>
        <w:tc>
          <w:tcPr>
            <w:tcW w:w="2736" w:type="dxa"/>
          </w:tcPr>
          <w:p>
            <w:pPr>
              <w:spacing w:after="20" w:before="20"/>
              <w:rPr>
                <w:rFonts w:ascii="Arial" w:hAnsi="Arial" w:cs="Arial"/>
                <w:sz w:val="14"/>
                <w:szCs w:val="14"/>
              </w:rPr>
            </w:pPr>
            <w:r>
              <w:rPr>
                <w:rFonts w:ascii="Arial" w:hAnsi="Arial" w:cs="Arial"/>
                <w:sz w:val="16"/>
                <w:szCs w:val="16"/>
              </w:rPr>
              <w:t xml:space="preserve">“THIS IS A SYSTEM GENERATED RECEIPT. NO SIGNATURE IS REQUIRED.”; header, footer and certificate lines (FRS.CSH.02.06.03, Sample AR).</w:t>
            </w:r>
          </w:p>
        </w:tc>
        <w:tc>
          <w:tcPr>
            <w:tcW w:w="2160" w:type="dxa"/>
          </w:tcPr>
          <w:p>
            <w:pPr>
              <w:spacing w:after="20" w:before="20"/>
              <w:rPr>
                <w:rFonts w:ascii="Arial" w:hAnsi="Arial" w:cs="Arial"/>
                <w:sz w:val="14"/>
                <w:szCs w:val="14"/>
              </w:rPr>
            </w:pPr>
            <w:r>
              <w:rPr>
                <w:rFonts w:ascii="Arial" w:hAnsi="Arial" w:cs="Arial"/>
                <w:sz w:val="16"/>
                <w:szCs w:val="16"/>
              </w:rPr>
              <w:t xml:space="preserve">CSHID.019: “formatted according to standards”.</w:t>
            </w:r>
          </w:p>
        </w:tc>
        <w:tc>
          <w:tcPr>
            <w:tcW w:w="3168" w:type="dxa"/>
          </w:tcPr>
          <w:p>
            <w:pPr>
              <w:spacing w:after="20" w:before="20"/>
              <w:rPr>
                <w:rFonts w:ascii="Arial" w:hAnsi="Arial" w:cs="Arial"/>
                <w:sz w:val="14"/>
                <w:szCs w:val="14"/>
              </w:rPr>
            </w:pPr>
            <w:r>
              <w:rPr>
                <w:rFonts w:ascii="Arial" w:hAnsi="Arial" w:cs="Arial"/>
                <w:sz w:val="16"/>
                <w:szCs w:val="16"/>
              </w:rPr>
              <w:t xml:space="preserve">Adopt BDOI's forms. Proposed behaviour: The AR / OR PDF has a Cashier signature line; layout draft (this FRS).</w:t>
            </w:r>
          </w:p>
        </w:tc>
        <w:tc>
          <w:tcPr>
            <w:tcW w:w="1368" w:type="dxa"/>
          </w:tcPr>
          <w:p>
            <w:pPr>
              <w:spacing w:after="20" w:before="20"/>
              <w:rPr>
                <w:rFonts w:ascii="Arial" w:hAnsi="Arial" w:cs="Arial"/>
                <w:sz w:val="14"/>
                <w:szCs w:val="14"/>
              </w:rPr>
            </w:pPr>
            <w:r>
              <w:rPr>
                <w:rFonts w:ascii="Arial" w:hAnsi="Arial" w:cs="Arial"/>
                <w:sz w:val="16"/>
                <w:szCs w:val="16"/>
              </w:rPr>
              <w:t xml:space="preserve">Confirm BDOI's AR and OR forms as the standard.</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R-16 (C18)</w:t>
            </w:r>
          </w:p>
        </w:tc>
        <w:tc>
          <w:tcPr>
            <w:tcW w:w="1440" w:type="dxa"/>
          </w:tcPr>
          <w:p>
            <w:pPr>
              <w:spacing w:after="20" w:before="20"/>
              <w:rPr>
                <w:rFonts w:ascii="Arial" w:hAnsi="Arial" w:cs="Arial"/>
                <w:sz w:val="14"/>
                <w:szCs w:val="14"/>
              </w:rPr>
            </w:pPr>
            <w:r>
              <w:rPr>
                <w:rFonts w:ascii="Arial" w:hAnsi="Arial" w:cs="Arial"/>
                <w:sz w:val="16"/>
                <w:szCs w:val="16"/>
              </w:rPr>
              <w:t xml:space="preserve">File size limit</w:t>
            </w:r>
          </w:p>
        </w:tc>
        <w:tc>
          <w:tcPr>
            <w:tcW w:w="2736" w:type="dxa"/>
          </w:tcPr>
          <w:p>
            <w:pPr>
              <w:spacing w:after="20" w:before="20"/>
              <w:rPr>
                <w:rFonts w:ascii="Arial" w:hAnsi="Arial" w:cs="Arial"/>
                <w:sz w:val="14"/>
                <w:szCs w:val="14"/>
              </w:rPr>
            </w:pPr>
            <w:r>
              <w:rPr>
                <w:rFonts w:ascii="Arial" w:hAnsi="Arial" w:cs="Arial"/>
                <w:sz w:val="16"/>
                <w:szCs w:val="16"/>
              </w:rPr>
              <w:t xml:space="preserve">“File size is within limit (max of 50MB)”.</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168" w:type="dxa"/>
          </w:tcPr>
          <w:p>
            <w:pPr>
              <w:spacing w:after="20" w:before="20"/>
              <w:rPr>
                <w:rFonts w:ascii="Arial" w:hAnsi="Arial" w:cs="Arial"/>
                <w:sz w:val="14"/>
                <w:szCs w:val="14"/>
              </w:rPr>
            </w:pPr>
            <w:r>
              <w:rPr>
                <w:rFonts w:ascii="Arial" w:hAnsi="Arial" w:cs="Arial"/>
                <w:sz w:val="16"/>
                <w:szCs w:val="16"/>
              </w:rPr>
              <w:t xml:space="preserve">Set 50 MB. Proposed behaviour: Not stated; the system accepts files up to 25 MB. Available as a setting: Size limit per payment file type: 50 MB by default.</w:t>
            </w:r>
          </w:p>
        </w:tc>
        <w:tc>
          <w:tcPr>
            <w:tcW w:w="1368" w:type="dxa"/>
          </w:tcPr>
          <w:p>
            <w:pPr>
              <w:spacing w:after="20" w:before="20"/>
              <w:rPr>
                <w:rFonts w:ascii="Arial" w:hAnsi="Arial" w:cs="Arial"/>
                <w:sz w:val="14"/>
                <w:szCs w:val="14"/>
              </w:rPr>
            </w:pPr>
            <w:r>
              <w:rPr>
                <w:rFonts w:ascii="Arial" w:hAnsi="Arial" w:cs="Arial"/>
                <w:sz w:val="16"/>
                <w:szCs w:val="16"/>
              </w:rPr>
              <w:t xml:space="preserve">Confirm 50 MB.</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6"/>
                <w:szCs w:val="16"/>
              </w:rPr>
              <w:t xml:space="preserve">R-17 (C20)</w:t>
            </w:r>
          </w:p>
        </w:tc>
        <w:tc>
          <w:tcPr>
            <w:tcW w:w="1440" w:type="dxa"/>
          </w:tcPr>
          <w:p>
            <w:pPr>
              <w:spacing w:after="20" w:before="20"/>
              <w:rPr>
                <w:rFonts w:ascii="Arial" w:hAnsi="Arial" w:cs="Arial"/>
                <w:sz w:val="14"/>
                <w:szCs w:val="14"/>
              </w:rPr>
            </w:pPr>
            <w:r>
              <w:rPr>
                <w:rFonts w:ascii="Arial" w:hAnsi="Arial" w:cs="Arial"/>
                <w:sz w:val="16"/>
                <w:szCs w:val="16"/>
              </w:rPr>
              <w:t xml:space="preserve">Exchange rate for USD receipts</w:t>
            </w:r>
          </w:p>
        </w:tc>
        <w:tc>
          <w:tcPr>
            <w:tcW w:w="2736" w:type="dxa"/>
          </w:tcPr>
          <w:p>
            <w:pPr>
              <w:spacing w:after="20" w:before="20"/>
              <w:rPr>
                <w:rFonts w:ascii="Arial" w:hAnsi="Arial" w:cs="Arial"/>
                <w:sz w:val="14"/>
                <w:szCs w:val="14"/>
              </w:rPr>
            </w:pPr>
            <w:r>
              <w:rPr>
                <w:rFonts w:ascii="Arial" w:hAnsi="Arial" w:cs="Arial"/>
                <w:sz w:val="16"/>
                <w:szCs w:val="16"/>
              </w:rPr>
              <w:t xml:space="preserve">“effective revaluation rate (Revaluation - Transaction Rate)” for issuance and cancellation; “Conversion rate at time of issuance” for reinstatement.</w:t>
            </w:r>
          </w:p>
        </w:tc>
        <w:tc>
          <w:tcPr>
            <w:tcW w:w="2160" w:type="dxa"/>
          </w:tcPr>
          <w:p>
            <w:pPr>
              <w:spacing w:after="20" w:before="20"/>
              <w:rPr>
                <w:rFonts w:ascii="Arial" w:hAnsi="Arial" w:cs="Arial"/>
                <w:sz w:val="14"/>
                <w:szCs w:val="14"/>
              </w:rPr>
            </w:pPr>
            <w:r>
              <w:rPr>
                <w:rFonts w:ascii="Arial" w:hAnsi="Arial" w:cs="Arial"/>
                <w:sz w:val="16"/>
                <w:szCs w:val="16"/>
              </w:rPr>
              <w:t xml:space="preserve">CSHID.012-014: “Comptrollership exchange rate table”, 2 decimals. (the BRD reads as the proposed behaviour)</w:t>
            </w:r>
          </w:p>
        </w:tc>
        <w:tc>
          <w:tcPr>
            <w:tcW w:w="3168" w:type="dxa"/>
          </w:tcPr>
          <w:p>
            <w:pPr>
              <w:spacing w:after="20" w:before="20"/>
              <w:rPr>
                <w:rFonts w:ascii="Arial" w:hAnsi="Arial" w:cs="Arial"/>
                <w:sz w:val="14"/>
                <w:szCs w:val="14"/>
              </w:rPr>
            </w:pPr>
            <w:r>
              <w:rPr>
                <w:rFonts w:ascii="Arial" w:hAnsi="Arial" w:cs="Arial"/>
                <w:sz w:val="16"/>
                <w:szCs w:val="16"/>
              </w:rPr>
              <w:t xml:space="preserve">One rate from the Comptrollership table; reversals at the rate of the original receipt. Proposed behaviour: Comptrollership BOOK rate with 2 decimals at the receipt date; cancellation and reinstatement at the receipt's rate.</w:t>
            </w:r>
          </w:p>
        </w:tc>
        <w:tc>
          <w:tcPr>
            <w:tcW w:w="1368" w:type="dxa"/>
          </w:tcPr>
          <w:p>
            <w:pPr>
              <w:spacing w:after="20" w:before="20"/>
              <w:rPr>
                <w:rFonts w:ascii="Arial" w:hAnsi="Arial" w:cs="Arial"/>
                <w:sz w:val="14"/>
                <w:szCs w:val="14"/>
              </w:rPr>
            </w:pPr>
            <w:r>
              <w:rPr>
                <w:rFonts w:ascii="Arial" w:hAnsi="Arial" w:cs="Arial"/>
                <w:sz w:val="16"/>
                <w:szCs w:val="16"/>
              </w:rPr>
              <w:t xml:space="preserve">Name and source of the rate.</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c>
          <w:tcPr>
            <w:tcW w:w="1080" w:type="dxa"/>
          </w:tcPr>
          <w:p>
            <w:pPr>
              <w:spacing w:after="20" w:before="20"/>
              <w:rPr>
                <w:rFonts w:ascii="Arial" w:hAnsi="Arial" w:cs="Arial"/>
                <w:sz w:val="14"/>
                <w:szCs w:val="14"/>
              </w:rPr>
            </w:pPr>
            <w:r>
              <w:rPr>
                <w:rFonts w:ascii="Arial" w:hAnsi="Arial" w:cs="Arial"/>
                <w:sz w:val="16"/>
                <w:szCs w:val="16"/>
              </w:rPr>
              <w:t xml:space="preserve">R-18 (C21)</w:t>
            </w:r>
          </w:p>
        </w:tc>
        <w:tc>
          <w:tcPr>
            <w:tcW w:w="1440" w:type="dxa"/>
          </w:tcPr>
          <w:p>
            <w:pPr>
              <w:spacing w:after="20" w:before="20"/>
              <w:rPr>
                <w:rFonts w:ascii="Arial" w:hAnsi="Arial" w:cs="Arial"/>
                <w:sz w:val="14"/>
                <w:szCs w:val="14"/>
              </w:rPr>
            </w:pPr>
            <w:r>
              <w:rPr>
                <w:rFonts w:ascii="Arial" w:hAnsi="Arial" w:cs="Arial"/>
                <w:sz w:val="16"/>
                <w:szCs w:val="16"/>
              </w:rPr>
              <w:t xml:space="preserve">Cancellation reasons</w:t>
            </w:r>
          </w:p>
        </w:tc>
        <w:tc>
          <w:tcPr>
            <w:tcW w:w="2736" w:type="dxa"/>
          </w:tcPr>
          <w:p>
            <w:pPr>
              <w:spacing w:after="20" w:before="20"/>
              <w:rPr>
                <w:rFonts w:ascii="Arial" w:hAnsi="Arial" w:cs="Arial"/>
                <w:sz w:val="14"/>
                <w:szCs w:val="14"/>
              </w:rPr>
            </w:pPr>
            <w:r>
              <w:rPr>
                <w:rFonts w:ascii="Arial" w:hAnsi="Arial" w:cs="Arial"/>
                <w:sz w:val="16"/>
                <w:szCs w:val="16"/>
              </w:rPr>
              <w:t xml:space="preserve">Error in Issuance Details, Double issuance, Others; for checks only Discrepancy in check amount, No signature, Incorrect payee, Incorrect check details; Incorrect payment details.</w:t>
            </w:r>
          </w:p>
        </w:tc>
        <w:tc>
          <w:tcPr>
            <w:tcW w:w="2160" w:type="dxa"/>
          </w:tcPr>
          <w:p>
            <w:pPr>
              <w:spacing w:after="20" w:before="20"/>
              <w:rPr>
                <w:rFonts w:ascii="Arial" w:hAnsi="Arial" w:cs="Arial"/>
                <w:sz w:val="14"/>
                <w:szCs w:val="14"/>
              </w:rPr>
            </w:pPr>
            <w:r>
              <w:rPr>
                <w:rFonts w:ascii="Arial" w:hAnsi="Arial" w:cs="Arial"/>
                <w:sz w:val="16"/>
                <w:szCs w:val="16"/>
              </w:rPr>
              <w:t xml:space="preserve">CSHID.003 lists all of ours. (the BRD reads as the proposed behaviour)</w:t>
            </w:r>
          </w:p>
        </w:tc>
        <w:tc>
          <w:tcPr>
            <w:tcW w:w="3168" w:type="dxa"/>
          </w:tcPr>
          <w:p>
            <w:pPr>
              <w:spacing w:after="20" w:before="20"/>
              <w:rPr>
                <w:rFonts w:ascii="Arial" w:hAnsi="Arial" w:cs="Arial"/>
                <w:sz w:val="14"/>
                <w:szCs w:val="14"/>
              </w:rPr>
            </w:pPr>
            <w:r>
              <w:rPr>
                <w:rFonts w:ascii="Arial" w:hAnsi="Arial" w:cs="Arial"/>
                <w:sz w:val="16"/>
                <w:szCs w:val="16"/>
              </w:rPr>
              <w:t xml:space="preserve">Keep the BRD list (it is a maintained list); add the check-payment restriction if BDOI wants it. Proposed behaviour: The BRD lists in four groups, including Check not picked-up, Negative VAT, Discount not applied, PDC retrieval / replacement, Bounced or returned check, Error printing. Available as a setting: List of the cancellation reasons allowed for a check payment, by default.</w:t>
            </w:r>
          </w:p>
        </w:tc>
        <w:tc>
          <w:tcPr>
            <w:tcW w:w="1368" w:type="dxa"/>
          </w:tcPr>
          <w:p>
            <w:pPr>
              <w:spacing w:after="20" w:before="20"/>
              <w:rPr>
                <w:rFonts w:ascii="Arial" w:hAnsi="Arial" w:cs="Arial"/>
                <w:sz w:val="14"/>
                <w:szCs w:val="14"/>
              </w:rPr>
            </w:pPr>
            <w:r>
              <w:rPr>
                <w:rFonts w:ascii="Arial" w:hAnsi="Arial" w:cs="Arial"/>
                <w:sz w:val="16"/>
                <w:szCs w:val="16"/>
              </w:rPr>
              <w:t xml:space="preserve">Which reasons stay, and whether check payments are limited to check reasons.</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R-19 (C22)</w:t>
            </w:r>
          </w:p>
        </w:tc>
        <w:tc>
          <w:tcPr>
            <w:tcW w:w="1440" w:type="dxa"/>
          </w:tcPr>
          <w:p>
            <w:pPr>
              <w:spacing w:after="20" w:before="20"/>
              <w:rPr>
                <w:rFonts w:ascii="Arial" w:hAnsi="Arial" w:cs="Arial"/>
                <w:sz w:val="14"/>
                <w:szCs w:val="14"/>
              </w:rPr>
            </w:pPr>
            <w:r>
              <w:rPr>
                <w:rFonts w:ascii="Arial" w:hAnsi="Arial" w:cs="Arial"/>
                <w:sz w:val="16"/>
                <w:szCs w:val="16"/>
              </w:rPr>
              <w:t xml:space="preserve">Partial reinstatement</w:t>
            </w:r>
          </w:p>
        </w:tc>
        <w:tc>
          <w:tcPr>
            <w:tcW w:w="2736" w:type="dxa"/>
          </w:tcPr>
          <w:p>
            <w:pPr>
              <w:spacing w:after="20" w:before="20"/>
              <w:rPr>
                <w:rFonts w:ascii="Arial" w:hAnsi="Arial" w:cs="Arial"/>
                <w:sz w:val="14"/>
                <w:szCs w:val="14"/>
              </w:rPr>
            </w:pPr>
            <w:r>
              <w:rPr>
                <w:rFonts w:ascii="Arial" w:hAnsi="Arial" w:cs="Arial"/>
                <w:sz w:val="16"/>
                <w:szCs w:val="16"/>
              </w:rPr>
              <w:t xml:space="preserve">“select single or multiple account numbers within the selected AR number”; not for ORs.</w:t>
            </w:r>
          </w:p>
        </w:tc>
        <w:tc>
          <w:tcPr>
            <w:tcW w:w="2160" w:type="dxa"/>
          </w:tcPr>
          <w:p>
            <w:pPr>
              <w:spacing w:after="20" w:before="20"/>
              <w:rPr>
                <w:rFonts w:ascii="Arial" w:hAnsi="Arial" w:cs="Arial"/>
                <w:sz w:val="14"/>
                <w:szCs w:val="14"/>
              </w:rPr>
            </w:pPr>
            <w:r>
              <w:rPr>
                <w:rFonts w:ascii="Arial" w:hAnsi="Arial" w:cs="Arial"/>
                <w:sz w:val="16"/>
                <w:szCs w:val="16"/>
              </w:rPr>
              <w:t xml:space="preserve">CSHID.001 AC9: “Full / Partial Reinstatement”; CSHID.005: “Amount reinstated”. (the BRD supports both readings)</w:t>
            </w:r>
          </w:p>
        </w:tc>
        <w:tc>
          <w:tcPr>
            <w:tcW w:w="3168" w:type="dxa"/>
          </w:tcPr>
          <w:p>
            <w:pPr>
              <w:spacing w:after="20" w:before="20"/>
              <w:rPr>
                <w:rFonts w:ascii="Arial" w:hAnsi="Arial" w:cs="Arial"/>
                <w:sz w:val="14"/>
                <w:szCs w:val="14"/>
              </w:rPr>
            </w:pPr>
            <w:r>
              <w:rPr>
                <w:rFonts w:ascii="Arial" w:hAnsi="Arial" w:cs="Arial"/>
                <w:sz w:val="16"/>
                <w:szCs w:val="16"/>
              </w:rPr>
              <w:t xml:space="preserve">By account, with the amount per account shown. Proposed behaviour: Partial reinstatement by amount.</w:t>
            </w:r>
          </w:p>
        </w:tc>
        <w:tc>
          <w:tcPr>
            <w:tcW w:w="1368" w:type="dxa"/>
          </w:tcPr>
          <w:p>
            <w:pPr>
              <w:spacing w:after="20" w:before="20"/>
              <w:rPr>
                <w:rFonts w:ascii="Arial" w:hAnsi="Arial" w:cs="Arial"/>
                <w:sz w:val="14"/>
                <w:szCs w:val="14"/>
              </w:rPr>
            </w:pPr>
            <w:r>
              <w:rPr>
                <w:rFonts w:ascii="Arial" w:hAnsi="Arial" w:cs="Arial"/>
                <w:sz w:val="16"/>
                <w:szCs w:val="16"/>
              </w:rPr>
              <w:t xml:space="preserve">Partial by account, by amount, or both.</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R-20 (C23)</w:t>
            </w:r>
          </w:p>
        </w:tc>
        <w:tc>
          <w:tcPr>
            <w:tcW w:w="1440" w:type="dxa"/>
          </w:tcPr>
          <w:p>
            <w:pPr>
              <w:spacing w:after="20" w:before="20"/>
              <w:rPr>
                <w:rFonts w:ascii="Arial" w:hAnsi="Arial" w:cs="Arial"/>
                <w:sz w:val="14"/>
                <w:szCs w:val="14"/>
              </w:rPr>
            </w:pPr>
            <w:r>
              <w:rPr>
                <w:rFonts w:ascii="Arial" w:hAnsi="Arial" w:cs="Arial"/>
                <w:sz w:val="16"/>
                <w:szCs w:val="16"/>
              </w:rPr>
              <w:t xml:space="preserve">Encoded reinstatement fields</w:t>
            </w:r>
          </w:p>
        </w:tc>
        <w:tc>
          <w:tcPr>
            <w:tcW w:w="2736" w:type="dxa"/>
          </w:tcPr>
          <w:p>
            <w:pPr>
              <w:spacing w:after="20" w:before="20"/>
              <w:rPr>
                <w:rFonts w:ascii="Arial" w:hAnsi="Arial" w:cs="Arial"/>
                <w:sz w:val="14"/>
                <w:szCs w:val="14"/>
              </w:rPr>
            </w:pPr>
            <w:r>
              <w:rPr>
                <w:rFonts w:ascii="Arial" w:hAnsi="Arial" w:cs="Arial"/>
                <w:sz w:val="16"/>
                <w:szCs w:val="16"/>
              </w:rPr>
              <w:t xml:space="preserve">Inputs: type, account numbers, remarks (100 characters), reason.</w:t>
            </w:r>
          </w:p>
        </w:tc>
        <w:tc>
          <w:tcPr>
            <w:tcW w:w="2160" w:type="dxa"/>
          </w:tcPr>
          <w:p>
            <w:pPr>
              <w:spacing w:after="20" w:before="20"/>
              <w:rPr>
                <w:rFonts w:ascii="Arial" w:hAnsi="Arial" w:cs="Arial"/>
                <w:sz w:val="14"/>
                <w:szCs w:val="14"/>
              </w:rPr>
            </w:pPr>
            <w:r>
              <w:rPr>
                <w:rFonts w:ascii="Arial" w:hAnsi="Arial" w:cs="Arial"/>
                <w:sz w:val="16"/>
                <w:szCs w:val="16"/>
              </w:rPr>
              <w:t xml:space="preserve">CSHID.005 lists the fields of ours. (the BRD reads as the proposed behaviour)</w:t>
            </w:r>
          </w:p>
        </w:tc>
        <w:tc>
          <w:tcPr>
            <w:tcW w:w="3168" w:type="dxa"/>
          </w:tcPr>
          <w:p>
            <w:pPr>
              <w:spacing w:after="20" w:before="20"/>
              <w:rPr>
                <w:rFonts w:ascii="Arial" w:hAnsi="Arial" w:cs="Arial"/>
                <w:sz w:val="14"/>
                <w:szCs w:val="14"/>
              </w:rPr>
            </w:pPr>
            <w:r>
              <w:rPr>
                <w:rFonts w:ascii="Arial" w:hAnsi="Arial" w:cs="Arial"/>
                <w:sz w:val="16"/>
                <w:szCs w:val="16"/>
              </w:rPr>
              <w:t xml:space="preserve">Keep them, defaulted from the receipt. Proposed behaviour: Invoice, AR / OR no., assured / payor, amount, Account Officer, Unit Head, Team Leader (premium); not required for a bounced check.</w:t>
            </w:r>
          </w:p>
        </w:tc>
        <w:tc>
          <w:tcPr>
            <w:tcW w:w="1368" w:type="dxa"/>
          </w:tcPr>
          <w:p>
            <w:pPr>
              <w:spacing w:after="20" w:before="20"/>
              <w:rPr>
                <w:rFonts w:ascii="Arial" w:hAnsi="Arial" w:cs="Arial"/>
                <w:sz w:val="14"/>
                <w:szCs w:val="14"/>
              </w:rPr>
            </w:pPr>
            <w:r>
              <w:rPr>
                <w:rFonts w:ascii="Arial" w:hAnsi="Arial" w:cs="Arial"/>
                <w:sz w:val="16"/>
                <w:szCs w:val="16"/>
              </w:rPr>
              <w:t xml:space="preserve">Are the BRD's fields still required?</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c>
          <w:tcPr>
            <w:tcW w:w="1080" w:type="dxa"/>
          </w:tcPr>
          <w:p>
            <w:pPr>
              <w:spacing w:after="20" w:before="20"/>
              <w:rPr>
                <w:rFonts w:ascii="Arial" w:hAnsi="Arial" w:cs="Arial"/>
                <w:sz w:val="14"/>
                <w:szCs w:val="14"/>
              </w:rPr>
            </w:pPr>
            <w:r>
              <w:rPr>
                <w:rFonts w:ascii="Arial" w:hAnsi="Arial" w:cs="Arial"/>
                <w:sz w:val="16"/>
                <w:szCs w:val="16"/>
              </w:rPr>
              <w:t xml:space="preserve">R-21 (C24)</w:t>
            </w:r>
          </w:p>
        </w:tc>
        <w:tc>
          <w:tcPr>
            <w:tcW w:w="1440" w:type="dxa"/>
          </w:tcPr>
          <w:p>
            <w:pPr>
              <w:spacing w:after="20" w:before="20"/>
              <w:rPr>
                <w:rFonts w:ascii="Arial" w:hAnsi="Arial" w:cs="Arial"/>
                <w:sz w:val="14"/>
                <w:szCs w:val="14"/>
              </w:rPr>
            </w:pPr>
            <w:r>
              <w:rPr>
                <w:rFonts w:ascii="Arial" w:hAnsi="Arial" w:cs="Arial"/>
                <w:sz w:val="16"/>
                <w:szCs w:val="16"/>
              </w:rPr>
              <w:t xml:space="preserve">Device for access</w:t>
            </w:r>
          </w:p>
        </w:tc>
        <w:tc>
          <w:tcPr>
            <w:tcW w:w="2736" w:type="dxa"/>
          </w:tcPr>
          <w:p>
            <w:pPr>
              <w:spacing w:after="20" w:before="20"/>
              <w:rPr>
                <w:rFonts w:ascii="Arial" w:hAnsi="Arial" w:cs="Arial"/>
                <w:sz w:val="14"/>
                <w:szCs w:val="14"/>
              </w:rPr>
            </w:pPr>
            <w:r>
              <w:rPr>
                <w:rFonts w:ascii="Arial" w:hAnsi="Arial" w:cs="Arial"/>
                <w:sz w:val="16"/>
                <w:szCs w:val="16"/>
              </w:rPr>
              <w:t xml:space="preserve">“System shall be accessible using BDO issued device” (FRS.CSH.01.01).</w:t>
            </w:r>
          </w:p>
        </w:tc>
        <w:tc>
          <w:tcPr>
            <w:tcW w:w="2160" w:type="dxa"/>
          </w:tcPr>
          <w:p>
            <w:pPr>
              <w:spacing w:after="20" w:before="20"/>
              <w:rPr>
                <w:rFonts w:ascii="Arial" w:hAnsi="Arial" w:cs="Arial"/>
                <w:sz w:val="14"/>
                <w:szCs w:val="14"/>
              </w:rPr>
            </w:pPr>
            <w:r>
              <w:rPr>
                <w:rFonts w:ascii="Arial" w:hAnsi="Arial" w:cs="Arial"/>
                <w:sz w:val="16"/>
                <w:szCs w:val="16"/>
              </w:rPr>
              <w:t xml:space="preserve">NFR: “same performance on mobile and desktop”. (the BRD reads as the proposed behaviour)</w:t>
            </w:r>
          </w:p>
        </w:tc>
        <w:tc>
          <w:tcPr>
            <w:tcW w:w="3168" w:type="dxa"/>
          </w:tcPr>
          <w:p>
            <w:pPr>
              <w:spacing w:after="20" w:before="20"/>
              <w:rPr>
                <w:rFonts w:ascii="Arial" w:hAnsi="Arial" w:cs="Arial"/>
                <w:sz w:val="14"/>
                <w:szCs w:val="14"/>
              </w:rPr>
            </w:pPr>
            <w:r>
              <w:rPr>
                <w:rFonts w:ascii="Arial" w:hAnsi="Arial" w:cs="Arial"/>
                <w:sz w:val="16"/>
                <w:szCs w:val="16"/>
              </w:rPr>
              <w:t xml:space="preserve">Enforce it through BDO's network and device policy if required; no change to the screens. Proposed behaviour: Log-in from a browser; responsive screens. Available as a setting: Setting of the device restriction: off by default for SIT; on with the company networks and the device header of BDOI IT.</w:t>
            </w:r>
          </w:p>
        </w:tc>
        <w:tc>
          <w:tcPr>
            <w:tcW w:w="1368" w:type="dxa"/>
          </w:tcPr>
          <w:p>
            <w:pPr>
              <w:spacing w:after="20" w:before="20"/>
              <w:rPr>
                <w:rFonts w:ascii="Arial" w:hAnsi="Arial" w:cs="Arial"/>
                <w:sz w:val="14"/>
                <w:szCs w:val="14"/>
              </w:rPr>
            </w:pPr>
            <w:r>
              <w:rPr>
                <w:rFonts w:ascii="Arial" w:hAnsi="Arial" w:cs="Arial"/>
                <w:sz w:val="16"/>
                <w:szCs w:val="16"/>
              </w:rPr>
              <w:t xml:space="preserve">Is access limited to BDO-issued devices?</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R-22 (C25)</w:t>
            </w:r>
          </w:p>
        </w:tc>
        <w:tc>
          <w:tcPr>
            <w:tcW w:w="1440" w:type="dxa"/>
          </w:tcPr>
          <w:p>
            <w:pPr>
              <w:spacing w:after="20" w:before="20"/>
              <w:rPr>
                <w:rFonts w:ascii="Arial" w:hAnsi="Arial" w:cs="Arial"/>
                <w:sz w:val="14"/>
                <w:szCs w:val="14"/>
              </w:rPr>
            </w:pPr>
            <w:r>
              <w:rPr>
                <w:rFonts w:ascii="Arial" w:hAnsi="Arial" w:cs="Arial"/>
                <w:sz w:val="16"/>
                <w:szCs w:val="16"/>
              </w:rPr>
              <w:t xml:space="preserve">Remarks and bank account mandatory on the AR</w:t>
            </w:r>
          </w:p>
        </w:tc>
        <w:tc>
          <w:tcPr>
            <w:tcW w:w="2736" w:type="dxa"/>
          </w:tcPr>
          <w:p>
            <w:pPr>
              <w:spacing w:after="20" w:before="20"/>
              <w:rPr>
                <w:rFonts w:ascii="Arial" w:hAnsi="Arial" w:cs="Arial"/>
                <w:sz w:val="14"/>
                <w:szCs w:val="14"/>
              </w:rPr>
            </w:pPr>
            <w:r>
              <w:rPr>
                <w:rFonts w:ascii="Arial" w:hAnsi="Arial" w:cs="Arial"/>
                <w:sz w:val="16"/>
                <w:szCs w:val="16"/>
              </w:rPr>
              <w:t xml:space="preserve">Remarks (max 200 characters) and Post to Bank Account are required fields (FRS.CSH.02.01.06).</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168" w:type="dxa"/>
          </w:tcPr>
          <w:p>
            <w:pPr>
              <w:spacing w:after="20" w:before="20"/>
              <w:rPr>
                <w:rFonts w:ascii="Arial" w:hAnsi="Arial" w:cs="Arial"/>
                <w:sz w:val="14"/>
                <w:szCs w:val="14"/>
              </w:rPr>
            </w:pPr>
            <w:r>
              <w:rPr>
                <w:rFonts w:ascii="Arial" w:hAnsi="Arial" w:cs="Arial"/>
                <w:sz w:val="16"/>
                <w:szCs w:val="16"/>
              </w:rPr>
              <w:t xml:space="preserve">Bank account mandatory (defaulted by currency as BDOI proposes); remarks optional. Proposed behaviour: Neither field exists on Receive Payment. Available as a setting: Setting of the remarks of an AR: mandatory by default.</w:t>
            </w:r>
          </w:p>
        </w:tc>
        <w:tc>
          <w:tcPr>
            <w:tcW w:w="1368" w:type="dxa"/>
          </w:tcPr>
          <w:p>
            <w:pPr>
              <w:spacing w:after="20" w:before="20"/>
              <w:rPr>
                <w:rFonts w:ascii="Arial" w:hAnsi="Arial" w:cs="Arial"/>
                <w:sz w:val="14"/>
                <w:szCs w:val="14"/>
              </w:rPr>
            </w:pPr>
            <w:r>
              <w:rPr>
                <w:rFonts w:ascii="Arial" w:hAnsi="Arial" w:cs="Arial"/>
                <w:sz w:val="16"/>
                <w:szCs w:val="16"/>
              </w:rPr>
              <w:t xml:space="preserve">Are remarks and the bank account mandatory?</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6"/>
                <w:szCs w:val="16"/>
              </w:rPr>
              <w:t xml:space="preserve">R-23 (C26)</w:t>
            </w:r>
          </w:p>
        </w:tc>
        <w:tc>
          <w:tcPr>
            <w:tcW w:w="1440" w:type="dxa"/>
          </w:tcPr>
          <w:p>
            <w:pPr>
              <w:spacing w:after="20" w:before="20"/>
              <w:rPr>
                <w:rFonts w:ascii="Arial" w:hAnsi="Arial" w:cs="Arial"/>
                <w:sz w:val="14"/>
                <w:szCs w:val="14"/>
              </w:rPr>
            </w:pPr>
            <w:r>
              <w:rPr>
                <w:rFonts w:ascii="Arial" w:hAnsi="Arial" w:cs="Arial"/>
                <w:sz w:val="16"/>
                <w:szCs w:val="16"/>
              </w:rPr>
              <w:t xml:space="preserve">PR 2307 base and tag</w:t>
            </w:r>
          </w:p>
        </w:tc>
        <w:tc>
          <w:tcPr>
            <w:tcW w:w="2736" w:type="dxa"/>
          </w:tcPr>
          <w:p>
            <w:pPr>
              <w:spacing w:after="20" w:before="20"/>
              <w:rPr>
                <w:rFonts w:ascii="Arial" w:hAnsi="Arial" w:cs="Arial"/>
                <w:sz w:val="14"/>
                <w:szCs w:val="14"/>
              </w:rPr>
            </w:pPr>
            <w:r>
              <w:rPr>
                <w:rFonts w:ascii="Arial" w:hAnsi="Arial" w:cs="Arial"/>
                <w:sz w:val="16"/>
                <w:szCs w:val="16"/>
              </w:rPr>
              <w:t xml:space="preserve">Account “BIR 2307 tag”; “PR2307 = 2% of Premium Amount” (FRS.CSH.02.05.13).</w:t>
            </w:r>
          </w:p>
        </w:tc>
        <w:tc>
          <w:tcPr>
            <w:tcW w:w="2160" w:type="dxa"/>
          </w:tcPr>
          <w:p>
            <w:pPr>
              <w:spacing w:after="20" w:before="20"/>
              <w:rPr>
                <w:rFonts w:ascii="Arial" w:hAnsi="Arial" w:cs="Arial"/>
                <w:sz w:val="14"/>
                <w:szCs w:val="14"/>
              </w:rPr>
            </w:pPr>
            <w:r>
              <w:rPr>
                <w:rFonts w:ascii="Arial" w:hAnsi="Arial" w:cs="Arial"/>
                <w:sz w:val="16"/>
                <w:szCs w:val="16"/>
              </w:rPr>
              <w:t xml:space="preserve">CSHID.020: “only 98% will be applied” for accounts with 2% CWT. (the BRD supports both readings)</w:t>
            </w:r>
          </w:p>
        </w:tc>
        <w:tc>
          <w:tcPr>
            <w:tcW w:w="3168" w:type="dxa"/>
          </w:tcPr>
          <w:p>
            <w:pPr>
              <w:spacing w:after="20" w:before="20"/>
              <w:rPr>
                <w:rFonts w:ascii="Arial" w:hAnsi="Arial" w:cs="Arial"/>
                <w:sz w:val="14"/>
                <w:szCs w:val="14"/>
              </w:rPr>
            </w:pPr>
            <w:r>
              <w:rPr>
                <w:rFonts w:ascii="Arial" w:hAnsi="Arial" w:cs="Arial"/>
                <w:sz w:val="16"/>
                <w:szCs w:val="16"/>
              </w:rPr>
              <w:t xml:space="preserve">Tag per account, defaulted from the client; Comptrollership states the base of the 2% (basic or gross premium); the system keeps the share applied as a parameter. Proposed behaviour: 2% CWT client flag; 98% of the premium applied. Available as a setting: Setting of the base of the PR 2307: the premium amount by default; the basic premium available.</w:t>
            </w:r>
          </w:p>
        </w:tc>
        <w:tc>
          <w:tcPr>
            <w:tcW w:w="1368" w:type="dxa"/>
          </w:tcPr>
          <w:p>
            <w:pPr>
              <w:spacing w:after="20" w:before="20"/>
              <w:rPr>
                <w:rFonts w:ascii="Arial" w:hAnsi="Arial" w:cs="Arial"/>
                <w:sz w:val="14"/>
                <w:szCs w:val="14"/>
              </w:rPr>
            </w:pPr>
            <w:r>
              <w:rPr>
                <w:rFonts w:ascii="Arial" w:hAnsi="Arial" w:cs="Arial"/>
                <w:sz w:val="16"/>
                <w:szCs w:val="16"/>
              </w:rPr>
              <w:t xml:space="preserve">Is the tag on the client or the account, and is the 2% of the basic premium or of the gross premium?</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rPr>
          <w:cantSplit/>
        </w:trPr>
        <w:tc>
          <w:tcPr>
            <w:tcW w:w="1080" w:type="dxa"/>
          </w:tcPr>
          <w:p>
            <w:pPr>
              <w:keepNext/>
              <w:spacing w:after="20" w:before="20"/>
              <w:rPr>
                <w:rFonts w:ascii="Arial" w:hAnsi="Arial" w:cs="Arial"/>
                <w:sz w:val="14"/>
                <w:szCs w:val="14"/>
              </w:rPr>
            </w:pPr>
            <w:r>
              <w:rPr>
                <w:rFonts w:ascii="Arial" w:hAnsi="Arial" w:cs="Arial"/>
                <w:sz w:val="16"/>
                <w:szCs w:val="16"/>
              </w:rPr>
              <w:t xml:space="preserve">R-24 (C28)</w:t>
            </w:r>
          </w:p>
        </w:tc>
        <w:tc>
          <w:tcPr>
            <w:tcW w:w="1440" w:type="dxa"/>
          </w:tcPr>
          <w:p>
            <w:pPr>
              <w:keepNext/>
              <w:spacing w:after="20" w:before="20"/>
              <w:rPr>
                <w:rFonts w:ascii="Arial" w:hAnsi="Arial" w:cs="Arial"/>
                <w:sz w:val="14"/>
                <w:szCs w:val="14"/>
              </w:rPr>
            </w:pPr>
            <w:r>
              <w:rPr>
                <w:rFonts w:ascii="Arial" w:hAnsi="Arial" w:cs="Arial"/>
                <w:sz w:val="16"/>
                <w:szCs w:val="16"/>
              </w:rPr>
              <w:t xml:space="preserve">Applied Premium report scope</w:t>
            </w:r>
          </w:p>
        </w:tc>
        <w:tc>
          <w:tcPr>
            <w:tcW w:w="2736" w:type="dxa"/>
          </w:tcPr>
          <w:p>
            <w:pPr>
              <w:keepNext/>
              <w:spacing w:after="20" w:before="20"/>
              <w:rPr>
                <w:rFonts w:ascii="Arial" w:hAnsi="Arial" w:cs="Arial"/>
                <w:sz w:val="14"/>
                <w:szCs w:val="14"/>
              </w:rPr>
            </w:pPr>
            <w:r>
              <w:rPr>
                <w:rFonts w:ascii="Arial" w:hAnsi="Arial" w:cs="Arial"/>
                <w:sz w:val="16"/>
                <w:szCs w:val="16"/>
              </w:rPr>
              <w:t xml:space="preserve">File “Manually Applied Payments_&lt;date of extraction&gt;”; rule “Payment to Premium (manual?)”.</w:t>
            </w:r>
          </w:p>
        </w:tc>
        <w:tc>
          <w:tcPr>
            <w:tcW w:w="2160" w:type="dxa"/>
          </w:tcPr>
          <w:p>
            <w:pPr>
              <w:keepNext/>
              <w:spacing w:after="20" w:before="20"/>
              <w:rPr>
                <w:rFonts w:ascii="Arial" w:hAnsi="Arial" w:cs="Arial"/>
                <w:sz w:val="14"/>
                <w:szCs w:val="14"/>
              </w:rPr>
            </w:pPr>
            <w:r>
              <w:rPr>
                <w:rFonts w:ascii="Arial" w:hAnsi="Arial" w:cs="Arial"/>
                <w:sz w:val="16"/>
                <w:szCs w:val="16"/>
              </w:rPr>
              <w:t xml:space="preserve">Annex II #1 Applied Premium Report.</w:t>
            </w:r>
          </w:p>
        </w:tc>
        <w:tc>
          <w:tcPr>
            <w:tcW w:w="3168" w:type="dxa"/>
          </w:tcPr>
          <w:p>
            <w:pPr>
              <w:keepNext/>
              <w:spacing w:after="20" w:before="20"/>
              <w:rPr>
                <w:rFonts w:ascii="Arial" w:hAnsi="Arial" w:cs="Arial"/>
                <w:sz w:val="14"/>
                <w:szCs w:val="14"/>
              </w:rPr>
            </w:pPr>
            <w:r>
              <w:rPr>
                <w:rFonts w:ascii="Arial" w:hAnsi="Arial" w:cs="Arial"/>
                <w:sz w:val="16"/>
                <w:szCs w:val="16"/>
              </w:rPr>
              <w:t xml:space="preserve">All applications, with a filter on the source (manual, file, PDC). Proposed behaviour: CSH-APPLIED-PREM lists every applied premium payment.</w:t>
            </w:r>
          </w:p>
        </w:tc>
        <w:tc>
          <w:tcPr>
            <w:tcW w:w="1368" w:type="dxa"/>
          </w:tcPr>
          <w:p>
            <w:pPr>
              <w:keepNext/>
              <w:spacing w:after="20" w:before="20"/>
              <w:rPr>
                <w:rFonts w:ascii="Arial" w:hAnsi="Arial" w:cs="Arial"/>
                <w:sz w:val="14"/>
                <w:szCs w:val="14"/>
              </w:rPr>
            </w:pPr>
            <w:r>
              <w:rPr>
                <w:rFonts w:ascii="Arial" w:hAnsi="Arial" w:cs="Arial"/>
                <w:sz w:val="16"/>
                <w:szCs w:val="16"/>
              </w:rPr>
              <w:t xml:space="preserve">Manual applications only, or all?</w:t>
            </w:r>
          </w:p>
        </w:tc>
        <w:tc>
          <w:tcPr>
            <w:tcW w:w="1440" w:type="dxa"/>
          </w:tcPr>
          <w:p>
            <w:pPr>
              <w:keepNext/>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R-25 (C29)</w:t>
            </w:r>
          </w:p>
        </w:tc>
        <w:tc>
          <w:tcPr>
            <w:tcW w:w="1440" w:type="dxa"/>
          </w:tcPr>
          <w:p>
            <w:pPr>
              <w:spacing w:after="20" w:before="20"/>
              <w:rPr>
                <w:rFonts w:ascii="Arial" w:hAnsi="Arial" w:cs="Arial"/>
                <w:sz w:val="14"/>
                <w:szCs w:val="14"/>
              </w:rPr>
            </w:pPr>
            <w:r>
              <w:rPr>
                <w:rFonts w:ascii="Arial" w:hAnsi="Arial" w:cs="Arial"/>
                <w:sz w:val="16"/>
                <w:szCs w:val="16"/>
              </w:rPr>
              <w:t xml:space="preserve">Who uploads the channel files</w:t>
            </w:r>
          </w:p>
        </w:tc>
        <w:tc>
          <w:tcPr>
            <w:tcW w:w="2736" w:type="dxa"/>
          </w:tcPr>
          <w:p>
            <w:pPr>
              <w:spacing w:after="20" w:before="20"/>
              <w:rPr>
                <w:rFonts w:ascii="Arial" w:hAnsi="Arial" w:cs="Arial"/>
                <w:sz w:val="14"/>
                <w:szCs w:val="14"/>
              </w:rPr>
            </w:pPr>
            <w:r>
              <w:rPr>
                <w:rFonts w:ascii="Arial" w:hAnsi="Arial" w:cs="Arial"/>
                <w:sz w:val="16"/>
                <w:szCs w:val="16"/>
              </w:rPr>
              <w:t xml:space="preserve">Authorised users upload, or the files arrive via MFT (FRS.CSH.05.01.02).</w:t>
            </w:r>
          </w:p>
        </w:tc>
        <w:tc>
          <w:tcPr>
            <w:tcW w:w="2160" w:type="dxa"/>
          </w:tcPr>
          <w:p>
            <w:pPr>
              <w:spacing w:after="20" w:before="20"/>
              <w:rPr>
                <w:rFonts w:ascii="Arial" w:hAnsi="Arial" w:cs="Arial"/>
                <w:sz w:val="14"/>
                <w:szCs w:val="14"/>
              </w:rPr>
            </w:pPr>
            <w:r>
              <w:rPr>
                <w:rFonts w:ascii="Arial" w:hAnsi="Arial" w:cs="Arial"/>
                <w:sz w:val="16"/>
                <w:szCs w:val="16"/>
              </w:rPr>
              <w:t xml:space="preserve">CSHID.008: Trade, Direct Credit and CLPC “manually prepared by BU, send to IT, IT to run batch process – FS04”.</w:t>
            </w:r>
          </w:p>
        </w:tc>
        <w:tc>
          <w:tcPr>
            <w:tcW w:w="3168" w:type="dxa"/>
          </w:tcPr>
          <w:p>
            <w:pPr>
              <w:spacing w:after="20" w:before="20"/>
              <w:rPr>
                <w:rFonts w:ascii="Arial" w:hAnsi="Arial" w:cs="Arial"/>
                <w:sz w:val="14"/>
                <w:szCs w:val="14"/>
              </w:rPr>
            </w:pPr>
            <w:r>
              <w:rPr>
                <w:rFonts w:ascii="Arial" w:hAnsi="Arial" w:cs="Arial"/>
                <w:sz w:val="16"/>
                <w:szCs w:val="16"/>
              </w:rPr>
              <w:t xml:space="preserve">Both documents propose the business uploads; record the change against the BRD. Proposed behaviour: The Cashier uploads.</w:t>
            </w:r>
          </w:p>
        </w:tc>
        <w:tc>
          <w:tcPr>
            <w:tcW w:w="1368" w:type="dxa"/>
          </w:tcPr>
          <w:p>
            <w:pPr>
              <w:spacing w:after="20" w:before="20"/>
              <w:rPr>
                <w:rFonts w:ascii="Arial" w:hAnsi="Arial" w:cs="Arial"/>
                <w:sz w:val="14"/>
                <w:szCs w:val="14"/>
              </w:rPr>
            </w:pPr>
            <w:r>
              <w:rPr>
                <w:rFonts w:ascii="Arial" w:hAnsi="Arial" w:cs="Arial"/>
                <w:sz w:val="16"/>
                <w:szCs w:val="16"/>
              </w:rPr>
              <w:t xml:space="preserve">Confirm that IT no longer runs the batch.</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R.2 Slips Noticed in BDOI's FRS (Proposed Corrections; BDOI's Text is not Changed)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Proposed in v3.2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Status</w:t>
            </w:r>
          </w:p>
        </w:tc>
      </w:tr>
      <w:tr>
        <w:tc>
          <w:tcPr>
            <w:tcW w:w="1080" w:type="dxa"/>
          </w:tcPr>
          <w:p>
            <w:pPr>
              <w:spacing w:after="20" w:before="20"/>
              <w:rPr>
                <w:rFonts w:ascii="Arial" w:hAnsi="Arial" w:cs="Arial"/>
                <w:sz w:val="14"/>
                <w:szCs w:val="14"/>
              </w:rPr>
            </w:pPr>
            <w:r>
              <w:rPr>
                <w:rFonts w:ascii="Arial" w:hAnsi="Arial" w:cs="Arial"/>
                <w:sz w:val="16"/>
                <w:szCs w:val="16"/>
              </w:rPr>
              <w:t xml:space="preserve">R-26 (C4)</w:t>
            </w:r>
          </w:p>
        </w:tc>
        <w:tc>
          <w:tcPr>
            <w:tcW w:w="1440" w:type="dxa"/>
          </w:tcPr>
          <w:p>
            <w:pPr>
              <w:spacing w:after="20" w:before="20"/>
              <w:rPr>
                <w:rFonts w:ascii="Arial" w:hAnsi="Arial" w:cs="Arial"/>
                <w:sz w:val="14"/>
                <w:szCs w:val="14"/>
              </w:rPr>
            </w:pPr>
            <w:r>
              <w:rPr>
                <w:rFonts w:ascii="Arial" w:hAnsi="Arial" w:cs="Arial"/>
                <w:sz w:val="16"/>
                <w:szCs w:val="16"/>
              </w:rPr>
              <w:t xml:space="preserve">AR / OR number format and acknowledgement certificate number</w:t>
            </w:r>
          </w:p>
        </w:tc>
        <w:tc>
          <w:tcPr>
            <w:tcW w:w="2736" w:type="dxa"/>
          </w:tcPr>
          <w:p>
            <w:pPr>
              <w:spacing w:after="20" w:before="20"/>
              <w:rPr>
                <w:rFonts w:ascii="Arial" w:hAnsi="Arial" w:cs="Arial"/>
                <w:sz w:val="14"/>
                <w:szCs w:val="14"/>
              </w:rPr>
            </w:pPr>
            <w:r>
              <w:rPr>
                <w:rFonts w:ascii="Arial" w:hAnsi="Arial" w:cs="Arial"/>
                <w:sz w:val="16"/>
                <w:szCs w:val="16"/>
              </w:rPr>
              <w:t xml:space="preserve">“&lt;Prefix&gt;-&lt;Year&gt;-&lt;Branch Indicator&gt;-&lt;Sequence&gt;”, “AR number digits: 10”; example AR20260000000001; the sample AR shows “AR 000149” and certificate “ac 125 022025 00482”; certificate convention blank.</w:t>
            </w:r>
          </w:p>
        </w:tc>
        <w:tc>
          <w:tcPr>
            <w:tcW w:w="2160" w:type="dxa"/>
          </w:tcPr>
          <w:p>
            <w:pPr>
              <w:spacing w:after="20" w:before="20"/>
              <w:rPr>
                <w:rFonts w:ascii="Arial" w:hAnsi="Arial" w:cs="Arial"/>
                <w:sz w:val="14"/>
                <w:szCs w:val="14"/>
              </w:rPr>
            </w:pPr>
            <w:r>
              <w:rPr>
                <w:rFonts w:ascii="Arial" w:hAnsi="Arial" w:cs="Arial"/>
                <w:sz w:val="16"/>
                <w:szCs w:val="16"/>
              </w:rPr>
              <w:t xml:space="preserve">CSHID.006: “sequential or predefined format”.</w:t>
            </w:r>
          </w:p>
        </w:tc>
        <w:tc>
          <w:tcPr>
            <w:tcW w:w="3168" w:type="dxa"/>
          </w:tcPr>
          <w:p>
            <w:pPr>
              <w:spacing w:after="20" w:before="20"/>
              <w:rPr>
                <w:rFonts w:ascii="Arial" w:hAnsi="Arial" w:cs="Arial"/>
                <w:sz w:val="14"/>
                <w:szCs w:val="14"/>
              </w:rPr>
            </w:pPr>
            <w:r>
              <w:rPr>
                <w:rFonts w:ascii="Arial" w:hAnsi="Arial" w:cs="Arial"/>
                <w:sz w:val="16"/>
                <w:szCs w:val="16"/>
              </w:rPr>
              <w:t xml:space="preserve">BDOI to give one format per receipt kind; the system sets it as the series prefix and range without a change. Available as a setting: Settings of the AR and OR number format (prefix, year, branch indicator, sequence) and of the certificate number (AC, branch, month and year, sequence).</w:t>
            </w:r>
          </w:p>
        </w:tc>
        <w:tc>
          <w:tcPr>
            <w:tcW w:w="1368" w:type="dxa"/>
          </w:tcPr>
          <w:p>
            <w:pPr>
              <w:spacing w:after="20" w:before="20"/>
              <w:rPr>
                <w:rFonts w:ascii="Arial" w:hAnsi="Arial" w:cs="Arial"/>
                <w:sz w:val="14"/>
                <w:szCs w:val="14"/>
              </w:rPr>
            </w:pPr>
            <w:r>
              <w:rPr>
                <w:rFonts w:ascii="Arial" w:hAnsi="Arial" w:cs="Arial"/>
                <w:sz w:val="16"/>
                <w:szCs w:val="16"/>
              </w:rPr>
              <w:t xml:space="preserve">The BIR-registered format of AR and OR numbers and of the certificate number.</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R-27 (C17)</w:t>
            </w:r>
          </w:p>
        </w:tc>
        <w:tc>
          <w:tcPr>
            <w:tcW w:w="1440" w:type="dxa"/>
          </w:tcPr>
          <w:p>
            <w:pPr>
              <w:spacing w:after="20" w:before="20"/>
              <w:rPr>
                <w:rFonts w:ascii="Arial" w:hAnsi="Arial" w:cs="Arial"/>
                <w:sz w:val="14"/>
                <w:szCs w:val="14"/>
              </w:rPr>
            </w:pPr>
            <w:r>
              <w:rPr>
                <w:rFonts w:ascii="Arial" w:hAnsi="Arial" w:cs="Arial"/>
                <w:sz w:val="16"/>
                <w:szCs w:val="16"/>
              </w:rPr>
              <w:t xml:space="preserve">Note on the AR</w:t>
            </w:r>
          </w:p>
        </w:tc>
        <w:tc>
          <w:tcPr>
            <w:tcW w:w="2736" w:type="dxa"/>
          </w:tcPr>
          <w:p>
            <w:pPr>
              <w:spacing w:after="20" w:before="20"/>
              <w:rPr>
                <w:rFonts w:ascii="Arial" w:hAnsi="Arial" w:cs="Arial"/>
                <w:sz w:val="14"/>
                <w:szCs w:val="14"/>
              </w:rPr>
            </w:pPr>
            <w:r>
              <w:rPr>
                <w:rFonts w:ascii="Arial" w:hAnsi="Arial" w:cs="Arial"/>
                <w:sz w:val="16"/>
                <w:szCs w:val="16"/>
              </w:rPr>
              <w:t xml:space="preserve">FRS text: “Note: Official receipt to be issued by the insurance company.”; Sample AR: “Note: Invoice to be issued by the insurance company”.</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168" w:type="dxa"/>
          </w:tcPr>
          <w:p>
            <w:pPr>
              <w:spacing w:after="20" w:before="20"/>
              <w:rPr>
                <w:rFonts w:ascii="Arial" w:hAnsi="Arial" w:cs="Arial"/>
                <w:sz w:val="14"/>
                <w:szCs w:val="14"/>
              </w:rPr>
            </w:pPr>
            <w:r>
              <w:rPr>
                <w:rFonts w:ascii="Arial" w:hAnsi="Arial" w:cs="Arial"/>
                <w:sz w:val="16"/>
                <w:szCs w:val="16"/>
              </w:rPr>
              <w:t xml:space="preserve">BDOI to choose; the text is part of the form.</w:t>
            </w:r>
          </w:p>
        </w:tc>
        <w:tc>
          <w:tcPr>
            <w:tcW w:w="1368" w:type="dxa"/>
          </w:tcPr>
          <w:p>
            <w:pPr>
              <w:spacing w:after="20" w:before="20"/>
              <w:rPr>
                <w:rFonts w:ascii="Arial" w:hAnsi="Arial" w:cs="Arial"/>
                <w:sz w:val="14"/>
                <w:szCs w:val="14"/>
              </w:rPr>
            </w:pPr>
            <w:r>
              <w:rPr>
                <w:rFonts w:ascii="Arial" w:hAnsi="Arial" w:cs="Arial"/>
                <w:sz w:val="16"/>
                <w:szCs w:val="16"/>
              </w:rPr>
              <w:t xml:space="preserve">Which note is printed?</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R-28 (C19)</w:t>
            </w:r>
          </w:p>
        </w:tc>
        <w:tc>
          <w:tcPr>
            <w:tcW w:w="1440" w:type="dxa"/>
          </w:tcPr>
          <w:p>
            <w:pPr>
              <w:spacing w:after="20" w:before="20"/>
              <w:rPr>
                <w:rFonts w:ascii="Arial" w:hAnsi="Arial" w:cs="Arial"/>
                <w:sz w:val="14"/>
                <w:szCs w:val="14"/>
              </w:rPr>
            </w:pPr>
            <w:r>
              <w:rPr>
                <w:rFonts w:ascii="Arial" w:hAnsi="Arial" w:cs="Arial"/>
                <w:sz w:val="16"/>
                <w:szCs w:val="16"/>
              </w:rPr>
              <w:t xml:space="preserve">File formats</w:t>
            </w:r>
          </w:p>
        </w:tc>
        <w:tc>
          <w:tcPr>
            <w:tcW w:w="2736" w:type="dxa"/>
          </w:tcPr>
          <w:p>
            <w:pPr>
              <w:spacing w:after="20" w:before="20"/>
              <w:rPr>
                <w:rFonts w:ascii="Arial" w:hAnsi="Arial" w:cs="Arial"/>
                <w:sz w:val="14"/>
                <w:szCs w:val="14"/>
              </w:rPr>
            </w:pPr>
            <w:r>
              <w:rPr>
                <w:rFonts w:ascii="Arial" w:hAnsi="Arial" w:cs="Arial"/>
                <w:sz w:val="16"/>
                <w:szCs w:val="16"/>
              </w:rPr>
              <w:t xml:space="preserve">“Uploaded files are in.csv format with pipe delimiter”, but Bills Payment, PDC and Trade are.txt, CLPC is.xlsx, Direct Credit.txt or Excel; the Trade sample is separated by spaces or tabs, not pipes.</w:t>
            </w:r>
          </w:p>
        </w:tc>
        <w:tc>
          <w:tcPr>
            <w:tcW w:w="2160" w:type="dxa"/>
          </w:tcPr>
          <w:p>
            <w:pPr>
              <w:spacing w:after="20" w:before="20"/>
              <w:rPr>
                <w:rFonts w:ascii="Arial" w:hAnsi="Arial" w:cs="Arial"/>
                <w:sz w:val="14"/>
                <w:szCs w:val="14"/>
              </w:rPr>
            </w:pPr>
            <w:r>
              <w:rPr>
                <w:rFonts w:ascii="Arial" w:hAnsi="Arial" w:cs="Arial"/>
                <w:sz w:val="16"/>
                <w:szCs w:val="16"/>
              </w:rPr>
              <w:t xml:space="preserve">CSHID.008: Bills TXT, Trade TXT, CLPC Excel, PDC Excel, Direct Credit TXT.</w:t>
            </w:r>
          </w:p>
        </w:tc>
        <w:tc>
          <w:tcPr>
            <w:tcW w:w="3168" w:type="dxa"/>
          </w:tcPr>
          <w:p>
            <w:pPr>
              <w:spacing w:after="20" w:before="20"/>
              <w:rPr>
                <w:rFonts w:ascii="Arial" w:hAnsi="Arial" w:cs="Arial"/>
                <w:sz w:val="14"/>
                <w:szCs w:val="14"/>
              </w:rPr>
            </w:pPr>
            <w:r>
              <w:rPr>
                <w:rFonts w:ascii="Arial" w:hAnsi="Arial" w:cs="Arial"/>
                <w:sz w:val="16"/>
                <w:szCs w:val="16"/>
              </w:rPr>
              <w:t xml:space="preserve">Keep one layout per channel as configuration; BDOI to confirm each layout with the channel owner.</w:t>
            </w:r>
          </w:p>
        </w:tc>
        <w:tc>
          <w:tcPr>
            <w:tcW w:w="1368" w:type="dxa"/>
          </w:tcPr>
          <w:p>
            <w:pPr>
              <w:spacing w:after="20" w:before="20"/>
              <w:rPr>
                <w:rFonts w:ascii="Arial" w:hAnsi="Arial" w:cs="Arial"/>
                <w:sz w:val="14"/>
                <w:szCs w:val="14"/>
              </w:rPr>
            </w:pPr>
            <w:r>
              <w:rPr>
                <w:rFonts w:ascii="Arial" w:hAnsi="Arial" w:cs="Arial"/>
                <w:sz w:val="16"/>
                <w:szCs w:val="16"/>
              </w:rPr>
              <w:t xml:space="preserve">The definitive format of each channel's file.</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R-29 (C27)</w:t>
            </w:r>
          </w:p>
        </w:tc>
        <w:tc>
          <w:tcPr>
            <w:tcW w:w="1440" w:type="dxa"/>
          </w:tcPr>
          <w:p>
            <w:pPr>
              <w:spacing w:after="20" w:before="20"/>
              <w:rPr>
                <w:rFonts w:ascii="Arial" w:hAnsi="Arial" w:cs="Arial"/>
                <w:sz w:val="14"/>
                <w:szCs w:val="14"/>
              </w:rPr>
            </w:pPr>
            <w:r>
              <w:rPr>
                <w:rFonts w:ascii="Arial" w:hAnsi="Arial" w:cs="Arial"/>
                <w:sz w:val="16"/>
                <w:szCs w:val="16"/>
              </w:rPr>
              <w:t xml:space="preserve">Sample Billspayment file</w:t>
            </w:r>
          </w:p>
        </w:tc>
        <w:tc>
          <w:tcPr>
            <w:tcW w:w="2736" w:type="dxa"/>
          </w:tcPr>
          <w:p>
            <w:pPr>
              <w:spacing w:after="20" w:before="20"/>
              <w:rPr>
                <w:rFonts w:ascii="Arial" w:hAnsi="Arial" w:cs="Arial"/>
                <w:sz w:val="14"/>
                <w:szCs w:val="14"/>
              </w:rPr>
            </w:pPr>
            <w:r>
              <w:rPr>
                <w:rFonts w:ascii="Arial" w:hAnsi="Arial" w:cs="Arial"/>
                <w:sz w:val="16"/>
                <w:szCs w:val="16"/>
              </w:rPr>
              <w:t xml:space="preserve">Appendix A “Sample Billspayment file” shows a file named “BDOI202504031PMSEBIX_sample.TXT”, which follows the PDC convention BDOIYYYYMMDDPMS.txt, not BDOIYYYYMMDD.txt.</w:t>
            </w:r>
          </w:p>
        </w:tc>
        <w:tc>
          <w:tcPr>
            <w:tcW w:w="2160" w:type="dxa"/>
          </w:tcPr>
          <w:p>
            <w:pPr>
              <w:spacing w:after="20" w:before="20"/>
              <w:rPr>
                <w:rFonts w:ascii="Arial" w:hAnsi="Arial" w:cs="Arial"/>
                <w:sz w:val="14"/>
                <w:szCs w:val="14"/>
              </w:rPr>
            </w:pPr>
            <w:r>
              <w:rPr>
                <w:rFonts w:ascii="Arial" w:hAnsi="Arial" w:cs="Arial"/>
                <w:sz w:val="16"/>
                <w:szCs w:val="16"/>
              </w:rPr>
              <w:t xml:space="preserve">CSHID.008 gives the Bills Payment fields.</w:t>
            </w:r>
          </w:p>
        </w:tc>
        <w:tc>
          <w:tcPr>
            <w:tcW w:w="3168" w:type="dxa"/>
          </w:tcPr>
          <w:p>
            <w:pPr>
              <w:spacing w:after="20" w:before="20"/>
              <w:rPr>
                <w:rFonts w:ascii="Arial" w:hAnsi="Arial" w:cs="Arial"/>
                <w:sz w:val="14"/>
                <w:szCs w:val="14"/>
              </w:rPr>
            </w:pPr>
            <w:r>
              <w:rPr>
                <w:rFonts w:ascii="Arial" w:hAnsi="Arial" w:cs="Arial"/>
                <w:sz w:val="16"/>
                <w:szCs w:val="16"/>
              </w:rPr>
              <w:t xml:space="preserve">BDOI to supply one real file of each channel for the layouts of Annex C.</w:t>
            </w:r>
          </w:p>
        </w:tc>
        <w:tc>
          <w:tcPr>
            <w:tcW w:w="1368" w:type="dxa"/>
          </w:tcPr>
          <w:p>
            <w:pPr>
              <w:spacing w:after="20" w:before="20"/>
              <w:rPr>
                <w:rFonts w:ascii="Arial" w:hAnsi="Arial" w:cs="Arial"/>
                <w:sz w:val="14"/>
                <w:szCs w:val="14"/>
              </w:rPr>
            </w:pPr>
            <w:r>
              <w:rPr>
                <w:rFonts w:ascii="Arial" w:hAnsi="Arial" w:cs="Arial"/>
                <w:sz w:val="16"/>
                <w:szCs w:val="16"/>
              </w:rPr>
              <w:t xml:space="preserve">Is the sample a Bills Payment (OBPCS) file or a PMS / Ebix file?</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c>
          <w:tcPr>
            <w:tcW w:w="1080" w:type="dxa"/>
          </w:tcPr>
          <w:p>
            <w:pPr>
              <w:spacing w:after="20" w:before="20"/>
              <w:rPr>
                <w:rFonts w:ascii="Arial" w:hAnsi="Arial" w:cs="Arial"/>
                <w:sz w:val="14"/>
                <w:szCs w:val="14"/>
              </w:rPr>
            </w:pPr>
            <w:r>
              <w:rPr>
                <w:rFonts w:ascii="Arial" w:hAnsi="Arial" w:cs="Arial"/>
                <w:sz w:val="16"/>
                <w:szCs w:val="16"/>
              </w:rPr>
              <w:t xml:space="preserve">R-30</w:t>
            </w:r>
          </w:p>
        </w:tc>
        <w:tc>
          <w:tcPr>
            <w:tcW w:w="1440" w:type="dxa"/>
          </w:tcPr>
          <w:p>
            <w:pPr>
              <w:spacing w:after="20" w:before="20"/>
              <w:rPr>
                <w:rFonts w:ascii="Arial" w:hAnsi="Arial" w:cs="Arial"/>
                <w:sz w:val="14"/>
                <w:szCs w:val="14"/>
              </w:rPr>
            </w:pPr>
            <w:r>
              <w:rPr>
                <w:rFonts w:ascii="Arial" w:hAnsi="Arial" w:cs="Arial"/>
                <w:sz w:val="16"/>
                <w:szCs w:val="16"/>
              </w:rPr>
              <w:t xml:space="preserve">Excess amount formula</w:t>
            </w:r>
          </w:p>
        </w:tc>
        <w:tc>
          <w:tcPr>
            <w:tcW w:w="2736" w:type="dxa"/>
          </w:tcPr>
          <w:p>
            <w:pPr>
              <w:spacing w:after="20" w:before="20"/>
              <w:rPr>
                <w:rFonts w:ascii="Arial" w:hAnsi="Arial" w:cs="Arial"/>
                <w:sz w:val="14"/>
                <w:szCs w:val="14"/>
              </w:rPr>
            </w:pPr>
            <w:r>
              <w:rPr>
                <w:rFonts w:ascii="Arial" w:hAnsi="Arial" w:cs="Arial"/>
                <w:sz w:val="16"/>
                <w:szCs w:val="16"/>
              </w:rPr>
              <w:t xml:space="preserve">FRS.CSH.02.01.03, FRS.CSH.02.05.13 and FRS.CSH.05.01.11: "Excess Amount = Paid Amount – Outstanding Balance – PR 2307" under the condition "Paid Amount &gt; (Outstanding Balance – PR 2307)".</w:t>
            </w:r>
          </w:p>
        </w:tc>
        <w:tc>
          <w:tcPr>
            <w:tcW w:w="2160" w:type="dxa"/>
          </w:tcPr>
          <w:p>
            <w:pPr>
              <w:spacing w:after="20" w:before="20"/>
              <w:rPr>
                <w:rFonts w:ascii="Arial" w:hAnsi="Arial" w:cs="Arial"/>
                <w:sz w:val="14"/>
                <w:szCs w:val="14"/>
              </w:rPr>
            </w:pPr>
            <w:r>
              <w:rPr>
                <w:rFonts w:ascii="Arial" w:hAnsi="Arial" w:cs="Arial"/>
                <w:sz w:val="16"/>
                <w:szCs w:val="16"/>
              </w:rPr>
              <w:t xml:space="preserve">CSHID.020: for accounts with 2% CWT only 98% is applied.</w:t>
            </w:r>
          </w:p>
        </w:tc>
        <w:tc>
          <w:tcPr>
            <w:tcW w:w="3168" w:type="dxa"/>
          </w:tcPr>
          <w:p>
            <w:pPr>
              <w:spacing w:after="20" w:before="20"/>
              <w:rPr>
                <w:rFonts w:ascii="Arial" w:hAnsi="Arial" w:cs="Arial"/>
                <w:sz w:val="14"/>
                <w:szCs w:val="14"/>
              </w:rPr>
            </w:pPr>
            <w:r>
              <w:rPr>
                <w:rFonts w:ascii="Arial" w:hAnsi="Arial" w:cs="Arial"/>
                <w:sz w:val="16"/>
                <w:szCs w:val="16"/>
              </w:rPr>
              <w:t xml:space="preserve">The excess is Paid Amount – (Outstanding Balance – PR 2307), that is Paid Amount – Outstanding Balance + PR 2307. Example: outstanding 10,200.00, PR 2307 200.00, paid 10,100.00: applied 10,000.00, excess 100.00 (the formula as written gives -300.00).</w:t>
            </w:r>
          </w:p>
        </w:tc>
        <w:tc>
          <w:tcPr>
            <w:tcW w:w="1368" w:type="dxa"/>
          </w:tcPr>
          <w:p>
            <w:pPr>
              <w:spacing w:after="20" w:before="20"/>
              <w:rPr>
                <w:rFonts w:ascii="Arial" w:hAnsi="Arial" w:cs="Arial"/>
                <w:sz w:val="14"/>
                <w:szCs w:val="14"/>
              </w:rPr>
            </w:pPr>
            <w:r>
              <w:rPr>
                <w:rFonts w:ascii="Arial" w:hAnsi="Arial" w:cs="Arial"/>
                <w:sz w:val="16"/>
                <w:szCs w:val="16"/>
              </w:rPr>
              <w:t xml:space="preserve">Amount of every Excess payment record of a BIR 2307 account.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Comptrollership</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R-31</w:t>
            </w:r>
          </w:p>
        </w:tc>
        <w:tc>
          <w:tcPr>
            <w:tcW w:w="1440" w:type="dxa"/>
          </w:tcPr>
          <w:p>
            <w:pPr>
              <w:spacing w:after="20" w:before="20"/>
              <w:rPr>
                <w:rFonts w:ascii="Arial" w:hAnsi="Arial" w:cs="Arial"/>
                <w:sz w:val="14"/>
                <w:szCs w:val="14"/>
              </w:rPr>
            </w:pPr>
            <w:r>
              <w:rPr>
                <w:rFonts w:ascii="Arial" w:hAnsi="Arial" w:cs="Arial"/>
                <w:sz w:val="16"/>
                <w:szCs w:val="16"/>
              </w:rPr>
              <w:t xml:space="preserve">Duplicate and missing item numbers</w:t>
            </w:r>
          </w:p>
        </w:tc>
        <w:tc>
          <w:tcPr>
            <w:tcW w:w="2736" w:type="dxa"/>
          </w:tcPr>
          <w:p>
            <w:pPr>
              <w:spacing w:after="20" w:before="20"/>
              <w:rPr>
                <w:rFonts w:ascii="Arial" w:hAnsi="Arial" w:cs="Arial"/>
                <w:sz w:val="14"/>
                <w:szCs w:val="14"/>
              </w:rPr>
            </w:pPr>
            <w:r>
              <w:rPr>
                <w:rFonts w:ascii="Arial" w:hAnsi="Arial" w:cs="Arial"/>
                <w:sz w:val="16"/>
                <w:szCs w:val="16"/>
              </w:rPr>
              <w:t xml:space="preserve">FRS.CSH.03.01.05 and FRS.CSH.04.01.03 are each used twice; FRS.CSH.02.02.05 and FRS.CSH.02.02.09.06 to .09 are not used; FRS.CSH.04.01.04.01 follows FRS.CSH.04.01.03; numbers with a space ("FRS.CSH.01.03 .01", "FRS.CSH.02.05.08 .01").</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168" w:type="dxa"/>
          </w:tcPr>
          <w:p>
            <w:pPr>
              <w:spacing w:after="20" w:before="20"/>
              <w:rPr>
                <w:rFonts w:ascii="Arial" w:hAnsi="Arial" w:cs="Arial"/>
                <w:sz w:val="14"/>
                <w:szCs w:val="14"/>
              </w:rPr>
            </w:pPr>
            <w:r>
              <w:rPr>
                <w:rFonts w:ascii="Arial" w:hAnsi="Arial" w:cs="Arial"/>
                <w:sz w:val="16"/>
                <w:szCs w:val="16"/>
              </w:rPr>
              <w:t xml:space="preserve">Renumber in the next BDOI revision; this version refers to the second FRS.CSH.03.01.05 as "FRS.CSH.03.01.05 (Reason for Cancellation)" and keeps BDOI's numbers otherwise.</w:t>
            </w:r>
          </w:p>
        </w:tc>
        <w:tc>
          <w:tcPr>
            <w:tcW w:w="1368" w:type="dxa"/>
          </w:tcPr>
          <w:p>
            <w:pPr>
              <w:spacing w:after="20" w:before="20"/>
              <w:rPr>
                <w:rFonts w:ascii="Arial" w:hAnsi="Arial" w:cs="Arial"/>
                <w:sz w:val="14"/>
                <w:szCs w:val="14"/>
              </w:rPr>
            </w:pPr>
            <w:r>
              <w:rPr>
                <w:rFonts w:ascii="Arial" w:hAnsi="Arial" w:cs="Arial"/>
                <w:sz w:val="16"/>
                <w:szCs w:val="16"/>
              </w:rPr>
              <w:t xml:space="preserve">References from the test cases and the traceability.</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R-32</w:t>
            </w:r>
          </w:p>
        </w:tc>
        <w:tc>
          <w:tcPr>
            <w:tcW w:w="1440" w:type="dxa"/>
          </w:tcPr>
          <w:p>
            <w:pPr>
              <w:spacing w:after="20" w:before="20"/>
              <w:rPr>
                <w:rFonts w:ascii="Arial" w:hAnsi="Arial" w:cs="Arial"/>
                <w:sz w:val="14"/>
                <w:szCs w:val="14"/>
              </w:rPr>
            </w:pPr>
            <w:r>
              <w:rPr>
                <w:rFonts w:ascii="Arial" w:hAnsi="Arial" w:cs="Arial"/>
                <w:sz w:val="16"/>
                <w:szCs w:val="16"/>
              </w:rPr>
              <w:t xml:space="preserve">Tabs quoted in the mapping</w:t>
            </w:r>
          </w:p>
        </w:tc>
        <w:tc>
          <w:tcPr>
            <w:tcW w:w="2736" w:type="dxa"/>
          </w:tcPr>
          <w:p>
            <w:pPr>
              <w:spacing w:after="20" w:before="20"/>
              <w:rPr>
                <w:rFonts w:ascii="Arial" w:hAnsi="Arial" w:cs="Arial"/>
                <w:sz w:val="14"/>
                <w:szCs w:val="14"/>
              </w:rPr>
            </w:pPr>
            <w:r>
              <w:rPr>
                <w:rFonts w:ascii="Arial" w:hAnsi="Arial" w:cs="Arial"/>
                <w:sz w:val="16"/>
                <w:szCs w:val="16"/>
              </w:rPr>
              <w:t xml:space="preserve">Mapping row CSHID.025 quotes three tabs (Unapplied, Monitoring, For Approval); FRS.CSH.06.02.02 has four (For Reversal).</w:t>
            </w:r>
          </w:p>
        </w:tc>
        <w:tc>
          <w:tcPr>
            <w:tcW w:w="2160" w:type="dxa"/>
          </w:tcPr>
          <w:p>
            <w:pPr>
              <w:spacing w:after="20" w:before="20"/>
              <w:rPr>
                <w:rFonts w:ascii="Arial" w:hAnsi="Arial" w:cs="Arial"/>
                <w:sz w:val="14"/>
                <w:szCs w:val="14"/>
              </w:rPr>
            </w:pPr>
            <w:r>
              <w:rPr>
                <w:rFonts w:ascii="Arial" w:hAnsi="Arial" w:cs="Arial"/>
                <w:sz w:val="16"/>
                <w:szCs w:val="16"/>
              </w:rPr>
              <w:t xml:space="preserve">CSHID.025: Unapplied, Monitoring, For Approval, For Reversal.</w:t>
            </w:r>
          </w:p>
        </w:tc>
        <w:tc>
          <w:tcPr>
            <w:tcW w:w="3168" w:type="dxa"/>
          </w:tcPr>
          <w:p>
            <w:pPr>
              <w:spacing w:after="20" w:before="20"/>
              <w:rPr>
                <w:rFonts w:ascii="Arial" w:hAnsi="Arial" w:cs="Arial"/>
                <w:sz w:val="14"/>
                <w:szCs w:val="14"/>
              </w:rPr>
            </w:pPr>
            <w:r>
              <w:rPr>
                <w:rFonts w:ascii="Arial" w:hAnsi="Arial" w:cs="Arial"/>
                <w:sz w:val="16"/>
                <w:szCs w:val="16"/>
              </w:rPr>
              <w:t xml:space="preserve">Read the mapping row with the four tabs of FRS.CSH.06.02.02.</w:t>
            </w:r>
          </w:p>
        </w:tc>
        <w:tc>
          <w:tcPr>
            <w:tcW w:w="1368" w:type="dxa"/>
          </w:tcPr>
          <w:p>
            <w:pPr>
              <w:spacing w:after="20" w:before="20"/>
              <w:rPr>
                <w:rFonts w:ascii="Arial" w:hAnsi="Arial" w:cs="Arial"/>
                <w:sz w:val="14"/>
                <w:szCs w:val="14"/>
              </w:rPr>
            </w:pPr>
            <w:r>
              <w:rPr>
                <w:rFonts w:ascii="Arial" w:hAnsi="Arial" w:cs="Arial"/>
                <w:sz w:val="16"/>
                <w:szCs w:val="16"/>
              </w:rPr>
              <w:t xml:space="preserve">None on the system.</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R-33</w:t>
            </w:r>
          </w:p>
        </w:tc>
        <w:tc>
          <w:tcPr>
            <w:tcW w:w="1440" w:type="dxa"/>
          </w:tcPr>
          <w:p>
            <w:pPr>
              <w:spacing w:after="20" w:before="20"/>
              <w:rPr>
                <w:rFonts w:ascii="Arial" w:hAnsi="Arial" w:cs="Arial"/>
                <w:sz w:val="14"/>
                <w:szCs w:val="14"/>
              </w:rPr>
            </w:pPr>
            <w:r>
              <w:rPr>
                <w:rFonts w:ascii="Arial" w:hAnsi="Arial" w:cs="Arial"/>
                <w:sz w:val="16"/>
                <w:szCs w:val="16"/>
              </w:rPr>
              <w:t xml:space="preserve">Rule of the Cancelled Acknowledgement Receipts report</w:t>
            </w:r>
          </w:p>
        </w:tc>
        <w:tc>
          <w:tcPr>
            <w:tcW w:w="2736" w:type="dxa"/>
          </w:tcPr>
          <w:p>
            <w:pPr>
              <w:spacing w:after="20" w:before="20"/>
              <w:rPr>
                <w:rFonts w:ascii="Arial" w:hAnsi="Arial" w:cs="Arial"/>
                <w:sz w:val="14"/>
                <w:szCs w:val="14"/>
              </w:rPr>
            </w:pPr>
            <w:r>
              <w:rPr>
                <w:rFonts w:ascii="Arial" w:hAnsi="Arial" w:cs="Arial"/>
                <w:sz w:val="16"/>
                <w:szCs w:val="16"/>
              </w:rPr>
              <w:t xml:space="preserve">FRS.CSH.09.02.05: "Rules: Extract all cancelled OR within the covered period".</w:t>
            </w:r>
          </w:p>
        </w:tc>
        <w:tc>
          <w:tcPr>
            <w:tcW w:w="2160" w:type="dxa"/>
          </w:tcPr>
          <w:p>
            <w:pPr>
              <w:spacing w:after="20" w:before="20"/>
              <w:rPr>
                <w:rFonts w:ascii="Arial" w:hAnsi="Arial" w:cs="Arial"/>
                <w:sz w:val="14"/>
                <w:szCs w:val="14"/>
              </w:rPr>
            </w:pPr>
            <w:r>
              <w:rPr>
                <w:rFonts w:ascii="Arial" w:hAnsi="Arial" w:cs="Arial"/>
                <w:sz w:val="16"/>
                <w:szCs w:val="16"/>
              </w:rPr>
              <w:t xml:space="preserve">Annex II #6 Cancelled Acknowledgment Receipts.</w:t>
            </w:r>
          </w:p>
        </w:tc>
        <w:tc>
          <w:tcPr>
            <w:tcW w:w="3168" w:type="dxa"/>
          </w:tcPr>
          <w:p>
            <w:pPr>
              <w:spacing w:after="20" w:before="20"/>
              <w:rPr>
                <w:rFonts w:ascii="Arial" w:hAnsi="Arial" w:cs="Arial"/>
                <w:sz w:val="14"/>
                <w:szCs w:val="14"/>
              </w:rPr>
            </w:pPr>
            <w:r>
              <w:rPr>
                <w:rFonts w:ascii="Arial" w:hAnsi="Arial" w:cs="Arial"/>
                <w:sz w:val="16"/>
                <w:szCs w:val="16"/>
              </w:rPr>
              <w:t xml:space="preserve">Extract all cancelled AR within the covered period (AR status = Cancelled, as the next line says).</w:t>
            </w:r>
          </w:p>
        </w:tc>
        <w:tc>
          <w:tcPr>
            <w:tcW w:w="1368" w:type="dxa"/>
          </w:tcPr>
          <w:p>
            <w:pPr>
              <w:spacing w:after="20" w:before="20"/>
              <w:rPr>
                <w:rFonts w:ascii="Arial" w:hAnsi="Arial" w:cs="Arial"/>
                <w:sz w:val="14"/>
                <w:szCs w:val="14"/>
              </w:rPr>
            </w:pPr>
            <w:r>
              <w:rPr>
                <w:rFonts w:ascii="Arial" w:hAnsi="Arial" w:cs="Arial"/>
                <w:sz w:val="16"/>
                <w:szCs w:val="16"/>
              </w:rPr>
              <w:t xml:space="preserve">Content of the report.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R-34</w:t>
            </w:r>
          </w:p>
        </w:tc>
        <w:tc>
          <w:tcPr>
            <w:tcW w:w="1440" w:type="dxa"/>
          </w:tcPr>
          <w:p>
            <w:pPr>
              <w:spacing w:after="20" w:before="20"/>
              <w:rPr>
                <w:rFonts w:ascii="Arial" w:hAnsi="Arial" w:cs="Arial"/>
                <w:sz w:val="14"/>
                <w:szCs w:val="14"/>
              </w:rPr>
            </w:pPr>
            <w:r>
              <w:rPr>
                <w:rFonts w:ascii="Arial" w:hAnsi="Arial" w:cs="Arial"/>
                <w:sz w:val="16"/>
                <w:szCs w:val="16"/>
              </w:rPr>
              <w:t xml:space="preserve">Cross-reference to batch printing</w:t>
            </w:r>
          </w:p>
        </w:tc>
        <w:tc>
          <w:tcPr>
            <w:tcW w:w="2736" w:type="dxa"/>
          </w:tcPr>
          <w:p>
            <w:pPr>
              <w:spacing w:after="20" w:before="20"/>
              <w:rPr>
                <w:rFonts w:ascii="Arial" w:hAnsi="Arial" w:cs="Arial"/>
                <w:sz w:val="14"/>
                <w:szCs w:val="14"/>
              </w:rPr>
            </w:pPr>
            <w:r>
              <w:rPr>
                <w:rFonts w:ascii="Arial" w:hAnsi="Arial" w:cs="Arial"/>
                <w:sz w:val="16"/>
                <w:szCs w:val="16"/>
              </w:rPr>
              <w:t xml:space="preserve">FRS.CSH.05.01.10: "Allow the user to print the AR (see FRS.CSH.02.03)".</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168" w:type="dxa"/>
          </w:tcPr>
          <w:p>
            <w:pPr>
              <w:spacing w:after="20" w:before="20"/>
              <w:rPr>
                <w:rFonts w:ascii="Arial" w:hAnsi="Arial" w:cs="Arial"/>
                <w:sz w:val="14"/>
                <w:szCs w:val="14"/>
              </w:rPr>
            </w:pPr>
            <w:r>
              <w:rPr>
                <w:rFonts w:ascii="Arial" w:hAnsi="Arial" w:cs="Arial"/>
                <w:sz w:val="16"/>
                <w:szCs w:val="16"/>
              </w:rPr>
              <w:t xml:space="preserve">The reference is FRS.CSH.02.04 (Batch Printing); FRS.CSH.02.03 is the number series.</w:t>
            </w:r>
          </w:p>
        </w:tc>
        <w:tc>
          <w:tcPr>
            <w:tcW w:w="1368" w:type="dxa"/>
          </w:tcPr>
          <w:p>
            <w:pPr>
              <w:spacing w:after="20" w:before="20"/>
              <w:rPr>
                <w:rFonts w:ascii="Arial" w:hAnsi="Arial" w:cs="Arial"/>
                <w:sz w:val="14"/>
                <w:szCs w:val="14"/>
              </w:rPr>
            </w:pPr>
            <w:r>
              <w:rPr>
                <w:rFonts w:ascii="Arial" w:hAnsi="Arial" w:cs="Arial"/>
                <w:sz w:val="16"/>
                <w:szCs w:val="16"/>
              </w:rPr>
              <w:t xml:space="preserve">None on the system.</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R-35</w:t>
            </w:r>
          </w:p>
        </w:tc>
        <w:tc>
          <w:tcPr>
            <w:tcW w:w="1440" w:type="dxa"/>
          </w:tcPr>
          <w:p>
            <w:pPr>
              <w:spacing w:after="20" w:before="20"/>
              <w:rPr>
                <w:rFonts w:ascii="Arial" w:hAnsi="Arial" w:cs="Arial"/>
                <w:sz w:val="14"/>
                <w:szCs w:val="14"/>
              </w:rPr>
            </w:pPr>
            <w:r>
              <w:rPr>
                <w:rFonts w:ascii="Arial" w:hAnsi="Arial" w:cs="Arial"/>
                <w:sz w:val="16"/>
                <w:szCs w:val="16"/>
              </w:rPr>
              <w:t xml:space="preserve">Status of the record in a depleted series</w:t>
            </w:r>
          </w:p>
        </w:tc>
        <w:tc>
          <w:tcPr>
            <w:tcW w:w="2736" w:type="dxa"/>
          </w:tcPr>
          <w:p>
            <w:pPr>
              <w:spacing w:after="20" w:before="20"/>
              <w:rPr>
                <w:rFonts w:ascii="Arial" w:hAnsi="Arial" w:cs="Arial"/>
                <w:sz w:val="14"/>
                <w:szCs w:val="14"/>
              </w:rPr>
            </w:pPr>
            <w:r>
              <w:rPr>
                <w:rFonts w:ascii="Arial" w:hAnsi="Arial" w:cs="Arial"/>
                <w:sz w:val="16"/>
                <w:szCs w:val="16"/>
              </w:rPr>
              <w:t xml:space="preserve">FRS.CSH.02.05.09.02: "Status will remain unchanged (AR/OR Creation Record = Created)", while the records posted are For Posting.</w:t>
            </w:r>
          </w:p>
        </w:tc>
        <w:tc>
          <w:tcPr>
            <w:tcW w:w="2160" w:type="dxa"/>
          </w:tcPr>
          <w:p>
            <w:pPr>
              <w:spacing w:after="20" w:before="20"/>
              <w:rPr>
                <w:rFonts w:ascii="Arial" w:hAnsi="Arial" w:cs="Arial"/>
                <w:sz w:val="14"/>
                <w:szCs w:val="14"/>
              </w:rPr>
            </w:pPr>
            <w:r>
              <w:rPr>
                <w:rFonts w:ascii="Arial" w:hAnsi="Arial" w:cs="Arial"/>
                <w:sz w:val="16"/>
                <w:szCs w:val="16"/>
              </w:rPr>
              <w:t xml:space="preserve">CSHID.015.</w:t>
            </w:r>
          </w:p>
        </w:tc>
        <w:tc>
          <w:tcPr>
            <w:tcW w:w="3168" w:type="dxa"/>
          </w:tcPr>
          <w:p>
            <w:pPr>
              <w:spacing w:after="20" w:before="20"/>
              <w:rPr>
                <w:rFonts w:ascii="Arial" w:hAnsi="Arial" w:cs="Arial"/>
                <w:sz w:val="14"/>
                <w:szCs w:val="14"/>
              </w:rPr>
            </w:pPr>
            <w:r>
              <w:rPr>
                <w:rFonts w:ascii="Arial" w:hAnsi="Arial" w:cs="Arial"/>
                <w:sz w:val="16"/>
                <w:szCs w:val="16"/>
              </w:rPr>
              <w:t xml:space="preserve">The record keeps its status For Posting and the poster sees the message; read "Created" as "unchanged".</w:t>
            </w:r>
          </w:p>
        </w:tc>
        <w:tc>
          <w:tcPr>
            <w:tcW w:w="1368" w:type="dxa"/>
          </w:tcPr>
          <w:p>
            <w:pPr>
              <w:spacing w:after="20" w:before="20"/>
              <w:rPr>
                <w:rFonts w:ascii="Arial" w:hAnsi="Arial" w:cs="Arial"/>
                <w:sz w:val="14"/>
                <w:szCs w:val="14"/>
              </w:rPr>
            </w:pPr>
            <w:r>
              <w:rPr>
                <w:rFonts w:ascii="Arial" w:hAnsi="Arial" w:cs="Arial"/>
                <w:sz w:val="16"/>
                <w:szCs w:val="16"/>
              </w:rPr>
              <w:t xml:space="preserve">Status after a failed posting.</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R-36</w:t>
            </w:r>
          </w:p>
        </w:tc>
        <w:tc>
          <w:tcPr>
            <w:tcW w:w="1440" w:type="dxa"/>
          </w:tcPr>
          <w:p>
            <w:pPr>
              <w:spacing w:after="20" w:before="20"/>
              <w:rPr>
                <w:rFonts w:ascii="Arial" w:hAnsi="Arial" w:cs="Arial"/>
                <w:sz w:val="14"/>
                <w:szCs w:val="14"/>
              </w:rPr>
            </w:pPr>
            <w:r>
              <w:rPr>
                <w:rFonts w:ascii="Arial" w:hAnsi="Arial" w:cs="Arial"/>
                <w:sz w:val="16"/>
                <w:szCs w:val="16"/>
              </w:rPr>
              <w:t xml:space="preserve">Status shown in the reinstatement posting list</w:t>
            </w:r>
          </w:p>
        </w:tc>
        <w:tc>
          <w:tcPr>
            <w:tcW w:w="2736" w:type="dxa"/>
          </w:tcPr>
          <w:p>
            <w:pPr>
              <w:spacing w:after="20" w:before="20"/>
              <w:rPr>
                <w:rFonts w:ascii="Arial" w:hAnsi="Arial" w:cs="Arial"/>
                <w:sz w:val="14"/>
                <w:szCs w:val="14"/>
              </w:rPr>
            </w:pPr>
            <w:r>
              <w:rPr>
                <w:rFonts w:ascii="Arial" w:hAnsi="Arial" w:cs="Arial"/>
                <w:sz w:val="16"/>
                <w:szCs w:val="16"/>
              </w:rPr>
              <w:t xml:space="preserve">FRS.CSH.04.01.09.05: "AR/OR Status (should be For Posting)".</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168" w:type="dxa"/>
          </w:tcPr>
          <w:p>
            <w:pPr>
              <w:spacing w:after="20" w:before="20"/>
              <w:rPr>
                <w:rFonts w:ascii="Arial" w:hAnsi="Arial" w:cs="Arial"/>
                <w:sz w:val="14"/>
                <w:szCs w:val="14"/>
              </w:rPr>
            </w:pPr>
            <w:r>
              <w:rPr>
                <w:rFonts w:ascii="Arial" w:hAnsi="Arial" w:cs="Arial"/>
                <w:sz w:val="16"/>
                <w:szCs w:val="16"/>
              </w:rPr>
              <w:t xml:space="preserve">The AR / OR number status stays Issued; the Reinstatement Record Status is For Posting.</w:t>
            </w:r>
          </w:p>
        </w:tc>
        <w:tc>
          <w:tcPr>
            <w:tcW w:w="1368" w:type="dxa"/>
          </w:tcPr>
          <w:p>
            <w:pPr>
              <w:spacing w:after="20" w:before="20"/>
              <w:rPr>
                <w:rFonts w:ascii="Arial" w:hAnsi="Arial" w:cs="Arial"/>
                <w:sz w:val="14"/>
                <w:szCs w:val="14"/>
              </w:rPr>
            </w:pPr>
            <w:r>
              <w:rPr>
                <w:rFonts w:ascii="Arial" w:hAnsi="Arial" w:cs="Arial"/>
                <w:sz w:val="16"/>
                <w:szCs w:val="16"/>
              </w:rPr>
              <w:t xml:space="preserve">Column of the list.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R-37</w:t>
            </w:r>
          </w:p>
        </w:tc>
        <w:tc>
          <w:tcPr>
            <w:tcW w:w="1440" w:type="dxa"/>
          </w:tcPr>
          <w:p>
            <w:pPr>
              <w:spacing w:after="20" w:before="20"/>
              <w:rPr>
                <w:rFonts w:ascii="Arial" w:hAnsi="Arial" w:cs="Arial"/>
                <w:sz w:val="14"/>
                <w:szCs w:val="14"/>
              </w:rPr>
            </w:pPr>
            <w:r>
              <w:rPr>
                <w:rFonts w:ascii="Arial" w:hAnsi="Arial" w:cs="Arial"/>
                <w:sz w:val="16"/>
                <w:szCs w:val="16"/>
              </w:rPr>
              <w:t xml:space="preserve">Record number of the returned reinstatement list</w:t>
            </w:r>
          </w:p>
        </w:tc>
        <w:tc>
          <w:tcPr>
            <w:tcW w:w="2736" w:type="dxa"/>
          </w:tcPr>
          <w:p>
            <w:pPr>
              <w:spacing w:after="20" w:before="20"/>
              <w:rPr>
                <w:rFonts w:ascii="Arial" w:hAnsi="Arial" w:cs="Arial"/>
                <w:sz w:val="14"/>
                <w:szCs w:val="14"/>
              </w:rPr>
            </w:pPr>
            <w:r>
              <w:rPr>
                <w:rFonts w:ascii="Arial" w:hAnsi="Arial" w:cs="Arial"/>
                <w:sz w:val="16"/>
                <w:szCs w:val="16"/>
              </w:rPr>
              <w:t xml:space="preserve">FRS.CSH.01.03.04 Returned - Reinstatement: "Cancellation Record Number".</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168" w:type="dxa"/>
          </w:tcPr>
          <w:p>
            <w:pPr>
              <w:spacing w:after="20" w:before="20"/>
              <w:rPr>
                <w:rFonts w:ascii="Arial" w:hAnsi="Arial" w:cs="Arial"/>
                <w:sz w:val="14"/>
                <w:szCs w:val="14"/>
              </w:rPr>
            </w:pPr>
            <w:r>
              <w:rPr>
                <w:rFonts w:ascii="Arial" w:hAnsi="Arial" w:cs="Arial"/>
                <w:sz w:val="16"/>
                <w:szCs w:val="16"/>
              </w:rPr>
              <w:t xml:space="preserve">Reinstatement Record Number.</w:t>
            </w:r>
          </w:p>
        </w:tc>
        <w:tc>
          <w:tcPr>
            <w:tcW w:w="1368" w:type="dxa"/>
          </w:tcPr>
          <w:p>
            <w:pPr>
              <w:spacing w:after="20" w:before="20"/>
              <w:rPr>
                <w:rFonts w:ascii="Arial" w:hAnsi="Arial" w:cs="Arial"/>
                <w:sz w:val="14"/>
                <w:szCs w:val="14"/>
              </w:rPr>
            </w:pPr>
            <w:r>
              <w:rPr>
                <w:rFonts w:ascii="Arial" w:hAnsi="Arial" w:cs="Arial"/>
                <w:sz w:val="16"/>
                <w:szCs w:val="16"/>
              </w:rPr>
              <w:t xml:space="preserve">Column of the list.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6"/>
                <w:szCs w:val="16"/>
              </w:rPr>
              <w:t xml:space="preserve">R-38</w:t>
            </w:r>
          </w:p>
        </w:tc>
        <w:tc>
          <w:tcPr>
            <w:tcW w:w="1440" w:type="dxa"/>
          </w:tcPr>
          <w:p>
            <w:pPr>
              <w:keepNext/>
              <w:spacing w:after="20" w:before="20"/>
              <w:rPr>
                <w:rFonts w:ascii="Arial" w:hAnsi="Arial" w:cs="Arial"/>
                <w:sz w:val="14"/>
                <w:szCs w:val="14"/>
              </w:rPr>
            </w:pPr>
            <w:r>
              <w:rPr>
                <w:rFonts w:ascii="Arial" w:hAnsi="Arial" w:cs="Arial"/>
                <w:sz w:val="16"/>
                <w:szCs w:val="16"/>
              </w:rPr>
              <w:t xml:space="preserve">Drafting notes left in the text</w:t>
            </w:r>
          </w:p>
        </w:tc>
        <w:tc>
          <w:tcPr>
            <w:tcW w:w="2736" w:type="dxa"/>
          </w:tcPr>
          <w:p>
            <w:pPr>
              <w:keepNext/>
              <w:spacing w:after="20" w:before="20"/>
              <w:rPr>
                <w:rFonts w:ascii="Arial" w:hAnsi="Arial" w:cs="Arial"/>
                <w:sz w:val="14"/>
                <w:szCs w:val="14"/>
              </w:rPr>
            </w:pPr>
            <w:r>
              <w:rPr>
                <w:rFonts w:ascii="Arial" w:hAnsi="Arial" w:cs="Arial"/>
                <w:sz w:val="16"/>
                <w:szCs w:val="16"/>
              </w:rPr>
              <w:t xml:space="preserve">FRS.CSH.03.01.08.08: "Copy from reinstatement", "no UPP"; FRS.CSH.01.03.02: "Refund to Client (?)", "Refund to Insurer (?)"; FRS.CSH.02.06.01: "AR Template set up ... the following fields:" with no list (the list is in FRS.CSH.02.06.03); FRS.CSH.02.04.12 "See template:" and FRS.CSH.02.04.07 "Convention:" blank.</w:t>
            </w:r>
          </w:p>
        </w:tc>
        <w:tc>
          <w:tcPr>
            <w:tcW w:w="2160" w:type="dxa"/>
          </w:tcPr>
          <w:p>
            <w:pPr>
              <w:keepNext/>
              <w:spacing w:after="20" w:before="20"/>
              <w:rPr>
                <w:rFonts w:ascii="Arial" w:hAnsi="Arial" w:cs="Arial"/>
                <w:sz w:val="14"/>
                <w:szCs w:val="14"/>
              </w:rPr>
            </w:pPr>
            <w:r>
              <w:rPr>
                <w:rFonts w:ascii="Arial" w:hAnsi="Arial" w:cs="Arial"/>
                <w:sz w:val="16"/>
                <w:szCs w:val="16"/>
              </w:rPr>
              <w:t xml:space="preserve">-</w:t>
            </w:r>
          </w:p>
        </w:tc>
        <w:tc>
          <w:tcPr>
            <w:tcW w:w="3168" w:type="dxa"/>
          </w:tcPr>
          <w:p>
            <w:pPr>
              <w:keepNext/>
              <w:spacing w:after="20" w:before="20"/>
              <w:rPr>
                <w:rFonts w:ascii="Arial" w:hAnsi="Arial" w:cs="Arial"/>
                <w:sz w:val="14"/>
                <w:szCs w:val="14"/>
              </w:rPr>
            </w:pPr>
            <w:r>
              <w:rPr>
                <w:rFonts w:ascii="Arial" w:hAnsi="Arial" w:cs="Arial"/>
                <w:sz w:val="16"/>
                <w:szCs w:val="16"/>
              </w:rPr>
              <w:t xml:space="preserve">Remove the notes and question marks in the next BDOI revision; the certificate convention is proposed in FRS.CSH.02.04.07 and the template is Appendix A.</w:t>
            </w:r>
          </w:p>
        </w:tc>
        <w:tc>
          <w:tcPr>
            <w:tcW w:w="1368" w:type="dxa"/>
          </w:tcPr>
          <w:p>
            <w:pPr>
              <w:keepNext/>
              <w:spacing w:after="20" w:before="20"/>
              <w:rPr>
                <w:rFonts w:ascii="Arial" w:hAnsi="Arial" w:cs="Arial"/>
                <w:sz w:val="14"/>
                <w:szCs w:val="14"/>
              </w:rPr>
            </w:pPr>
            <w:r>
              <w:rPr>
                <w:rFonts w:ascii="Arial" w:hAnsi="Arial" w:cs="Arial"/>
                <w:sz w:val="16"/>
                <w:szCs w:val="16"/>
              </w:rPr>
              <w:t xml:space="preserve">Clarity of the signed baseline.</w:t>
            </w:r>
          </w:p>
        </w:tc>
        <w:tc>
          <w:tcPr>
            <w:tcW w:w="1440" w:type="dxa"/>
          </w:tcPr>
          <w:p>
            <w:pPr>
              <w:keepNext/>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6"/>
                <w:szCs w:val="16"/>
              </w:rPr>
              <w:t xml:space="preserve">R-39</w:t>
            </w:r>
          </w:p>
        </w:tc>
        <w:tc>
          <w:tcPr>
            <w:tcW w:w="1440" w:type="dxa"/>
          </w:tcPr>
          <w:p>
            <w:pPr>
              <w:keepNext/>
              <w:spacing w:after="20" w:before="20"/>
              <w:rPr>
                <w:rFonts w:ascii="Arial" w:hAnsi="Arial" w:cs="Arial"/>
                <w:sz w:val="14"/>
                <w:szCs w:val="14"/>
              </w:rPr>
            </w:pPr>
            <w:r>
              <w:rPr>
                <w:rFonts w:ascii="Arial" w:hAnsi="Arial" w:cs="Arial"/>
                <w:sz w:val="16"/>
                <w:szCs w:val="16"/>
              </w:rPr>
              <w:t xml:space="preserve">Typing errors</w:t>
            </w:r>
          </w:p>
        </w:tc>
        <w:tc>
          <w:tcPr>
            <w:tcW w:w="2736" w:type="dxa"/>
          </w:tcPr>
          <w:p>
            <w:pPr>
              <w:keepNext/>
              <w:spacing w:after="20" w:before="20"/>
              <w:rPr>
                <w:rFonts w:ascii="Arial" w:hAnsi="Arial" w:cs="Arial"/>
                <w:sz w:val="14"/>
                <w:szCs w:val="14"/>
              </w:rPr>
            </w:pPr>
            <w:r>
              <w:rPr>
                <w:rFonts w:ascii="Arial" w:hAnsi="Arial" w:cs="Arial"/>
                <w:sz w:val="16"/>
                <w:szCs w:val="16"/>
              </w:rPr>
              <w:t xml:space="preserve">"Unpplied Premium Minimal Balance" (FRS.CSH.09.02.08, FRS.CSH.09.01.02); "You you wish to continue" (FRS.CSH.02.05.06, 03.01.08.06, 04.01.09.06); "Aging (Per Date Booked)\"S" (FRS.CSH.09.02.11).</w:t>
            </w:r>
          </w:p>
        </w:tc>
        <w:tc>
          <w:tcPr>
            <w:tcW w:w="2160" w:type="dxa"/>
          </w:tcPr>
          <w:p>
            <w:pPr>
              <w:keepNext/>
              <w:spacing w:after="20" w:before="20"/>
              <w:rPr>
                <w:rFonts w:ascii="Arial" w:hAnsi="Arial" w:cs="Arial"/>
                <w:sz w:val="14"/>
                <w:szCs w:val="14"/>
              </w:rPr>
            </w:pPr>
            <w:r>
              <w:rPr>
                <w:rFonts w:ascii="Arial" w:hAnsi="Arial" w:cs="Arial"/>
                <w:sz w:val="16"/>
                <w:szCs w:val="16"/>
              </w:rPr>
              <w:t xml:space="preserve">-</w:t>
            </w:r>
          </w:p>
        </w:tc>
        <w:tc>
          <w:tcPr>
            <w:tcW w:w="3168" w:type="dxa"/>
          </w:tcPr>
          <w:p>
            <w:pPr>
              <w:keepNext/>
              <w:spacing w:after="20" w:before="20"/>
              <w:rPr>
                <w:rFonts w:ascii="Arial" w:hAnsi="Arial" w:cs="Arial"/>
                <w:sz w:val="14"/>
                <w:szCs w:val="14"/>
              </w:rPr>
            </w:pPr>
            <w:r>
              <w:rPr>
                <w:rFonts w:ascii="Arial" w:hAnsi="Arial" w:cs="Arial"/>
                <w:sz w:val="16"/>
                <w:szCs w:val="16"/>
              </w:rPr>
              <w:t xml:space="preserve">Unapplied Premium Minimal Balance; "Do you wish to continue"; Aging (Per Date Booked).</w:t>
            </w:r>
          </w:p>
        </w:tc>
        <w:tc>
          <w:tcPr>
            <w:tcW w:w="1368" w:type="dxa"/>
          </w:tcPr>
          <w:p>
            <w:pPr>
              <w:keepNext/>
              <w:spacing w:after="20" w:before="20"/>
              <w:rPr>
                <w:rFonts w:ascii="Arial" w:hAnsi="Arial" w:cs="Arial"/>
                <w:sz w:val="14"/>
                <w:szCs w:val="14"/>
              </w:rPr>
            </w:pPr>
            <w:r>
              <w:rPr>
                <w:rFonts w:ascii="Arial" w:hAnsi="Arial" w:cs="Arial"/>
                <w:sz w:val="16"/>
                <w:szCs w:val="16"/>
              </w:rPr>
              <w:t xml:space="preserve">Report name and confirmation messages.</w:t>
            </w:r>
          </w:p>
        </w:tc>
        <w:tc>
          <w:tcPr>
            <w:tcW w:w="1440" w:type="dxa"/>
          </w:tcPr>
          <w:p>
            <w:pPr>
              <w:keepNext/>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R-40</w:t>
            </w:r>
          </w:p>
        </w:tc>
        <w:tc>
          <w:tcPr>
            <w:tcW w:w="1440" w:type="dxa"/>
          </w:tcPr>
          <w:p>
            <w:pPr>
              <w:spacing w:after="20" w:before="20"/>
              <w:rPr>
                <w:rFonts w:ascii="Arial" w:hAnsi="Arial" w:cs="Arial"/>
                <w:sz w:val="14"/>
                <w:szCs w:val="14"/>
              </w:rPr>
            </w:pPr>
            <w:r>
              <w:rPr>
                <w:rFonts w:ascii="Arial" w:hAnsi="Arial" w:cs="Arial"/>
                <w:sz w:val="16"/>
                <w:szCs w:val="16"/>
              </w:rPr>
              <w:t xml:space="preserve">Version of record</w:t>
            </w:r>
          </w:p>
        </w:tc>
        <w:tc>
          <w:tcPr>
            <w:tcW w:w="2736" w:type="dxa"/>
          </w:tcPr>
          <w:p>
            <w:pPr>
              <w:spacing w:after="20" w:before="20"/>
              <w:rPr>
                <w:rFonts w:ascii="Arial" w:hAnsi="Arial" w:cs="Arial"/>
                <w:sz w:val="14"/>
                <w:szCs w:val="14"/>
              </w:rPr>
            </w:pPr>
            <w:r>
              <w:rPr>
                <w:rFonts w:ascii="Arial" w:hAnsi="Arial" w:cs="Arial"/>
                <w:sz w:val="16"/>
                <w:szCs w:val="16"/>
              </w:rPr>
              <w:t xml:space="preserve">Document Revision Log: 1.0 of Aug 26, 2026 and 1.1 of October 9, 2026; the file is named v3.1.</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168" w:type="dxa"/>
          </w:tcPr>
          <w:p>
            <w:pPr>
              <w:spacing w:after="20" w:before="20"/>
              <w:rPr>
                <w:rFonts w:ascii="Arial" w:hAnsi="Arial" w:cs="Arial"/>
                <w:sz w:val="14"/>
                <w:szCs w:val="14"/>
              </w:rPr>
            </w:pPr>
            <w:r>
              <w:rPr>
                <w:rFonts w:ascii="Arial" w:hAnsi="Arial" w:cs="Arial"/>
                <w:sz w:val="16"/>
                <w:szCs w:val="16"/>
              </w:rPr>
              <w:t xml:space="preserve">This version is numbered 3.2 after the file name; BDO ITG confirms the numbering of record.</w:t>
            </w:r>
          </w:p>
        </w:tc>
        <w:tc>
          <w:tcPr>
            <w:tcW w:w="1368" w:type="dxa"/>
          </w:tcPr>
          <w:p>
            <w:pPr>
              <w:spacing w:after="20" w:before="20"/>
              <w:rPr>
                <w:rFonts w:ascii="Arial" w:hAnsi="Arial" w:cs="Arial"/>
                <w:sz w:val="14"/>
                <w:szCs w:val="14"/>
              </w:rPr>
            </w:pPr>
            <w:r>
              <w:rPr>
                <w:rFonts w:ascii="Arial" w:hAnsi="Arial" w:cs="Arial"/>
                <w:sz w:val="16"/>
                <w:szCs w:val="16"/>
              </w:rPr>
              <w:t xml:space="preserve">Revision log.</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R.3 Changes to the Business Requirements Mapping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Proposed in v3.2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Status</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R-41 (BRQID.001)</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(blank)</w:t>
            </w:r>
          </w:p>
        </w:tc>
        <w:tc>
          <w:tcPr>
            <w:tcW w:w="2160" w:type="dxa"/>
          </w:tcPr>
          <w:p>
            <w:pPr>
              <w:spacing w:after="20" w:before="20"/>
              <w:rPr>
                <w:rFonts w:ascii="Arial" w:hAnsi="Arial" w:cs="Arial"/>
                <w:sz w:val="14"/>
                <w:szCs w:val="14"/>
              </w:rPr>
            </w:pPr>
            <w:r>
              <w:rPr>
                <w:rFonts w:ascii="Arial" w:hAnsi="Arial" w:cs="Arial"/>
                <w:sz w:val="16"/>
                <w:szCs w:val="16"/>
              </w:rPr>
              <w:t xml:space="preserve">Access and log-in to the system.</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FRS.CSH.01.01, FRS.CSH.01.02. BDOI's row was blank; the log-in is specified in FRS.CSH.01.01 and FRS.CSH.01.02 (FRS.OPS.001, FRS.OPS.002).</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R-42 (BRQID.002)</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(blank)</w:t>
            </w:r>
          </w:p>
        </w:tc>
        <w:tc>
          <w:tcPr>
            <w:tcW w:w="2160" w:type="dxa"/>
          </w:tcPr>
          <w:p>
            <w:pPr>
              <w:spacing w:after="20" w:before="20"/>
              <w:rPr>
                <w:rFonts w:ascii="Arial" w:hAnsi="Arial" w:cs="Arial"/>
                <w:sz w:val="14"/>
                <w:szCs w:val="14"/>
              </w:rPr>
            </w:pPr>
            <w:r>
              <w:rPr>
                <w:rFonts w:ascii="Arial" w:hAnsi="Arial" w:cs="Arial"/>
                <w:sz w:val="16"/>
                <w:szCs w:val="16"/>
              </w:rPr>
              <w:t xml:space="preserve">Restrict access to authorized users so that only authorized personnel can access the system.</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FRS.CSH.01.02, FRS.OPS.002.04, FRS.OPS.002.05. BDOI's row was blank; access by profile is in FRS.CSH.01.02; permissions per action and segregation of duties added.</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c>
          <w:tcPr>
            <w:tcW w:w="1080" w:type="dxa"/>
          </w:tcPr>
          <w:p>
            <w:pPr>
              <w:spacing w:after="20" w:before="20"/>
              <w:rPr>
                <w:rFonts w:ascii="Arial" w:hAnsi="Arial" w:cs="Arial"/>
                <w:sz w:val="14"/>
                <w:szCs w:val="14"/>
              </w:rPr>
            </w:pPr>
            <w:r>
              <w:rPr>
                <w:rFonts w:ascii="Arial" w:hAnsi="Arial" w:cs="Arial"/>
                <w:sz w:val="16"/>
                <w:szCs w:val="16"/>
              </w:rPr>
              <w:t xml:space="preserve">R-43 (BRQID.003)</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(blank)</w:t>
            </w:r>
          </w:p>
        </w:tc>
        <w:tc>
          <w:tcPr>
            <w:tcW w:w="2160" w:type="dxa"/>
          </w:tcPr>
          <w:p>
            <w:pPr>
              <w:spacing w:after="20" w:before="20"/>
              <w:rPr>
                <w:rFonts w:ascii="Arial" w:hAnsi="Arial" w:cs="Arial"/>
                <w:sz w:val="14"/>
                <w:szCs w:val="14"/>
              </w:rPr>
            </w:pPr>
            <w:r>
              <w:rPr>
                <w:rFonts w:ascii="Arial" w:hAnsi="Arial" w:cs="Arial"/>
                <w:sz w:val="16"/>
                <w:szCs w:val="16"/>
              </w:rPr>
              <w:t xml:space="preserve">Upon successful login, the system must immediately present the User with access to the Operations functionality, displayed prominently on the dashboard. The User must be able to select and view specific operational sections based on their role, preference, or task at hand. The system must ensure int</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FRS.CSH.01.03, FRS.CSH.01.03.05, FRS.CSH.10.01.02. BDOI's row was blank; the dashboard and the main navigation are in FRS.CSH.01.03; the links to the applications it integrates with added.</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R-44 (BRQID.004)</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(blank)</w:t>
            </w:r>
          </w:p>
        </w:tc>
        <w:tc>
          <w:tcPr>
            <w:tcW w:w="2160" w:type="dxa"/>
          </w:tcPr>
          <w:p>
            <w:pPr>
              <w:spacing w:after="20" w:before="20"/>
              <w:rPr>
                <w:rFonts w:ascii="Arial" w:hAnsi="Arial" w:cs="Arial"/>
                <w:sz w:val="14"/>
                <w:szCs w:val="14"/>
              </w:rPr>
            </w:pPr>
            <w:r>
              <w:rPr>
                <w:rFonts w:ascii="Arial" w:hAnsi="Arial" w:cs="Arial"/>
                <w:sz w:val="16"/>
                <w:szCs w:val="16"/>
              </w:rPr>
              <w:t xml:space="preserve">Integrate with other systems / applications / modules to fetch or flow-in data. (i.e. Collection, Accounting, Disbursement, Marketing, Claims).</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FRS.CSH.10.01, FRS.CSH.06.03. BDOI's row was blank; the List of Integrations names two interfaces; FRS.CSH.10.01 and Appendix N give every interface of Cashiering.</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R-45 (BRQID.005)</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(blank)</w:t>
            </w:r>
          </w:p>
        </w:tc>
        <w:tc>
          <w:tcPr>
            <w:tcW w:w="2160" w:type="dxa"/>
          </w:tcPr>
          <w:p>
            <w:pPr>
              <w:spacing w:after="20" w:before="20"/>
              <w:rPr>
                <w:rFonts w:ascii="Arial" w:hAnsi="Arial" w:cs="Arial"/>
                <w:sz w:val="14"/>
                <w:szCs w:val="14"/>
              </w:rPr>
            </w:pPr>
            <w:r>
              <w:rPr>
                <w:rFonts w:ascii="Arial" w:hAnsi="Arial" w:cs="Arial"/>
                <w:sz w:val="16"/>
                <w:szCs w:val="16"/>
              </w:rPr>
              <w:t xml:space="preserve">Facility to fetch from other systems / applications / modules the necessary data that are required to flow-in to support Operations processes.</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FRS.CSH.05.01, FRS.CSH.10.02. BDOI's row was blank; the files received via MFT are in FRS.CSH.05.01.04; the flow-in runs added in FRS.CSH.10.02.</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c>
          <w:tcPr>
            <w:tcW w:w="1080" w:type="dxa"/>
          </w:tcPr>
          <w:p>
            <w:pPr>
              <w:spacing w:after="20" w:before="20"/>
              <w:rPr>
                <w:rFonts w:ascii="Arial" w:hAnsi="Arial" w:cs="Arial"/>
                <w:sz w:val="14"/>
                <w:szCs w:val="14"/>
              </w:rPr>
            </w:pPr>
            <w:r>
              <w:rPr>
                <w:rFonts w:ascii="Arial" w:hAnsi="Arial" w:cs="Arial"/>
                <w:sz w:val="16"/>
                <w:szCs w:val="16"/>
              </w:rPr>
              <w:t xml:space="preserve">R-46 (BRQID.006)</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(blank)</w:t>
            </w:r>
          </w:p>
        </w:tc>
        <w:tc>
          <w:tcPr>
            <w:tcW w:w="2160" w:type="dxa"/>
          </w:tcPr>
          <w:p>
            <w:pPr>
              <w:spacing w:after="20" w:before="20"/>
              <w:rPr>
                <w:rFonts w:ascii="Arial" w:hAnsi="Arial" w:cs="Arial"/>
                <w:sz w:val="14"/>
                <w:szCs w:val="14"/>
              </w:rPr>
            </w:pPr>
            <w:r>
              <w:rPr>
                <w:rFonts w:ascii="Arial" w:hAnsi="Arial" w:cs="Arial"/>
                <w:sz w:val="16"/>
                <w:szCs w:val="16"/>
              </w:rPr>
              <w:t xml:space="preserve">Implement a batch job processing system that continues execution even if one or more records encounter errors during processing. The system must log failed records for future evaluation and potential reprocessing. Additionally, generate a comprehensive report summarizing the outcome of the batch run</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FRS.CSH.05.01, FRS.CSH.05.01.13, FRS.CSH.10.03, FRS.CSH.09.02.23. BDOI's row was blank; partial failures and the run report are in FRS.CSH.05.01.06 and .12; batch runs added in FRS.CSH.10.03.</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R-47 (BRQID.007)</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(blank)</w:t>
            </w:r>
          </w:p>
        </w:tc>
        <w:tc>
          <w:tcPr>
            <w:tcW w:w="2160" w:type="dxa"/>
          </w:tcPr>
          <w:p>
            <w:pPr>
              <w:spacing w:after="20" w:before="20"/>
              <w:rPr>
                <w:rFonts w:ascii="Arial" w:hAnsi="Arial" w:cs="Arial"/>
                <w:sz w:val="14"/>
                <w:szCs w:val="14"/>
              </w:rPr>
            </w:pPr>
            <w:r>
              <w:rPr>
                <w:rFonts w:ascii="Arial" w:hAnsi="Arial" w:cs="Arial"/>
                <w:sz w:val="16"/>
                <w:szCs w:val="16"/>
              </w:rPr>
              <w:t xml:space="preserve">Capabilities to include, record, update remittance details at the invoice level and ensure visible payment histories including dates, amounts, and AR numbers.</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FRS.CSH.08.01, FRS.CSH.08.02, FRS.CSH.02.05.10. BDOI's row was blank; remittance and payment details are in the Account Record Inquiry (FRS.CSH.08.01); the payment history of each account added in FRS.CSH.08.02.</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R-48 (CSHID.001)</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FRS.CSH.02.01 FRS.CSH.02.05 FRS.CSH.03.01 FRS.CSH.04.01</w:t>
            </w:r>
          </w:p>
        </w:tc>
        <w:tc>
          <w:tcPr>
            <w:tcW w:w="2160" w:type="dxa"/>
          </w:tcPr>
          <w:p>
            <w:pPr>
              <w:spacing w:after="20" w:before="20"/>
              <w:rPr>
                <w:rFonts w:ascii="Arial" w:hAnsi="Arial" w:cs="Arial"/>
                <w:sz w:val="14"/>
                <w:szCs w:val="14"/>
              </w:rPr>
            </w:pPr>
            <w:r>
              <w:rPr>
                <w:rFonts w:ascii="Arial" w:hAnsi="Arial" w:cs="Arial"/>
                <w:sz w:val="16"/>
                <w:szCs w:val="16"/>
              </w:rPr>
              <w:t xml:space="preserve">Create, cancel, and reinstate Acknowledgement Receipt (AR). 1. Premium Payments - Bills Payments, OTC, Trade, CLPC, PDC. 2. Non-Premium Payments - Insurance Payments (Refund, Other expenses, AR Insurance)</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FRS.CSH.02.01.15, FRS.CSH.02.01.16, FRS.CSH.03.01.11, FRS.CSH.04.01.12. AR Insurance, the cashier's day-end list and the notices of the cancellation and reinstatement records added.</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R-49 (CSHID.002)</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FRS.CSH.02.02 FRS.CSH.02.05 FRS.CSH.03.01 FRS.CSH.04.01</w:t>
            </w:r>
          </w:p>
        </w:tc>
        <w:tc>
          <w:tcPr>
            <w:tcW w:w="2160" w:type="dxa"/>
          </w:tcPr>
          <w:p>
            <w:pPr>
              <w:spacing w:after="20" w:before="20"/>
              <w:rPr>
                <w:rFonts w:ascii="Arial" w:hAnsi="Arial" w:cs="Arial"/>
                <w:sz w:val="14"/>
                <w:szCs w:val="14"/>
              </w:rPr>
            </w:pPr>
            <w:r>
              <w:rPr>
                <w:rFonts w:ascii="Arial" w:hAnsi="Arial" w:cs="Arial"/>
                <w:sz w:val="16"/>
                <w:szCs w:val="16"/>
              </w:rPr>
              <w:t xml:space="preserve">Create, cancel, and reinstate Official Receipt (OR). 1. Service Fee Income (e.g. risk management fee, consultancy fee) 2. Insurance Profit Share 3. Commissions (e.g. e.g. VAT or W/Tax) 4. Incentives 5. Others (discount)</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FRS.CSH.02.02.10, FRS.CSH.02.06. Taxes on ORs and the OR template added to the mapping.</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R-50 (CSHID.003)</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FRS.CSH.03.01</w:t>
            </w:r>
          </w:p>
        </w:tc>
        <w:tc>
          <w:tcPr>
            <w:tcW w:w="2160" w:type="dxa"/>
          </w:tcPr>
          <w:p>
            <w:pPr>
              <w:spacing w:after="20" w:before="20"/>
              <w:rPr>
                <w:rFonts w:ascii="Arial" w:hAnsi="Arial" w:cs="Arial"/>
                <w:sz w:val="14"/>
                <w:szCs w:val="14"/>
              </w:rPr>
            </w:pPr>
            <w:r>
              <w:rPr>
                <w:rFonts w:ascii="Arial" w:hAnsi="Arial" w:cs="Arial"/>
                <w:sz w:val="16"/>
                <w:szCs w:val="16"/>
              </w:rPr>
              <w:t xml:space="preserve">Facility to allow User to choose the reason for AR or OR cancellation.</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FRS.CSH.03.01.06. The validation of the reason (FRS.CSH.03.01.06) named.</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R-51 (CSHID.005)</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FRS.CSH.04.01</w:t>
            </w:r>
          </w:p>
        </w:tc>
        <w:tc>
          <w:tcPr>
            <w:tcW w:w="2160" w:type="dxa"/>
          </w:tcPr>
          <w:p>
            <w:pPr>
              <w:spacing w:after="20" w:before="20"/>
              <w:rPr>
                <w:rFonts w:ascii="Arial" w:hAnsi="Arial" w:cs="Arial"/>
                <w:sz w:val="14"/>
                <w:szCs w:val="14"/>
              </w:rPr>
            </w:pPr>
            <w:r>
              <w:rPr>
                <w:rFonts w:ascii="Arial" w:hAnsi="Arial" w:cs="Arial"/>
                <w:sz w:val="16"/>
                <w:szCs w:val="16"/>
              </w:rPr>
              <w:t xml:space="preserve">Facility to allow User to encode the required information for Reinstatement. 1. Premium Payment Invoice number Acknowledgment Receipt number Assured/Payor name Amount reinstated Account officer Unit Head Team Leader 2. Direct Payment Invoice number OR number Assured/Payor name Amount reinstated</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FRS.CSH.04.01.06. The information of CSHID.005 is captured in FRS.CSH.04.01.06.</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R-52 (CSHID.006)</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FRS.CSH.02.05 FRS.CSH.02.03</w:t>
            </w:r>
          </w:p>
        </w:tc>
        <w:tc>
          <w:tcPr>
            <w:tcW w:w="2160" w:type="dxa"/>
          </w:tcPr>
          <w:p>
            <w:pPr>
              <w:spacing w:after="20" w:before="20"/>
              <w:rPr>
                <w:rFonts w:ascii="Arial" w:hAnsi="Arial" w:cs="Arial"/>
                <w:sz w:val="14"/>
                <w:szCs w:val="14"/>
              </w:rPr>
            </w:pPr>
            <w:r>
              <w:rPr>
                <w:rFonts w:ascii="Arial" w:hAnsi="Arial" w:cs="Arial"/>
                <w:sz w:val="16"/>
                <w:szCs w:val="16"/>
              </w:rPr>
              <w:t xml:space="preserve">Auto-assign AR/OR numbers per transaction based on branch. Note: OR issuance is exclusively done by HO.</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FRS.CSH.02.03.06, FRS.CSH.02.05.08. The AR / OR number assignment (FRS.CSH.02.05.08) and the series in use at go-live added.</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R-53 (CSHID.007)</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FRS.CSH.02.02 FRS.CSH.07.01</w:t>
            </w:r>
          </w:p>
        </w:tc>
        <w:tc>
          <w:tcPr>
            <w:tcW w:w="2160" w:type="dxa"/>
          </w:tcPr>
          <w:p>
            <w:pPr>
              <w:spacing w:after="20" w:before="20"/>
              <w:rPr>
                <w:rFonts w:ascii="Arial" w:hAnsi="Arial" w:cs="Arial"/>
                <w:sz w:val="14"/>
                <w:szCs w:val="14"/>
              </w:rPr>
            </w:pPr>
            <w:r>
              <w:rPr>
                <w:rFonts w:ascii="Arial" w:hAnsi="Arial" w:cs="Arial"/>
                <w:sz w:val="16"/>
                <w:szCs w:val="16"/>
              </w:rPr>
              <w:t xml:space="preserve">Issue an individual OR per commission check or credited amount or multiple payments in one OR as long as one Insurer / Payee (one certificate). Source of data: 1. Uploaded commission payment details from collection. 2. Remittance Schedule.</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FRS.CSH.02.05.14, FRS.CSH.07.01.05. The application of the OR payment and the list of commission ORs added.</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R-54 (CSHID.008)</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FRS.CSH.05.01</w:t>
            </w:r>
          </w:p>
        </w:tc>
        <w:tc>
          <w:tcPr>
            <w:tcW w:w="2160" w:type="dxa"/>
          </w:tcPr>
          <w:p>
            <w:pPr>
              <w:spacing w:after="20" w:before="20"/>
              <w:rPr>
                <w:rFonts w:ascii="Arial" w:hAnsi="Arial" w:cs="Arial"/>
                <w:sz w:val="14"/>
                <w:szCs w:val="14"/>
              </w:rPr>
            </w:pPr>
            <w:r>
              <w:rPr>
                <w:rFonts w:ascii="Arial" w:hAnsi="Arial" w:cs="Arial"/>
                <w:sz w:val="16"/>
                <w:szCs w:val="16"/>
              </w:rPr>
              <w:t xml:space="preserve">For AR, allow uploads for Bills, Trade, CLPC payments, matured PDC, Direct Credit for batch processing. Sources of files and file type: a. Bills Payment: TXT (FS01) from IT-DCO b. Trade Payment: TXT from CIB c. CLPC Payment: EXCEL d. PDC Payment file in excel for upload e. Direct Credit: TXT FS01/04</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FRS.CSH.05.02, FRS.CSH.05.01.13. The post-dated check warehouse of CSHID.008 (system number, repository, list) added as FRS.CSH.05.02.</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R-55 (CSHID.010)</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FRS.CSH.08.01</w:t>
            </w:r>
          </w:p>
        </w:tc>
        <w:tc>
          <w:tcPr>
            <w:tcW w:w="2160" w:type="dxa"/>
          </w:tcPr>
          <w:p>
            <w:pPr>
              <w:spacing w:after="20" w:before="20"/>
              <w:rPr>
                <w:rFonts w:ascii="Arial" w:hAnsi="Arial" w:cs="Arial"/>
                <w:sz w:val="14"/>
                <w:szCs w:val="14"/>
              </w:rPr>
            </w:pPr>
            <w:r>
              <w:rPr>
                <w:rFonts w:ascii="Arial" w:hAnsi="Arial" w:cs="Arial"/>
                <w:sz w:val="16"/>
                <w:szCs w:val="16"/>
              </w:rPr>
              <w:t xml:space="preserve">Access and perform search using the following parameter: AR Number OR Number Client Number Invoice Number Payor Name Assured Name Amount Date of Issuance Policy Number Insurer Name</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FRS.CSH.08.01.04. The search log of CSHID.010 added.</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R-56 (CSHID.011)</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(blank)</w:t>
            </w:r>
          </w:p>
        </w:tc>
        <w:tc>
          <w:tcPr>
            <w:tcW w:w="2160" w:type="dxa"/>
          </w:tcPr>
          <w:p>
            <w:pPr>
              <w:spacing w:after="20" w:before="20"/>
              <w:rPr>
                <w:rFonts w:ascii="Arial" w:hAnsi="Arial" w:cs="Arial"/>
                <w:sz w:val="14"/>
                <w:szCs w:val="14"/>
              </w:rPr>
            </w:pPr>
            <w:r>
              <w:rPr>
                <w:rFonts w:ascii="Arial" w:hAnsi="Arial" w:cs="Arial"/>
                <w:sz w:val="16"/>
                <w:szCs w:val="16"/>
              </w:rPr>
              <w:t xml:space="preserve">Facility to log in the Audit Trail the AR number and Username.</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FRS.CSH.08.03, FRS.CSH.02.01.14. BDOI's row was blank; the audit trail is stated in each FR item; FRS.CSH.08.03 added for the AR and OR audit trail.</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R-57 (CSHID.012)</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FRS.CSH.03.01</w:t>
            </w:r>
          </w:p>
        </w:tc>
        <w:tc>
          <w:tcPr>
            <w:tcW w:w="2160" w:type="dxa"/>
          </w:tcPr>
          <w:p>
            <w:pPr>
              <w:spacing w:after="20" w:before="20"/>
              <w:rPr>
                <w:rFonts w:ascii="Arial" w:hAnsi="Arial" w:cs="Arial"/>
                <w:sz w:val="14"/>
                <w:szCs w:val="14"/>
              </w:rPr>
            </w:pPr>
            <w:r>
              <w:rPr>
                <w:rFonts w:ascii="Arial" w:hAnsi="Arial" w:cs="Arial"/>
                <w:sz w:val="16"/>
                <w:szCs w:val="16"/>
              </w:rPr>
              <w:t xml:space="preserve">Post Accounting entries once cancellation is posted.</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FRS.CSH.03.01.09. GL posting of the cancellation (FRS.CSH.03.01.09) named; entries in Appendix I.</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R-58 (CSHID.013)</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FRS.CSH.04.01</w:t>
            </w:r>
          </w:p>
        </w:tc>
        <w:tc>
          <w:tcPr>
            <w:tcW w:w="2160" w:type="dxa"/>
          </w:tcPr>
          <w:p>
            <w:pPr>
              <w:spacing w:after="20" w:before="20"/>
              <w:rPr>
                <w:rFonts w:ascii="Arial" w:hAnsi="Arial" w:cs="Arial"/>
                <w:sz w:val="14"/>
                <w:szCs w:val="14"/>
              </w:rPr>
            </w:pPr>
            <w:r>
              <w:rPr>
                <w:rFonts w:ascii="Arial" w:hAnsi="Arial" w:cs="Arial"/>
                <w:sz w:val="16"/>
                <w:szCs w:val="16"/>
              </w:rPr>
              <w:t xml:space="preserve">Post Accounting entries once reinstatement is posted.</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FRS.CSH.04.01.10. GL posting of the reinstatement (FRS.CSH.04.01.10) named; entries in Appendix I.</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R-59 (CSHID.014)</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FRS.CSH.02.05</w:t>
            </w:r>
          </w:p>
        </w:tc>
        <w:tc>
          <w:tcPr>
            <w:tcW w:w="2160" w:type="dxa"/>
          </w:tcPr>
          <w:p>
            <w:pPr>
              <w:spacing w:after="20" w:before="20"/>
              <w:rPr>
                <w:rFonts w:ascii="Arial" w:hAnsi="Arial" w:cs="Arial"/>
                <w:sz w:val="14"/>
                <w:szCs w:val="14"/>
              </w:rPr>
            </w:pPr>
            <w:r>
              <w:rPr>
                <w:rFonts w:ascii="Arial" w:hAnsi="Arial" w:cs="Arial"/>
                <w:sz w:val="16"/>
                <w:szCs w:val="16"/>
              </w:rPr>
              <w:t xml:space="preserve">Post Accounting entries for AR/OR.</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FRS.CSH.02.05.15. GL posting (FRS.CSH.02.05.15) named; entries in Appendix I.</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R-60 (CSHID.015)</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FRS.CSH.02.05</w:t>
            </w:r>
          </w:p>
        </w:tc>
        <w:tc>
          <w:tcPr>
            <w:tcW w:w="2160" w:type="dxa"/>
          </w:tcPr>
          <w:p>
            <w:pPr>
              <w:spacing w:after="20" w:before="20"/>
              <w:rPr>
                <w:rFonts w:ascii="Arial" w:hAnsi="Arial" w:cs="Arial"/>
                <w:sz w:val="14"/>
                <w:szCs w:val="14"/>
              </w:rPr>
            </w:pPr>
            <w:r>
              <w:rPr>
                <w:rFonts w:ascii="Arial" w:hAnsi="Arial" w:cs="Arial"/>
                <w:sz w:val="16"/>
                <w:szCs w:val="16"/>
              </w:rPr>
              <w:t xml:space="preserve">Validate AR/OR series is not depleted before transaction processing.</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FRS.CSH.02.05.09. The depleted-series check (FRS.CSH.02.05.09) named.</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R-61 (CSHID.016)</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FRS.CSH.02.05</w:t>
            </w:r>
          </w:p>
        </w:tc>
        <w:tc>
          <w:tcPr>
            <w:tcW w:w="2160" w:type="dxa"/>
          </w:tcPr>
          <w:p>
            <w:pPr>
              <w:spacing w:after="20" w:before="20"/>
              <w:rPr>
                <w:rFonts w:ascii="Arial" w:hAnsi="Arial" w:cs="Arial"/>
                <w:sz w:val="14"/>
                <w:szCs w:val="14"/>
              </w:rPr>
            </w:pPr>
            <w:r>
              <w:rPr>
                <w:rFonts w:ascii="Arial" w:hAnsi="Arial" w:cs="Arial"/>
                <w:sz w:val="16"/>
                <w:szCs w:val="16"/>
              </w:rPr>
              <w:t xml:space="preserve">Automatically reverse Premium Receivables with minimal balances and below (Php 10.00 and below) if not equal to the following: a. Two percent (2%) creditable withholding tax b. Amount of DST charged into the account c. Amount of the entire premium</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FRS.CSH.02.05.12, FRS.CSH.06.01.08. The minimal balance item (FRS.CSH.02.05.12) named; minimal balances kept out of the Unapplied list.</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R-62 (CSHID.017)</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FRS.CSH.09.01</w:t>
            </w:r>
          </w:p>
        </w:tc>
        <w:tc>
          <w:tcPr>
            <w:tcW w:w="2160" w:type="dxa"/>
          </w:tcPr>
          <w:p>
            <w:pPr>
              <w:spacing w:after="20" w:before="20"/>
              <w:rPr>
                <w:rFonts w:ascii="Arial" w:hAnsi="Arial" w:cs="Arial"/>
                <w:sz w:val="14"/>
                <w:szCs w:val="14"/>
              </w:rPr>
            </w:pPr>
            <w:r>
              <w:rPr>
                <w:rFonts w:ascii="Arial" w:hAnsi="Arial" w:cs="Arial"/>
                <w:sz w:val="16"/>
                <w:szCs w:val="16"/>
              </w:rPr>
              <w:t xml:space="preserve">Facility to allow authorized Users to generate, download, or print reports.</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FRS.CSH.09.01.05. Reports on a schedule added.</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R-63 (CSHID.019)</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FRS.CSH.02.04</w:t>
            </w:r>
          </w:p>
        </w:tc>
        <w:tc>
          <w:tcPr>
            <w:tcW w:w="2160" w:type="dxa"/>
          </w:tcPr>
          <w:p>
            <w:pPr>
              <w:spacing w:after="20" w:before="20"/>
              <w:rPr>
                <w:rFonts w:ascii="Arial" w:hAnsi="Arial" w:cs="Arial"/>
                <w:sz w:val="14"/>
                <w:szCs w:val="14"/>
              </w:rPr>
            </w:pPr>
            <w:r>
              <w:rPr>
                <w:rFonts w:ascii="Arial" w:hAnsi="Arial" w:cs="Arial"/>
                <w:sz w:val="16"/>
                <w:szCs w:val="16"/>
              </w:rPr>
              <w:t xml:space="preserve">Facility to perform batch printing of AR / OR.</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FRS.CSH.02.04.17. Copy label added.</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R-64 (CSHID.020)</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FRS.CSH.05.01</w:t>
            </w:r>
          </w:p>
        </w:tc>
        <w:tc>
          <w:tcPr>
            <w:tcW w:w="2160" w:type="dxa"/>
          </w:tcPr>
          <w:p>
            <w:pPr>
              <w:spacing w:after="20" w:before="20"/>
              <w:rPr>
                <w:rFonts w:ascii="Arial" w:hAnsi="Arial" w:cs="Arial"/>
                <w:sz w:val="14"/>
                <w:szCs w:val="14"/>
              </w:rPr>
            </w:pPr>
            <w:r>
              <w:rPr>
                <w:rFonts w:ascii="Arial" w:hAnsi="Arial" w:cs="Arial"/>
                <w:sz w:val="16"/>
                <w:szCs w:val="16"/>
              </w:rPr>
              <w:t xml:space="preserve">Perform matching at the point of payment acceptance except for issued PDC.</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FRS.CSH.05.03, FRS.CSH.05.04, FRS.CSH.02.01.02. Pre-booked payments and the payment confirmation to New Business added; matching at the counter in FRS.CSH.02.01.02.</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R-65 (CSHID.021)</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FRS.CSH.06.01</w:t>
            </w:r>
          </w:p>
        </w:tc>
        <w:tc>
          <w:tcPr>
            <w:tcW w:w="2160" w:type="dxa"/>
          </w:tcPr>
          <w:p>
            <w:pPr>
              <w:spacing w:after="20" w:before="20"/>
              <w:rPr>
                <w:rFonts w:ascii="Arial" w:hAnsi="Arial" w:cs="Arial"/>
                <w:sz w:val="14"/>
                <w:szCs w:val="14"/>
              </w:rPr>
            </w:pPr>
            <w:r>
              <w:rPr>
                <w:rFonts w:ascii="Arial" w:hAnsi="Arial" w:cs="Arial"/>
                <w:sz w:val="16"/>
                <w:szCs w:val="16"/>
              </w:rPr>
              <w:t xml:space="preserve">Facility to flow-in payment made from Insurer to AR Insurance. These are payment from Insurer that needs to be segregated from premium payments and expected to flow-in to AR Insurance.</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FRS.CSH.02.01.15. The non-premium payments of insurers (AR Insurance) are received in FRS.CSH.02.01; FRS.CSH.02.01.15 added.</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R-66 (CSHID.022)</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FRS.CSH.02.05</w:t>
            </w:r>
          </w:p>
        </w:tc>
        <w:tc>
          <w:tcPr>
            <w:tcW w:w="2160" w:type="dxa"/>
          </w:tcPr>
          <w:p>
            <w:pPr>
              <w:spacing w:after="20" w:before="20"/>
              <w:rPr>
                <w:rFonts w:ascii="Arial" w:hAnsi="Arial" w:cs="Arial"/>
                <w:sz w:val="14"/>
                <w:szCs w:val="14"/>
              </w:rPr>
            </w:pPr>
            <w:r>
              <w:rPr>
                <w:rFonts w:ascii="Arial" w:hAnsi="Arial" w:cs="Arial"/>
                <w:sz w:val="16"/>
                <w:szCs w:val="16"/>
              </w:rPr>
              <w:t xml:space="preserve">Apply payments based on defined hierarchy of payment application. Per Transaction Level hierarchy: 1. Premium Receivable - DST 2. Premium Receivable - Premium Tax (VAT) 3. Premium Receivable - LGT 4. Premium Receivable - Other Charges 5. Premium Receivable - Basic Premium Mode of Payment hierarchy: </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FRS.CSH.02.05.11. The hierarchy (FRS.CSH.02.05.11) named.</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R-67 (CSHID.023)</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FRS.CSH.09.01</w:t>
            </w:r>
          </w:p>
        </w:tc>
        <w:tc>
          <w:tcPr>
            <w:tcW w:w="2160" w:type="dxa"/>
          </w:tcPr>
          <w:p>
            <w:pPr>
              <w:spacing w:after="20" w:before="20"/>
              <w:rPr>
                <w:rFonts w:ascii="Arial" w:hAnsi="Arial" w:cs="Arial"/>
                <w:sz w:val="14"/>
                <w:szCs w:val="14"/>
              </w:rPr>
            </w:pPr>
            <w:r>
              <w:rPr>
                <w:rFonts w:ascii="Arial" w:hAnsi="Arial" w:cs="Arial"/>
                <w:sz w:val="16"/>
                <w:szCs w:val="16"/>
              </w:rPr>
              <w:t xml:space="preserve">Capability to generate reports. 2. See Cashiering Reports list under Annex.</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FRS.CSH.09.02, FRS.CSH.02.06.04. The report requirements (FRS.CSH.09.02) and the Certification of Payment added.</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R-68 (CSHID.024)</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FRS.CSH.06.01</w:t>
            </w:r>
          </w:p>
        </w:tc>
        <w:tc>
          <w:tcPr>
            <w:tcW w:w="2160" w:type="dxa"/>
          </w:tcPr>
          <w:p>
            <w:pPr>
              <w:spacing w:after="20" w:before="20"/>
              <w:rPr>
                <w:rFonts w:ascii="Arial" w:hAnsi="Arial" w:cs="Arial"/>
                <w:sz w:val="14"/>
                <w:szCs w:val="14"/>
              </w:rPr>
            </w:pPr>
            <w:r>
              <w:rPr>
                <w:rFonts w:ascii="Arial" w:hAnsi="Arial" w:cs="Arial"/>
                <w:sz w:val="16"/>
                <w:szCs w:val="16"/>
              </w:rPr>
              <w:t xml:space="preserve">Facility where users can view and manage dispositions for unapplied payments, ensuring proper tracking, approval, and processing of various disposition types. Example of Disposition Types: Apply to other invoice DST payment application Refund Reclass Transfer to other marketing unit Others (customiz</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FRS.CSH.06.02, FRS.CSH.06.03. The disposition types (FRS.CSH.06.02) and the requests of other modules (FRS.CSH.06.03) added.</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c>
          <w:tcPr>
            <w:tcW w:w="1080" w:type="dxa"/>
          </w:tcPr>
          <w:p>
            <w:pPr>
              <w:spacing w:after="20" w:before="20"/>
              <w:rPr>
                <w:rFonts w:ascii="Arial" w:hAnsi="Arial" w:cs="Arial"/>
                <w:sz w:val="14"/>
                <w:szCs w:val="14"/>
              </w:rPr>
            </w:pPr>
            <w:r>
              <w:rPr>
                <w:rFonts w:ascii="Arial" w:hAnsi="Arial" w:cs="Arial"/>
                <w:sz w:val="16"/>
                <w:szCs w:val="16"/>
              </w:rPr>
              <w:t xml:space="preserve">R-69 (MKTID.013)</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Com rec</w:t>
            </w:r>
          </w:p>
        </w:tc>
        <w:tc>
          <w:tcPr>
            <w:tcW w:w="2160" w:type="dxa"/>
          </w:tcPr>
          <w:p>
            <w:pPr>
              <w:spacing w:after="20" w:before="20"/>
              <w:rPr>
                <w:rFonts w:ascii="Arial" w:hAnsi="Arial" w:cs="Arial"/>
                <w:sz w:val="14"/>
                <w:szCs w:val="14"/>
              </w:rPr>
            </w:pPr>
            <w:r>
              <w:rPr>
                <w:rFonts w:ascii="Arial" w:hAnsi="Arial" w:cs="Arial"/>
                <w:sz w:val="16"/>
                <w:szCs w:val="16"/>
              </w:rPr>
              <w:t xml:space="preserve">Facility to tag Reversal Transactions for BIR 2307, submit certificates received from clients, and enforce system validations on reversal amounts. The system must validate certificate amounts against the computed PR 2307 amount, and the outstanding PR balance, to ensure accuracy, compliance, and pre</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FRS.CSH.02.05.13. BDOI maps the row to the Commission Receivable FRS ("Com rec"); the PR 2307 kept outstanding at payment is in FRS.CSH.02.05.13; the reversal itself is outside this FRS (Appendix R).</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6"/>
                <w:szCs w:val="16"/>
              </w:rPr>
              <w:t xml:space="preserve">R-70 (DBMID.001)</w:t>
            </w:r>
          </w:p>
        </w:tc>
        <w:tc>
          <w:tcPr>
            <w:tcW w:w="1440" w:type="dxa"/>
          </w:tcPr>
          <w:p>
            <w:pPr>
              <w:keepNext/>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keepNext/>
              <w:spacing w:after="20" w:before="20"/>
              <w:rPr>
                <w:rFonts w:ascii="Arial" w:hAnsi="Arial" w:cs="Arial"/>
                <w:sz w:val="14"/>
                <w:szCs w:val="14"/>
              </w:rPr>
            </w:pPr>
            <w:r>
              <w:rPr>
                <w:rFonts w:ascii="Arial" w:hAnsi="Arial" w:cs="Arial"/>
                <w:sz w:val="16"/>
                <w:szCs w:val="16"/>
              </w:rPr>
              <w:t xml:space="preserve">Mapped to: Com rec</w:t>
            </w:r>
          </w:p>
        </w:tc>
        <w:tc>
          <w:tcPr>
            <w:tcW w:w="2160" w:type="dxa"/>
          </w:tcPr>
          <w:p>
            <w:pPr>
              <w:keepNext/>
              <w:spacing w:after="20" w:before="20"/>
              <w:rPr>
                <w:rFonts w:ascii="Arial" w:hAnsi="Arial" w:cs="Arial"/>
                <w:sz w:val="14"/>
                <w:szCs w:val="14"/>
              </w:rPr>
            </w:pPr>
            <w:r>
              <w:rPr>
                <w:rFonts w:ascii="Arial" w:hAnsi="Arial" w:cs="Arial"/>
                <w:sz w:val="16"/>
                <w:szCs w:val="16"/>
              </w:rPr>
              <w:t xml:space="preserve">Receive and process BIR 2307 Report. Receive sorted BIR 2307 certificates and supporting documents from Marketing Collection.</w:t>
            </w:r>
          </w:p>
        </w:tc>
        <w:tc>
          <w:tcPr>
            <w:tcW w:w="3168" w:type="dxa"/>
          </w:tcPr>
          <w:p>
            <w:pPr>
              <w:keepNext/>
              <w:spacing w:after="20" w:before="20"/>
              <w:rPr>
                <w:rFonts w:ascii="Arial" w:hAnsi="Arial" w:cs="Arial"/>
                <w:sz w:val="14"/>
                <w:szCs w:val="14"/>
              </w:rPr>
            </w:pPr>
            <w:r>
              <w:rPr>
                <w:rFonts w:ascii="Arial" w:hAnsi="Arial" w:cs="Arial"/>
                <w:sz w:val="16"/>
                <w:szCs w:val="16"/>
              </w:rPr>
              <w:t xml:space="preserve">Added in v3.2: FRS.CSH.10.01. BDOI maps the row to the Commission Receivable FRS ("Com rec"); the hand-over to Disbursement is an interface of FRS.CSH.10.01; the receipt and release of the certificates is outside this FRS (Appendix R).</w:t>
            </w:r>
          </w:p>
        </w:tc>
        <w:tc>
          <w:tcPr>
            <w:tcW w:w="1368" w:type="dxa"/>
          </w:tcPr>
          <w:p>
            <w:pPr>
              <w:keepNext/>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keepNext/>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R-71</w:t>
            </w:r>
          </w:p>
        </w:tc>
        <w:tc>
          <w:tcPr>
            <w:tcW w:w="1440" w:type="dxa"/>
          </w:tcPr>
          <w:p>
            <w:pPr>
              <w:spacing w:after="20" w:before="20"/>
              <w:rPr>
                <w:rFonts w:ascii="Arial" w:hAnsi="Arial" w:cs="Arial"/>
                <w:sz w:val="14"/>
                <w:szCs w:val="14"/>
              </w:rPr>
            </w:pPr>
            <w:r>
              <w:rPr>
                <w:rFonts w:ascii="Arial" w:hAnsi="Arial" w:cs="Arial"/>
                <w:sz w:val="16"/>
                <w:szCs w:val="16"/>
              </w:rPr>
              <w:t xml:space="preserve">BRD IDs added</w:t>
            </w:r>
          </w:p>
        </w:tc>
        <w:tc>
          <w:tcPr>
            <w:tcW w:w="2736" w:type="dxa"/>
          </w:tcPr>
          <w:p>
            <w:pPr>
              <w:spacing w:after="20" w:before="20"/>
              <w:rPr>
                <w:rFonts w:ascii="Arial" w:hAnsi="Arial" w:cs="Arial"/>
                <w:sz w:val="14"/>
                <w:szCs w:val="14"/>
              </w:rPr>
            </w:pPr>
            <w:r>
              <w:rPr>
                <w:rFonts w:ascii="Arial" w:hAnsi="Arial" w:cs="Arial"/>
                <w:sz w:val="16"/>
                <w:szCs w:val="16"/>
              </w:rPr>
              <w:t xml:space="preserve">Mapping without CSHID.009, CSHID.026 and CSHID.027</w:t>
            </w:r>
          </w:p>
        </w:tc>
        <w:tc>
          <w:tcPr>
            <w:tcW w:w="2160" w:type="dxa"/>
          </w:tcPr>
          <w:p>
            <w:pPr>
              <w:spacing w:after="20" w:before="20"/>
              <w:rPr>
                <w:rFonts w:ascii="Arial" w:hAnsi="Arial" w:cs="Arial"/>
                <w:sz w:val="14"/>
                <w:szCs w:val="14"/>
              </w:rPr>
            </w:pPr>
            <w:r>
              <w:rPr>
                <w:rFonts w:ascii="Arial" w:hAnsi="Arial" w:cs="Arial"/>
                <w:sz w:val="16"/>
                <w:szCs w:val="16"/>
              </w:rPr>
              <w:t xml:space="preserve">CSHID.009 removed by the Cashiering annex; CSHID.026 and CSHID.027 deleted in BRD v1.01</w:t>
            </w:r>
          </w:p>
        </w:tc>
        <w:tc>
          <w:tcPr>
            <w:tcW w:w="3168" w:type="dxa"/>
          </w:tcPr>
          <w:p>
            <w:pPr>
              <w:spacing w:after="20" w:before="20"/>
              <w:rPr>
                <w:rFonts w:ascii="Arial" w:hAnsi="Arial" w:cs="Arial"/>
                <w:sz w:val="14"/>
                <w:szCs w:val="14"/>
              </w:rPr>
            </w:pPr>
            <w:r>
              <w:rPr>
                <w:rFonts w:ascii="Arial" w:hAnsi="Arial" w:cs="Arial"/>
                <w:sz w:val="16"/>
                <w:szCs w:val="16"/>
              </w:rPr>
              <w:t xml:space="preserve">Three rows added with the BRD text and the reason of the removal, so that every BRD ID of the Cashiering scope is accounted for.</w:t>
            </w:r>
          </w:p>
        </w:tc>
        <w:tc>
          <w:tcPr>
            <w:tcW w:w="1368" w:type="dxa"/>
          </w:tcPr>
          <w:p>
            <w:pPr>
              <w:spacing w:after="20" w:before="20"/>
              <w:rPr>
                <w:rFonts w:ascii="Arial" w:hAnsi="Arial" w:cs="Arial"/>
                <w:sz w:val="14"/>
                <w:szCs w:val="14"/>
              </w:rPr>
            </w:pPr>
            <w:r>
              <w:rPr>
                <w:rFonts w:ascii="Arial" w:hAnsi="Arial" w:cs="Arial"/>
                <w:sz w:val="16"/>
                <w:szCs w:val="16"/>
              </w:rPr>
              <w:t xml:space="preserve">Coverage of every BRD ID.</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R.4 Other Observations and Proposals of Version 3.2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Proposed in v3.2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Status</w:t>
            </w:r>
          </w:p>
        </w:tc>
      </w:tr>
      <w:tr>
        <w:tc>
          <w:tcPr>
            <w:tcW w:w="1080" w:type="dxa"/>
          </w:tcPr>
          <w:p>
            <w:pPr>
              <w:spacing w:after="20" w:before="20"/>
              <w:rPr>
                <w:rFonts w:ascii="Arial" w:hAnsi="Arial" w:cs="Arial"/>
                <w:sz w:val="14"/>
                <w:szCs w:val="14"/>
              </w:rPr>
            </w:pPr>
            <w:r>
              <w:rPr>
                <w:rFonts w:ascii="Arial" w:hAnsi="Arial" w:cs="Arial"/>
                <w:sz w:val="16"/>
                <w:szCs w:val="16"/>
              </w:rPr>
              <w:t xml:space="preserve">R-72</w:t>
            </w:r>
          </w:p>
        </w:tc>
        <w:tc>
          <w:tcPr>
            <w:tcW w:w="1440" w:type="dxa"/>
          </w:tcPr>
          <w:p>
            <w:pPr>
              <w:spacing w:after="20" w:before="20"/>
              <w:rPr>
                <w:rFonts w:ascii="Arial" w:hAnsi="Arial" w:cs="Arial"/>
                <w:sz w:val="14"/>
                <w:szCs w:val="14"/>
              </w:rPr>
            </w:pPr>
            <w:r>
              <w:rPr>
                <w:rFonts w:ascii="Arial" w:hAnsi="Arial" w:cs="Arial"/>
                <w:sz w:val="16"/>
                <w:szCs w:val="16"/>
              </w:rPr>
              <w:t xml:space="preserve">Official receipts and the Ease of Paying Taxes Act</w:t>
            </w:r>
          </w:p>
        </w:tc>
        <w:tc>
          <w:tcPr>
            <w:tcW w:w="2736" w:type="dxa"/>
          </w:tcPr>
          <w:p>
            <w:pPr>
              <w:spacing w:after="20" w:before="20"/>
              <w:rPr>
                <w:rFonts w:ascii="Arial" w:hAnsi="Arial" w:cs="Arial"/>
                <w:sz w:val="14"/>
                <w:szCs w:val="14"/>
              </w:rPr>
            </w:pPr>
            <w:r>
              <w:rPr>
                <w:rFonts w:ascii="Arial" w:hAnsi="Arial" w:cs="Arial"/>
                <w:sz w:val="16"/>
                <w:szCs w:val="16"/>
              </w:rPr>
              <w:t xml:space="preserve">ORs for service fee, profit share, commissions, incentives and others (FRS.CSH.02.02, FRS.CSH.02.06.02).</w:t>
            </w:r>
          </w:p>
        </w:tc>
        <w:tc>
          <w:tcPr>
            <w:tcW w:w="2160" w:type="dxa"/>
          </w:tcPr>
          <w:p>
            <w:pPr>
              <w:spacing w:after="20" w:before="20"/>
              <w:rPr>
                <w:rFonts w:ascii="Arial" w:hAnsi="Arial" w:cs="Arial"/>
                <w:sz w:val="14"/>
                <w:szCs w:val="14"/>
              </w:rPr>
            </w:pPr>
            <w:r>
              <w:rPr>
                <w:rFonts w:ascii="Arial" w:hAnsi="Arial" w:cs="Arial"/>
                <w:sz w:val="16"/>
                <w:szCs w:val="16"/>
              </w:rPr>
              <w:t xml:space="preserve">CSHID.002, CSHID.006.</w:t>
            </w:r>
          </w:p>
        </w:tc>
        <w:tc>
          <w:tcPr>
            <w:tcW w:w="3168" w:type="dxa"/>
          </w:tcPr>
          <w:p>
            <w:pPr>
              <w:spacing w:after="20" w:before="20"/>
              <w:rPr>
                <w:rFonts w:ascii="Arial" w:hAnsi="Arial" w:cs="Arial"/>
                <w:sz w:val="14"/>
                <w:szCs w:val="14"/>
              </w:rPr>
            </w:pPr>
            <w:r>
              <w:rPr>
                <w:rFonts w:ascii="Arial" w:hAnsi="Arial" w:cs="Arial"/>
                <w:sz w:val="16"/>
                <w:szCs w:val="16"/>
              </w:rPr>
              <w:t xml:space="preserve">Under the Ease of Paying Taxes Act (Republic Act 11976) and its revenue regulations, the invoice is the primary document for the sale of services and the official receipt a supplementary document. Comptrollership (Tax) confirms whether BDOI's income receipts are issued as invoices and the wording of the OR form and footer; the series and forms follow the BIR registration of BDOI.</w:t>
            </w:r>
          </w:p>
        </w:tc>
        <w:tc>
          <w:tcPr>
            <w:tcW w:w="1368" w:type="dxa"/>
          </w:tcPr>
          <w:p>
            <w:pPr>
              <w:spacing w:after="20" w:before="20"/>
              <w:rPr>
                <w:rFonts w:ascii="Arial" w:hAnsi="Arial" w:cs="Arial"/>
                <w:sz w:val="14"/>
                <w:szCs w:val="14"/>
              </w:rPr>
            </w:pPr>
            <w:r>
              <w:rPr>
                <w:rFonts w:ascii="Arial" w:hAnsi="Arial" w:cs="Arial"/>
                <w:sz w:val="16"/>
                <w:szCs w:val="16"/>
              </w:rPr>
              <w:t xml:space="preserve">Form, name and series of the OR (FRS.CSH.02.06.02); BIR registration.</w:t>
            </w:r>
          </w:p>
        </w:tc>
        <w:tc>
          <w:tcPr>
            <w:tcW w:w="1440" w:type="dxa"/>
          </w:tcPr>
          <w:p>
            <w:pPr>
              <w:spacing w:after="20" w:before="20"/>
              <w:rPr>
                <w:rFonts w:ascii="Arial" w:hAnsi="Arial" w:cs="Arial"/>
                <w:sz w:val="14"/>
                <w:szCs w:val="14"/>
              </w:rPr>
            </w:pPr>
            <w:r>
              <w:rPr>
                <w:rFonts w:ascii="Arial" w:hAnsi="Arial" w:cs="Arial"/>
                <w:sz w:val="16"/>
                <w:szCs w:val="16"/>
              </w:rPr>
              <w:t xml:space="preserve">Comptrollership (Tax)</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R-73</w:t>
            </w:r>
          </w:p>
        </w:tc>
        <w:tc>
          <w:tcPr>
            <w:tcW w:w="1440" w:type="dxa"/>
          </w:tcPr>
          <w:p>
            <w:pPr>
              <w:spacing w:after="20" w:before="20"/>
              <w:rPr>
                <w:rFonts w:ascii="Arial" w:hAnsi="Arial" w:cs="Arial"/>
                <w:sz w:val="14"/>
                <w:szCs w:val="14"/>
              </w:rPr>
            </w:pPr>
            <w:r>
              <w:rPr>
                <w:rFonts w:ascii="Arial" w:hAnsi="Arial" w:cs="Arial"/>
                <w:sz w:val="16"/>
                <w:szCs w:val="16"/>
              </w:rPr>
              <w:t xml:space="preserve">Value added tax and withholding tax printed on the OR</w:t>
            </w:r>
          </w:p>
        </w:tc>
        <w:tc>
          <w:tcPr>
            <w:tcW w:w="2736" w:type="dxa"/>
          </w:tcPr>
          <w:p>
            <w:pPr>
              <w:spacing w:after="20" w:before="20"/>
              <w:rPr>
                <w:rFonts w:ascii="Arial" w:hAnsi="Arial" w:cs="Arial"/>
                <w:sz w:val="14"/>
                <w:szCs w:val="14"/>
              </w:rPr>
            </w:pPr>
            <w:r>
              <w:rPr>
                <w:rFonts w:ascii="Arial" w:hAnsi="Arial" w:cs="Arial"/>
                <w:sz w:val="16"/>
                <w:szCs w:val="16"/>
              </w:rPr>
              <w:t xml:space="preserve">OR body: Received From, Address, TIN, Form of Payment, Paid Amount, In payment of, Bank/Branch, Check No, Check Date, AC No, Date Issued (FRS.CSH.02.06.02).</w:t>
            </w:r>
          </w:p>
        </w:tc>
        <w:tc>
          <w:tcPr>
            <w:tcW w:w="2160" w:type="dxa"/>
          </w:tcPr>
          <w:p>
            <w:pPr>
              <w:spacing w:after="20" w:before="20"/>
              <w:rPr>
                <w:rFonts w:ascii="Arial" w:hAnsi="Arial" w:cs="Arial"/>
                <w:sz w:val="14"/>
                <w:szCs w:val="14"/>
              </w:rPr>
            </w:pPr>
            <w:r>
              <w:rPr>
                <w:rFonts w:ascii="Arial" w:hAnsi="Arial" w:cs="Arial"/>
                <w:sz w:val="16"/>
                <w:szCs w:val="16"/>
              </w:rPr>
              <w:t xml:space="preserve">CSHID.002: "Commissions (e.g. VAT or W/Tax)".</w:t>
            </w:r>
          </w:p>
        </w:tc>
        <w:tc>
          <w:tcPr>
            <w:tcW w:w="3168" w:type="dxa"/>
          </w:tcPr>
          <w:p>
            <w:pPr>
              <w:spacing w:after="20" w:before="20"/>
              <w:rPr>
                <w:rFonts w:ascii="Arial" w:hAnsi="Arial" w:cs="Arial"/>
                <w:sz w:val="14"/>
                <w:szCs w:val="14"/>
              </w:rPr>
            </w:pPr>
            <w:r>
              <w:rPr>
                <w:rFonts w:ascii="Arial" w:hAnsi="Arial" w:cs="Arial"/>
                <w:sz w:val="16"/>
                <w:szCs w:val="16"/>
              </w:rPr>
              <w:t xml:space="preserve">Print the gross amount, the VAT and the withholding tax of each OR line (FRS.CSH.02.02.10), as the BIR invoicing rules require for a VAT-registered seller.</w:t>
            </w:r>
          </w:p>
        </w:tc>
        <w:tc>
          <w:tcPr>
            <w:tcW w:w="1368" w:type="dxa"/>
          </w:tcPr>
          <w:p>
            <w:pPr>
              <w:spacing w:after="20" w:before="20"/>
              <w:rPr>
                <w:rFonts w:ascii="Arial" w:hAnsi="Arial" w:cs="Arial"/>
                <w:sz w:val="14"/>
                <w:szCs w:val="14"/>
              </w:rPr>
            </w:pPr>
            <w:r>
              <w:rPr>
                <w:rFonts w:ascii="Arial" w:hAnsi="Arial" w:cs="Arial"/>
                <w:sz w:val="16"/>
                <w:szCs w:val="16"/>
              </w:rPr>
              <w:t xml:space="preserve">OR template.</w:t>
            </w:r>
          </w:p>
        </w:tc>
        <w:tc>
          <w:tcPr>
            <w:tcW w:w="1440" w:type="dxa"/>
          </w:tcPr>
          <w:p>
            <w:pPr>
              <w:spacing w:after="20" w:before="20"/>
              <w:rPr>
                <w:rFonts w:ascii="Arial" w:hAnsi="Arial" w:cs="Arial"/>
                <w:sz w:val="14"/>
                <w:szCs w:val="14"/>
              </w:rPr>
            </w:pPr>
            <w:r>
              <w:rPr>
                <w:rFonts w:ascii="Arial" w:hAnsi="Arial" w:cs="Arial"/>
                <w:sz w:val="16"/>
                <w:szCs w:val="16"/>
              </w:rPr>
              <w:t xml:space="preserve">Comptrollership (Tax); MBS</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R-74</w:t>
            </w:r>
          </w:p>
        </w:tc>
        <w:tc>
          <w:tcPr>
            <w:tcW w:w="1440" w:type="dxa"/>
          </w:tcPr>
          <w:p>
            <w:pPr>
              <w:spacing w:after="20" w:before="20"/>
              <w:rPr>
                <w:rFonts w:ascii="Arial" w:hAnsi="Arial" w:cs="Arial"/>
                <w:sz w:val="14"/>
                <w:szCs w:val="14"/>
              </w:rPr>
            </w:pPr>
            <w:r>
              <w:rPr>
                <w:rFonts w:ascii="Arial" w:hAnsi="Arial" w:cs="Arial"/>
                <w:sz w:val="16"/>
                <w:szCs w:val="16"/>
              </w:rPr>
              <w:t xml:space="preserve">Insurance Profit Share and Contingent Profit Commission</w:t>
            </w:r>
          </w:p>
        </w:tc>
        <w:tc>
          <w:tcPr>
            <w:tcW w:w="2736" w:type="dxa"/>
          </w:tcPr>
          <w:p>
            <w:pPr>
              <w:spacing w:after="20" w:before="20"/>
              <w:rPr>
                <w:rFonts w:ascii="Arial" w:hAnsi="Arial" w:cs="Arial"/>
                <w:sz w:val="14"/>
                <w:szCs w:val="14"/>
              </w:rPr>
            </w:pPr>
            <w:r>
              <w:rPr>
                <w:rFonts w:ascii="Arial" w:hAnsi="Arial" w:cs="Arial"/>
                <w:sz w:val="16"/>
                <w:szCs w:val="16"/>
              </w:rPr>
              <w:t xml:space="preserve">Official Receipt Type "Contingent Profit Commission (CPC)" (FRS.CSH.02.02.02).</w:t>
            </w:r>
          </w:p>
        </w:tc>
        <w:tc>
          <w:tcPr>
            <w:tcW w:w="2160" w:type="dxa"/>
          </w:tcPr>
          <w:p>
            <w:pPr>
              <w:spacing w:after="20" w:before="20"/>
              <w:rPr>
                <w:rFonts w:ascii="Arial" w:hAnsi="Arial" w:cs="Arial"/>
                <w:sz w:val="14"/>
                <w:szCs w:val="14"/>
              </w:rPr>
            </w:pPr>
            <w:r>
              <w:rPr>
                <w:rFonts w:ascii="Arial" w:hAnsi="Arial" w:cs="Arial"/>
                <w:sz w:val="16"/>
                <w:szCs w:val="16"/>
              </w:rPr>
              <w:t xml:space="preserve">CSHID.002: "Insurance Profit Share".</w:t>
            </w:r>
          </w:p>
        </w:tc>
        <w:tc>
          <w:tcPr>
            <w:tcW w:w="3168" w:type="dxa"/>
          </w:tcPr>
          <w:p>
            <w:pPr>
              <w:spacing w:after="20" w:before="20"/>
              <w:rPr>
                <w:rFonts w:ascii="Arial" w:hAnsi="Arial" w:cs="Arial"/>
                <w:sz w:val="14"/>
                <w:szCs w:val="14"/>
              </w:rPr>
            </w:pPr>
            <w:r>
              <w:rPr>
                <w:rFonts w:ascii="Arial" w:hAnsi="Arial" w:cs="Arial"/>
                <w:sz w:val="16"/>
                <w:szCs w:val="16"/>
              </w:rPr>
              <w:t xml:space="preserve">Keep CPC as the value of the list and add "Insurance Profit Share" if it is a different income; the list is maintained (Appendix H).</w:t>
            </w:r>
          </w:p>
        </w:tc>
        <w:tc>
          <w:tcPr>
            <w:tcW w:w="1368" w:type="dxa"/>
          </w:tcPr>
          <w:p>
            <w:pPr>
              <w:spacing w:after="20" w:before="20"/>
              <w:rPr>
                <w:rFonts w:ascii="Arial" w:hAnsi="Arial" w:cs="Arial"/>
                <w:sz w:val="14"/>
                <w:szCs w:val="14"/>
              </w:rPr>
            </w:pPr>
            <w:r>
              <w:rPr>
                <w:rFonts w:ascii="Arial" w:hAnsi="Arial" w:cs="Arial"/>
                <w:sz w:val="16"/>
                <w:szCs w:val="16"/>
              </w:rPr>
              <w:t xml:space="preserve">List of OR types.</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Comptrollership</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R-75</w:t>
            </w:r>
          </w:p>
        </w:tc>
        <w:tc>
          <w:tcPr>
            <w:tcW w:w="1440" w:type="dxa"/>
          </w:tcPr>
          <w:p>
            <w:pPr>
              <w:spacing w:after="20" w:before="20"/>
              <w:rPr>
                <w:rFonts w:ascii="Arial" w:hAnsi="Arial" w:cs="Arial"/>
                <w:sz w:val="14"/>
                <w:szCs w:val="14"/>
              </w:rPr>
            </w:pPr>
            <w:r>
              <w:rPr>
                <w:rFonts w:ascii="Arial" w:hAnsi="Arial" w:cs="Arial"/>
                <w:sz w:val="16"/>
                <w:szCs w:val="16"/>
              </w:rPr>
              <w:t xml:space="preserve">Owner of MKTID.013 and DBMID.001</w:t>
            </w:r>
          </w:p>
        </w:tc>
        <w:tc>
          <w:tcPr>
            <w:tcW w:w="2736" w:type="dxa"/>
          </w:tcPr>
          <w:p>
            <w:pPr>
              <w:spacing w:after="20" w:before="20"/>
              <w:rPr>
                <w:rFonts w:ascii="Arial" w:hAnsi="Arial" w:cs="Arial"/>
                <w:sz w:val="14"/>
                <w:szCs w:val="14"/>
              </w:rPr>
            </w:pPr>
            <w:r>
              <w:rPr>
                <w:rFonts w:ascii="Arial" w:hAnsi="Arial" w:cs="Arial"/>
                <w:sz w:val="16"/>
                <w:szCs w:val="16"/>
              </w:rPr>
              <w:t xml:space="preserve">Mapping rows MKTID.013 and DBMID.001: "Com rec" (the Commission Receivable FRS).</w:t>
            </w:r>
          </w:p>
        </w:tc>
        <w:tc>
          <w:tcPr>
            <w:tcW w:w="2160" w:type="dxa"/>
          </w:tcPr>
          <w:p>
            <w:pPr>
              <w:spacing w:after="20" w:before="20"/>
              <w:rPr>
                <w:rFonts w:ascii="Arial" w:hAnsi="Arial" w:cs="Arial"/>
                <w:sz w:val="14"/>
                <w:szCs w:val="14"/>
              </w:rPr>
            </w:pPr>
            <w:r>
              <w:rPr>
                <w:rFonts w:ascii="Arial" w:hAnsi="Arial" w:cs="Arial"/>
                <w:sz w:val="16"/>
                <w:szCs w:val="16"/>
              </w:rPr>
              <w:t xml:space="preserve">MKTID.013 (Marketing Collection tags and validates the BIR 2307 reversals); DBMID.001 (Disbursement receives the certificates).</w:t>
            </w:r>
          </w:p>
        </w:tc>
        <w:tc>
          <w:tcPr>
            <w:tcW w:w="3168" w:type="dxa"/>
          </w:tcPr>
          <w:p>
            <w:pPr>
              <w:spacing w:after="20" w:before="20"/>
              <w:rPr>
                <w:rFonts w:ascii="Arial" w:hAnsi="Arial" w:cs="Arial"/>
                <w:sz w:val="14"/>
                <w:szCs w:val="14"/>
              </w:rPr>
            </w:pPr>
            <w:r>
              <w:rPr>
                <w:rFonts w:ascii="Arial" w:hAnsi="Arial" w:cs="Arial"/>
                <w:sz w:val="16"/>
                <w:szCs w:val="16"/>
              </w:rPr>
              <w:t xml:space="preserve">Specify them in the FRS of Commission Receivables as BDOI maps them, or in the FRS of Marketing Collection and Disbursement; Cashiering keeps the PR 2307 outstanding at payment (FRS.CSH.02.05.13).</w:t>
            </w:r>
          </w:p>
        </w:tc>
        <w:tc>
          <w:tcPr>
            <w:tcW w:w="1368" w:type="dxa"/>
          </w:tcPr>
          <w:p>
            <w:pPr>
              <w:spacing w:after="20" w:before="20"/>
              <w:rPr>
                <w:rFonts w:ascii="Arial" w:hAnsi="Arial" w:cs="Arial"/>
                <w:sz w:val="14"/>
                <w:szCs w:val="14"/>
              </w:rPr>
            </w:pPr>
            <w:r>
              <w:rPr>
                <w:rFonts w:ascii="Arial" w:hAnsi="Arial" w:cs="Arial"/>
                <w:sz w:val="16"/>
                <w:szCs w:val="16"/>
              </w:rPr>
              <w:t xml:space="preserve">Owner of two BRD IDs.</w:t>
            </w:r>
          </w:p>
        </w:tc>
        <w:tc>
          <w:tcPr>
            <w:tcW w:w="1440" w:type="dxa"/>
          </w:tcPr>
          <w:p>
            <w:pPr>
              <w:spacing w:after="20" w:before="20"/>
              <w:rPr>
                <w:rFonts w:ascii="Arial" w:hAnsi="Arial" w:cs="Arial"/>
                <w:sz w:val="14"/>
                <w:szCs w:val="14"/>
              </w:rPr>
            </w:pPr>
            <w:r>
              <w:rPr>
                <w:rFonts w:ascii="Arial" w:hAnsi="Arial" w:cs="Arial"/>
                <w:sz w:val="16"/>
                <w:szCs w:val="16"/>
              </w:rPr>
              <w:t xml:space="preserve">Product Owner;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R-76</w:t>
            </w:r>
          </w:p>
        </w:tc>
        <w:tc>
          <w:tcPr>
            <w:tcW w:w="1440" w:type="dxa"/>
          </w:tcPr>
          <w:p>
            <w:pPr>
              <w:spacing w:after="20" w:before="20"/>
              <w:rPr>
                <w:rFonts w:ascii="Arial" w:hAnsi="Arial" w:cs="Arial"/>
                <w:sz w:val="14"/>
                <w:szCs w:val="14"/>
              </w:rPr>
            </w:pPr>
            <w:r>
              <w:rPr>
                <w:rFonts w:ascii="Arial" w:hAnsi="Arial" w:cs="Arial"/>
                <w:sz w:val="16"/>
                <w:szCs w:val="16"/>
              </w:rPr>
              <w:t xml:space="preserve">Notices by e-mail</w:t>
            </w:r>
          </w:p>
        </w:tc>
        <w:tc>
          <w:tcPr>
            <w:tcW w:w="2736" w:type="dxa"/>
          </w:tcPr>
          <w:p>
            <w:pPr>
              <w:spacing w:after="20" w:before="20"/>
              <w:rPr>
                <w:rFonts w:ascii="Arial" w:hAnsi="Arial" w:cs="Arial"/>
                <w:sz w:val="14"/>
                <w:szCs w:val="14"/>
              </w:rPr>
            </w:pPr>
            <w:r>
              <w:rPr>
                <w:rFonts w:ascii="Arial" w:hAnsi="Arial" w:cs="Arial"/>
                <w:sz w:val="16"/>
                <w:szCs w:val="16"/>
              </w:rPr>
              <w:t xml:space="preserve">"Record will be assigned to Approver/Poster" (FRS.CSH.02.01.10 and the other submissions); no notice named.</w:t>
            </w:r>
          </w:p>
        </w:tc>
        <w:tc>
          <w:tcPr>
            <w:tcW w:w="2160" w:type="dxa"/>
          </w:tcPr>
          <w:p>
            <w:pPr>
              <w:spacing w:after="20" w:before="20"/>
              <w:rPr>
                <w:rFonts w:ascii="Arial" w:hAnsi="Arial" w:cs="Arial"/>
                <w:sz w:val="14"/>
                <w:szCs w:val="14"/>
              </w:rPr>
            </w:pPr>
            <w:r>
              <w:rPr>
                <w:rFonts w:ascii="Arial" w:hAnsi="Arial" w:cs="Arial"/>
                <w:sz w:val="16"/>
                <w:szCs w:val="16"/>
              </w:rPr>
              <w:t xml:space="preserve">BRD silent.</w:t>
            </w:r>
          </w:p>
        </w:tc>
        <w:tc>
          <w:tcPr>
            <w:tcW w:w="3168" w:type="dxa"/>
          </w:tcPr>
          <w:p>
            <w:pPr>
              <w:spacing w:after="20" w:before="20"/>
              <w:rPr>
                <w:rFonts w:ascii="Arial" w:hAnsi="Arial" w:cs="Arial"/>
                <w:sz w:val="14"/>
                <w:szCs w:val="14"/>
              </w:rPr>
            </w:pPr>
            <w:r>
              <w:rPr>
                <w:rFonts w:ascii="Arial" w:hAnsi="Arial" w:cs="Arial"/>
                <w:sz w:val="16"/>
                <w:szCs w:val="16"/>
              </w:rPr>
              <w:t xml:space="preserve">The notices of Appendix G are given in the system (bell); the system sends no e-mail of Cashiering today except the failed batch run. An e-mail copy of the approval notices is a point for decision (Appendix S).</w:t>
            </w:r>
          </w:p>
        </w:tc>
        <w:tc>
          <w:tcPr>
            <w:tcW w:w="1368" w:type="dxa"/>
          </w:tcPr>
          <w:p>
            <w:pPr>
              <w:spacing w:after="20" w:before="20"/>
              <w:rPr>
                <w:rFonts w:ascii="Arial" w:hAnsi="Arial" w:cs="Arial"/>
                <w:sz w:val="14"/>
                <w:szCs w:val="14"/>
              </w:rPr>
            </w:pPr>
            <w:r>
              <w:rPr>
                <w:rFonts w:ascii="Arial" w:hAnsi="Arial" w:cs="Arial"/>
                <w:sz w:val="16"/>
                <w:szCs w:val="16"/>
              </w:rPr>
              <w:t xml:space="preserve">Appendix G; FRS.CSH.10.04.</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R-77</w:t>
            </w:r>
          </w:p>
        </w:tc>
        <w:tc>
          <w:tcPr>
            <w:tcW w:w="1440" w:type="dxa"/>
          </w:tcPr>
          <w:p>
            <w:pPr>
              <w:spacing w:after="20" w:before="20"/>
              <w:rPr>
                <w:rFonts w:ascii="Arial" w:hAnsi="Arial" w:cs="Arial"/>
                <w:sz w:val="14"/>
                <w:szCs w:val="14"/>
              </w:rPr>
            </w:pPr>
            <w:r>
              <w:rPr>
                <w:rFonts w:ascii="Arial" w:hAnsi="Arial" w:cs="Arial"/>
                <w:sz w:val="16"/>
                <w:szCs w:val="16"/>
              </w:rPr>
              <w:t xml:space="preserve">Messages of the system that carry a BRD reference</w:t>
            </w:r>
          </w:p>
        </w:tc>
        <w:tc>
          <w:tcPr>
            <w:tcW w:w="2736" w:type="dxa"/>
          </w:tcPr>
          <w:p>
            <w:pPr>
              <w:spacing w:after="20" w:before="20"/>
              <w:rPr>
                <w:rFonts w:ascii="Arial" w:hAnsi="Arial" w:cs="Arial"/>
                <w:sz w:val="14"/>
                <w:szCs w:val="14"/>
              </w:rPr>
            </w:pPr>
            <w:r>
              <w:rPr>
                <w:rFonts w:ascii="Arial" w:hAnsi="Arial" w:cs="Arial"/>
                <w:sz w:val="16"/>
                <w:szCs w:val="16"/>
              </w:rPr>
              <w:t xml:space="preserve">-</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168" w:type="dxa"/>
          </w:tcPr>
          <w:p>
            <w:pPr>
              <w:spacing w:after="20" w:before="20"/>
              <w:rPr>
                <w:rFonts w:ascii="Arial" w:hAnsi="Arial" w:cs="Arial"/>
                <w:sz w:val="14"/>
                <w:szCs w:val="14"/>
              </w:rPr>
            </w:pPr>
            <w:r>
              <w:rPr>
                <w:rFonts w:ascii="Arial" w:hAnsi="Arial" w:cs="Arial"/>
                <w:sz w:val="16"/>
                <w:szCs w:val="16"/>
              </w:rPr>
              <w:t xml:space="preserve">Some messages of the system end with the BRD ID (for example "Official receipts are issued by Head Office only (CSHID.006)", Appendix F); the texts of this FRS are without it. The wording of every message is confirmed through the requirements collection workbook (sheet Messages to confirm) and the system texts aligned.</w:t>
            </w:r>
          </w:p>
        </w:tc>
        <w:tc>
          <w:tcPr>
            <w:tcW w:w="1368" w:type="dxa"/>
          </w:tcPr>
          <w:p>
            <w:pPr>
              <w:spacing w:after="20" w:before="20"/>
              <w:rPr>
                <w:rFonts w:ascii="Arial" w:hAnsi="Arial" w:cs="Arial"/>
                <w:sz w:val="14"/>
                <w:szCs w:val="14"/>
              </w:rPr>
            </w:pPr>
            <w:r>
              <w:rPr>
                <w:rFonts w:ascii="Arial" w:hAnsi="Arial" w:cs="Arial"/>
                <w:sz w:val="16"/>
                <w:szCs w:val="16"/>
              </w:rPr>
              <w:t xml:space="preserve">Appendix F.</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R-78</w:t>
            </w:r>
          </w:p>
        </w:tc>
        <w:tc>
          <w:tcPr>
            <w:tcW w:w="1440" w:type="dxa"/>
          </w:tcPr>
          <w:p>
            <w:pPr>
              <w:spacing w:after="20" w:before="20"/>
              <w:rPr>
                <w:rFonts w:ascii="Arial" w:hAnsi="Arial" w:cs="Arial"/>
                <w:sz w:val="14"/>
                <w:szCs w:val="14"/>
              </w:rPr>
            </w:pPr>
            <w:r>
              <w:rPr>
                <w:rFonts w:ascii="Arial" w:hAnsi="Arial" w:cs="Arial"/>
                <w:sz w:val="16"/>
                <w:szCs w:val="16"/>
              </w:rPr>
              <w:t xml:space="preserve">Bank deposit of the day's collections</w:t>
            </w:r>
          </w:p>
        </w:tc>
        <w:tc>
          <w:tcPr>
            <w:tcW w:w="2736" w:type="dxa"/>
          </w:tcPr>
          <w:p>
            <w:pPr>
              <w:spacing w:after="20" w:before="20"/>
              <w:rPr>
                <w:rFonts w:ascii="Arial" w:hAnsi="Arial" w:cs="Arial"/>
                <w:sz w:val="14"/>
                <w:szCs w:val="14"/>
              </w:rPr>
            </w:pPr>
            <w:r>
              <w:rPr>
                <w:rFonts w:ascii="Arial" w:hAnsi="Arial" w:cs="Arial"/>
                <w:sz w:val="16"/>
                <w:szCs w:val="16"/>
              </w:rPr>
              <w:t xml:space="preserve">Daily Cash Reconciliation Reports with Deposit In Bank (FRS.CSH.09.02.10).</w:t>
            </w:r>
          </w:p>
        </w:tc>
        <w:tc>
          <w:tcPr>
            <w:tcW w:w="2160" w:type="dxa"/>
          </w:tcPr>
          <w:p>
            <w:pPr>
              <w:spacing w:after="20" w:before="20"/>
              <w:rPr>
                <w:rFonts w:ascii="Arial" w:hAnsi="Arial" w:cs="Arial"/>
                <w:sz w:val="14"/>
                <w:szCs w:val="14"/>
              </w:rPr>
            </w:pPr>
            <w:r>
              <w:rPr>
                <w:rFonts w:ascii="Arial" w:hAnsi="Arial" w:cs="Arial"/>
                <w:sz w:val="16"/>
                <w:szCs w:val="16"/>
              </w:rPr>
              <w:t xml:space="preserve">CSHID.023 (report list); no deposit requirement.</w:t>
            </w:r>
          </w:p>
        </w:tc>
        <w:tc>
          <w:tcPr>
            <w:tcW w:w="3168" w:type="dxa"/>
          </w:tcPr>
          <w:p>
            <w:pPr>
              <w:spacing w:after="20" w:before="20"/>
              <w:rPr>
                <w:rFonts w:ascii="Arial" w:hAnsi="Arial" w:cs="Arial"/>
                <w:sz w:val="14"/>
                <w:szCs w:val="14"/>
              </w:rPr>
            </w:pPr>
            <w:r>
              <w:rPr>
                <w:rFonts w:ascii="Arial" w:hAnsi="Arial" w:cs="Arial"/>
                <w:sz w:val="16"/>
                <w:szCs w:val="16"/>
              </w:rPr>
              <w:t xml:space="preserve">The deposit slip of the day's cash and checks is kept in the Accounting (Receivables) module of BIBS; the Daily Cash Reconciliation report gives the receipts per bank account. Whether the cashier prepares the deposit slip in Cashiering is a point for decision (Appendix S).</w:t>
            </w:r>
          </w:p>
        </w:tc>
        <w:tc>
          <w:tcPr>
            <w:tcW w:w="1368" w:type="dxa"/>
          </w:tcPr>
          <w:p>
            <w:pPr>
              <w:spacing w:after="20" w:before="20"/>
              <w:rPr>
                <w:rFonts w:ascii="Arial" w:hAnsi="Arial" w:cs="Arial"/>
                <w:sz w:val="14"/>
                <w:szCs w:val="14"/>
              </w:rPr>
            </w:pPr>
            <w:r>
              <w:rPr>
                <w:rFonts w:ascii="Arial" w:hAnsi="Arial" w:cs="Arial"/>
                <w:sz w:val="16"/>
                <w:szCs w:val="16"/>
              </w:rPr>
              <w:t xml:space="preserve">FRS.CSH.02.01.16; FRS.CSH.09.02.10.</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Comptrollership</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R-79</w:t>
            </w:r>
          </w:p>
        </w:tc>
        <w:tc>
          <w:tcPr>
            <w:tcW w:w="1440" w:type="dxa"/>
          </w:tcPr>
          <w:p>
            <w:pPr>
              <w:spacing w:after="20" w:before="20"/>
              <w:rPr>
                <w:rFonts w:ascii="Arial" w:hAnsi="Arial" w:cs="Arial"/>
                <w:sz w:val="14"/>
                <w:szCs w:val="14"/>
              </w:rPr>
            </w:pPr>
            <w:r>
              <w:rPr>
                <w:rFonts w:ascii="Arial" w:hAnsi="Arial" w:cs="Arial"/>
                <w:sz w:val="16"/>
                <w:szCs w:val="16"/>
              </w:rPr>
              <w:t xml:space="preserve">Legacy numbers of the migrated accounts</w:t>
            </w:r>
          </w:p>
        </w:tc>
        <w:tc>
          <w:tcPr>
            <w:tcW w:w="2736" w:type="dxa"/>
          </w:tcPr>
          <w:p>
            <w:pPr>
              <w:spacing w:after="20" w:before="20"/>
              <w:rPr>
                <w:rFonts w:ascii="Arial" w:hAnsi="Arial" w:cs="Arial"/>
                <w:sz w:val="14"/>
                <w:szCs w:val="14"/>
              </w:rPr>
            </w:pPr>
            <w:r>
              <w:rPr>
                <w:rFonts w:ascii="Arial" w:hAnsi="Arial" w:cs="Arial"/>
                <w:sz w:val="16"/>
                <w:szCs w:val="16"/>
              </w:rPr>
              <w:t xml:space="preserve">Match keys QPS, ISYS, Ebix, PN and Loan Application Number (FRS.CSH.05.01.08).</w:t>
            </w:r>
          </w:p>
        </w:tc>
        <w:tc>
          <w:tcPr>
            <w:tcW w:w="2160" w:type="dxa"/>
          </w:tcPr>
          <w:p>
            <w:pPr>
              <w:spacing w:after="20" w:before="20"/>
              <w:rPr>
                <w:rFonts w:ascii="Arial" w:hAnsi="Arial" w:cs="Arial"/>
                <w:sz w:val="14"/>
                <w:szCs w:val="14"/>
              </w:rPr>
            </w:pPr>
            <w:r>
              <w:rPr>
                <w:rFonts w:ascii="Arial" w:hAnsi="Arial" w:cs="Arial"/>
                <w:sz w:val="16"/>
                <w:szCs w:val="16"/>
              </w:rPr>
              <w:t xml:space="preserve">CSHID.020.</w:t>
            </w:r>
          </w:p>
        </w:tc>
        <w:tc>
          <w:tcPr>
            <w:tcW w:w="3168" w:type="dxa"/>
          </w:tcPr>
          <w:p>
            <w:pPr>
              <w:spacing w:after="20" w:before="20"/>
              <w:rPr>
                <w:rFonts w:ascii="Arial" w:hAnsi="Arial" w:cs="Arial"/>
                <w:sz w:val="14"/>
                <w:szCs w:val="14"/>
              </w:rPr>
            </w:pPr>
            <w:r>
              <w:rPr>
                <w:rFonts w:ascii="Arial" w:hAnsi="Arial" w:cs="Arial"/>
                <w:sz w:val="16"/>
                <w:szCs w:val="16"/>
              </w:rPr>
              <w:t xml:space="preserve">The legacy numbers are loaded with the migrated accounts (Appendix P, BRD-13 Data Migration), so that the payments quoting them are matched (FRS.CSH.05.01.08).</w:t>
            </w:r>
          </w:p>
        </w:tc>
        <w:tc>
          <w:tcPr>
            <w:tcW w:w="1368" w:type="dxa"/>
          </w:tcPr>
          <w:p>
            <w:pPr>
              <w:spacing w:after="20" w:before="20"/>
              <w:rPr>
                <w:rFonts w:ascii="Arial" w:hAnsi="Arial" w:cs="Arial"/>
                <w:sz w:val="14"/>
                <w:szCs w:val="14"/>
              </w:rPr>
            </w:pPr>
            <w:r>
              <w:rPr>
                <w:rFonts w:ascii="Arial" w:hAnsi="Arial" w:cs="Arial"/>
                <w:sz w:val="16"/>
                <w:szCs w:val="16"/>
              </w:rPr>
              <w:t xml:space="preserve">Data migration templates.</w:t>
            </w:r>
          </w:p>
        </w:tc>
        <w:tc>
          <w:tcPr>
            <w:tcW w:w="1440" w:type="dxa"/>
          </w:tcPr>
          <w:p>
            <w:pPr>
              <w:spacing w:after="20" w:before="20"/>
              <w:rPr>
                <w:rFonts w:ascii="Arial" w:hAnsi="Arial" w:cs="Arial"/>
                <w:sz w:val="14"/>
                <w:szCs w:val="14"/>
              </w:rPr>
            </w:pPr>
            <w:r>
              <w:rPr>
                <w:rFonts w:ascii="Arial" w:hAnsi="Arial" w:cs="Arial"/>
                <w:sz w:val="16"/>
                <w:szCs w:val="16"/>
              </w:rPr>
              <w:t xml:space="preserve">Data Migration lead; Cashiering Process Owner</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R-80</w:t>
            </w:r>
          </w:p>
        </w:tc>
        <w:tc>
          <w:tcPr>
            <w:tcW w:w="1440" w:type="dxa"/>
          </w:tcPr>
          <w:p>
            <w:pPr>
              <w:spacing w:after="20" w:before="20"/>
              <w:rPr>
                <w:rFonts w:ascii="Arial" w:hAnsi="Arial" w:cs="Arial"/>
                <w:sz w:val="14"/>
                <w:szCs w:val="14"/>
              </w:rPr>
            </w:pPr>
            <w:r>
              <w:rPr>
                <w:rFonts w:ascii="Arial" w:hAnsi="Arial" w:cs="Arial"/>
                <w:sz w:val="16"/>
                <w:szCs w:val="16"/>
              </w:rPr>
              <w:t xml:space="preserve">Control totals of the Bills Payment file</w:t>
            </w:r>
          </w:p>
        </w:tc>
        <w:tc>
          <w:tcPr>
            <w:tcW w:w="2736" w:type="dxa"/>
          </w:tcPr>
          <w:p>
            <w:pPr>
              <w:spacing w:after="20" w:before="20"/>
              <w:rPr>
                <w:rFonts w:ascii="Arial" w:hAnsi="Arial" w:cs="Arial"/>
                <w:sz w:val="14"/>
                <w:szCs w:val="14"/>
              </w:rPr>
            </w:pPr>
            <w:r>
              <w:rPr>
                <w:rFonts w:ascii="Arial" w:hAnsi="Arial" w:cs="Arial"/>
                <w:sz w:val="16"/>
                <w:szCs w:val="16"/>
              </w:rPr>
              <w:t xml:space="preserve">Sample Billspayment file (Appendix A): header record with record count and total amount.</w:t>
            </w:r>
          </w:p>
        </w:tc>
        <w:tc>
          <w:tcPr>
            <w:tcW w:w="2160" w:type="dxa"/>
          </w:tcPr>
          <w:p>
            <w:pPr>
              <w:spacing w:after="20" w:before="20"/>
              <w:rPr>
                <w:rFonts w:ascii="Arial" w:hAnsi="Arial" w:cs="Arial"/>
                <w:sz w:val="14"/>
                <w:szCs w:val="14"/>
              </w:rPr>
            </w:pPr>
            <w:r>
              <w:rPr>
                <w:rFonts w:ascii="Arial" w:hAnsi="Arial" w:cs="Arial"/>
                <w:sz w:val="16"/>
                <w:szCs w:val="16"/>
              </w:rPr>
              <w:t xml:space="preserve">CSHID.008.</w:t>
            </w:r>
          </w:p>
        </w:tc>
        <w:tc>
          <w:tcPr>
            <w:tcW w:w="3168" w:type="dxa"/>
          </w:tcPr>
          <w:p>
            <w:pPr>
              <w:spacing w:after="20" w:before="20"/>
              <w:rPr>
                <w:rFonts w:ascii="Arial" w:hAnsi="Arial" w:cs="Arial"/>
                <w:sz w:val="14"/>
                <w:szCs w:val="14"/>
              </w:rPr>
            </w:pPr>
            <w:r>
              <w:rPr>
                <w:rFonts w:ascii="Arial" w:hAnsi="Arial" w:cs="Arial"/>
                <w:sz w:val="16"/>
                <w:szCs w:val="16"/>
              </w:rPr>
              <w:t xml:space="preserve">Check the detail records against the header count and total and refuse a file that differs (FRS.CSH.05.01.06).</w:t>
            </w:r>
          </w:p>
        </w:tc>
        <w:tc>
          <w:tcPr>
            <w:tcW w:w="1368" w:type="dxa"/>
          </w:tcPr>
          <w:p>
            <w:pPr>
              <w:spacing w:after="20" w:before="20"/>
              <w:rPr>
                <w:rFonts w:ascii="Arial" w:hAnsi="Arial" w:cs="Arial"/>
                <w:sz w:val="14"/>
                <w:szCs w:val="14"/>
              </w:rPr>
            </w:pPr>
            <w:r>
              <w:rPr>
                <w:rFonts w:ascii="Arial" w:hAnsi="Arial" w:cs="Arial"/>
                <w:sz w:val="16"/>
                <w:szCs w:val="16"/>
              </w:rPr>
              <w:t xml:space="preserve">Validation of the file.</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BDOI IT (OBPCS)</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6"/>
                <w:szCs w:val="16"/>
              </w:rPr>
              <w:t xml:space="preserve">R-81</w:t>
            </w:r>
          </w:p>
        </w:tc>
        <w:tc>
          <w:tcPr>
            <w:tcW w:w="1440" w:type="dxa"/>
          </w:tcPr>
          <w:p>
            <w:pPr>
              <w:keepNext/>
              <w:spacing w:after="20" w:before="20"/>
              <w:rPr>
                <w:rFonts w:ascii="Arial" w:hAnsi="Arial" w:cs="Arial"/>
                <w:sz w:val="14"/>
                <w:szCs w:val="14"/>
              </w:rPr>
            </w:pPr>
            <w:r>
              <w:rPr>
                <w:rFonts w:ascii="Arial" w:hAnsi="Arial" w:cs="Arial"/>
                <w:sz w:val="16"/>
                <w:szCs w:val="16"/>
              </w:rPr>
              <w:t xml:space="preserve">Address and VAT TIN of the forms</w:t>
            </w:r>
          </w:p>
        </w:tc>
        <w:tc>
          <w:tcPr>
            <w:tcW w:w="2736" w:type="dxa"/>
          </w:tcPr>
          <w:p>
            <w:pPr>
              <w:keepNext/>
              <w:spacing w:after="20" w:before="20"/>
              <w:rPr>
                <w:rFonts w:ascii="Arial" w:hAnsi="Arial" w:cs="Arial"/>
                <w:sz w:val="14"/>
                <w:szCs w:val="14"/>
              </w:rPr>
            </w:pPr>
            <w:r>
              <w:rPr>
                <w:rFonts w:ascii="Arial" w:hAnsi="Arial" w:cs="Arial"/>
                <w:sz w:val="16"/>
                <w:szCs w:val="16"/>
              </w:rPr>
              <w:t xml:space="preserve">"Company Address:" and "Company VAT:" blank (FRS.CSH.02.06.02, 02.06.03); the sample AR gives them.</w:t>
            </w:r>
          </w:p>
        </w:tc>
        <w:tc>
          <w:tcPr>
            <w:tcW w:w="2160" w:type="dxa"/>
          </w:tcPr>
          <w:p>
            <w:pPr>
              <w:keepNext/>
              <w:spacing w:after="20" w:before="20"/>
              <w:rPr>
                <w:rFonts w:ascii="Arial" w:hAnsi="Arial" w:cs="Arial"/>
                <w:sz w:val="14"/>
                <w:szCs w:val="14"/>
              </w:rPr>
            </w:pPr>
            <w:r>
              <w:rPr>
                <w:rFonts w:ascii="Arial" w:hAnsi="Arial" w:cs="Arial"/>
                <w:sz w:val="16"/>
                <w:szCs w:val="16"/>
              </w:rPr>
              <w:t xml:space="preserve">-</w:t>
            </w:r>
          </w:p>
        </w:tc>
        <w:tc>
          <w:tcPr>
            <w:tcW w:w="3168" w:type="dxa"/>
          </w:tcPr>
          <w:p>
            <w:pPr>
              <w:keepNext/>
              <w:spacing w:after="20" w:before="20"/>
              <w:rPr>
                <w:rFonts w:ascii="Arial" w:hAnsi="Arial" w:cs="Arial"/>
                <w:sz w:val="14"/>
                <w:szCs w:val="14"/>
              </w:rPr>
            </w:pPr>
            <w:r>
              <w:rPr>
                <w:rFonts w:ascii="Arial" w:hAnsi="Arial" w:cs="Arial"/>
                <w:sz w:val="16"/>
                <w:szCs w:val="16"/>
              </w:rPr>
              <w:t xml:space="preserve">Taken from the company record, as on the sample AR (FRS.CSH.02.06.02).</w:t>
            </w:r>
          </w:p>
        </w:tc>
        <w:tc>
          <w:tcPr>
            <w:tcW w:w="1368" w:type="dxa"/>
          </w:tcPr>
          <w:p>
            <w:pPr>
              <w:keepNext/>
              <w:spacing w:after="20" w:before="20"/>
              <w:rPr>
                <w:rFonts w:ascii="Arial" w:hAnsi="Arial" w:cs="Arial"/>
                <w:sz w:val="14"/>
                <w:szCs w:val="14"/>
              </w:rPr>
            </w:pPr>
            <w:r>
              <w:rPr>
                <w:rFonts w:ascii="Arial" w:hAnsi="Arial" w:cs="Arial"/>
                <w:sz w:val="16"/>
                <w:szCs w:val="16"/>
              </w:rPr>
              <w:t xml:space="preserve">AR and OR templates.</w:t>
            </w:r>
          </w:p>
        </w:tc>
        <w:tc>
          <w:tcPr>
            <w:tcW w:w="1440" w:type="dxa"/>
          </w:tcPr>
          <w:p>
            <w:pPr>
              <w:keepNext/>
              <w:spacing w:after="20" w:before="20"/>
              <w:rPr>
                <w:rFonts w:ascii="Arial" w:hAnsi="Arial" w:cs="Arial"/>
                <w:sz w:val="14"/>
                <w:szCs w:val="14"/>
              </w:rPr>
            </w:pPr>
            <w:r>
              <w:rPr>
                <w:rFonts w:ascii="Arial" w:hAnsi="Arial" w:cs="Arial"/>
                <w:sz w:val="16"/>
                <w:szCs w:val="16"/>
              </w:rPr>
              <w:t xml:space="preserve">MBS</w:t>
            </w:r>
          </w:p>
        </w:tc>
        <w:tc>
          <w:tcPr>
            <w:tcW w:w="86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6"/>
                <w:szCs w:val="16"/>
              </w:rPr>
              <w:t xml:space="preserve">R-82</w:t>
            </w:r>
          </w:p>
        </w:tc>
        <w:tc>
          <w:tcPr>
            <w:tcW w:w="1440" w:type="dxa"/>
          </w:tcPr>
          <w:p>
            <w:pPr>
              <w:keepNext/>
              <w:spacing w:after="20" w:before="20"/>
              <w:rPr>
                <w:rFonts w:ascii="Arial" w:hAnsi="Arial" w:cs="Arial"/>
                <w:sz w:val="14"/>
                <w:szCs w:val="14"/>
              </w:rPr>
            </w:pPr>
            <w:r>
              <w:rPr>
                <w:rFonts w:ascii="Arial" w:hAnsi="Arial" w:cs="Arial"/>
                <w:sz w:val="16"/>
                <w:szCs w:val="16"/>
              </w:rPr>
              <w:t xml:space="preserve">Approval and posting times</w:t>
            </w:r>
          </w:p>
        </w:tc>
        <w:tc>
          <w:tcPr>
            <w:tcW w:w="2736" w:type="dxa"/>
          </w:tcPr>
          <w:p>
            <w:pPr>
              <w:keepNext/>
              <w:spacing w:after="20" w:before="20"/>
              <w:rPr>
                <w:rFonts w:ascii="Arial" w:hAnsi="Arial" w:cs="Arial"/>
                <w:sz w:val="14"/>
                <w:szCs w:val="14"/>
              </w:rPr>
            </w:pPr>
            <w:r>
              <w:rPr>
                <w:rFonts w:ascii="Arial" w:hAnsi="Arial" w:cs="Arial"/>
                <w:sz w:val="16"/>
                <w:szCs w:val="16"/>
              </w:rPr>
              <w:t xml:space="preserve">No time given for posting, cancellation, reinstatement or disposition approval.</w:t>
            </w:r>
          </w:p>
        </w:tc>
        <w:tc>
          <w:tcPr>
            <w:tcW w:w="2160" w:type="dxa"/>
          </w:tcPr>
          <w:p>
            <w:pPr>
              <w:keepNext/>
              <w:spacing w:after="20" w:before="20"/>
              <w:rPr>
                <w:rFonts w:ascii="Arial" w:hAnsi="Arial" w:cs="Arial"/>
                <w:sz w:val="14"/>
                <w:szCs w:val="14"/>
              </w:rPr>
            </w:pPr>
            <w:r>
              <w:rPr>
                <w:rFonts w:ascii="Arial" w:hAnsi="Arial" w:cs="Arial"/>
                <w:sz w:val="16"/>
                <w:szCs w:val="16"/>
              </w:rPr>
              <w:t xml:space="preserve">BRD silent; peak days 15th and 30th.</w:t>
            </w:r>
          </w:p>
        </w:tc>
        <w:tc>
          <w:tcPr>
            <w:tcW w:w="3168" w:type="dxa"/>
          </w:tcPr>
          <w:p>
            <w:pPr>
              <w:keepNext/>
              <w:spacing w:after="20" w:before="20"/>
              <w:rPr>
                <w:rFonts w:ascii="Arial" w:hAnsi="Arial" w:cs="Arial"/>
                <w:sz w:val="14"/>
                <w:szCs w:val="14"/>
              </w:rPr>
            </w:pPr>
            <w:r>
              <w:rPr>
                <w:rFonts w:ascii="Arial" w:hAnsi="Arial" w:cs="Arial"/>
                <w:sz w:val="16"/>
                <w:szCs w:val="16"/>
              </w:rPr>
              <w:t xml:space="preserve">Proposed: AR / OR creation records posted the same business day; cancellation and reinstatement records within 1 working day; dispositions within 2 working days; overdue records shown on the dashboard (Appendix J).</w:t>
            </w:r>
          </w:p>
        </w:tc>
        <w:tc>
          <w:tcPr>
            <w:tcW w:w="1368" w:type="dxa"/>
          </w:tcPr>
          <w:p>
            <w:pPr>
              <w:keepNext/>
              <w:spacing w:after="20" w:before="20"/>
              <w:rPr>
                <w:rFonts w:ascii="Arial" w:hAnsi="Arial" w:cs="Arial"/>
                <w:sz w:val="14"/>
                <w:szCs w:val="14"/>
              </w:rPr>
            </w:pPr>
            <w:r>
              <w:rPr>
                <w:rFonts w:ascii="Arial" w:hAnsi="Arial" w:cs="Arial"/>
                <w:sz w:val="16"/>
                <w:szCs w:val="16"/>
              </w:rPr>
              <w:t xml:space="preserve">Appendix J; dashboard.</w:t>
            </w:r>
          </w:p>
        </w:tc>
        <w:tc>
          <w:tcPr>
            <w:tcW w:w="1440" w:type="dxa"/>
          </w:tcPr>
          <w:p>
            <w:pPr>
              <w:keepNext/>
              <w:spacing w:after="20" w:before="20"/>
              <w:rPr>
                <w:rFonts w:ascii="Arial" w:hAnsi="Arial" w:cs="Arial"/>
                <w:sz w:val="14"/>
                <w:szCs w:val="14"/>
              </w:rPr>
            </w:pPr>
            <w:r>
              <w:rPr>
                <w:rFonts w:ascii="Arial" w:hAnsi="Arial" w:cs="Arial"/>
                <w:sz w:val="16"/>
                <w:szCs w:val="16"/>
              </w:rPr>
              <w:t xml:space="preserve">Cashiering Process Owner</w:t>
            </w:r>
          </w:p>
        </w:tc>
        <w:tc>
          <w:tcPr>
            <w:tcW w:w="86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R-83</w:t>
            </w:r>
          </w:p>
        </w:tc>
        <w:tc>
          <w:tcPr>
            <w:tcW w:w="1440" w:type="dxa"/>
          </w:tcPr>
          <w:p>
            <w:pPr>
              <w:spacing w:after="20" w:before="20"/>
              <w:rPr>
                <w:rFonts w:ascii="Arial" w:hAnsi="Arial" w:cs="Arial"/>
                <w:sz w:val="14"/>
                <w:szCs w:val="14"/>
              </w:rPr>
            </w:pPr>
            <w:r>
              <w:rPr>
                <w:rFonts w:ascii="Arial" w:hAnsi="Arial" w:cs="Arial"/>
                <w:sz w:val="16"/>
                <w:szCs w:val="16"/>
              </w:rPr>
              <w:t xml:space="preserve">Proposals beyond the BRD text</w:t>
            </w:r>
          </w:p>
        </w:tc>
        <w:tc>
          <w:tcPr>
            <w:tcW w:w="2736" w:type="dxa"/>
          </w:tcPr>
          <w:p>
            <w:pPr>
              <w:spacing w:after="20" w:before="20"/>
              <w:rPr>
                <w:rFonts w:ascii="Arial" w:hAnsi="Arial" w:cs="Arial"/>
                <w:sz w:val="14"/>
                <w:szCs w:val="14"/>
              </w:rPr>
            </w:pPr>
            <w:r>
              <w:rPr>
                <w:rFonts w:ascii="Arial" w:hAnsi="Arial" w:cs="Arial"/>
                <w:sz w:val="16"/>
                <w:szCs w:val="16"/>
              </w:rPr>
              <w:t xml:space="preserve">-</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168" w:type="dxa"/>
          </w:tcPr>
          <w:p>
            <w:pPr>
              <w:spacing w:after="20" w:before="20"/>
              <w:rPr>
                <w:rFonts w:ascii="Arial" w:hAnsi="Arial" w:cs="Arial"/>
                <w:sz w:val="14"/>
                <w:szCs w:val="14"/>
              </w:rPr>
            </w:pPr>
            <w:r>
              <w:rPr>
                <w:rFonts w:ascii="Arial" w:hAnsi="Arial" w:cs="Arial"/>
                <w:sz w:val="16"/>
                <w:szCs w:val="16"/>
              </w:rPr>
              <w:t xml:space="preserve">Items added in this version that go beyond the BRD text and are proposals for decision: certificate number convention (FRS.CSH.02.04.07), day-end list (FRS.CSH.02.01.16), copy label kept (FRS.CSH.02.04.17), Done tab (FRS.CSH.06.02.02), five added reports (FRS.CSH.09.02.19 to .23); each is a candidate change in the Change Request Register.</w:t>
            </w:r>
          </w:p>
        </w:tc>
        <w:tc>
          <w:tcPr>
            <w:tcW w:w="1368" w:type="dxa"/>
          </w:tcPr>
          <w:p>
            <w:pPr>
              <w:spacing w:after="20" w:before="20"/>
              <w:rPr>
                <w:rFonts w:ascii="Arial" w:hAnsi="Arial" w:cs="Arial"/>
                <w:sz w:val="14"/>
                <w:szCs w:val="14"/>
              </w:rPr>
            </w:pPr>
            <w:r>
              <w:rPr>
                <w:rFonts w:ascii="Arial" w:hAnsi="Arial" w:cs="Arial"/>
                <w:sz w:val="16"/>
                <w:szCs w:val="16"/>
              </w:rPr>
              <w:t xml:space="preserve">Scope.</w:t>
            </w:r>
          </w:p>
        </w:tc>
        <w:tc>
          <w:tcPr>
            <w:tcW w:w="1440" w:type="dxa"/>
          </w:tcPr>
          <w:p>
            <w:pPr>
              <w:spacing w:after="20" w:before="20"/>
              <w:rPr>
                <w:rFonts w:ascii="Arial" w:hAnsi="Arial" w:cs="Arial"/>
                <w:sz w:val="14"/>
                <w:szCs w:val="14"/>
              </w:rPr>
            </w:pPr>
            <w:r>
              <w:rPr>
                <w:rFonts w:ascii="Arial" w:hAnsi="Arial" w:cs="Arial"/>
                <w:sz w:val="16"/>
                <w:szCs w:val="16"/>
              </w:rPr>
              <w:t xml:space="preserve">Product Owner</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before="0" w:line="20" w:lineRule="exact"/>
        <w:rPr>
          <w:rFonts w:ascii="Arial" w:hAnsi="Arial" w:cs="Arial"/>
          <w:sz w:val="2"/>
        </w:rPr>
      </w:pPr>
    </w:p>
    <w:p>
      <w:pPr>
        <w:sectPr w:rsidR="009A43D9">
          <w:headerReference w:type="default" r:id="rId20"/>
          <w:footerReference w:type="default" r:id="rId21"/>
          <w:pgSz w:w="15840" w:h="12240" w:orient="landscape"/>
          <w:pgMar w:top="765" w:right="720" w:bottom="765" w:left="720" w:header="708" w:footer="708" w:gutter="0"/>
          <w:cols w:space="720"/>
          <w:formProt w:val="0"/>
          <w:docGrid w:linePitch="360" w:charSpace="8192"/>
        </w:sectPr>
      </w:pPr>
    </w:p>
    <w:p>
      <w:pPr>
        <w:pStyle w:val="Heading1"/>
        <w:keepNext/>
        <w:keepLines/>
        <w:spacing w:line="259" w:lineRule="auto"/>
      </w:pPr>
      <w:r>
        <w:rPr>
          <w:sz w:val="24"/>
          <w:szCs w:val="24"/>
        </w:rPr>
        <w:t xml:space="preserve">Appendix S – Assumptions, Dependencies and Open Questions</w:t>
      </w:r>
    </w:p>
    <w:p>
      <w:pPr>
        <w:rPr>
          <w:rFonts w:ascii="Arial" w:hAnsi="Arial" w:cs="Arial"/>
        </w:rPr>
      </w:pPr>
      <w:r>
        <w:rPr>
          <w:rFonts w:ascii="Arial" w:hAnsi="Arial" w:cs="Arial"/>
        </w:rPr>
        <w:t xml:space="preserve">The assumptions and dependencies of this FRS and the questions that BDOI's FRS has not answered. Questions that BDOI's FRS answers are not repeated: they are listed in the Test Cases and Traceability workbook (sheet Answered in the BDOI FRS) with BDOI's clause; where BDOI's answer differs from the BRD, the decision is in Appendix R. The reference numbers of the earlier reviews (OQ, CLR-OP, IQ, A-OP, D-OP) are kept so that the link to earlier decisions is not lost.</w:t>
      </w:r>
    </w:p>
    <w:p>
      <w:pPr>
        <w:pStyle w:val="Heading2"/>
        <w:keepNext/>
        <w:keepLines/>
        <w:numPr>
          <w:ilvl w:val="0"/>
          <w:numId w:val="0"/>
        </w:numPr>
        <w:rPr>
          <w:rFonts w:ascii="Calibri" w:hAnsi="Calibri" w:cs="Calibri"/>
        </w:rPr>
      </w:pPr>
      <w:r>
        <w:rPr>
          <w:sz w:val="24"/>
          <w:szCs w:val="24"/>
        </w:rPr>
        <w:t xml:space="preserve">S.1 Assumptions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cantSplit/>
          <w:tblHeader/>
        </w:trPr>
        <w:tc>
          <w:tcPr>
            <w:tcW w:w="7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Reference</w:t>
            </w:r>
          </w:p>
        </w:tc>
        <w:tc>
          <w:tcPr>
            <w:tcW w:w="63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Assumption</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Related</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S.1.1</w:t>
            </w:r>
          </w:p>
        </w:tc>
        <w:tc>
          <w:tcPr>
            <w:tcW w:w="1296" w:type="dxa"/>
          </w:tcPr>
          <w:p>
            <w:pPr>
              <w:spacing w:after="20" w:before="20"/>
              <w:rPr>
                <w:rFonts w:ascii="Arial" w:hAnsi="Arial" w:cs="Arial"/>
                <w:sz w:val="16"/>
                <w:szCs w:val="16"/>
              </w:rPr>
            </w:pPr>
            <w:r>
              <w:rPr>
                <w:rFonts w:ascii="Arial" w:hAnsi="Arial" w:cs="Arial"/>
                <w:sz w:val="16"/>
                <w:szCs w:val="16"/>
              </w:rPr>
              <w:t xml:space="preserve">A-OP-01</w:t>
            </w:r>
          </w:p>
        </w:tc>
        <w:tc>
          <w:tcPr>
            <w:tcW w:w="6336" w:type="dxa"/>
          </w:tcPr>
          <w:p>
            <w:pPr>
              <w:spacing w:after="20" w:before="20"/>
              <w:rPr>
                <w:rFonts w:ascii="Arial" w:hAnsi="Arial" w:cs="Arial"/>
                <w:sz w:val="16"/>
                <w:szCs w:val="16"/>
              </w:rPr>
            </w:pPr>
            <w:r>
              <w:rPr>
                <w:rFonts w:ascii="Arial" w:hAnsi="Arial" w:cs="Arial"/>
                <w:sz w:val="16"/>
                <w:szCs w:val="16"/>
              </w:rPr>
              <w:t xml:space="preserve">The Operations BRD v1.01 (p.71-185) is the baseline; the Cashiering annex of May 2026 governs where it changes a requirement; the e-mail record (p.67-70, 186-189) documents the BIR 2307 decision.</w:t>
            </w:r>
          </w:p>
        </w:tc>
        <w:tc>
          <w:tcPr>
            <w:tcW w:w="2304" w:type="dxa"/>
          </w:tcPr>
          <w:p>
            <w:pPr>
              <w:spacing w:after="20" w:before="20"/>
              <w:rPr>
                <w:rFonts w:ascii="Arial" w:hAnsi="Arial" w:cs="Arial"/>
                <w:sz w:val="16"/>
                <w:szCs w:val="16"/>
              </w:rPr>
            </w:pPr>
            <w:r>
              <w:rPr>
                <w:rFonts w:ascii="Arial" w:hAnsi="Arial" w:cs="Arial"/>
                <w:sz w:val="16"/>
                <w:szCs w:val="16"/>
              </w:rPr>
              <w:t xml:space="preserve">Introduction</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S.1.2</w:t>
            </w:r>
          </w:p>
        </w:tc>
        <w:tc>
          <w:tcPr>
            <w:tcW w:w="1296" w:type="dxa"/>
          </w:tcPr>
          <w:p>
            <w:pPr>
              <w:spacing w:after="20" w:before="20"/>
              <w:rPr>
                <w:rFonts w:ascii="Arial" w:hAnsi="Arial" w:cs="Arial"/>
                <w:sz w:val="16"/>
                <w:szCs w:val="16"/>
              </w:rPr>
            </w:pPr>
            <w:r>
              <w:rPr>
                <w:rFonts w:ascii="Arial" w:hAnsi="Arial" w:cs="Arial"/>
                <w:sz w:val="16"/>
                <w:szCs w:val="16"/>
              </w:rPr>
              <w:t xml:space="preserve">A-OP-02</w:t>
            </w:r>
          </w:p>
        </w:tc>
        <w:tc>
          <w:tcPr>
            <w:tcW w:w="6336" w:type="dxa"/>
          </w:tcPr>
          <w:p>
            <w:pPr>
              <w:spacing w:after="20" w:before="20"/>
              <w:rPr>
                <w:rFonts w:ascii="Arial" w:hAnsi="Arial" w:cs="Arial"/>
                <w:sz w:val="16"/>
                <w:szCs w:val="16"/>
              </w:rPr>
            </w:pPr>
            <w:r>
              <w:rPr>
                <w:rFonts w:ascii="Arial" w:hAnsi="Arial" w:cs="Arial"/>
                <w:sz w:val="16"/>
                <w:szCs w:val="16"/>
              </w:rPr>
              <w:t xml:space="preserve">Every Cashiering function starts from the account booked in New Business; Cashiering does not book.</w:t>
            </w:r>
          </w:p>
        </w:tc>
        <w:tc>
          <w:tcPr>
            <w:tcW w:w="2304" w:type="dxa"/>
          </w:tcPr>
          <w:p>
            <w:pPr>
              <w:spacing w:after="20" w:before="20"/>
              <w:rPr>
                <w:rFonts w:ascii="Arial" w:hAnsi="Arial" w:cs="Arial"/>
                <w:sz w:val="16"/>
                <w:szCs w:val="16"/>
              </w:rPr>
            </w:pPr>
            <w:r>
              <w:rPr>
                <w:rFonts w:ascii="Arial" w:hAnsi="Arial" w:cs="Arial"/>
                <w:sz w:val="16"/>
                <w:szCs w:val="16"/>
              </w:rPr>
              <w:t xml:space="preserve">BRQID.007</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S.1.3</w:t>
            </w:r>
          </w:p>
        </w:tc>
        <w:tc>
          <w:tcPr>
            <w:tcW w:w="1296" w:type="dxa"/>
          </w:tcPr>
          <w:p>
            <w:pPr>
              <w:keepNext/>
              <w:spacing w:after="20" w:before="20"/>
              <w:rPr>
                <w:rFonts w:ascii="Arial" w:hAnsi="Arial" w:cs="Arial"/>
                <w:sz w:val="16"/>
                <w:szCs w:val="16"/>
              </w:rPr>
            </w:pPr>
            <w:r>
              <w:rPr>
                <w:rFonts w:ascii="Arial" w:hAnsi="Arial" w:cs="Arial"/>
                <w:sz w:val="16"/>
                <w:szCs w:val="16"/>
              </w:rPr>
              <w:t xml:space="preserve">A-OP-03</w:t>
            </w:r>
          </w:p>
        </w:tc>
        <w:tc>
          <w:tcPr>
            <w:tcW w:w="6336" w:type="dxa"/>
          </w:tcPr>
          <w:p>
            <w:pPr>
              <w:keepNext/>
              <w:spacing w:after="20" w:before="20"/>
              <w:rPr>
                <w:rFonts w:ascii="Arial" w:hAnsi="Arial" w:cs="Arial"/>
                <w:sz w:val="16"/>
                <w:szCs w:val="16"/>
              </w:rPr>
            </w:pPr>
            <w:r>
              <w:rPr>
                <w:rFonts w:ascii="Arial" w:hAnsi="Arial" w:cs="Arial"/>
                <w:sz w:val="16"/>
                <w:szCs w:val="16"/>
              </w:rPr>
              <w:t xml:space="preserve">GL accounts are kept in the system; Comptrollership configures the rules of the Cashiering events.</w:t>
            </w:r>
          </w:p>
        </w:tc>
        <w:tc>
          <w:tcPr>
            <w:tcW w:w="2304" w:type="dxa"/>
          </w:tcPr>
          <w:p>
            <w:pPr>
              <w:keepNext/>
              <w:spacing w:after="20" w:before="20"/>
              <w:rPr>
                <w:rFonts w:ascii="Arial" w:hAnsi="Arial" w:cs="Arial"/>
                <w:sz w:val="16"/>
                <w:szCs w:val="16"/>
              </w:rPr>
            </w:pPr>
            <w:r>
              <w:rPr>
                <w:rFonts w:ascii="Arial" w:hAnsi="Arial" w:cs="Arial"/>
                <w:sz w:val="16"/>
                <w:szCs w:val="16"/>
              </w:rPr>
              <w:t xml:space="preserve">Appendix I</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S.1.4</w:t>
            </w:r>
          </w:p>
        </w:tc>
        <w:tc>
          <w:tcPr>
            <w:tcW w:w="1296" w:type="dxa"/>
          </w:tcPr>
          <w:p>
            <w:pPr>
              <w:keepNext/>
              <w:spacing w:after="20" w:before="20"/>
              <w:rPr>
                <w:rFonts w:ascii="Arial" w:hAnsi="Arial" w:cs="Arial"/>
                <w:sz w:val="16"/>
                <w:szCs w:val="16"/>
              </w:rPr>
            </w:pPr>
            <w:r>
              <w:rPr>
                <w:rFonts w:ascii="Arial" w:hAnsi="Arial" w:cs="Arial"/>
                <w:sz w:val="16"/>
                <w:szCs w:val="16"/>
              </w:rPr>
              <w:t xml:space="preserve">A-OP-05</w:t>
            </w:r>
          </w:p>
        </w:tc>
        <w:tc>
          <w:tcPr>
            <w:tcW w:w="6336" w:type="dxa"/>
          </w:tcPr>
          <w:p>
            <w:pPr>
              <w:keepNext/>
              <w:spacing w:after="20" w:before="20"/>
              <w:rPr>
                <w:rFonts w:ascii="Arial" w:hAnsi="Arial" w:cs="Arial"/>
                <w:sz w:val="16"/>
                <w:szCs w:val="16"/>
              </w:rPr>
            </w:pPr>
            <w:r>
              <w:rPr>
                <w:rFonts w:ascii="Arial" w:hAnsi="Arial" w:cs="Arial"/>
                <w:sz w:val="16"/>
                <w:szCs w:val="16"/>
              </w:rPr>
              <w:t xml:space="preserve">Cashiering is the single payment intake; New Business placement uses its result.</w:t>
            </w:r>
          </w:p>
        </w:tc>
        <w:tc>
          <w:tcPr>
            <w:tcW w:w="2304" w:type="dxa"/>
          </w:tcPr>
          <w:p>
            <w:pPr>
              <w:keepNext/>
              <w:spacing w:after="20" w:before="20"/>
              <w:rPr>
                <w:rFonts w:ascii="Arial" w:hAnsi="Arial" w:cs="Arial"/>
                <w:sz w:val="16"/>
                <w:szCs w:val="16"/>
              </w:rPr>
            </w:pPr>
            <w:r>
              <w:rPr>
                <w:rFonts w:ascii="Arial" w:hAnsi="Arial" w:cs="Arial"/>
                <w:sz w:val="16"/>
                <w:szCs w:val="16"/>
              </w:rPr>
              <w:t xml:space="preserve">FRS.CSH.05.04</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S.1.5</w:t>
            </w:r>
          </w:p>
        </w:tc>
        <w:tc>
          <w:tcPr>
            <w:tcW w:w="1296" w:type="dxa"/>
          </w:tcPr>
          <w:p>
            <w:pPr>
              <w:spacing w:after="20" w:before="20"/>
              <w:rPr>
                <w:rFonts w:ascii="Arial" w:hAnsi="Arial" w:cs="Arial"/>
                <w:sz w:val="16"/>
                <w:szCs w:val="16"/>
              </w:rPr>
            </w:pPr>
            <w:r>
              <w:rPr>
                <w:rFonts w:ascii="Arial" w:hAnsi="Arial" w:cs="Arial"/>
                <w:sz w:val="16"/>
                <w:szCs w:val="16"/>
              </w:rPr>
              <w:t xml:space="preserve">A-OP-09</w:t>
            </w:r>
          </w:p>
        </w:tc>
        <w:tc>
          <w:tcPr>
            <w:tcW w:w="6336" w:type="dxa"/>
          </w:tcPr>
          <w:p>
            <w:pPr>
              <w:spacing w:after="20" w:before="20"/>
              <w:rPr>
                <w:rFonts w:ascii="Arial" w:hAnsi="Arial" w:cs="Arial"/>
                <w:sz w:val="16"/>
                <w:szCs w:val="16"/>
              </w:rPr>
            </w:pPr>
            <w:r>
              <w:rPr>
                <w:rFonts w:ascii="Arial" w:hAnsi="Arial" w:cs="Arial"/>
                <w:sz w:val="16"/>
                <w:szCs w:val="16"/>
              </w:rPr>
              <w:t xml:space="preserve">Where BRD v1.01 and a May 2026 annex differ, the annex governs.</w:t>
            </w:r>
          </w:p>
        </w:tc>
        <w:tc>
          <w:tcPr>
            <w:tcW w:w="2304" w:type="dxa"/>
          </w:tcPr>
          <w:p>
            <w:pPr>
              <w:spacing w:after="20" w:before="20"/>
              <w:rPr>
                <w:rFonts w:ascii="Arial" w:hAnsi="Arial" w:cs="Arial"/>
                <w:sz w:val="16"/>
                <w:szCs w:val="16"/>
              </w:rPr>
            </w:pPr>
            <w:r>
              <w:rPr>
                <w:rFonts w:ascii="Arial" w:hAnsi="Arial" w:cs="Arial"/>
                <w:sz w:val="16"/>
                <w:szCs w:val="16"/>
              </w:rPr>
              <w:t xml:space="preserve">Introduction</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S.2 Dependencies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cantSplit/>
          <w:tblHeader/>
        </w:trPr>
        <w:tc>
          <w:tcPr>
            <w:tcW w:w="7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Reference</w:t>
            </w:r>
          </w:p>
        </w:tc>
        <w:tc>
          <w:tcPr>
            <w:tcW w:w="63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Dependency</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Needed for</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S.2.1</w:t>
            </w:r>
          </w:p>
        </w:tc>
        <w:tc>
          <w:tcPr>
            <w:tcW w:w="1296" w:type="dxa"/>
          </w:tcPr>
          <w:p>
            <w:pPr>
              <w:spacing w:after="20" w:before="20"/>
              <w:rPr>
                <w:rFonts w:ascii="Arial" w:hAnsi="Arial" w:cs="Arial"/>
                <w:sz w:val="16"/>
                <w:szCs w:val="16"/>
              </w:rPr>
            </w:pPr>
            <w:r>
              <w:rPr>
                <w:rFonts w:ascii="Arial" w:hAnsi="Arial" w:cs="Arial"/>
                <w:sz w:val="16"/>
                <w:szCs w:val="16"/>
              </w:rPr>
              <w:t xml:space="preserve">D-OP-01</w:t>
            </w:r>
          </w:p>
        </w:tc>
        <w:tc>
          <w:tcPr>
            <w:tcW w:w="6336" w:type="dxa"/>
          </w:tcPr>
          <w:p>
            <w:pPr>
              <w:spacing w:after="20" w:before="20"/>
              <w:rPr>
                <w:rFonts w:ascii="Arial" w:hAnsi="Arial" w:cs="Arial"/>
                <w:sz w:val="16"/>
                <w:szCs w:val="16"/>
              </w:rPr>
            </w:pPr>
            <w:r>
              <w:rPr>
                <w:rFonts w:ascii="Arial" w:hAnsi="Arial" w:cs="Arial"/>
                <w:sz w:val="16"/>
                <w:szCs w:val="16"/>
              </w:rPr>
              <w:t xml:space="preserve">BDOI gives the layouts of the channel files not yet given (PMS, Direct Credit, Commission Schedule, positions of the Bills Payment file).</w:t>
            </w:r>
          </w:p>
        </w:tc>
        <w:tc>
          <w:tcPr>
            <w:tcW w:w="2304" w:type="dxa"/>
          </w:tcPr>
          <w:p>
            <w:pPr>
              <w:spacing w:after="20" w:before="20"/>
              <w:rPr>
                <w:rFonts w:ascii="Arial" w:hAnsi="Arial" w:cs="Arial"/>
                <w:sz w:val="16"/>
                <w:szCs w:val="16"/>
              </w:rPr>
            </w:pPr>
            <w:r>
              <w:rPr>
                <w:rFonts w:ascii="Arial" w:hAnsi="Arial" w:cs="Arial"/>
                <w:sz w:val="16"/>
                <w:szCs w:val="16"/>
              </w:rPr>
              <w:t xml:space="preserve">FRS.CSH.05.01.06; Appendix D</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S.2.2</w:t>
            </w:r>
          </w:p>
        </w:tc>
        <w:tc>
          <w:tcPr>
            <w:tcW w:w="1296" w:type="dxa"/>
          </w:tcPr>
          <w:p>
            <w:pPr>
              <w:spacing w:after="20" w:before="20"/>
              <w:rPr>
                <w:rFonts w:ascii="Arial" w:hAnsi="Arial" w:cs="Arial"/>
                <w:sz w:val="16"/>
                <w:szCs w:val="16"/>
              </w:rPr>
            </w:pPr>
            <w:r>
              <w:rPr>
                <w:rFonts w:ascii="Arial" w:hAnsi="Arial" w:cs="Arial"/>
                <w:sz w:val="16"/>
                <w:szCs w:val="16"/>
              </w:rPr>
              <w:t xml:space="preserve">D-OP-02</w:t>
            </w:r>
          </w:p>
        </w:tc>
        <w:tc>
          <w:tcPr>
            <w:tcW w:w="6336" w:type="dxa"/>
          </w:tcPr>
          <w:p>
            <w:pPr>
              <w:spacing w:after="20" w:before="20"/>
              <w:rPr>
                <w:rFonts w:ascii="Arial" w:hAnsi="Arial" w:cs="Arial"/>
                <w:sz w:val="16"/>
                <w:szCs w:val="16"/>
              </w:rPr>
            </w:pPr>
            <w:r>
              <w:rPr>
                <w:rFonts w:ascii="Arial" w:hAnsi="Arial" w:cs="Arial"/>
                <w:sz w:val="16"/>
                <w:szCs w:val="16"/>
              </w:rPr>
              <w:t xml:space="preserve">BDOI gives the BIR-registered AR and OR series and formats (ATP).</w:t>
            </w:r>
          </w:p>
        </w:tc>
        <w:tc>
          <w:tcPr>
            <w:tcW w:w="2304" w:type="dxa"/>
          </w:tcPr>
          <w:p>
            <w:pPr>
              <w:spacing w:after="20" w:before="20"/>
              <w:rPr>
                <w:rFonts w:ascii="Arial" w:hAnsi="Arial" w:cs="Arial"/>
                <w:sz w:val="16"/>
                <w:szCs w:val="16"/>
              </w:rPr>
            </w:pPr>
            <w:r>
              <w:rPr>
                <w:rFonts w:ascii="Arial" w:hAnsi="Arial" w:cs="Arial"/>
                <w:sz w:val="16"/>
                <w:szCs w:val="16"/>
              </w:rPr>
              <w:t xml:space="preserve">FRS.CSH.02.03</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S.2.3</w:t>
            </w:r>
          </w:p>
        </w:tc>
        <w:tc>
          <w:tcPr>
            <w:tcW w:w="1296" w:type="dxa"/>
          </w:tcPr>
          <w:p>
            <w:pPr>
              <w:keepNext/>
              <w:spacing w:after="20" w:before="20"/>
              <w:rPr>
                <w:rFonts w:ascii="Arial" w:hAnsi="Arial" w:cs="Arial"/>
                <w:sz w:val="16"/>
                <w:szCs w:val="16"/>
              </w:rPr>
            </w:pPr>
            <w:r>
              <w:rPr>
                <w:rFonts w:ascii="Arial" w:hAnsi="Arial" w:cs="Arial"/>
                <w:sz w:val="16"/>
                <w:szCs w:val="16"/>
              </w:rPr>
              <w:t xml:space="preserve">D-OP-03</w:t>
            </w:r>
          </w:p>
        </w:tc>
        <w:tc>
          <w:tcPr>
            <w:tcW w:w="6336" w:type="dxa"/>
          </w:tcPr>
          <w:p>
            <w:pPr>
              <w:keepNext/>
              <w:spacing w:after="20" w:before="20"/>
              <w:rPr>
                <w:rFonts w:ascii="Arial" w:hAnsi="Arial" w:cs="Arial"/>
                <w:sz w:val="16"/>
                <w:szCs w:val="16"/>
              </w:rPr>
            </w:pPr>
            <w:r>
              <w:rPr>
                <w:rFonts w:ascii="Arial" w:hAnsi="Arial" w:cs="Arial"/>
                <w:sz w:val="16"/>
                <w:szCs w:val="16"/>
              </w:rPr>
              <w:t xml:space="preserve">Comptrollership gives the GL accounts of the entries and the source of the exchange rate.</w:t>
            </w:r>
          </w:p>
        </w:tc>
        <w:tc>
          <w:tcPr>
            <w:tcW w:w="2304" w:type="dxa"/>
          </w:tcPr>
          <w:p>
            <w:pPr>
              <w:keepNext/>
              <w:spacing w:after="20" w:before="20"/>
              <w:rPr>
                <w:rFonts w:ascii="Arial" w:hAnsi="Arial" w:cs="Arial"/>
                <w:sz w:val="16"/>
                <w:szCs w:val="16"/>
              </w:rPr>
            </w:pPr>
            <w:r>
              <w:rPr>
                <w:rFonts w:ascii="Arial" w:hAnsi="Arial" w:cs="Arial"/>
                <w:sz w:val="16"/>
                <w:szCs w:val="16"/>
              </w:rPr>
              <w:t xml:space="preserve">Appendix I</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S.2.4</w:t>
            </w:r>
          </w:p>
        </w:tc>
        <w:tc>
          <w:tcPr>
            <w:tcW w:w="1296" w:type="dxa"/>
          </w:tcPr>
          <w:p>
            <w:pPr>
              <w:keepNext/>
              <w:spacing w:after="20" w:before="20"/>
              <w:rPr>
                <w:rFonts w:ascii="Arial" w:hAnsi="Arial" w:cs="Arial"/>
                <w:sz w:val="16"/>
                <w:szCs w:val="16"/>
              </w:rPr>
            </w:pPr>
            <w:r>
              <w:rPr>
                <w:rFonts w:ascii="Arial" w:hAnsi="Arial" w:cs="Arial"/>
                <w:sz w:val="16"/>
                <w:szCs w:val="16"/>
              </w:rPr>
              <w:t xml:space="preserve">D-OP-04</w:t>
            </w:r>
          </w:p>
        </w:tc>
        <w:tc>
          <w:tcPr>
            <w:tcW w:w="6336" w:type="dxa"/>
          </w:tcPr>
          <w:p>
            <w:pPr>
              <w:keepNext/>
              <w:spacing w:after="20" w:before="20"/>
              <w:rPr>
                <w:rFonts w:ascii="Arial" w:hAnsi="Arial" w:cs="Arial"/>
                <w:sz w:val="16"/>
                <w:szCs w:val="16"/>
              </w:rPr>
            </w:pPr>
            <w:r>
              <w:rPr>
                <w:rFonts w:ascii="Arial" w:hAnsi="Arial" w:cs="Arial"/>
                <w:sz w:val="16"/>
                <w:szCs w:val="16"/>
              </w:rPr>
              <w:t xml:space="preserve">The BIBS Collections and Disbursement modules (BRD-4, BRD-5) are in use for the requests, refunds and settlements.</w:t>
            </w:r>
          </w:p>
        </w:tc>
        <w:tc>
          <w:tcPr>
            <w:tcW w:w="2304" w:type="dxa"/>
          </w:tcPr>
          <w:p>
            <w:pPr>
              <w:keepNext/>
              <w:spacing w:after="20" w:before="20"/>
              <w:rPr>
                <w:rFonts w:ascii="Arial" w:hAnsi="Arial" w:cs="Arial"/>
                <w:sz w:val="16"/>
                <w:szCs w:val="16"/>
              </w:rPr>
            </w:pPr>
            <w:r>
              <w:rPr>
                <w:rFonts w:ascii="Arial" w:hAnsi="Arial" w:cs="Arial"/>
                <w:sz w:val="16"/>
                <w:szCs w:val="16"/>
              </w:rPr>
              <w:t xml:space="preserve">FRS.CSH.06.03, 07.01, 10.01</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S.2.5</w:t>
            </w:r>
          </w:p>
        </w:tc>
        <w:tc>
          <w:tcPr>
            <w:tcW w:w="1296" w:type="dxa"/>
          </w:tcPr>
          <w:p>
            <w:pPr>
              <w:spacing w:after="20" w:before="20"/>
              <w:rPr>
                <w:rFonts w:ascii="Arial" w:hAnsi="Arial" w:cs="Arial"/>
                <w:sz w:val="16"/>
                <w:szCs w:val="16"/>
              </w:rPr>
            </w:pPr>
            <w:r>
              <w:rPr>
                <w:rFonts w:ascii="Arial" w:hAnsi="Arial" w:cs="Arial"/>
                <w:sz w:val="16"/>
                <w:szCs w:val="16"/>
              </w:rPr>
              <w:t xml:space="preserve">D-OP-07</w:t>
            </w:r>
          </w:p>
        </w:tc>
        <w:tc>
          <w:tcPr>
            <w:tcW w:w="6336" w:type="dxa"/>
          </w:tcPr>
          <w:p>
            <w:pPr>
              <w:spacing w:after="20" w:before="20"/>
              <w:rPr>
                <w:rFonts w:ascii="Arial" w:hAnsi="Arial" w:cs="Arial"/>
                <w:sz w:val="16"/>
                <w:szCs w:val="16"/>
              </w:rPr>
            </w:pPr>
            <w:r>
              <w:rPr>
                <w:rFonts w:ascii="Arial" w:hAnsi="Arial" w:cs="Arial"/>
                <w:sz w:val="16"/>
                <w:szCs w:val="16"/>
              </w:rPr>
              <w:t xml:space="preserve">The e-mail relay of the BIBS environment is available for the failed-run e-mail.</w:t>
            </w:r>
          </w:p>
        </w:tc>
        <w:tc>
          <w:tcPr>
            <w:tcW w:w="2304" w:type="dxa"/>
          </w:tcPr>
          <w:p>
            <w:pPr>
              <w:spacing w:after="20" w:before="20"/>
              <w:rPr>
                <w:rFonts w:ascii="Arial" w:hAnsi="Arial" w:cs="Arial"/>
                <w:sz w:val="16"/>
                <w:szCs w:val="16"/>
              </w:rPr>
            </w:pPr>
            <w:r>
              <w:rPr>
                <w:rFonts w:ascii="Arial" w:hAnsi="Arial" w:cs="Arial"/>
                <w:sz w:val="16"/>
                <w:szCs w:val="16"/>
              </w:rPr>
              <w:t xml:space="preserve">Appendix G</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S.3 Open Questions not Answered in BDOI's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648"/>
        <w:gridCol w:w="1224"/>
        <w:gridCol w:w="2664"/>
        <w:gridCol w:w="2088"/>
        <w:gridCol w:w="1944"/>
        <w:gridCol w:w="1152"/>
        <w:gridCol w:w="936"/>
      </w:tblGrid>
      <w:tr>
        <w:trPr>
          <w:cantSplit/>
          <w:tblHeader/>
        </w:trPr>
        <w:tc>
          <w:tcPr>
            <w:tcW w:w="64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122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Reference</w:t>
            </w:r>
          </w:p>
        </w:tc>
        <w:tc>
          <w:tcPr>
            <w:tcW w:w="266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Question</w:t>
            </w:r>
          </w:p>
        </w:tc>
        <w:tc>
          <w:tcPr>
            <w:tcW w:w="208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Why it matters (BRD)</w:t>
            </w:r>
          </w:p>
        </w:tc>
        <w:tc>
          <w:tcPr>
            <w:tcW w:w="194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Format of the answer</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Owner</w:t>
            </w:r>
          </w:p>
        </w:tc>
        <w:tc>
          <w:tcPr>
            <w:tcW w:w="936"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Needed by</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S.3.1</w:t>
            </w:r>
          </w:p>
        </w:tc>
        <w:tc>
          <w:tcPr>
            <w:tcW w:w="1224" w:type="dxa"/>
          </w:tcPr>
          <w:p>
            <w:pPr>
              <w:spacing w:after="20" w:before="20"/>
              <w:rPr>
                <w:rFonts w:ascii="Arial" w:hAnsi="Arial" w:cs="Arial"/>
                <w:sz w:val="14"/>
                <w:szCs w:val="14"/>
              </w:rPr>
            </w:pPr>
            <w:r>
              <w:rPr>
                <w:rFonts w:ascii="Arial" w:hAnsi="Arial" w:cs="Arial"/>
                <w:sz w:val="16"/>
                <w:szCs w:val="16"/>
              </w:rPr>
              <w:t xml:space="preserve">OQ15</w:t>
            </w:r>
          </w:p>
        </w:tc>
        <w:tc>
          <w:tcPr>
            <w:tcW w:w="2664" w:type="dxa"/>
          </w:tcPr>
          <w:p>
            <w:pPr>
              <w:spacing w:after="20" w:before="20"/>
              <w:rPr>
                <w:rFonts w:ascii="Arial" w:hAnsi="Arial" w:cs="Arial"/>
                <w:sz w:val="14"/>
                <w:szCs w:val="14"/>
              </w:rPr>
            </w:pPr>
            <w:r>
              <w:rPr>
                <w:rFonts w:ascii="Arial" w:hAnsi="Arial" w:cs="Arial"/>
                <w:sz w:val="16"/>
                <w:szCs w:val="16"/>
              </w:rPr>
              <w:t xml:space="preserve">Which disposition types need Team approval, and who approves each (Cashiering TL only, or the Marketing Unit Head for its unit)?</w:t>
            </w:r>
          </w:p>
        </w:tc>
        <w:tc>
          <w:tcPr>
            <w:tcW w:w="2088" w:type="dxa"/>
          </w:tcPr>
          <w:p>
            <w:pPr>
              <w:spacing w:after="20" w:before="20"/>
              <w:rPr>
                <w:rFonts w:ascii="Arial" w:hAnsi="Arial" w:cs="Arial"/>
                <w:sz w:val="14"/>
                <w:szCs w:val="14"/>
              </w:rPr>
            </w:pPr>
            <w:r>
              <w:rPr>
                <w:rFonts w:ascii="Arial" w:hAnsi="Arial" w:cs="Arial"/>
                <w:sz w:val="16"/>
                <w:szCs w:val="16"/>
              </w:rPr>
              <w:t xml:space="preserve">CSHID.024 asks for approval of dispositions; FRS.CSH.06.02.02 lists For Approval "if disposition needs approval" without saying which.</w:t>
            </w:r>
          </w:p>
        </w:tc>
        <w:tc>
          <w:tcPr>
            <w:tcW w:w="1944" w:type="dxa"/>
          </w:tcPr>
          <w:p>
            <w:pPr>
              <w:spacing w:after="20" w:before="20"/>
              <w:rPr>
                <w:rFonts w:ascii="Arial" w:hAnsi="Arial" w:cs="Arial"/>
                <w:sz w:val="14"/>
                <w:szCs w:val="14"/>
              </w:rPr>
            </w:pPr>
            <w:r>
              <w:rPr>
                <w:rFonts w:ascii="Arial" w:hAnsi="Arial" w:cs="Arial"/>
                <w:sz w:val="16"/>
                <w:szCs w:val="16"/>
              </w:rPr>
              <w:t xml:space="preserve">Per disposition type: Yes / No and the approver role</w:t>
            </w:r>
          </w:p>
        </w:tc>
        <w:tc>
          <w:tcPr>
            <w:tcW w:w="1152" w:type="dxa"/>
          </w:tcPr>
          <w:p>
            <w:pPr>
              <w:spacing w:after="20" w:before="20"/>
              <w:rPr>
                <w:rFonts w:ascii="Arial" w:hAnsi="Arial" w:cs="Arial"/>
                <w:sz w:val="14"/>
                <w:szCs w:val="14"/>
              </w:rPr>
            </w:pPr>
            <w:r>
              <w:rPr>
                <w:rFonts w:ascii="Arial" w:hAnsi="Arial" w:cs="Arial"/>
                <w:sz w:val="16"/>
                <w:szCs w:val="16"/>
              </w:rPr>
              <w:t xml:space="preserve">Cashiering Process Owner</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S.3.2</w:t>
            </w:r>
          </w:p>
        </w:tc>
        <w:tc>
          <w:tcPr>
            <w:tcW w:w="1224" w:type="dxa"/>
          </w:tcPr>
          <w:p>
            <w:pPr>
              <w:spacing w:after="20" w:before="20"/>
              <w:rPr>
                <w:rFonts w:ascii="Arial" w:hAnsi="Arial" w:cs="Arial"/>
                <w:sz w:val="14"/>
                <w:szCs w:val="14"/>
              </w:rPr>
            </w:pPr>
            <w:r>
              <w:rPr>
                <w:rFonts w:ascii="Arial" w:hAnsi="Arial" w:cs="Arial"/>
                <w:sz w:val="16"/>
                <w:szCs w:val="16"/>
              </w:rPr>
              <w:t xml:space="preserve">OQ03</w:t>
            </w:r>
          </w:p>
        </w:tc>
        <w:tc>
          <w:tcPr>
            <w:tcW w:w="2664" w:type="dxa"/>
          </w:tcPr>
          <w:p>
            <w:pPr>
              <w:spacing w:after="20" w:before="20"/>
              <w:rPr>
                <w:rFonts w:ascii="Arial" w:hAnsi="Arial" w:cs="Arial"/>
                <w:sz w:val="14"/>
                <w:szCs w:val="14"/>
              </w:rPr>
            </w:pPr>
            <w:r>
              <w:rPr>
                <w:rFonts w:ascii="Arial" w:hAnsi="Arial" w:cs="Arial"/>
                <w:sz w:val="16"/>
                <w:szCs w:val="16"/>
              </w:rPr>
              <w:t xml:space="preserve">Give the layouts not in BDOI's FRS: the PMS post-dated check file (header and details), the Direct Credit file, the Commission Schedule fields, and the meaning of positions 7 to 13 of the Bills Payment file.</w:t>
            </w:r>
          </w:p>
        </w:tc>
        <w:tc>
          <w:tcPr>
            <w:tcW w:w="2088" w:type="dxa"/>
          </w:tcPr>
          <w:p>
            <w:pPr>
              <w:spacing w:after="20" w:before="20"/>
              <w:rPr>
                <w:rFonts w:ascii="Arial" w:hAnsi="Arial" w:cs="Arial"/>
                <w:sz w:val="14"/>
                <w:szCs w:val="14"/>
              </w:rPr>
            </w:pPr>
            <w:r>
              <w:rPr>
                <w:rFonts w:ascii="Arial" w:hAnsi="Arial" w:cs="Arial"/>
                <w:sz w:val="16"/>
                <w:szCs w:val="16"/>
              </w:rPr>
              <w:t xml:space="preserve">CSHID.008; FRS.CSH.05.01.06 and FRS.CSH.02.02.07 leave them blank.</w:t>
            </w:r>
          </w:p>
        </w:tc>
        <w:tc>
          <w:tcPr>
            <w:tcW w:w="1944" w:type="dxa"/>
          </w:tcPr>
          <w:p>
            <w:pPr>
              <w:spacing w:after="20" w:before="20"/>
              <w:rPr>
                <w:rFonts w:ascii="Arial" w:hAnsi="Arial" w:cs="Arial"/>
                <w:sz w:val="14"/>
                <w:szCs w:val="14"/>
              </w:rPr>
            </w:pPr>
            <w:r>
              <w:rPr>
                <w:rFonts w:ascii="Arial" w:hAnsi="Arial" w:cs="Arial"/>
                <w:sz w:val="16"/>
                <w:szCs w:val="16"/>
              </w:rPr>
              <w:t xml:space="preserve">One real file of each channel and its field list</w:t>
            </w:r>
          </w:p>
        </w:tc>
        <w:tc>
          <w:tcPr>
            <w:tcW w:w="1152" w:type="dxa"/>
          </w:tcPr>
          <w:p>
            <w:pPr>
              <w:spacing w:after="20" w:before="20"/>
              <w:rPr>
                <w:rFonts w:ascii="Arial" w:hAnsi="Arial" w:cs="Arial"/>
                <w:sz w:val="14"/>
                <w:szCs w:val="14"/>
              </w:rPr>
            </w:pPr>
            <w:r>
              <w:rPr>
                <w:rFonts w:ascii="Arial" w:hAnsi="Arial" w:cs="Arial"/>
                <w:sz w:val="16"/>
                <w:szCs w:val="16"/>
              </w:rPr>
              <w:t xml:space="preserve">Cashiering Process Owner; BDOI IT</w:t>
            </w:r>
          </w:p>
        </w:tc>
        <w:tc>
          <w:tcPr>
            <w:tcW w:w="936" w:type="dxa"/>
          </w:tcPr>
          <w:p>
            <w:pPr>
              <w:spacing w:after="20" w:before="20"/>
              <w:rPr>
                <w:rFonts w:ascii="Arial" w:hAnsi="Arial" w:cs="Arial"/>
                <w:sz w:val="14"/>
                <w:szCs w:val="14"/>
              </w:rPr>
            </w:pPr>
            <w:r>
              <w:rPr>
                <w:rFonts w:ascii="Arial" w:hAnsi="Arial" w:cs="Arial"/>
                <w:sz w:val="16"/>
                <w:szCs w:val="16"/>
              </w:rPr>
              <w:t xml:space="preserve">31-Jan-2027</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S.3.3</w:t>
            </w:r>
          </w:p>
        </w:tc>
        <w:tc>
          <w:tcPr>
            <w:tcW w:w="1224" w:type="dxa"/>
          </w:tcPr>
          <w:p>
            <w:pPr>
              <w:spacing w:after="20" w:before="20"/>
              <w:rPr>
                <w:rFonts w:ascii="Arial" w:hAnsi="Arial" w:cs="Arial"/>
                <w:sz w:val="14"/>
                <w:szCs w:val="14"/>
              </w:rPr>
            </w:pPr>
            <w:r>
              <w:rPr>
                <w:rFonts w:ascii="Arial" w:hAnsi="Arial" w:cs="Arial"/>
                <w:sz w:val="16"/>
                <w:szCs w:val="16"/>
              </w:rPr>
              <w:t xml:space="preserve">IQ09; IQ10</w:t>
            </w:r>
          </w:p>
        </w:tc>
        <w:tc>
          <w:tcPr>
            <w:tcW w:w="2664" w:type="dxa"/>
          </w:tcPr>
          <w:p>
            <w:pPr>
              <w:spacing w:after="20" w:before="20"/>
              <w:rPr>
                <w:rFonts w:ascii="Arial" w:hAnsi="Arial" w:cs="Arial"/>
                <w:sz w:val="14"/>
                <w:szCs w:val="14"/>
              </w:rPr>
            </w:pPr>
            <w:r>
              <w:rPr>
                <w:rFonts w:ascii="Arial" w:hAnsi="Arial" w:cs="Arial"/>
                <w:sz w:val="16"/>
                <w:szCs w:val="16"/>
              </w:rPr>
              <w:t xml:space="preserve">MFT of the OBPCS and PMS files: folder, arrival times, frequency, what happens when a file is late or missing.</w:t>
            </w:r>
          </w:p>
        </w:tc>
        <w:tc>
          <w:tcPr>
            <w:tcW w:w="2088" w:type="dxa"/>
          </w:tcPr>
          <w:p>
            <w:pPr>
              <w:spacing w:after="20" w:before="20"/>
              <w:rPr>
                <w:rFonts w:ascii="Arial" w:hAnsi="Arial" w:cs="Arial"/>
                <w:sz w:val="14"/>
                <w:szCs w:val="14"/>
              </w:rPr>
            </w:pPr>
            <w:r>
              <w:rPr>
                <w:rFonts w:ascii="Arial" w:hAnsi="Arial" w:cs="Arial"/>
                <w:sz w:val="16"/>
                <w:szCs w:val="16"/>
              </w:rPr>
              <w:t xml:space="preserve">BRQID.005; FRS.CSH.05.01.04.</w:t>
            </w:r>
          </w:p>
        </w:tc>
        <w:tc>
          <w:tcPr>
            <w:tcW w:w="1944" w:type="dxa"/>
          </w:tcPr>
          <w:p>
            <w:pPr>
              <w:spacing w:after="20" w:before="20"/>
              <w:rPr>
                <w:rFonts w:ascii="Arial" w:hAnsi="Arial" w:cs="Arial"/>
                <w:sz w:val="14"/>
                <w:szCs w:val="14"/>
              </w:rPr>
            </w:pPr>
            <w:r>
              <w:rPr>
                <w:rFonts w:ascii="Arial" w:hAnsi="Arial" w:cs="Arial"/>
                <w:sz w:val="16"/>
                <w:szCs w:val="16"/>
              </w:rPr>
              <w:t xml:space="preserve">Folder per environment; times; contact on failure</w:t>
            </w:r>
          </w:p>
        </w:tc>
        <w:tc>
          <w:tcPr>
            <w:tcW w:w="1152" w:type="dxa"/>
          </w:tcPr>
          <w:p>
            <w:pPr>
              <w:spacing w:after="20" w:before="20"/>
              <w:rPr>
                <w:rFonts w:ascii="Arial" w:hAnsi="Arial" w:cs="Arial"/>
                <w:sz w:val="14"/>
                <w:szCs w:val="14"/>
              </w:rPr>
            </w:pPr>
            <w:r>
              <w:rPr>
                <w:rFonts w:ascii="Arial" w:hAnsi="Arial" w:cs="Arial"/>
                <w:sz w:val="16"/>
                <w:szCs w:val="16"/>
              </w:rPr>
              <w:t xml:space="preserve">BDOI IT</w:t>
            </w:r>
          </w:p>
        </w:tc>
        <w:tc>
          <w:tcPr>
            <w:tcW w:w="936" w:type="dxa"/>
          </w:tcPr>
          <w:p>
            <w:pPr>
              <w:spacing w:after="20" w:before="20"/>
              <w:rPr>
                <w:rFonts w:ascii="Arial" w:hAnsi="Arial" w:cs="Arial"/>
                <w:sz w:val="14"/>
                <w:szCs w:val="14"/>
              </w:rPr>
            </w:pPr>
            <w:r>
              <w:rPr>
                <w:rFonts w:ascii="Arial" w:hAnsi="Arial" w:cs="Arial"/>
                <w:sz w:val="16"/>
                <w:szCs w:val="16"/>
              </w:rPr>
              <w:t xml:space="preserve">31-Jan-2027</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S.3.4</w:t>
            </w:r>
          </w:p>
        </w:tc>
        <w:tc>
          <w:tcPr>
            <w:tcW w:w="1224" w:type="dxa"/>
          </w:tcPr>
          <w:p>
            <w:pPr>
              <w:spacing w:after="20" w:before="20"/>
              <w:rPr>
                <w:rFonts w:ascii="Arial" w:hAnsi="Arial" w:cs="Arial"/>
                <w:sz w:val="14"/>
                <w:szCs w:val="14"/>
              </w:rPr>
            </w:pPr>
            <w:r>
              <w:rPr>
                <w:rFonts w:ascii="Arial" w:hAnsi="Arial" w:cs="Arial"/>
                <w:sz w:val="16"/>
                <w:szCs w:val="16"/>
              </w:rPr>
              <w:t xml:space="preserve">OQ07</w:t>
            </w:r>
          </w:p>
        </w:tc>
        <w:tc>
          <w:tcPr>
            <w:tcW w:w="2664" w:type="dxa"/>
          </w:tcPr>
          <w:p>
            <w:pPr>
              <w:spacing w:after="20" w:before="20"/>
              <w:rPr>
                <w:rFonts w:ascii="Arial" w:hAnsi="Arial" w:cs="Arial"/>
                <w:sz w:val="14"/>
                <w:szCs w:val="14"/>
              </w:rPr>
            </w:pPr>
            <w:r>
              <w:rPr>
                <w:rFonts w:ascii="Arial" w:hAnsi="Arial" w:cs="Arial"/>
                <w:sz w:val="16"/>
                <w:szCs w:val="16"/>
              </w:rPr>
              <w:t xml:space="preserve">Give the GL accounts of each line of the entries of Appendix I (AR, application, excess, minimal balance, OR, cancellation, reinstatement, AR Insurance, refund, reclass).</w:t>
            </w:r>
          </w:p>
        </w:tc>
        <w:tc>
          <w:tcPr>
            <w:tcW w:w="2088" w:type="dxa"/>
          </w:tcPr>
          <w:p>
            <w:pPr>
              <w:spacing w:after="20" w:before="20"/>
              <w:rPr>
                <w:rFonts w:ascii="Arial" w:hAnsi="Arial" w:cs="Arial"/>
                <w:sz w:val="14"/>
                <w:szCs w:val="14"/>
              </w:rPr>
            </w:pPr>
            <w:r>
              <w:rPr>
                <w:rFonts w:ascii="Arial" w:hAnsi="Arial" w:cs="Arial"/>
                <w:sz w:val="16"/>
                <w:szCs w:val="16"/>
              </w:rPr>
              <w:t xml:space="preserve">CSHID.012 to CSHID.014; BDOI's GL lines are blank ("Debit: Credit:").</w:t>
            </w:r>
          </w:p>
        </w:tc>
        <w:tc>
          <w:tcPr>
            <w:tcW w:w="1944" w:type="dxa"/>
          </w:tcPr>
          <w:p>
            <w:pPr>
              <w:spacing w:after="20" w:before="20"/>
              <w:rPr>
                <w:rFonts w:ascii="Arial" w:hAnsi="Arial" w:cs="Arial"/>
                <w:sz w:val="14"/>
                <w:szCs w:val="14"/>
              </w:rPr>
            </w:pPr>
            <w:r>
              <w:rPr>
                <w:rFonts w:ascii="Arial" w:hAnsi="Arial" w:cs="Arial"/>
                <w:sz w:val="16"/>
                <w:szCs w:val="16"/>
              </w:rPr>
              <w:t xml:space="preserve">Account code and name per line of Appendix I</w:t>
            </w:r>
          </w:p>
        </w:tc>
        <w:tc>
          <w:tcPr>
            <w:tcW w:w="1152" w:type="dxa"/>
          </w:tcPr>
          <w:p>
            <w:pPr>
              <w:spacing w:after="20" w:before="20"/>
              <w:rPr>
                <w:rFonts w:ascii="Arial" w:hAnsi="Arial" w:cs="Arial"/>
                <w:sz w:val="14"/>
                <w:szCs w:val="14"/>
              </w:rPr>
            </w:pPr>
            <w:r>
              <w:rPr>
                <w:rFonts w:ascii="Arial" w:hAnsi="Arial" w:cs="Arial"/>
                <w:sz w:val="16"/>
                <w:szCs w:val="16"/>
              </w:rPr>
              <w:t xml:space="preserve">Comptrollership</w:t>
            </w:r>
          </w:p>
        </w:tc>
        <w:tc>
          <w:tcPr>
            <w:tcW w:w="936" w:type="dxa"/>
          </w:tcPr>
          <w:p>
            <w:pPr>
              <w:spacing w:after="20" w:before="20"/>
              <w:rPr>
                <w:rFonts w:ascii="Arial" w:hAnsi="Arial" w:cs="Arial"/>
                <w:sz w:val="14"/>
                <w:szCs w:val="14"/>
              </w:rPr>
            </w:pPr>
            <w:r>
              <w:rPr>
                <w:rFonts w:ascii="Arial" w:hAnsi="Arial" w:cs="Arial"/>
                <w:sz w:val="16"/>
                <w:szCs w:val="16"/>
              </w:rPr>
              <w:t xml:space="preserve">31-Jan-2027</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S.3.5</w:t>
            </w:r>
          </w:p>
        </w:tc>
        <w:tc>
          <w:tcPr>
            <w:tcW w:w="1224" w:type="dxa"/>
          </w:tcPr>
          <w:p>
            <w:pPr>
              <w:spacing w:after="20" w:before="20"/>
              <w:rPr>
                <w:rFonts w:ascii="Arial" w:hAnsi="Arial" w:cs="Arial"/>
                <w:sz w:val="14"/>
                <w:szCs w:val="14"/>
              </w:rPr>
            </w:pPr>
            <w:r>
              <w:rPr>
                <w:rFonts w:ascii="Arial" w:hAnsi="Arial" w:cs="Arial"/>
                <w:sz w:val="16"/>
                <w:szCs w:val="16"/>
              </w:rPr>
              <w:t xml:space="preserve">FRS.CSH.09.02.07, 09.02.18</w:t>
            </w:r>
          </w:p>
        </w:tc>
        <w:tc>
          <w:tcPr>
            <w:tcW w:w="2664" w:type="dxa"/>
          </w:tcPr>
          <w:p>
            <w:pPr>
              <w:spacing w:after="20" w:before="20"/>
              <w:rPr>
                <w:rFonts w:ascii="Arial" w:hAnsi="Arial" w:cs="Arial"/>
                <w:sz w:val="14"/>
                <w:szCs w:val="14"/>
              </w:rPr>
            </w:pPr>
            <w:r>
              <w:rPr>
                <w:rFonts w:ascii="Arial" w:hAnsi="Arial" w:cs="Arial"/>
                <w:sz w:val="16"/>
                <w:szCs w:val="16"/>
              </w:rPr>
              <w:t xml:space="preserve">List the criteria of the report Unapplied Commission Receivable Payments YTD balance per Criteria, and name the owner and the disposition values of the report Summary Per Disposition – Remittance.</w:t>
            </w:r>
          </w:p>
        </w:tc>
        <w:tc>
          <w:tcPr>
            <w:tcW w:w="2088" w:type="dxa"/>
          </w:tcPr>
          <w:p>
            <w:pPr>
              <w:spacing w:after="20" w:before="20"/>
              <w:rPr>
                <w:rFonts w:ascii="Arial" w:hAnsi="Arial" w:cs="Arial"/>
                <w:sz w:val="14"/>
                <w:szCs w:val="14"/>
              </w:rPr>
            </w:pPr>
            <w:r>
              <w:rPr>
                <w:rFonts w:ascii="Arial" w:hAnsi="Arial" w:cs="Arial"/>
                <w:sz w:val="16"/>
                <w:szCs w:val="16"/>
              </w:rPr>
              <w:t xml:space="preserve">CSHID.023; FRS.CSH.09.02.07 and 09.02.18 give no rule.</w:t>
            </w:r>
          </w:p>
        </w:tc>
        <w:tc>
          <w:tcPr>
            <w:tcW w:w="1944" w:type="dxa"/>
          </w:tcPr>
          <w:p>
            <w:pPr>
              <w:spacing w:after="20" w:before="20"/>
              <w:rPr>
                <w:rFonts w:ascii="Arial" w:hAnsi="Arial" w:cs="Arial"/>
                <w:sz w:val="14"/>
                <w:szCs w:val="14"/>
              </w:rPr>
            </w:pPr>
            <w:r>
              <w:rPr>
                <w:rFonts w:ascii="Arial" w:hAnsi="Arial" w:cs="Arial"/>
                <w:sz w:val="16"/>
                <w:szCs w:val="16"/>
              </w:rPr>
              <w:t xml:space="preserve">Criteria list; owner; disposition values</w:t>
            </w:r>
          </w:p>
        </w:tc>
        <w:tc>
          <w:tcPr>
            <w:tcW w:w="1152" w:type="dxa"/>
          </w:tcPr>
          <w:p>
            <w:pPr>
              <w:spacing w:after="20" w:before="20"/>
              <w:rPr>
                <w:rFonts w:ascii="Arial" w:hAnsi="Arial" w:cs="Arial"/>
                <w:sz w:val="14"/>
                <w:szCs w:val="14"/>
              </w:rPr>
            </w:pPr>
            <w:r>
              <w:rPr>
                <w:rFonts w:ascii="Arial" w:hAnsi="Arial" w:cs="Arial"/>
                <w:sz w:val="16"/>
                <w:szCs w:val="16"/>
              </w:rPr>
              <w:t xml:space="preserve">Commission Receivable; Cashiering Process Owner</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S.3.6</w:t>
            </w:r>
          </w:p>
        </w:tc>
        <w:tc>
          <w:tcPr>
            <w:tcW w:w="1224" w:type="dxa"/>
          </w:tcPr>
          <w:p>
            <w:pPr>
              <w:spacing w:after="20" w:before="20"/>
              <w:rPr>
                <w:rFonts w:ascii="Arial" w:hAnsi="Arial" w:cs="Arial"/>
                <w:sz w:val="14"/>
                <w:szCs w:val="14"/>
              </w:rPr>
            </w:pPr>
            <w:r>
              <w:rPr>
                <w:rFonts w:ascii="Arial" w:hAnsi="Arial" w:cs="Arial"/>
                <w:sz w:val="16"/>
                <w:szCs w:val="16"/>
              </w:rPr>
              <w:t xml:space="preserve">OQ47</w:t>
            </w:r>
          </w:p>
        </w:tc>
        <w:tc>
          <w:tcPr>
            <w:tcW w:w="2664" w:type="dxa"/>
          </w:tcPr>
          <w:p>
            <w:pPr>
              <w:spacing w:after="20" w:before="20"/>
              <w:rPr>
                <w:rFonts w:ascii="Arial" w:hAnsi="Arial" w:cs="Arial"/>
                <w:sz w:val="14"/>
                <w:szCs w:val="14"/>
              </w:rPr>
            </w:pPr>
            <w:r>
              <w:rPr>
                <w:rFonts w:ascii="Arial" w:hAnsi="Arial" w:cs="Arial"/>
                <w:sz w:val="16"/>
                <w:szCs w:val="16"/>
              </w:rPr>
              <w:t xml:space="preserve">What is the purpose of the search log and how long is it kept?</w:t>
            </w:r>
          </w:p>
        </w:tc>
        <w:tc>
          <w:tcPr>
            <w:tcW w:w="2088" w:type="dxa"/>
          </w:tcPr>
          <w:p>
            <w:pPr>
              <w:spacing w:after="20" w:before="20"/>
              <w:rPr>
                <w:rFonts w:ascii="Arial" w:hAnsi="Arial" w:cs="Arial"/>
                <w:sz w:val="14"/>
                <w:szCs w:val="14"/>
              </w:rPr>
            </w:pPr>
            <w:r>
              <w:rPr>
                <w:rFonts w:ascii="Arial" w:hAnsi="Arial" w:cs="Arial"/>
                <w:sz w:val="16"/>
                <w:szCs w:val="16"/>
              </w:rPr>
              <w:t xml:space="preserve">CSHID.010 asks for a search log; BDOI's FRS is silent.</w:t>
            </w:r>
          </w:p>
        </w:tc>
        <w:tc>
          <w:tcPr>
            <w:tcW w:w="1944" w:type="dxa"/>
          </w:tcPr>
          <w:p>
            <w:pPr>
              <w:spacing w:after="20" w:before="20"/>
              <w:rPr>
                <w:rFonts w:ascii="Arial" w:hAnsi="Arial" w:cs="Arial"/>
                <w:sz w:val="14"/>
                <w:szCs w:val="14"/>
              </w:rPr>
            </w:pPr>
            <w:r>
              <w:rPr>
                <w:rFonts w:ascii="Arial" w:hAnsi="Arial" w:cs="Arial"/>
                <w:sz w:val="16"/>
                <w:szCs w:val="16"/>
              </w:rPr>
              <w:t xml:space="preserve">Purpose; retention in years</w:t>
            </w:r>
          </w:p>
        </w:tc>
        <w:tc>
          <w:tcPr>
            <w:tcW w:w="1152" w:type="dxa"/>
          </w:tcPr>
          <w:p>
            <w:pPr>
              <w:spacing w:after="20" w:before="20"/>
              <w:rPr>
                <w:rFonts w:ascii="Arial" w:hAnsi="Arial" w:cs="Arial"/>
                <w:sz w:val="14"/>
                <w:szCs w:val="14"/>
              </w:rPr>
            </w:pPr>
            <w:r>
              <w:rPr>
                <w:rFonts w:ascii="Arial" w:hAnsi="Arial" w:cs="Arial"/>
                <w:sz w:val="16"/>
                <w:szCs w:val="16"/>
              </w:rPr>
              <w:t xml:space="preserve">Information Security</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S.3.7</w:t>
            </w:r>
          </w:p>
        </w:tc>
        <w:tc>
          <w:tcPr>
            <w:tcW w:w="1224" w:type="dxa"/>
          </w:tcPr>
          <w:p>
            <w:pPr>
              <w:spacing w:after="20" w:before="20"/>
              <w:rPr>
                <w:rFonts w:ascii="Arial" w:hAnsi="Arial" w:cs="Arial"/>
                <w:sz w:val="14"/>
                <w:szCs w:val="14"/>
              </w:rPr>
            </w:pPr>
            <w:r>
              <w:rPr>
                <w:rFonts w:ascii="Arial" w:hAnsi="Arial" w:cs="Arial"/>
                <w:sz w:val="16"/>
                <w:szCs w:val="16"/>
              </w:rPr>
              <w:t xml:space="preserve">CLR-OP-37</w:t>
            </w:r>
          </w:p>
        </w:tc>
        <w:tc>
          <w:tcPr>
            <w:tcW w:w="2664" w:type="dxa"/>
          </w:tcPr>
          <w:p>
            <w:pPr>
              <w:spacing w:after="20" w:before="20"/>
              <w:rPr>
                <w:rFonts w:ascii="Arial" w:hAnsi="Arial" w:cs="Arial"/>
                <w:sz w:val="14"/>
                <w:szCs w:val="14"/>
              </w:rPr>
            </w:pPr>
            <w:r>
              <w:rPr>
                <w:rFonts w:ascii="Arial" w:hAnsi="Arial" w:cs="Arial"/>
                <w:sz w:val="16"/>
                <w:szCs w:val="16"/>
              </w:rPr>
              <w:t xml:space="preserve">Do the seven items of the BDO IT audit trail standard (with the origin of the event and the success or failure indicator) apply to every Cashiering audit record?</w:t>
            </w:r>
          </w:p>
        </w:tc>
        <w:tc>
          <w:tcPr>
            <w:tcW w:w="2088" w:type="dxa"/>
          </w:tcPr>
          <w:p>
            <w:pPr>
              <w:spacing w:after="20" w:before="20"/>
              <w:rPr>
                <w:rFonts w:ascii="Arial" w:hAnsi="Arial" w:cs="Arial"/>
                <w:sz w:val="14"/>
                <w:szCs w:val="14"/>
              </w:rPr>
            </w:pPr>
            <w:r>
              <w:rPr>
                <w:rFonts w:ascii="Arial" w:hAnsi="Arial" w:cs="Arial"/>
                <w:sz w:val="16"/>
                <w:szCs w:val="16"/>
              </w:rPr>
              <w:t xml:space="preserve">Sign-off condition of BRD v1.01 (p.67); BDOI's audit items list fewer.</w:t>
            </w:r>
          </w:p>
        </w:tc>
        <w:tc>
          <w:tcPr>
            <w:tcW w:w="1944" w:type="dxa"/>
          </w:tcPr>
          <w:p>
            <w:pPr>
              <w:spacing w:after="20" w:before="20"/>
              <w:rPr>
                <w:rFonts w:ascii="Arial" w:hAnsi="Arial" w:cs="Arial"/>
                <w:sz w:val="14"/>
                <w:szCs w:val="14"/>
              </w:rPr>
            </w:pPr>
            <w:r>
              <w:rPr>
                <w:rFonts w:ascii="Arial" w:hAnsi="Arial" w:cs="Arial"/>
                <w:sz w:val="16"/>
                <w:szCs w:val="16"/>
              </w:rPr>
              <w:t xml:space="preserve">Yes / No and the items</w:t>
            </w:r>
          </w:p>
        </w:tc>
        <w:tc>
          <w:tcPr>
            <w:tcW w:w="1152" w:type="dxa"/>
          </w:tcPr>
          <w:p>
            <w:pPr>
              <w:spacing w:after="20" w:before="20"/>
              <w:rPr>
                <w:rFonts w:ascii="Arial" w:hAnsi="Arial" w:cs="Arial"/>
                <w:sz w:val="14"/>
                <w:szCs w:val="14"/>
              </w:rPr>
            </w:pPr>
            <w:r>
              <w:rPr>
                <w:rFonts w:ascii="Arial" w:hAnsi="Arial" w:cs="Arial"/>
                <w:sz w:val="16"/>
                <w:szCs w:val="16"/>
              </w:rPr>
              <w:t xml:space="preserve">Information Security; Internal Audit</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S.3.8</w:t>
            </w:r>
          </w:p>
        </w:tc>
        <w:tc>
          <w:tcPr>
            <w:tcW w:w="1224" w:type="dxa"/>
          </w:tcPr>
          <w:p>
            <w:pPr>
              <w:spacing w:after="20" w:before="20"/>
              <w:rPr>
                <w:rFonts w:ascii="Arial" w:hAnsi="Arial" w:cs="Arial"/>
                <w:sz w:val="14"/>
                <w:szCs w:val="14"/>
              </w:rPr>
            </w:pPr>
            <w:r>
              <w:rPr>
                <w:rFonts w:ascii="Arial" w:hAnsi="Arial" w:cs="Arial"/>
                <w:sz w:val="16"/>
                <w:szCs w:val="16"/>
              </w:rPr>
              <w:t xml:space="preserve">OQ44</w:t>
            </w:r>
          </w:p>
        </w:tc>
        <w:tc>
          <w:tcPr>
            <w:tcW w:w="2664" w:type="dxa"/>
          </w:tcPr>
          <w:p>
            <w:pPr>
              <w:spacing w:after="20" w:before="20"/>
              <w:rPr>
                <w:rFonts w:ascii="Arial" w:hAnsi="Arial" w:cs="Arial"/>
                <w:sz w:val="14"/>
                <w:szCs w:val="14"/>
              </w:rPr>
            </w:pPr>
            <w:r>
              <w:rPr>
                <w:rFonts w:ascii="Arial" w:hAnsi="Arial" w:cs="Arial"/>
                <w:sz w:val="16"/>
                <w:szCs w:val="16"/>
              </w:rPr>
              <w:t xml:space="preserve">Confirm the non-functional values of Appendix O for Cashiering (response time, volumes per day, peak days, file sizes).</w:t>
            </w:r>
          </w:p>
        </w:tc>
        <w:tc>
          <w:tcPr>
            <w:tcW w:w="2088" w:type="dxa"/>
          </w:tcPr>
          <w:p>
            <w:pPr>
              <w:spacing w:after="20" w:before="20"/>
              <w:rPr>
                <w:rFonts w:ascii="Arial" w:hAnsi="Arial" w:cs="Arial"/>
                <w:sz w:val="14"/>
                <w:szCs w:val="14"/>
              </w:rPr>
            </w:pPr>
            <w:r>
              <w:rPr>
                <w:rFonts w:ascii="Arial" w:hAnsi="Arial" w:cs="Arial"/>
                <w:sz w:val="16"/>
                <w:szCs w:val="16"/>
              </w:rPr>
              <w:t xml:space="preserve">BRD p.178-183; volumes not stated.</w:t>
            </w:r>
          </w:p>
        </w:tc>
        <w:tc>
          <w:tcPr>
            <w:tcW w:w="1944" w:type="dxa"/>
          </w:tcPr>
          <w:p>
            <w:pPr>
              <w:spacing w:after="20" w:before="20"/>
              <w:rPr>
                <w:rFonts w:ascii="Arial" w:hAnsi="Arial" w:cs="Arial"/>
                <w:sz w:val="14"/>
                <w:szCs w:val="14"/>
              </w:rPr>
            </w:pPr>
            <w:r>
              <w:rPr>
                <w:rFonts w:ascii="Arial" w:hAnsi="Arial" w:cs="Arial"/>
                <w:sz w:val="16"/>
                <w:szCs w:val="16"/>
              </w:rPr>
              <w:t xml:space="preserve">Value per row of Appendix O</w:t>
            </w:r>
          </w:p>
        </w:tc>
        <w:tc>
          <w:tcPr>
            <w:tcW w:w="1152" w:type="dxa"/>
          </w:tcPr>
          <w:p>
            <w:pPr>
              <w:spacing w:after="20" w:before="20"/>
              <w:rPr>
                <w:rFonts w:ascii="Arial" w:hAnsi="Arial" w:cs="Arial"/>
                <w:sz w:val="14"/>
                <w:szCs w:val="14"/>
              </w:rPr>
            </w:pPr>
            <w:r>
              <w:rPr>
                <w:rFonts w:ascii="Arial" w:hAnsi="Arial" w:cs="Arial"/>
                <w:sz w:val="16"/>
                <w:szCs w:val="16"/>
              </w:rPr>
              <w:t xml:space="preserve">BDOI IT</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S.3.9</w:t>
            </w:r>
          </w:p>
        </w:tc>
        <w:tc>
          <w:tcPr>
            <w:tcW w:w="1224" w:type="dxa"/>
          </w:tcPr>
          <w:p>
            <w:pPr>
              <w:spacing w:after="20" w:before="20"/>
              <w:rPr>
                <w:rFonts w:ascii="Arial" w:hAnsi="Arial" w:cs="Arial"/>
                <w:sz w:val="14"/>
                <w:szCs w:val="14"/>
              </w:rPr>
            </w:pPr>
            <w:r>
              <w:rPr>
                <w:rFonts w:ascii="Arial" w:hAnsi="Arial" w:cs="Arial"/>
                <w:sz w:val="16"/>
                <w:szCs w:val="16"/>
              </w:rPr>
              <w:t xml:space="preserve">CLR-OP-36</w:t>
            </w:r>
          </w:p>
        </w:tc>
        <w:tc>
          <w:tcPr>
            <w:tcW w:w="2664" w:type="dxa"/>
          </w:tcPr>
          <w:p>
            <w:pPr>
              <w:spacing w:after="20" w:before="20"/>
              <w:rPr>
                <w:rFonts w:ascii="Arial" w:hAnsi="Arial" w:cs="Arial"/>
                <w:sz w:val="14"/>
                <w:szCs w:val="14"/>
              </w:rPr>
            </w:pPr>
            <w:r>
              <w:rPr>
                <w:rFonts w:ascii="Arial" w:hAnsi="Arial" w:cs="Arial"/>
                <w:sz w:val="16"/>
                <w:szCs w:val="16"/>
              </w:rPr>
              <w:t xml:space="preserve">Are the May 2026 annexes approved as issued (the overall approval page shows one signatory on leave and one not signed)?</w:t>
            </w:r>
          </w:p>
        </w:tc>
        <w:tc>
          <w:tcPr>
            <w:tcW w:w="2088" w:type="dxa"/>
          </w:tcPr>
          <w:p>
            <w:pPr>
              <w:spacing w:after="20" w:before="20"/>
              <w:rPr>
                <w:rFonts w:ascii="Arial" w:hAnsi="Arial" w:cs="Arial"/>
                <w:sz w:val="14"/>
                <w:szCs w:val="14"/>
              </w:rPr>
            </w:pPr>
            <w:r>
              <w:rPr>
                <w:rFonts w:ascii="Arial" w:hAnsi="Arial" w:cs="Arial"/>
                <w:sz w:val="16"/>
                <w:szCs w:val="16"/>
              </w:rPr>
              <w:t xml:space="preserve">The Cashiering annex changes CSHID.009 and CSHID.016.</w:t>
            </w:r>
          </w:p>
        </w:tc>
        <w:tc>
          <w:tcPr>
            <w:tcW w:w="1944" w:type="dxa"/>
          </w:tcPr>
          <w:p>
            <w:pPr>
              <w:spacing w:after="20" w:before="20"/>
              <w:rPr>
                <w:rFonts w:ascii="Arial" w:hAnsi="Arial" w:cs="Arial"/>
                <w:sz w:val="14"/>
                <w:szCs w:val="14"/>
              </w:rPr>
            </w:pPr>
            <w:r>
              <w:rPr>
                <w:rFonts w:ascii="Arial" w:hAnsi="Arial" w:cs="Arial"/>
                <w:sz w:val="16"/>
                <w:szCs w:val="16"/>
              </w:rPr>
              <w:t xml:space="preserve">Confirm / signatures added</w:t>
            </w:r>
          </w:p>
        </w:tc>
        <w:tc>
          <w:tcPr>
            <w:tcW w:w="1152" w:type="dxa"/>
          </w:tcPr>
          <w:p>
            <w:pPr>
              <w:spacing w:after="20" w:before="20"/>
              <w:rPr>
                <w:rFonts w:ascii="Arial" w:hAnsi="Arial" w:cs="Arial"/>
                <w:sz w:val="14"/>
                <w:szCs w:val="14"/>
              </w:rPr>
            </w:pPr>
            <w:r>
              <w:rPr>
                <w:rFonts w:ascii="Arial" w:hAnsi="Arial" w:cs="Arial"/>
                <w:sz w:val="16"/>
                <w:szCs w:val="16"/>
              </w:rPr>
              <w:t xml:space="preserve">Product Owner</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S.3.10</w:t>
            </w:r>
          </w:p>
        </w:tc>
        <w:tc>
          <w:tcPr>
            <w:tcW w:w="1224" w:type="dxa"/>
          </w:tcPr>
          <w:p>
            <w:pPr>
              <w:spacing w:after="20" w:before="20"/>
              <w:rPr>
                <w:rFonts w:ascii="Arial" w:hAnsi="Arial" w:cs="Arial"/>
                <w:sz w:val="14"/>
                <w:szCs w:val="14"/>
              </w:rPr>
            </w:pPr>
            <w:r>
              <w:rPr>
                <w:rFonts w:ascii="Arial" w:hAnsi="Arial" w:cs="Arial"/>
                <w:sz w:val="16"/>
                <w:szCs w:val="16"/>
              </w:rPr>
              <w:t xml:space="preserve">Appendix R (e-mail copy)</w:t>
            </w:r>
          </w:p>
        </w:tc>
        <w:tc>
          <w:tcPr>
            <w:tcW w:w="2664" w:type="dxa"/>
          </w:tcPr>
          <w:p>
            <w:pPr>
              <w:spacing w:after="20" w:before="20"/>
              <w:rPr>
                <w:rFonts w:ascii="Arial" w:hAnsi="Arial" w:cs="Arial"/>
                <w:sz w:val="14"/>
                <w:szCs w:val="14"/>
              </w:rPr>
            </w:pPr>
            <w:r>
              <w:rPr>
                <w:rFonts w:ascii="Arial" w:hAnsi="Arial" w:cs="Arial"/>
                <w:sz w:val="16"/>
                <w:szCs w:val="16"/>
              </w:rPr>
              <w:t xml:space="preserve">Should the posting and approval notices of Appendix G also be sent by e-mail?</w:t>
            </w:r>
          </w:p>
        </w:tc>
        <w:tc>
          <w:tcPr>
            <w:tcW w:w="2088" w:type="dxa"/>
          </w:tcPr>
          <w:p>
            <w:pPr>
              <w:spacing w:after="20" w:before="20"/>
              <w:rPr>
                <w:rFonts w:ascii="Arial" w:hAnsi="Arial" w:cs="Arial"/>
                <w:sz w:val="14"/>
                <w:szCs w:val="14"/>
              </w:rPr>
            </w:pPr>
            <w:r>
              <w:rPr>
                <w:rFonts w:ascii="Arial" w:hAnsi="Arial" w:cs="Arial"/>
                <w:sz w:val="16"/>
                <w:szCs w:val="16"/>
              </w:rPr>
              <w:t xml:space="preserve">BRD and BDOI's FRS name no notice; the system gives them in the system.</w:t>
            </w:r>
          </w:p>
        </w:tc>
        <w:tc>
          <w:tcPr>
            <w:tcW w:w="1944" w:type="dxa"/>
          </w:tcPr>
          <w:p>
            <w:pPr>
              <w:spacing w:after="20" w:before="20"/>
              <w:rPr>
                <w:rFonts w:ascii="Arial" w:hAnsi="Arial" w:cs="Arial"/>
                <w:sz w:val="14"/>
                <w:szCs w:val="14"/>
              </w:rPr>
            </w:pPr>
            <w:r>
              <w:rPr>
                <w:rFonts w:ascii="Arial" w:hAnsi="Arial" w:cs="Arial"/>
                <w:sz w:val="16"/>
                <w:szCs w:val="16"/>
              </w:rPr>
              <w:t xml:space="preserve">Yes / No per notice of Appendix G</w:t>
            </w:r>
          </w:p>
        </w:tc>
        <w:tc>
          <w:tcPr>
            <w:tcW w:w="1152" w:type="dxa"/>
          </w:tcPr>
          <w:p>
            <w:pPr>
              <w:spacing w:after="20" w:before="20"/>
              <w:rPr>
                <w:rFonts w:ascii="Arial" w:hAnsi="Arial" w:cs="Arial"/>
                <w:sz w:val="14"/>
                <w:szCs w:val="14"/>
              </w:rPr>
            </w:pPr>
            <w:r>
              <w:rPr>
                <w:rFonts w:ascii="Arial" w:hAnsi="Arial" w:cs="Arial"/>
                <w:sz w:val="16"/>
                <w:szCs w:val="16"/>
              </w:rPr>
              <w:t xml:space="preserve">Cashiering Process Owner</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keepNext/>
              <w:spacing w:after="20" w:before="20"/>
              <w:rPr>
                <w:rFonts w:ascii="Arial" w:hAnsi="Arial" w:cs="Arial"/>
                <w:sz w:val="14"/>
                <w:szCs w:val="14"/>
              </w:rPr>
            </w:pPr>
            <w:r>
              <w:rPr>
                <w:rFonts w:ascii="Arial" w:hAnsi="Arial" w:cs="Arial"/>
                <w:sz w:val="16"/>
                <w:szCs w:val="16"/>
              </w:rPr>
              <w:t xml:space="preserve">S.3.11</w:t>
            </w:r>
          </w:p>
        </w:tc>
        <w:tc>
          <w:tcPr>
            <w:tcW w:w="1224" w:type="dxa"/>
          </w:tcPr>
          <w:p>
            <w:pPr>
              <w:keepNext/>
              <w:spacing w:after="20" w:before="20"/>
              <w:rPr>
                <w:rFonts w:ascii="Arial" w:hAnsi="Arial" w:cs="Arial"/>
                <w:sz w:val="14"/>
                <w:szCs w:val="14"/>
              </w:rPr>
            </w:pPr>
            <w:r>
              <w:rPr>
                <w:rFonts w:ascii="Arial" w:hAnsi="Arial" w:cs="Arial"/>
                <w:sz w:val="16"/>
                <w:szCs w:val="16"/>
              </w:rPr>
              <w:t xml:space="preserve">Appendix R (deposit slip)</w:t>
            </w:r>
          </w:p>
        </w:tc>
        <w:tc>
          <w:tcPr>
            <w:tcW w:w="2664" w:type="dxa"/>
          </w:tcPr>
          <w:p>
            <w:pPr>
              <w:keepNext/>
              <w:spacing w:after="20" w:before="20"/>
              <w:rPr>
                <w:rFonts w:ascii="Arial" w:hAnsi="Arial" w:cs="Arial"/>
                <w:sz w:val="14"/>
                <w:szCs w:val="14"/>
              </w:rPr>
            </w:pPr>
            <w:r>
              <w:rPr>
                <w:rFonts w:ascii="Arial" w:hAnsi="Arial" w:cs="Arial"/>
                <w:sz w:val="16"/>
                <w:szCs w:val="16"/>
              </w:rPr>
              <w:t xml:space="preserve">Does the cashier prepare the bank deposit slip of the day's cash and checks in Cashiering, or in the Accounting module; and does the Daily Cash Reconciliation report list ARs as well as ORs?</w:t>
            </w:r>
          </w:p>
        </w:tc>
        <w:tc>
          <w:tcPr>
            <w:tcW w:w="2088" w:type="dxa"/>
          </w:tcPr>
          <w:p>
            <w:pPr>
              <w:keepNext/>
              <w:spacing w:after="20" w:before="20"/>
              <w:rPr>
                <w:rFonts w:ascii="Arial" w:hAnsi="Arial" w:cs="Arial"/>
                <w:sz w:val="14"/>
                <w:szCs w:val="14"/>
              </w:rPr>
            </w:pPr>
            <w:r>
              <w:rPr>
                <w:rFonts w:ascii="Arial" w:hAnsi="Arial" w:cs="Arial"/>
                <w:sz w:val="16"/>
                <w:szCs w:val="16"/>
              </w:rPr>
              <w:t xml:space="preserve">CSHID.023 (Daily Cash Reconciliation Reports); BRD silent on deposits.</w:t>
            </w:r>
          </w:p>
        </w:tc>
        <w:tc>
          <w:tcPr>
            <w:tcW w:w="1944" w:type="dxa"/>
          </w:tcPr>
          <w:p>
            <w:pPr>
              <w:keepNext/>
              <w:spacing w:after="20" w:before="20"/>
              <w:rPr>
                <w:rFonts w:ascii="Arial" w:hAnsi="Arial" w:cs="Arial"/>
                <w:sz w:val="14"/>
                <w:szCs w:val="14"/>
              </w:rPr>
            </w:pPr>
            <w:r>
              <w:rPr>
                <w:rFonts w:ascii="Arial" w:hAnsi="Arial" w:cs="Arial"/>
                <w:sz w:val="16"/>
                <w:szCs w:val="16"/>
              </w:rPr>
              <w:t xml:space="preserve">Module; Yes / No</w:t>
            </w:r>
          </w:p>
        </w:tc>
        <w:tc>
          <w:tcPr>
            <w:tcW w:w="1152" w:type="dxa"/>
          </w:tcPr>
          <w:p>
            <w:pPr>
              <w:keepNext/>
              <w:spacing w:after="20" w:before="20"/>
              <w:rPr>
                <w:rFonts w:ascii="Arial" w:hAnsi="Arial" w:cs="Arial"/>
                <w:sz w:val="14"/>
                <w:szCs w:val="14"/>
              </w:rPr>
            </w:pPr>
            <w:r>
              <w:rPr>
                <w:rFonts w:ascii="Arial" w:hAnsi="Arial" w:cs="Arial"/>
                <w:sz w:val="16"/>
                <w:szCs w:val="16"/>
              </w:rPr>
              <w:t xml:space="preserve">Cashiering Process Owner; Comptrollership</w:t>
            </w:r>
          </w:p>
        </w:tc>
        <w:tc>
          <w:tcPr>
            <w:tcW w:w="936" w:type="dxa"/>
          </w:tcPr>
          <w:p>
            <w:pPr>
              <w:keepNext/>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keepNext/>
              <w:spacing w:after="20" w:before="20"/>
              <w:rPr>
                <w:rFonts w:ascii="Arial" w:hAnsi="Arial" w:cs="Arial"/>
                <w:sz w:val="14"/>
                <w:szCs w:val="14"/>
              </w:rPr>
            </w:pPr>
            <w:r>
              <w:rPr>
                <w:rFonts w:ascii="Arial" w:hAnsi="Arial" w:cs="Arial"/>
                <w:sz w:val="16"/>
                <w:szCs w:val="16"/>
              </w:rPr>
              <w:t xml:space="preserve">S.3.12</w:t>
            </w:r>
          </w:p>
        </w:tc>
        <w:tc>
          <w:tcPr>
            <w:tcW w:w="1224" w:type="dxa"/>
          </w:tcPr>
          <w:p>
            <w:pPr>
              <w:keepNext/>
              <w:spacing w:after="20" w:before="20"/>
              <w:rPr>
                <w:rFonts w:ascii="Arial" w:hAnsi="Arial" w:cs="Arial"/>
                <w:sz w:val="14"/>
                <w:szCs w:val="14"/>
              </w:rPr>
            </w:pPr>
            <w:r>
              <w:rPr>
                <w:rFonts w:ascii="Arial" w:hAnsi="Arial" w:cs="Arial"/>
                <w:sz w:val="16"/>
                <w:szCs w:val="16"/>
              </w:rPr>
              <w:t xml:space="preserve">Appendix R (receipting branch)</w:t>
            </w:r>
          </w:p>
        </w:tc>
        <w:tc>
          <w:tcPr>
            <w:tcW w:w="2664" w:type="dxa"/>
          </w:tcPr>
          <w:p>
            <w:pPr>
              <w:keepNext/>
              <w:spacing w:after="20" w:before="20"/>
              <w:rPr>
                <w:rFonts w:ascii="Arial" w:hAnsi="Arial" w:cs="Arial"/>
                <w:sz w:val="14"/>
                <w:szCs w:val="14"/>
              </w:rPr>
            </w:pPr>
            <w:r>
              <w:rPr>
                <w:rFonts w:ascii="Arial" w:hAnsi="Arial" w:cs="Arial"/>
                <w:sz w:val="16"/>
                <w:szCs w:val="16"/>
              </w:rPr>
              <w:t xml:space="preserve">May a cashier issue an AR for a branch other than his or her own (the Receipting Branch list of FRS.CSH.02.01.02)?</w:t>
            </w:r>
          </w:p>
        </w:tc>
        <w:tc>
          <w:tcPr>
            <w:tcW w:w="2088" w:type="dxa"/>
          </w:tcPr>
          <w:p>
            <w:pPr>
              <w:keepNext/>
              <w:spacing w:after="20" w:before="20"/>
              <w:rPr>
                <w:rFonts w:ascii="Arial" w:hAnsi="Arial" w:cs="Arial"/>
                <w:sz w:val="14"/>
                <w:szCs w:val="14"/>
              </w:rPr>
            </w:pPr>
            <w:r>
              <w:rPr>
                <w:rFonts w:ascii="Arial" w:hAnsi="Arial" w:cs="Arial"/>
                <w:sz w:val="16"/>
                <w:szCs w:val="16"/>
              </w:rPr>
              <w:t xml:space="preserve">CSHID.006: AR numbers per branch.</w:t>
            </w:r>
          </w:p>
        </w:tc>
        <w:tc>
          <w:tcPr>
            <w:tcW w:w="1944" w:type="dxa"/>
          </w:tcPr>
          <w:p>
            <w:pPr>
              <w:keepNext/>
              <w:spacing w:after="20" w:before="20"/>
              <w:rPr>
                <w:rFonts w:ascii="Arial" w:hAnsi="Arial" w:cs="Arial"/>
                <w:sz w:val="14"/>
                <w:szCs w:val="14"/>
              </w:rPr>
            </w:pPr>
            <w:r>
              <w:rPr>
                <w:rFonts w:ascii="Arial" w:hAnsi="Arial" w:cs="Arial"/>
                <w:sz w:val="16"/>
                <w:szCs w:val="16"/>
              </w:rPr>
              <w:t xml:space="preserve">Yes / No; which roles</w:t>
            </w:r>
          </w:p>
        </w:tc>
        <w:tc>
          <w:tcPr>
            <w:tcW w:w="1152" w:type="dxa"/>
          </w:tcPr>
          <w:p>
            <w:pPr>
              <w:keepNext/>
              <w:spacing w:after="20" w:before="20"/>
              <w:rPr>
                <w:rFonts w:ascii="Arial" w:hAnsi="Arial" w:cs="Arial"/>
                <w:sz w:val="14"/>
                <w:szCs w:val="14"/>
              </w:rPr>
            </w:pPr>
            <w:r>
              <w:rPr>
                <w:rFonts w:ascii="Arial" w:hAnsi="Arial" w:cs="Arial"/>
                <w:sz w:val="16"/>
                <w:szCs w:val="16"/>
              </w:rPr>
              <w:t xml:space="preserve">Cashiering Process Owner</w:t>
            </w:r>
          </w:p>
        </w:tc>
        <w:tc>
          <w:tcPr>
            <w:tcW w:w="936" w:type="dxa"/>
          </w:tcPr>
          <w:p>
            <w:pPr>
              <w:keepNext/>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S.3.13</w:t>
            </w:r>
          </w:p>
        </w:tc>
        <w:tc>
          <w:tcPr>
            <w:tcW w:w="1224" w:type="dxa"/>
          </w:tcPr>
          <w:p>
            <w:pPr>
              <w:spacing w:after="20" w:before="20"/>
              <w:rPr>
                <w:rFonts w:ascii="Arial" w:hAnsi="Arial" w:cs="Arial"/>
                <w:sz w:val="14"/>
                <w:szCs w:val="14"/>
              </w:rPr>
            </w:pPr>
            <w:r>
              <w:rPr>
                <w:rFonts w:ascii="Arial" w:hAnsi="Arial" w:cs="Arial"/>
                <w:sz w:val="16"/>
                <w:szCs w:val="16"/>
              </w:rPr>
              <w:t xml:space="preserve">Appendix R (posting times)</w:t>
            </w:r>
          </w:p>
        </w:tc>
        <w:tc>
          <w:tcPr>
            <w:tcW w:w="2664" w:type="dxa"/>
          </w:tcPr>
          <w:p>
            <w:pPr>
              <w:spacing w:after="20" w:before="20"/>
              <w:rPr>
                <w:rFonts w:ascii="Arial" w:hAnsi="Arial" w:cs="Arial"/>
                <w:sz w:val="14"/>
                <w:szCs w:val="14"/>
              </w:rPr>
            </w:pPr>
            <w:r>
              <w:rPr>
                <w:rFonts w:ascii="Arial" w:hAnsi="Arial" w:cs="Arial"/>
                <w:sz w:val="16"/>
                <w:szCs w:val="16"/>
              </w:rPr>
              <w:t xml:space="preserve">Posting and approval times: how many working days may each stage of Appendix J take, when is a reminder given and to whom is an overdue record escalated?</w:t>
            </w:r>
          </w:p>
        </w:tc>
        <w:tc>
          <w:tcPr>
            <w:tcW w:w="2088" w:type="dxa"/>
          </w:tcPr>
          <w:p>
            <w:pPr>
              <w:spacing w:after="20" w:before="20"/>
              <w:rPr>
                <w:rFonts w:ascii="Arial" w:hAnsi="Arial" w:cs="Arial"/>
                <w:sz w:val="14"/>
                <w:szCs w:val="14"/>
              </w:rPr>
            </w:pPr>
            <w:r>
              <w:rPr>
                <w:rFonts w:ascii="Arial" w:hAnsi="Arial" w:cs="Arial"/>
                <w:sz w:val="16"/>
                <w:szCs w:val="16"/>
              </w:rPr>
              <w:t xml:space="preserve">BRD and BDOI's FRS set no time; Appendix J proposes them.</w:t>
            </w:r>
          </w:p>
        </w:tc>
        <w:tc>
          <w:tcPr>
            <w:tcW w:w="1944" w:type="dxa"/>
          </w:tcPr>
          <w:p>
            <w:pPr>
              <w:spacing w:after="20" w:before="20"/>
              <w:rPr>
                <w:rFonts w:ascii="Arial" w:hAnsi="Arial" w:cs="Arial"/>
                <w:sz w:val="14"/>
                <w:szCs w:val="14"/>
              </w:rPr>
            </w:pPr>
            <w:r>
              <w:rPr>
                <w:rFonts w:ascii="Arial" w:hAnsi="Arial" w:cs="Arial"/>
                <w:sz w:val="16"/>
                <w:szCs w:val="16"/>
              </w:rPr>
              <w:t xml:space="preserve">Days per stage; reminder day; escalation role</w:t>
            </w:r>
          </w:p>
        </w:tc>
        <w:tc>
          <w:tcPr>
            <w:tcW w:w="1152" w:type="dxa"/>
          </w:tcPr>
          <w:p>
            <w:pPr>
              <w:spacing w:after="20" w:before="20"/>
              <w:rPr>
                <w:rFonts w:ascii="Arial" w:hAnsi="Arial" w:cs="Arial"/>
                <w:sz w:val="14"/>
                <w:szCs w:val="14"/>
              </w:rPr>
            </w:pPr>
            <w:r>
              <w:rPr>
                <w:rFonts w:ascii="Arial" w:hAnsi="Arial" w:cs="Arial"/>
                <w:sz w:val="16"/>
                <w:szCs w:val="16"/>
              </w:rPr>
              <w:t xml:space="preserve">Cashiering Process Owner</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bl>
    <w:p>
      <w:pPr>
        <w:spacing w:after="0"/>
        <w:rPr>
          <w:rFonts w:ascii="Arial" w:hAnsi="Arial" w:cs="Arial"/>
        </w:rPr>
      </w:pPr>
    </w:p>
    <w:p>
      <w:pPr>
        <w:rPr>
          <w:rFonts w:ascii="Arial" w:hAnsi="Arial" w:cs="Arial"/>
          <w:sz w:val="18"/>
          <w:szCs w:val="18"/>
        </w:rPr>
      </w:pPr>
      <w:r>
        <w:rPr>
          <w:rFonts w:ascii="Arial" w:hAnsi="Arial" w:cs="Arial"/>
          <w:i/>
          <w:sz w:val="20"/>
          <w:szCs w:val="20"/>
        </w:rPr>
        <w:t xml:space="preserve">27 earlier questions, clarifications and assumptions are answered by BDOI's FRS and are not repeated here; 8 items are values, data or signatures the Business Unit provides (requirements collection workbook).</w:t>
      </w:r>
    </w:p>
    <w:p>
      <w:pPr>
        <w:pStyle w:val="Heading1"/>
        <w:keepNext/>
        <w:keepLines/>
        <w:pageBreakBefore/>
        <w:spacing w:line="259" w:lineRule="auto"/>
      </w:pPr>
      <w:r>
        <w:rPr>
          <w:sz w:val="24"/>
          <w:szCs w:val="24"/>
        </w:rPr>
        <w:t xml:space="preserve">Appendix T – Change Control After Sign-off</w:t>
      </w:r>
    </w:p>
    <w:p>
      <w:pPr>
        <w:rPr>
          <w:rFonts w:ascii="Arial" w:hAnsi="Arial" w:cs="Arial"/>
        </w:rPr>
      </w:pPr>
      <w:r>
        <w:rPr>
          <w:rFonts w:ascii="Arial" w:hAnsi="Arial" w:cs="Arial"/>
        </w:rPr>
        <w:t xml:space="preserve">Once this FRS is signed it is the baseline of Operations Cashiering (section 1.3). This appendix says what the signature freezes, how a change is raised and decided, and where it is recorded: the Change Request Register workbook of BRD-02 Operations Cashiering.</w:t>
      </w:r>
    </w:p>
    <w:p>
      <w:pPr>
        <w:keepNext/>
        <w:rPr>
          <w:rFonts w:ascii="Arial" w:hAnsi="Arial" w:cs="Arial"/>
        </w:rPr>
      </w:pPr>
      <w:r>
        <w:rPr>
          <w:rFonts w:ascii="Arial" w:hAnsi="Arial" w:cs="Arial"/>
          <w:b/>
          <w:bCs/>
        </w:rPr>
        <w:t xml:space="preserve">What signing freezes</w:t>
      </w:r>
    </w:p>
    <w:p>
      <w:pPr>
        <w:pStyle w:val="ListParagraph"/>
        <w:numPr>
          <w:ilvl w:val="0"/>
          <w:numId w:val="335"/>
        </w:numPr>
        <w:spacing w:after="60"/>
        <w:contextualSpacing/>
        <w:rPr>
          <w:rFonts w:ascii="Arial" w:hAnsi="Arial" w:cs="Arial"/>
        </w:rPr>
      </w:pPr>
      <w:r>
        <w:rPr>
          <w:rFonts w:ascii="Arial" w:hAnsi="Arial" w:cs="Arial"/>
        </w:rPr>
        <w:t xml:space="preserve">The functional requirements of section 3 with their acceptance criteria, and the Business Requirements Mapping of section 2.</w:t>
      </w:r>
    </w:p>
    <w:p>
      <w:pPr>
        <w:pStyle w:val="ListParagraph"/>
        <w:numPr>
          <w:ilvl w:val="0"/>
          <w:numId w:val="335"/>
        </w:numPr>
        <w:spacing w:after="60"/>
        <w:contextualSpacing/>
        <w:rPr>
          <w:rFonts w:ascii="Arial" w:hAnsi="Arial" w:cs="Arial"/>
        </w:rPr>
      </w:pPr>
      <w:r>
        <w:rPr>
          <w:rFonts w:ascii="Arial" w:hAnsi="Arial" w:cs="Arial"/>
        </w:rPr>
        <w:t xml:space="preserve">The screens, fields, actions, messages and walkthroughs (Appendices E, F and K), the notice and e-mail texts (Appendix G), the document formats (Appendix L), the reports and schedules (Appendix M) and the file layouts (Appendix D).</w:t>
      </w:r>
    </w:p>
    <w:p>
      <w:pPr>
        <w:pStyle w:val="ListParagraph"/>
        <w:numPr>
          <w:ilvl w:val="0"/>
          <w:numId w:val="335"/>
        </w:numPr>
        <w:spacing w:after="60"/>
        <w:contextualSpacing/>
        <w:rPr>
          <w:rFonts w:ascii="Arial" w:hAnsi="Arial" w:cs="Arial"/>
        </w:rPr>
      </w:pPr>
      <w:r>
        <w:rPr>
          <w:rFonts w:ascii="Arial" w:hAnsi="Arial" w:cs="Arial"/>
        </w:rPr>
        <w:t xml:space="preserve">The workflow and approvals (Appendix J), the business rules and the default entries (Appendices H and I) and the integrations at business level (Appendix N).</w:t>
      </w:r>
    </w:p>
    <w:p>
      <w:pPr>
        <w:rPr>
          <w:rFonts w:ascii="Arial" w:hAnsi="Arial" w:cs="Arial"/>
        </w:rPr>
      </w:pPr>
      <w:r>
        <w:rPr>
          <w:rFonts w:ascii="Arial" w:hAnsi="Arial" w:cs="Arial"/>
        </w:rPr>
        <w:t xml:space="preserve">Not frozen: the content of the configuration - users and roles, receipt series, bank accounts, branches, list values, the thresholds and parameters of Appendix H and the accounts of the entries. They change in the system through audited, maker-checker changes, without a change request.</w:t>
      </w:r>
    </w:p>
    <w:p>
      <w:pPr>
        <w:keepNext/>
        <w:rPr>
          <w:rFonts w:ascii="Arial" w:hAnsi="Arial" w:cs="Arial"/>
        </w:rPr>
      </w:pPr>
      <w:r>
        <w:rPr>
          <w:rFonts w:ascii="Arial" w:hAnsi="Arial" w:cs="Arial"/>
          <w:b/>
          <w:bCs/>
        </w:rPr>
        <w:t xml:space="preserve">How a change is raised and decided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4320"/>
        <w:gridCol w:w="2736"/>
        <w:gridCol w:w="2448"/>
      </w:tblGrid>
      <w:tr>
        <w:trPr>
          <w:cantSplit/>
          <w:tblHeader/>
        </w:trPr>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Step</w:t>
            </w:r>
          </w:p>
        </w:tc>
        <w:tc>
          <w:tcPr>
            <w:tcW w:w="43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244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Record</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1 Raise</w:t>
            </w:r>
          </w:p>
        </w:tc>
        <w:tc>
          <w:tcPr>
            <w:tcW w:w="4320" w:type="dxa"/>
          </w:tcPr>
          <w:p>
            <w:pPr>
              <w:spacing w:after="20" w:before="20"/>
              <w:rPr>
                <w:rFonts w:ascii="Arial" w:hAnsi="Arial" w:cs="Arial"/>
                <w:sz w:val="16"/>
                <w:szCs w:val="16"/>
              </w:rPr>
            </w:pPr>
            <w:r>
              <w:rPr>
                <w:rFonts w:ascii="Arial" w:hAnsi="Arial" w:cs="Arial"/>
                <w:sz w:val="16"/>
                <w:szCs w:val="16"/>
              </w:rPr>
              <w:t xml:space="preserve">The change is written with the BRD ID, the FR item or appendix concerned, the reason and the business priority</w:t>
            </w:r>
          </w:p>
        </w:tc>
        <w:tc>
          <w:tcPr>
            <w:tcW w:w="2736" w:type="dxa"/>
          </w:tcPr>
          <w:p>
            <w:pPr>
              <w:spacing w:after="20" w:before="20"/>
              <w:rPr>
                <w:rFonts w:ascii="Arial" w:hAnsi="Arial" w:cs="Arial"/>
                <w:sz w:val="16"/>
                <w:szCs w:val="16"/>
              </w:rPr>
            </w:pPr>
            <w:r>
              <w:rPr>
                <w:rFonts w:ascii="Arial" w:hAnsi="Arial" w:cs="Arial"/>
                <w:sz w:val="16"/>
                <w:szCs w:val="16"/>
              </w:rPr>
              <w:t xml:space="preserve">Any signatory or the Cashiering Process Owner</w:t>
            </w:r>
          </w:p>
        </w:tc>
        <w:tc>
          <w:tcPr>
            <w:tcW w:w="2448" w:type="dxa"/>
          </w:tcPr>
          <w:p>
            <w:pPr>
              <w:spacing w:after="20" w:before="20"/>
              <w:rPr>
                <w:rFonts w:ascii="Arial" w:hAnsi="Arial" w:cs="Arial"/>
                <w:sz w:val="16"/>
                <w:szCs w:val="16"/>
              </w:rPr>
            </w:pPr>
            <w:r>
              <w:rPr>
                <w:rFonts w:ascii="Arial" w:hAnsi="Arial" w:cs="Arial"/>
                <w:sz w:val="16"/>
                <w:szCs w:val="16"/>
              </w:rPr>
              <w:t xml:space="preserve">Register: new row, status Raised</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2 Assess</w:t>
            </w:r>
          </w:p>
        </w:tc>
        <w:tc>
          <w:tcPr>
            <w:tcW w:w="4320" w:type="dxa"/>
          </w:tcPr>
          <w:p>
            <w:pPr>
              <w:spacing w:after="20" w:before="20"/>
              <w:rPr>
                <w:rFonts w:ascii="Arial" w:hAnsi="Arial" w:cs="Arial"/>
                <w:sz w:val="16"/>
                <w:szCs w:val="16"/>
              </w:rPr>
            </w:pPr>
            <w:r>
              <w:rPr>
                <w:rFonts w:ascii="Arial" w:hAnsi="Arial" w:cs="Arial"/>
                <w:sz w:val="16"/>
                <w:szCs w:val="16"/>
              </w:rPr>
              <w:t xml:space="preserve">Impact on scope, schedule, cost (mandays), the other BRDs (interfaces of Appendix N), the test cases and the training</w:t>
            </w:r>
          </w:p>
        </w:tc>
        <w:tc>
          <w:tcPr>
            <w:tcW w:w="2736" w:type="dxa"/>
          </w:tcPr>
          <w:p>
            <w:pPr>
              <w:spacing w:after="20" w:before="20"/>
              <w:rPr>
                <w:rFonts w:ascii="Arial" w:hAnsi="Arial" w:cs="Arial"/>
                <w:sz w:val="16"/>
                <w:szCs w:val="16"/>
              </w:rPr>
            </w:pPr>
            <w:r>
              <w:rPr>
                <w:rFonts w:ascii="Arial" w:hAnsi="Arial" w:cs="Arial"/>
                <w:sz w:val="16"/>
                <w:szCs w:val="16"/>
              </w:rPr>
              <w:t xml:space="preserve">iorta TechNXT Project Team with the System Analyst (BDO ITG)</w:t>
            </w:r>
          </w:p>
        </w:tc>
        <w:tc>
          <w:tcPr>
            <w:tcW w:w="2448" w:type="dxa"/>
          </w:tcPr>
          <w:p>
            <w:pPr>
              <w:spacing w:after="20" w:before="20"/>
              <w:rPr>
                <w:rFonts w:ascii="Arial" w:hAnsi="Arial" w:cs="Arial"/>
                <w:sz w:val="16"/>
                <w:szCs w:val="16"/>
              </w:rPr>
            </w:pPr>
            <w:r>
              <w:rPr>
                <w:rFonts w:ascii="Arial" w:hAnsi="Arial" w:cs="Arial"/>
                <w:sz w:val="16"/>
                <w:szCs w:val="16"/>
              </w:rPr>
              <w:t xml:space="preserve">Impact assessment form; status Assessed</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3 Approve</w:t>
            </w:r>
          </w:p>
        </w:tc>
        <w:tc>
          <w:tcPr>
            <w:tcW w:w="4320" w:type="dxa"/>
          </w:tcPr>
          <w:p>
            <w:pPr>
              <w:spacing w:after="20" w:before="20"/>
              <w:rPr>
                <w:rFonts w:ascii="Arial" w:hAnsi="Arial" w:cs="Arial"/>
                <w:sz w:val="16"/>
                <w:szCs w:val="16"/>
              </w:rPr>
            </w:pPr>
            <w:r>
              <w:rPr>
                <w:rFonts w:ascii="Arial" w:hAnsi="Arial" w:cs="Arial"/>
                <w:sz w:val="16"/>
                <w:szCs w:val="16"/>
              </w:rPr>
              <w:t xml:space="preserve">Decision by the owners of every BRD touched; a change to an entry or a tax rule also by Comptrollership; a change to an interface also by BDOI IT</w:t>
            </w:r>
          </w:p>
        </w:tc>
        <w:tc>
          <w:tcPr>
            <w:tcW w:w="2736" w:type="dxa"/>
          </w:tcPr>
          <w:p>
            <w:pPr>
              <w:spacing w:after="20" w:before="20"/>
              <w:rPr>
                <w:rFonts w:ascii="Arial" w:hAnsi="Arial" w:cs="Arial"/>
                <w:sz w:val="16"/>
                <w:szCs w:val="16"/>
              </w:rPr>
            </w:pPr>
            <w:r>
              <w:rPr>
                <w:rFonts w:ascii="Arial" w:hAnsi="Arial" w:cs="Arial"/>
                <w:sz w:val="16"/>
                <w:szCs w:val="16"/>
              </w:rPr>
              <w:t xml:space="preserve">Business owner; Cashiering Process Owner; Comptrollership; BDOI IT</w:t>
            </w:r>
          </w:p>
        </w:tc>
        <w:tc>
          <w:tcPr>
            <w:tcW w:w="2448" w:type="dxa"/>
          </w:tcPr>
          <w:p>
            <w:pPr>
              <w:spacing w:after="20" w:before="20"/>
              <w:rPr>
                <w:rFonts w:ascii="Arial" w:hAnsi="Arial" w:cs="Arial"/>
                <w:sz w:val="16"/>
                <w:szCs w:val="16"/>
              </w:rPr>
            </w:pPr>
            <w:r>
              <w:rPr>
                <w:rFonts w:ascii="Arial" w:hAnsi="Arial" w:cs="Arial"/>
                <w:sz w:val="16"/>
                <w:szCs w:val="16"/>
              </w:rPr>
              <w:t xml:space="preserve">Decision, approved by, date; status Approved or Rejected</w:t>
            </w:r>
          </w:p>
        </w:tc>
      </w:tr>
      <w:tr>
        <w:trPr>
          <w:cantSplit/>
        </w:trPr>
        <w:tc>
          <w:tcPr>
            <w:tcW w:w="1152" w:type="dxa"/>
          </w:tcPr>
          <w:p>
            <w:pPr>
              <w:keepNext/>
              <w:spacing w:after="20" w:before="20"/>
              <w:rPr>
                <w:rFonts w:ascii="Arial" w:hAnsi="Arial" w:cs="Arial"/>
                <w:sz w:val="16"/>
                <w:szCs w:val="16"/>
              </w:rPr>
            </w:pPr>
            <w:r>
              <w:rPr>
                <w:rFonts w:ascii="Arial" w:hAnsi="Arial" w:cs="Arial"/>
                <w:sz w:val="16"/>
                <w:szCs w:val="16"/>
              </w:rPr>
              <w:t xml:space="preserve">4 Schedule</w:t>
            </w:r>
          </w:p>
        </w:tc>
        <w:tc>
          <w:tcPr>
            <w:tcW w:w="4320" w:type="dxa"/>
          </w:tcPr>
          <w:p>
            <w:pPr>
              <w:keepNext/>
              <w:spacing w:after="20" w:before="20"/>
              <w:rPr>
                <w:rFonts w:ascii="Arial" w:hAnsi="Arial" w:cs="Arial"/>
                <w:sz w:val="16"/>
                <w:szCs w:val="16"/>
              </w:rPr>
            </w:pPr>
            <w:r>
              <w:rPr>
                <w:rFonts w:ascii="Arial" w:hAnsi="Arial" w:cs="Arial"/>
                <w:sz w:val="16"/>
                <w:szCs w:val="16"/>
              </w:rPr>
              <w:t xml:space="preserve">The change is given a drop and a version of this FRS (3.3, 3.4 and so on)</w:t>
            </w:r>
          </w:p>
        </w:tc>
        <w:tc>
          <w:tcPr>
            <w:tcW w:w="2736" w:type="dxa"/>
          </w:tcPr>
          <w:p>
            <w:pPr>
              <w:keepNext/>
              <w:spacing w:after="20" w:before="20"/>
              <w:rPr>
                <w:rFonts w:ascii="Arial" w:hAnsi="Arial" w:cs="Arial"/>
                <w:sz w:val="16"/>
                <w:szCs w:val="16"/>
              </w:rPr>
            </w:pPr>
            <w:r>
              <w:rPr>
                <w:rFonts w:ascii="Arial" w:hAnsi="Arial" w:cs="Arial"/>
                <w:sz w:val="16"/>
                <w:szCs w:val="16"/>
              </w:rPr>
              <w:t xml:space="preserve">Project managers</w:t>
            </w:r>
          </w:p>
        </w:tc>
        <w:tc>
          <w:tcPr>
            <w:tcW w:w="2448" w:type="dxa"/>
          </w:tcPr>
          <w:p>
            <w:pPr>
              <w:keepNext/>
              <w:spacing w:after="20" w:before="20"/>
              <w:rPr>
                <w:rFonts w:ascii="Arial" w:hAnsi="Arial" w:cs="Arial"/>
                <w:sz w:val="16"/>
                <w:szCs w:val="16"/>
              </w:rPr>
            </w:pPr>
            <w:r>
              <w:rPr>
                <w:rFonts w:ascii="Arial" w:hAnsi="Arial" w:cs="Arial"/>
                <w:sz w:val="16"/>
                <w:szCs w:val="16"/>
              </w:rPr>
              <w:t xml:space="preserve">Target drop; status Scheduled</w:t>
            </w:r>
          </w:p>
        </w:tc>
      </w:tr>
      <w:tr>
        <w:trPr>
          <w:cantSplit/>
        </w:trPr>
        <w:tc>
          <w:tcPr>
            <w:tcW w:w="1152" w:type="dxa"/>
          </w:tcPr>
          <w:p>
            <w:pPr>
              <w:keepNext/>
              <w:spacing w:after="20" w:before="20"/>
              <w:rPr>
                <w:rFonts w:ascii="Arial" w:hAnsi="Arial" w:cs="Arial"/>
                <w:sz w:val="16"/>
                <w:szCs w:val="16"/>
              </w:rPr>
            </w:pPr>
            <w:r>
              <w:rPr>
                <w:rFonts w:ascii="Arial" w:hAnsi="Arial" w:cs="Arial"/>
                <w:sz w:val="16"/>
                <w:szCs w:val="16"/>
              </w:rPr>
              <w:t xml:space="preserve">5 Test</w:t>
            </w:r>
          </w:p>
        </w:tc>
        <w:tc>
          <w:tcPr>
            <w:tcW w:w="4320" w:type="dxa"/>
          </w:tcPr>
          <w:p>
            <w:pPr>
              <w:keepNext/>
              <w:spacing w:after="20" w:before="20"/>
              <w:rPr>
                <w:rFonts w:ascii="Arial" w:hAnsi="Arial" w:cs="Arial"/>
                <w:sz w:val="16"/>
                <w:szCs w:val="16"/>
              </w:rPr>
            </w:pPr>
            <w:r>
              <w:rPr>
                <w:rFonts w:ascii="Arial" w:hAnsi="Arial" w:cs="Arial"/>
                <w:sz w:val="16"/>
                <w:szCs w:val="16"/>
              </w:rPr>
              <w:t xml:space="preserve">The test cases linked to the change are updated and run</w:t>
            </w:r>
          </w:p>
        </w:tc>
        <w:tc>
          <w:tcPr>
            <w:tcW w:w="2736" w:type="dxa"/>
          </w:tcPr>
          <w:p>
            <w:pPr>
              <w:keepNext/>
              <w:spacing w:after="20" w:before="20"/>
              <w:rPr>
                <w:rFonts w:ascii="Arial" w:hAnsi="Arial" w:cs="Arial"/>
                <w:sz w:val="16"/>
                <w:szCs w:val="16"/>
              </w:rPr>
            </w:pPr>
            <w:r>
              <w:rPr>
                <w:rFonts w:ascii="Arial" w:hAnsi="Arial" w:cs="Arial"/>
                <w:sz w:val="16"/>
                <w:szCs w:val="16"/>
              </w:rPr>
              <w:t xml:space="preserve">Test lead; Business Unit testers</w:t>
            </w:r>
          </w:p>
        </w:tc>
        <w:tc>
          <w:tcPr>
            <w:tcW w:w="2448" w:type="dxa"/>
          </w:tcPr>
          <w:p>
            <w:pPr>
              <w:keepNext/>
              <w:spacing w:after="20" w:before="20"/>
              <w:rPr>
                <w:rFonts w:ascii="Arial" w:hAnsi="Arial" w:cs="Arial"/>
                <w:sz w:val="16"/>
                <w:szCs w:val="16"/>
              </w:rPr>
            </w:pPr>
            <w:r>
              <w:rPr>
                <w:rFonts w:ascii="Arial" w:hAnsi="Arial" w:cs="Arial"/>
                <w:sz w:val="16"/>
                <w:szCs w:val="16"/>
              </w:rPr>
              <w:t xml:space="preserve">Linked test cases; result</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6 Close</w:t>
            </w:r>
          </w:p>
        </w:tc>
        <w:tc>
          <w:tcPr>
            <w:tcW w:w="4320" w:type="dxa"/>
          </w:tcPr>
          <w:p>
            <w:pPr>
              <w:spacing w:after="20" w:before="20"/>
              <w:rPr>
                <w:rFonts w:ascii="Arial" w:hAnsi="Arial" w:cs="Arial"/>
                <w:sz w:val="16"/>
                <w:szCs w:val="16"/>
              </w:rPr>
            </w:pPr>
            <w:r>
              <w:rPr>
                <w:rFonts w:ascii="Arial" w:hAnsi="Arial" w:cs="Arial"/>
                <w:sz w:val="16"/>
                <w:szCs w:val="16"/>
              </w:rPr>
              <w:t xml:space="preserve">The new version of the FRS and of the workbooks is issued with the change marked</w:t>
            </w:r>
          </w:p>
        </w:tc>
        <w:tc>
          <w:tcPr>
            <w:tcW w:w="2736" w:type="dxa"/>
          </w:tcPr>
          <w:p>
            <w:pPr>
              <w:spacing w:after="20" w:before="20"/>
              <w:rPr>
                <w:rFonts w:ascii="Arial" w:hAnsi="Arial" w:cs="Arial"/>
                <w:sz w:val="16"/>
                <w:szCs w:val="16"/>
              </w:rPr>
            </w:pPr>
            <w:r>
              <w:rPr>
                <w:rFonts w:ascii="Arial" w:hAnsi="Arial" w:cs="Arial"/>
                <w:sz w:val="16"/>
                <w:szCs w:val="16"/>
              </w:rPr>
              <w:t xml:space="preserve">System Analyst (BDO ITG)</w:t>
            </w:r>
          </w:p>
        </w:tc>
        <w:tc>
          <w:tcPr>
            <w:tcW w:w="2448" w:type="dxa"/>
          </w:tcPr>
          <w:p>
            <w:pPr>
              <w:spacing w:after="20" w:before="20"/>
              <w:rPr>
                <w:rFonts w:ascii="Arial" w:hAnsi="Arial" w:cs="Arial"/>
                <w:sz w:val="16"/>
                <w:szCs w:val="16"/>
              </w:rPr>
            </w:pPr>
            <w:r>
              <w:rPr>
                <w:rFonts w:ascii="Arial" w:hAnsi="Arial" w:cs="Arial"/>
                <w:sz w:val="16"/>
                <w:szCs w:val="16"/>
              </w:rPr>
              <w:t xml:space="preserve">Status Closed</w:t>
            </w:r>
          </w:p>
        </w:tc>
      </w:tr>
    </w:tbl>
    <w:p>
      <w:pPr>
        <w:spacing w:after="0"/>
        <w:rPr>
          <w:rFonts w:ascii="Arial" w:hAnsi="Arial" w:cs="Arial"/>
        </w:rPr>
      </w:pPr>
    </w:p>
    <w:p>
      <w:pPr>
        <w:rPr>
          <w:rFonts w:ascii="Arial" w:hAnsi="Arial" w:cs="Arial"/>
        </w:rPr>
      </w:pPr>
      <w:r>
        <w:rPr>
          <w:rFonts w:ascii="Arial" w:hAnsi="Arial" w:cs="Arial"/>
        </w:rPr>
        <w:t xml:space="preserve">The Change Request Register is seeded with the candidate changes already known - the points where this FRS or BDOI's FRS goes beyond the BRD text - with the status "Candidate - for decision", and with one decision row per observation of Appendix R so that the Business Unit records its decision on each.</w:t>
      </w:r>
    </w:p>
    <w:p>
      <w:pPr>
        <w:pStyle w:val="Heading1"/>
        <w:keepNext/>
        <w:keepLines/>
        <w:pageBreakBefore/>
        <w:spacing w:line="259" w:lineRule="auto"/>
      </w:pPr>
      <w:r>
        <w:rPr>
          <w:sz w:val="24"/>
          <w:szCs w:val="24"/>
        </w:rPr>
        <w:t xml:space="preserve">Appendix U – Business Unit Review Checklist</w:t>
      </w:r>
    </w:p>
    <w:p>
      <w:pPr>
        <w:rPr>
          <w:rFonts w:ascii="Arial" w:hAnsi="Arial" w:cs="Arial"/>
        </w:rPr>
      </w:pPr>
      <w:r>
        <w:rPr>
          <w:rFonts w:ascii="Arial" w:hAnsi="Arial" w:cs="Arial"/>
        </w:rPr>
        <w:t xml:space="preserve">The points the Business Unit confirms before signing. Tick each point when it is confirmed; a point that cannot be confirmed is recorded as a comment in the requirements collection workbook (sheet Questions and comments) or, when it changes the document, in the Change Request Register.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015"/>
        <w:gridCol w:w="2160"/>
        <w:gridCol w:w="3311"/>
        <w:gridCol w:w="1872"/>
        <w:gridCol w:w="720"/>
      </w:tblGrid>
      <w:tr>
        <w:trPr>
          <w:cantSplit/>
          <w:tblHeader/>
        </w:trPr>
        <w:tc>
          <w:tcPr>
            <w:tcW w:w="5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Point</w:t>
            </w:r>
          </w:p>
        </w:tc>
        <w:tc>
          <w:tcPr>
            <w:tcW w:w="216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Where</w:t>
            </w:r>
          </w:p>
        </w:tc>
        <w:tc>
          <w:tcPr>
            <w:tcW w:w="33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to confirm</w:t>
            </w:r>
          </w:p>
        </w:tc>
        <w:tc>
          <w:tcPr>
            <w:tcW w:w="187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Role</w:t>
            </w:r>
          </w:p>
        </w:tc>
        <w:tc>
          <w:tcPr>
            <w:tcW w:w="7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Done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w:t>
            </w:r>
          </w:p>
        </w:tc>
        <w:tc>
          <w:tcPr>
            <w:tcW w:w="2015" w:type="dxa"/>
          </w:tcPr>
          <w:p>
            <w:pPr>
              <w:spacing w:after="20" w:before="20"/>
              <w:rPr>
                <w:rFonts w:ascii="Arial" w:hAnsi="Arial" w:cs="Arial"/>
                <w:sz w:val="16"/>
                <w:szCs w:val="16"/>
              </w:rPr>
            </w:pPr>
            <w:r>
              <w:rPr>
                <w:rFonts w:ascii="Arial" w:hAnsi="Arial" w:cs="Arial"/>
                <w:sz w:val="16"/>
                <w:szCs w:val="16"/>
              </w:rPr>
              <w:t xml:space="preserve">Scope</w:t>
            </w:r>
          </w:p>
        </w:tc>
        <w:tc>
          <w:tcPr>
            <w:tcW w:w="2160" w:type="dxa"/>
          </w:tcPr>
          <w:p>
            <w:pPr>
              <w:spacing w:after="20" w:before="20"/>
              <w:rPr>
                <w:rFonts w:ascii="Arial" w:hAnsi="Arial" w:cs="Arial"/>
                <w:sz w:val="16"/>
                <w:szCs w:val="16"/>
              </w:rPr>
            </w:pPr>
            <w:r>
              <w:rPr>
                <w:rFonts w:ascii="Arial" w:hAnsi="Arial" w:cs="Arial"/>
                <w:sz w:val="16"/>
                <w:szCs w:val="16"/>
              </w:rPr>
              <w:t xml:space="preserve">1.4; section 2</w:t>
            </w:r>
          </w:p>
        </w:tc>
        <w:tc>
          <w:tcPr>
            <w:tcW w:w="3311" w:type="dxa"/>
          </w:tcPr>
          <w:p>
            <w:pPr>
              <w:spacing w:after="20" w:before="20"/>
              <w:rPr>
                <w:rFonts w:ascii="Arial" w:hAnsi="Arial" w:cs="Arial"/>
                <w:sz w:val="16"/>
                <w:szCs w:val="16"/>
              </w:rPr>
            </w:pPr>
            <w:r>
              <w:rPr>
                <w:rFonts w:ascii="Arial" w:hAnsi="Arial" w:cs="Arial"/>
                <w:sz w:val="16"/>
                <w:szCs w:val="16"/>
              </w:rPr>
              <w:t xml:space="preserve">In scope, out of scope and handled elsewhere are as the Business Unit expects</w:t>
            </w:r>
          </w:p>
        </w:tc>
        <w:tc>
          <w:tcPr>
            <w:tcW w:w="1872" w:type="dxa"/>
          </w:tcPr>
          <w:p>
            <w:pPr>
              <w:spacing w:after="20" w:before="20"/>
              <w:rPr>
                <w:rFonts w:ascii="Arial" w:hAnsi="Arial" w:cs="Arial"/>
                <w:sz w:val="16"/>
                <w:szCs w:val="16"/>
              </w:rPr>
            </w:pPr>
            <w:r>
              <w:rPr>
                <w:rFonts w:ascii="Arial" w:hAnsi="Arial" w:cs="Arial"/>
                <w:sz w:val="16"/>
                <w:szCs w:val="16"/>
              </w:rPr>
              <w:t xml:space="preserve">Product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w:t>
            </w:r>
          </w:p>
        </w:tc>
        <w:tc>
          <w:tcPr>
            <w:tcW w:w="2015" w:type="dxa"/>
          </w:tcPr>
          <w:p>
            <w:pPr>
              <w:spacing w:after="20" w:before="20"/>
              <w:rPr>
                <w:rFonts w:ascii="Arial" w:hAnsi="Arial" w:cs="Arial"/>
                <w:sz w:val="16"/>
                <w:szCs w:val="16"/>
              </w:rPr>
            </w:pPr>
            <w:r>
              <w:rPr>
                <w:rFonts w:ascii="Arial" w:hAnsi="Arial" w:cs="Arial"/>
                <w:sz w:val="16"/>
                <w:szCs w:val="16"/>
              </w:rPr>
              <w:t xml:space="preserve">Every BRD ID mapped</w:t>
            </w:r>
          </w:p>
        </w:tc>
        <w:tc>
          <w:tcPr>
            <w:tcW w:w="2160" w:type="dxa"/>
          </w:tcPr>
          <w:p>
            <w:pPr>
              <w:spacing w:after="20" w:before="20"/>
              <w:rPr>
                <w:rFonts w:ascii="Arial" w:hAnsi="Arial" w:cs="Arial"/>
                <w:sz w:val="16"/>
                <w:szCs w:val="16"/>
              </w:rPr>
            </w:pPr>
            <w:r>
              <w:rPr>
                <w:rFonts w:ascii="Arial" w:hAnsi="Arial" w:cs="Arial"/>
                <w:sz w:val="16"/>
                <w:szCs w:val="16"/>
              </w:rPr>
              <w:t xml:space="preserve">Section 2; Appendix Q</w:t>
            </w:r>
          </w:p>
        </w:tc>
        <w:tc>
          <w:tcPr>
            <w:tcW w:w="3311" w:type="dxa"/>
          </w:tcPr>
          <w:p>
            <w:pPr>
              <w:spacing w:after="20" w:before="20"/>
              <w:rPr>
                <w:rFonts w:ascii="Arial" w:hAnsi="Arial" w:cs="Arial"/>
                <w:sz w:val="16"/>
                <w:szCs w:val="16"/>
              </w:rPr>
            </w:pPr>
            <w:r>
              <w:rPr>
                <w:rFonts w:ascii="Arial" w:hAnsi="Arial" w:cs="Arial"/>
                <w:sz w:val="16"/>
                <w:szCs w:val="16"/>
              </w:rPr>
              <w:t xml:space="preserve">Each BRD ID of the Cashiering scope is mapped to at least one FR item, or marked removed or by reference</w:t>
            </w:r>
          </w:p>
        </w:tc>
        <w:tc>
          <w:tcPr>
            <w:tcW w:w="1872" w:type="dxa"/>
          </w:tcPr>
          <w:p>
            <w:pPr>
              <w:spacing w:after="20" w:before="20"/>
              <w:rPr>
                <w:rFonts w:ascii="Arial" w:hAnsi="Arial" w:cs="Arial"/>
                <w:sz w:val="16"/>
                <w:szCs w:val="16"/>
              </w:rPr>
            </w:pPr>
            <w:r>
              <w:rPr>
                <w:rFonts w:ascii="Arial" w:hAnsi="Arial" w:cs="Arial"/>
                <w:sz w:val="16"/>
                <w:szCs w:val="16"/>
              </w:rPr>
              <w:t xml:space="preserve">System Analyst (BDO ITG)</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3</w:t>
            </w:r>
          </w:p>
        </w:tc>
        <w:tc>
          <w:tcPr>
            <w:tcW w:w="2015" w:type="dxa"/>
          </w:tcPr>
          <w:p>
            <w:pPr>
              <w:spacing w:after="20" w:before="20"/>
              <w:rPr>
                <w:rFonts w:ascii="Arial" w:hAnsi="Arial" w:cs="Arial"/>
                <w:sz w:val="16"/>
                <w:szCs w:val="16"/>
              </w:rPr>
            </w:pPr>
            <w:r>
              <w:rPr>
                <w:rFonts w:ascii="Arial" w:hAnsi="Arial" w:cs="Arial"/>
                <w:sz w:val="16"/>
                <w:szCs w:val="16"/>
              </w:rPr>
              <w:t xml:space="preserve">Posting step</w:t>
            </w:r>
          </w:p>
        </w:tc>
        <w:tc>
          <w:tcPr>
            <w:tcW w:w="2160" w:type="dxa"/>
          </w:tcPr>
          <w:p>
            <w:pPr>
              <w:spacing w:after="20" w:before="20"/>
              <w:rPr>
                <w:rFonts w:ascii="Arial" w:hAnsi="Arial" w:cs="Arial"/>
                <w:sz w:val="16"/>
                <w:szCs w:val="16"/>
              </w:rPr>
            </w:pPr>
            <w:r>
              <w:rPr>
                <w:rFonts w:ascii="Arial" w:hAnsi="Arial" w:cs="Arial"/>
                <w:sz w:val="16"/>
                <w:szCs w:val="16"/>
              </w:rPr>
              <w:t xml:space="preserve">Appendix R, C1</w:t>
            </w:r>
          </w:p>
        </w:tc>
        <w:tc>
          <w:tcPr>
            <w:tcW w:w="3311" w:type="dxa"/>
          </w:tcPr>
          <w:p>
            <w:pPr>
              <w:spacing w:after="20" w:before="20"/>
              <w:rPr>
                <w:rFonts w:ascii="Arial" w:hAnsi="Arial" w:cs="Arial"/>
                <w:sz w:val="16"/>
                <w:szCs w:val="16"/>
              </w:rPr>
            </w:pPr>
            <w:r>
              <w:rPr>
                <w:rFonts w:ascii="Arial" w:hAnsi="Arial" w:cs="Arial"/>
                <w:sz w:val="16"/>
                <w:szCs w:val="16"/>
              </w:rPr>
              <w:t xml:space="preserve">Whether every AR and OR is posted by a second user before its number is issued</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 Comptrollership</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4</w:t>
            </w:r>
          </w:p>
        </w:tc>
        <w:tc>
          <w:tcPr>
            <w:tcW w:w="2015" w:type="dxa"/>
          </w:tcPr>
          <w:p>
            <w:pPr>
              <w:spacing w:after="20" w:before="20"/>
              <w:rPr>
                <w:rFonts w:ascii="Arial" w:hAnsi="Arial" w:cs="Arial"/>
                <w:sz w:val="16"/>
                <w:szCs w:val="16"/>
              </w:rPr>
            </w:pPr>
            <w:r>
              <w:rPr>
                <w:rFonts w:ascii="Arial" w:hAnsi="Arial" w:cs="Arial"/>
                <w:sz w:val="16"/>
                <w:szCs w:val="16"/>
              </w:rPr>
              <w:t xml:space="preserve">Reinstatement</w:t>
            </w:r>
          </w:p>
        </w:tc>
        <w:tc>
          <w:tcPr>
            <w:tcW w:w="2160" w:type="dxa"/>
          </w:tcPr>
          <w:p>
            <w:pPr>
              <w:spacing w:after="20" w:before="20"/>
              <w:rPr>
                <w:rFonts w:ascii="Arial" w:hAnsi="Arial" w:cs="Arial"/>
                <w:sz w:val="16"/>
                <w:szCs w:val="16"/>
              </w:rPr>
            </w:pPr>
            <w:r>
              <w:rPr>
                <w:rFonts w:ascii="Arial" w:hAnsi="Arial" w:cs="Arial"/>
                <w:sz w:val="16"/>
                <w:szCs w:val="16"/>
              </w:rPr>
              <w:t xml:space="preserve">FRS.CSH.04.01; Appendix R, C2</w:t>
            </w:r>
          </w:p>
        </w:tc>
        <w:tc>
          <w:tcPr>
            <w:tcW w:w="3311" w:type="dxa"/>
          </w:tcPr>
          <w:p>
            <w:pPr>
              <w:spacing w:after="20" w:before="20"/>
              <w:rPr>
                <w:rFonts w:ascii="Arial" w:hAnsi="Arial" w:cs="Arial"/>
                <w:sz w:val="16"/>
                <w:szCs w:val="16"/>
              </w:rPr>
            </w:pPr>
            <w:r>
              <w:rPr>
                <w:rFonts w:ascii="Arial" w:hAnsi="Arial" w:cs="Arial"/>
                <w:sz w:val="16"/>
                <w:szCs w:val="16"/>
              </w:rPr>
              <w:t xml:space="preserve">What reinstatement means and its reasons</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5</w:t>
            </w:r>
          </w:p>
        </w:tc>
        <w:tc>
          <w:tcPr>
            <w:tcW w:w="2015" w:type="dxa"/>
          </w:tcPr>
          <w:p>
            <w:pPr>
              <w:spacing w:after="20" w:before="20"/>
              <w:rPr>
                <w:rFonts w:ascii="Arial" w:hAnsi="Arial" w:cs="Arial"/>
                <w:sz w:val="16"/>
                <w:szCs w:val="16"/>
              </w:rPr>
            </w:pPr>
            <w:r>
              <w:rPr>
                <w:rFonts w:ascii="Arial" w:hAnsi="Arial" w:cs="Arial"/>
                <w:sz w:val="16"/>
                <w:szCs w:val="16"/>
              </w:rPr>
              <w:t xml:space="preserve">Process flows</w:t>
            </w:r>
          </w:p>
        </w:tc>
        <w:tc>
          <w:tcPr>
            <w:tcW w:w="2160" w:type="dxa"/>
          </w:tcPr>
          <w:p>
            <w:pPr>
              <w:spacing w:after="20" w:before="20"/>
              <w:rPr>
                <w:rFonts w:ascii="Arial" w:hAnsi="Arial" w:cs="Arial"/>
                <w:sz w:val="16"/>
                <w:szCs w:val="16"/>
              </w:rPr>
            </w:pPr>
            <w:r>
              <w:rPr>
                <w:rFonts w:ascii="Arial" w:hAnsi="Arial" w:cs="Arial"/>
                <w:sz w:val="16"/>
                <w:szCs w:val="16"/>
              </w:rPr>
              <w:t xml:space="preserve">Appendix C</w:t>
            </w:r>
          </w:p>
        </w:tc>
        <w:tc>
          <w:tcPr>
            <w:tcW w:w="3311" w:type="dxa"/>
          </w:tcPr>
          <w:p>
            <w:pPr>
              <w:spacing w:after="20" w:before="20"/>
              <w:rPr>
                <w:rFonts w:ascii="Arial" w:hAnsi="Arial" w:cs="Arial"/>
                <w:sz w:val="16"/>
                <w:szCs w:val="16"/>
              </w:rPr>
            </w:pPr>
            <w:r>
              <w:rPr>
                <w:rFonts w:ascii="Arial" w:hAnsi="Arial" w:cs="Arial"/>
                <w:sz w:val="16"/>
                <w:szCs w:val="16"/>
              </w:rPr>
              <w:t xml:space="preserve">Each flow matches the way the Business Unit works</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6</w:t>
            </w:r>
          </w:p>
        </w:tc>
        <w:tc>
          <w:tcPr>
            <w:tcW w:w="2015" w:type="dxa"/>
          </w:tcPr>
          <w:p>
            <w:pPr>
              <w:spacing w:after="20" w:before="20"/>
              <w:rPr>
                <w:rFonts w:ascii="Arial" w:hAnsi="Arial" w:cs="Arial"/>
                <w:sz w:val="16"/>
                <w:szCs w:val="16"/>
              </w:rPr>
            </w:pPr>
            <w:r>
              <w:rPr>
                <w:rFonts w:ascii="Arial" w:hAnsi="Arial" w:cs="Arial"/>
                <w:sz w:val="16"/>
                <w:szCs w:val="16"/>
              </w:rPr>
              <w:t xml:space="preserve">Status life-cycles</w:t>
            </w:r>
          </w:p>
        </w:tc>
        <w:tc>
          <w:tcPr>
            <w:tcW w:w="2160" w:type="dxa"/>
          </w:tcPr>
          <w:p>
            <w:pPr>
              <w:spacing w:after="20" w:before="20"/>
              <w:rPr>
                <w:rFonts w:ascii="Arial" w:hAnsi="Arial" w:cs="Arial"/>
                <w:sz w:val="16"/>
                <w:szCs w:val="16"/>
              </w:rPr>
            </w:pPr>
            <w:r>
              <w:rPr>
                <w:rFonts w:ascii="Arial" w:hAnsi="Arial" w:cs="Arial"/>
                <w:sz w:val="16"/>
                <w:szCs w:val="16"/>
              </w:rPr>
              <w:t xml:space="preserve">Appendix C</w:t>
            </w:r>
          </w:p>
        </w:tc>
        <w:tc>
          <w:tcPr>
            <w:tcW w:w="3311" w:type="dxa"/>
          </w:tcPr>
          <w:p>
            <w:pPr>
              <w:spacing w:after="20" w:before="20"/>
              <w:rPr>
                <w:rFonts w:ascii="Arial" w:hAnsi="Arial" w:cs="Arial"/>
                <w:sz w:val="16"/>
                <w:szCs w:val="16"/>
              </w:rPr>
            </w:pPr>
            <w:r>
              <w:rPr>
                <w:rFonts w:ascii="Arial" w:hAnsi="Arial" w:cs="Arial"/>
                <w:sz w:val="16"/>
                <w:szCs w:val="16"/>
              </w:rPr>
              <w:t xml:space="preserve">The statuses and who moves a record from one to the next</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7</w:t>
            </w:r>
          </w:p>
        </w:tc>
        <w:tc>
          <w:tcPr>
            <w:tcW w:w="2015" w:type="dxa"/>
          </w:tcPr>
          <w:p>
            <w:pPr>
              <w:spacing w:after="20" w:before="20"/>
              <w:rPr>
                <w:rFonts w:ascii="Arial" w:hAnsi="Arial" w:cs="Arial"/>
                <w:sz w:val="16"/>
                <w:szCs w:val="16"/>
              </w:rPr>
            </w:pPr>
            <w:r>
              <w:rPr>
                <w:rFonts w:ascii="Arial" w:hAnsi="Arial" w:cs="Arial"/>
                <w:sz w:val="16"/>
                <w:szCs w:val="16"/>
              </w:rPr>
              <w:t xml:space="preserve">Workflow and approvals</w:t>
            </w:r>
          </w:p>
        </w:tc>
        <w:tc>
          <w:tcPr>
            <w:tcW w:w="2160" w:type="dxa"/>
          </w:tcPr>
          <w:p>
            <w:pPr>
              <w:spacing w:after="20" w:before="20"/>
              <w:rPr>
                <w:rFonts w:ascii="Arial" w:hAnsi="Arial" w:cs="Arial"/>
                <w:sz w:val="16"/>
                <w:szCs w:val="16"/>
              </w:rPr>
            </w:pPr>
            <w:r>
              <w:rPr>
                <w:rFonts w:ascii="Arial" w:hAnsi="Arial" w:cs="Arial"/>
                <w:sz w:val="16"/>
                <w:szCs w:val="16"/>
              </w:rPr>
              <w:t xml:space="preserve">Appendix J</w:t>
            </w:r>
          </w:p>
        </w:tc>
        <w:tc>
          <w:tcPr>
            <w:tcW w:w="3311" w:type="dxa"/>
          </w:tcPr>
          <w:p>
            <w:pPr>
              <w:spacing w:after="20" w:before="20"/>
              <w:rPr>
                <w:rFonts w:ascii="Arial" w:hAnsi="Arial" w:cs="Arial"/>
                <w:sz w:val="16"/>
                <w:szCs w:val="16"/>
              </w:rPr>
            </w:pPr>
            <w:r>
              <w:rPr>
                <w:rFonts w:ascii="Arial" w:hAnsi="Arial" w:cs="Arial"/>
                <w:sz w:val="16"/>
                <w:szCs w:val="16"/>
              </w:rPr>
              <w:t xml:space="preserve">Maker and Approver / Poster of each record; the posting and approval times</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8</w:t>
            </w:r>
          </w:p>
        </w:tc>
        <w:tc>
          <w:tcPr>
            <w:tcW w:w="2015" w:type="dxa"/>
          </w:tcPr>
          <w:p>
            <w:pPr>
              <w:spacing w:after="20" w:before="20"/>
              <w:rPr>
                <w:rFonts w:ascii="Arial" w:hAnsi="Arial" w:cs="Arial"/>
                <w:sz w:val="16"/>
                <w:szCs w:val="16"/>
              </w:rPr>
            </w:pPr>
            <w:r>
              <w:rPr>
                <w:rFonts w:ascii="Arial" w:hAnsi="Arial" w:cs="Arial"/>
                <w:sz w:val="16"/>
                <w:szCs w:val="16"/>
              </w:rPr>
              <w:t xml:space="preserve">Payment application</w:t>
            </w:r>
          </w:p>
        </w:tc>
        <w:tc>
          <w:tcPr>
            <w:tcW w:w="2160" w:type="dxa"/>
          </w:tcPr>
          <w:p>
            <w:pPr>
              <w:spacing w:after="20" w:before="20"/>
              <w:rPr>
                <w:rFonts w:ascii="Arial" w:hAnsi="Arial" w:cs="Arial"/>
                <w:sz w:val="16"/>
                <w:szCs w:val="16"/>
              </w:rPr>
            </w:pPr>
            <w:r>
              <w:rPr>
                <w:rFonts w:ascii="Arial" w:hAnsi="Arial" w:cs="Arial"/>
                <w:sz w:val="16"/>
                <w:szCs w:val="16"/>
              </w:rPr>
              <w:t xml:space="preserve">FRS.CSH.02.05.10 to .13; Appendix R C5, C6, C26</w:t>
            </w:r>
          </w:p>
        </w:tc>
        <w:tc>
          <w:tcPr>
            <w:tcW w:w="3311" w:type="dxa"/>
          </w:tcPr>
          <w:p>
            <w:pPr>
              <w:spacing w:after="20" w:before="20"/>
              <w:rPr>
                <w:rFonts w:ascii="Arial" w:hAnsi="Arial" w:cs="Arial"/>
                <w:sz w:val="16"/>
                <w:szCs w:val="16"/>
              </w:rPr>
            </w:pPr>
            <w:r>
              <w:rPr>
                <w:rFonts w:ascii="Arial" w:hAnsi="Arial" w:cs="Arial"/>
                <w:sz w:val="16"/>
                <w:szCs w:val="16"/>
              </w:rPr>
              <w:t xml:space="preserve">Hierarchy, excess, minimal balance threshold, BIR 2307</w:t>
            </w:r>
          </w:p>
        </w:tc>
        <w:tc>
          <w:tcPr>
            <w:tcW w:w="1872" w:type="dxa"/>
          </w:tcPr>
          <w:p>
            <w:pPr>
              <w:spacing w:after="20" w:before="20"/>
              <w:rPr>
                <w:rFonts w:ascii="Arial" w:hAnsi="Arial" w:cs="Arial"/>
                <w:sz w:val="16"/>
                <w:szCs w:val="16"/>
              </w:rPr>
            </w:pPr>
            <w:r>
              <w:rPr>
                <w:rFonts w:ascii="Arial" w:hAnsi="Arial" w:cs="Arial"/>
                <w:sz w:val="16"/>
                <w:szCs w:val="16"/>
              </w:rPr>
              <w:t xml:space="preserve">Comptrollership; 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9</w:t>
            </w:r>
          </w:p>
        </w:tc>
        <w:tc>
          <w:tcPr>
            <w:tcW w:w="2015" w:type="dxa"/>
          </w:tcPr>
          <w:p>
            <w:pPr>
              <w:spacing w:after="20" w:before="20"/>
              <w:rPr>
                <w:rFonts w:ascii="Arial" w:hAnsi="Arial" w:cs="Arial"/>
                <w:sz w:val="16"/>
                <w:szCs w:val="16"/>
              </w:rPr>
            </w:pPr>
            <w:r>
              <w:rPr>
                <w:rFonts w:ascii="Arial" w:hAnsi="Arial" w:cs="Arial"/>
                <w:sz w:val="16"/>
                <w:szCs w:val="16"/>
              </w:rPr>
              <w:t xml:space="preserve">Accounting entries</w:t>
            </w:r>
          </w:p>
        </w:tc>
        <w:tc>
          <w:tcPr>
            <w:tcW w:w="2160" w:type="dxa"/>
          </w:tcPr>
          <w:p>
            <w:pPr>
              <w:spacing w:after="20" w:before="20"/>
              <w:rPr>
                <w:rFonts w:ascii="Arial" w:hAnsi="Arial" w:cs="Arial"/>
                <w:sz w:val="16"/>
                <w:szCs w:val="16"/>
              </w:rPr>
            </w:pPr>
            <w:r>
              <w:rPr>
                <w:rFonts w:ascii="Arial" w:hAnsi="Arial" w:cs="Arial"/>
                <w:sz w:val="16"/>
                <w:szCs w:val="16"/>
              </w:rPr>
              <w:t xml:space="preserve">Appendix I</w:t>
            </w:r>
          </w:p>
        </w:tc>
        <w:tc>
          <w:tcPr>
            <w:tcW w:w="3311" w:type="dxa"/>
          </w:tcPr>
          <w:p>
            <w:pPr>
              <w:spacing w:after="20" w:before="20"/>
              <w:rPr>
                <w:rFonts w:ascii="Arial" w:hAnsi="Arial" w:cs="Arial"/>
                <w:sz w:val="16"/>
                <w:szCs w:val="16"/>
              </w:rPr>
            </w:pPr>
            <w:r>
              <w:rPr>
                <w:rFonts w:ascii="Arial" w:hAnsi="Arial" w:cs="Arial"/>
                <w:sz w:val="16"/>
                <w:szCs w:val="16"/>
              </w:rPr>
              <w:t xml:space="preserve">The default entry of each event; the accounts to give</w:t>
            </w:r>
          </w:p>
        </w:tc>
        <w:tc>
          <w:tcPr>
            <w:tcW w:w="1872" w:type="dxa"/>
          </w:tcPr>
          <w:p>
            <w:pPr>
              <w:spacing w:after="20" w:before="20"/>
              <w:rPr>
                <w:rFonts w:ascii="Arial" w:hAnsi="Arial" w:cs="Arial"/>
                <w:sz w:val="16"/>
                <w:szCs w:val="16"/>
              </w:rPr>
            </w:pPr>
            <w:r>
              <w:rPr>
                <w:rFonts w:ascii="Arial" w:hAnsi="Arial" w:cs="Arial"/>
                <w:sz w:val="16"/>
                <w:szCs w:val="16"/>
              </w:rPr>
              <w:t xml:space="preserve">Comptrollership</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10</w:t>
            </w:r>
          </w:p>
        </w:tc>
        <w:tc>
          <w:tcPr>
            <w:tcW w:w="2015" w:type="dxa"/>
          </w:tcPr>
          <w:p>
            <w:pPr>
              <w:spacing w:after="20" w:before="20"/>
              <w:rPr>
                <w:rFonts w:ascii="Arial" w:hAnsi="Arial" w:cs="Arial"/>
                <w:sz w:val="16"/>
                <w:szCs w:val="16"/>
              </w:rPr>
            </w:pPr>
            <w:r>
              <w:rPr>
                <w:rFonts w:ascii="Arial" w:hAnsi="Arial" w:cs="Arial"/>
                <w:sz w:val="16"/>
                <w:szCs w:val="16"/>
              </w:rPr>
              <w:t xml:space="preserve">File layouts</w:t>
            </w:r>
          </w:p>
        </w:tc>
        <w:tc>
          <w:tcPr>
            <w:tcW w:w="2160" w:type="dxa"/>
          </w:tcPr>
          <w:p>
            <w:pPr>
              <w:spacing w:after="20" w:before="20"/>
              <w:rPr>
                <w:rFonts w:ascii="Arial" w:hAnsi="Arial" w:cs="Arial"/>
                <w:sz w:val="16"/>
                <w:szCs w:val="16"/>
              </w:rPr>
            </w:pPr>
            <w:r>
              <w:rPr>
                <w:rFonts w:ascii="Arial" w:hAnsi="Arial" w:cs="Arial"/>
                <w:sz w:val="16"/>
                <w:szCs w:val="16"/>
              </w:rPr>
              <w:t xml:space="preserve">Appendix D</w:t>
            </w:r>
          </w:p>
        </w:tc>
        <w:tc>
          <w:tcPr>
            <w:tcW w:w="3311" w:type="dxa"/>
          </w:tcPr>
          <w:p>
            <w:pPr>
              <w:spacing w:after="20" w:before="20"/>
              <w:rPr>
                <w:rFonts w:ascii="Arial" w:hAnsi="Arial" w:cs="Arial"/>
                <w:sz w:val="16"/>
                <w:szCs w:val="16"/>
              </w:rPr>
            </w:pPr>
            <w:r>
              <w:rPr>
                <w:rFonts w:ascii="Arial" w:hAnsi="Arial" w:cs="Arial"/>
                <w:sz w:val="16"/>
                <w:szCs w:val="16"/>
              </w:rPr>
              <w:t xml:space="preserve">Each channel file, its name and fields</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 BDOI IT</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11</w:t>
            </w:r>
          </w:p>
        </w:tc>
        <w:tc>
          <w:tcPr>
            <w:tcW w:w="2015" w:type="dxa"/>
          </w:tcPr>
          <w:p>
            <w:pPr>
              <w:spacing w:after="20" w:before="20"/>
              <w:rPr>
                <w:rFonts w:ascii="Arial" w:hAnsi="Arial" w:cs="Arial"/>
                <w:sz w:val="16"/>
                <w:szCs w:val="16"/>
              </w:rPr>
            </w:pPr>
            <w:r>
              <w:rPr>
                <w:rFonts w:ascii="Arial" w:hAnsi="Arial" w:cs="Arial"/>
                <w:sz w:val="16"/>
                <w:szCs w:val="16"/>
              </w:rPr>
              <w:t xml:space="preserve">Matching rules</w:t>
            </w:r>
          </w:p>
        </w:tc>
        <w:tc>
          <w:tcPr>
            <w:tcW w:w="2160" w:type="dxa"/>
          </w:tcPr>
          <w:p>
            <w:pPr>
              <w:spacing w:after="20" w:before="20"/>
              <w:rPr>
                <w:rFonts w:ascii="Arial" w:hAnsi="Arial" w:cs="Arial"/>
                <w:sz w:val="16"/>
                <w:szCs w:val="16"/>
              </w:rPr>
            </w:pPr>
            <w:r>
              <w:rPr>
                <w:rFonts w:ascii="Arial" w:hAnsi="Arial" w:cs="Arial"/>
                <w:sz w:val="16"/>
                <w:szCs w:val="16"/>
              </w:rPr>
              <w:t xml:space="preserve">FRS.CSH.05.01.08, .09; Appendix R C8</w:t>
            </w:r>
          </w:p>
        </w:tc>
        <w:tc>
          <w:tcPr>
            <w:tcW w:w="3311" w:type="dxa"/>
          </w:tcPr>
          <w:p>
            <w:pPr>
              <w:spacing w:after="20" w:before="20"/>
              <w:rPr>
                <w:rFonts w:ascii="Arial" w:hAnsi="Arial" w:cs="Arial"/>
                <w:sz w:val="16"/>
                <w:szCs w:val="16"/>
              </w:rPr>
            </w:pPr>
            <w:r>
              <w:rPr>
                <w:rFonts w:ascii="Arial" w:hAnsi="Arial" w:cs="Arial"/>
                <w:sz w:val="16"/>
                <w:szCs w:val="16"/>
              </w:rPr>
              <w:t xml:space="preserve">Priorities, legacy numbers, Direct Credit</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12</w:t>
            </w:r>
          </w:p>
        </w:tc>
        <w:tc>
          <w:tcPr>
            <w:tcW w:w="2015" w:type="dxa"/>
          </w:tcPr>
          <w:p>
            <w:pPr>
              <w:spacing w:after="20" w:before="20"/>
              <w:rPr>
                <w:rFonts w:ascii="Arial" w:hAnsi="Arial" w:cs="Arial"/>
                <w:sz w:val="16"/>
                <w:szCs w:val="16"/>
              </w:rPr>
            </w:pPr>
            <w:r>
              <w:rPr>
                <w:rFonts w:ascii="Arial" w:hAnsi="Arial" w:cs="Arial"/>
                <w:sz w:val="16"/>
                <w:szCs w:val="16"/>
              </w:rPr>
              <w:t xml:space="preserve">Unapplied payments</w:t>
            </w:r>
          </w:p>
        </w:tc>
        <w:tc>
          <w:tcPr>
            <w:tcW w:w="2160" w:type="dxa"/>
          </w:tcPr>
          <w:p>
            <w:pPr>
              <w:spacing w:after="20" w:before="20"/>
              <w:rPr>
                <w:rFonts w:ascii="Arial" w:hAnsi="Arial" w:cs="Arial"/>
                <w:sz w:val="16"/>
                <w:szCs w:val="16"/>
              </w:rPr>
            </w:pPr>
            <w:r>
              <w:rPr>
                <w:rFonts w:ascii="Arial" w:hAnsi="Arial" w:cs="Arial"/>
                <w:sz w:val="16"/>
                <w:szCs w:val="16"/>
              </w:rPr>
              <w:t xml:space="preserve">FRS.CSH.06; Appendix R C13, C14</w:t>
            </w:r>
          </w:p>
        </w:tc>
        <w:tc>
          <w:tcPr>
            <w:tcW w:w="3311" w:type="dxa"/>
          </w:tcPr>
          <w:p>
            <w:pPr>
              <w:spacing w:after="20" w:before="20"/>
              <w:rPr>
                <w:rFonts w:ascii="Arial" w:hAnsi="Arial" w:cs="Arial"/>
                <w:sz w:val="16"/>
                <w:szCs w:val="16"/>
              </w:rPr>
            </w:pPr>
            <w:r>
              <w:rPr>
                <w:rFonts w:ascii="Arial" w:hAnsi="Arial" w:cs="Arial"/>
                <w:sz w:val="16"/>
                <w:szCs w:val="16"/>
              </w:rPr>
              <w:t xml:space="preserve">Users, types, dispositions and approvals</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 Marketing</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13</w:t>
            </w:r>
          </w:p>
        </w:tc>
        <w:tc>
          <w:tcPr>
            <w:tcW w:w="2015" w:type="dxa"/>
          </w:tcPr>
          <w:p>
            <w:pPr>
              <w:spacing w:after="20" w:before="20"/>
              <w:rPr>
                <w:rFonts w:ascii="Arial" w:hAnsi="Arial" w:cs="Arial"/>
                <w:sz w:val="16"/>
                <w:szCs w:val="16"/>
              </w:rPr>
            </w:pPr>
            <w:r>
              <w:rPr>
                <w:rFonts w:ascii="Arial" w:hAnsi="Arial" w:cs="Arial"/>
                <w:sz w:val="16"/>
                <w:szCs w:val="16"/>
              </w:rPr>
              <w:t xml:space="preserve">Screens</w:t>
            </w:r>
          </w:p>
        </w:tc>
        <w:tc>
          <w:tcPr>
            <w:tcW w:w="2160" w:type="dxa"/>
          </w:tcPr>
          <w:p>
            <w:pPr>
              <w:spacing w:after="20" w:before="20"/>
              <w:rPr>
                <w:rFonts w:ascii="Arial" w:hAnsi="Arial" w:cs="Arial"/>
                <w:sz w:val="16"/>
                <w:szCs w:val="16"/>
              </w:rPr>
            </w:pPr>
            <w:r>
              <w:rPr>
                <w:rFonts w:ascii="Arial" w:hAnsi="Arial" w:cs="Arial"/>
                <w:sz w:val="16"/>
                <w:szCs w:val="16"/>
              </w:rPr>
              <w:t xml:space="preserve">Appendix E</w:t>
            </w:r>
          </w:p>
        </w:tc>
        <w:tc>
          <w:tcPr>
            <w:tcW w:w="3311" w:type="dxa"/>
          </w:tcPr>
          <w:p>
            <w:pPr>
              <w:spacing w:after="20" w:before="20"/>
              <w:rPr>
                <w:rFonts w:ascii="Arial" w:hAnsi="Arial" w:cs="Arial"/>
                <w:sz w:val="16"/>
                <w:szCs w:val="16"/>
              </w:rPr>
            </w:pPr>
            <w:r>
              <w:rPr>
                <w:rFonts w:ascii="Arial" w:hAnsi="Arial" w:cs="Arial"/>
                <w:sz w:val="16"/>
                <w:szCs w:val="16"/>
              </w:rPr>
              <w:t xml:space="preserve">Fields, labels, mandatory rules and actions of each screen</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14</w:t>
            </w:r>
          </w:p>
        </w:tc>
        <w:tc>
          <w:tcPr>
            <w:tcW w:w="2015" w:type="dxa"/>
          </w:tcPr>
          <w:p>
            <w:pPr>
              <w:spacing w:after="20" w:before="20"/>
              <w:rPr>
                <w:rFonts w:ascii="Arial" w:hAnsi="Arial" w:cs="Arial"/>
                <w:sz w:val="16"/>
                <w:szCs w:val="16"/>
              </w:rPr>
            </w:pPr>
            <w:r>
              <w:rPr>
                <w:rFonts w:ascii="Arial" w:hAnsi="Arial" w:cs="Arial"/>
                <w:sz w:val="16"/>
                <w:szCs w:val="16"/>
              </w:rPr>
              <w:t xml:space="preserve">Menu by persona</w:t>
            </w:r>
          </w:p>
        </w:tc>
        <w:tc>
          <w:tcPr>
            <w:tcW w:w="2160" w:type="dxa"/>
          </w:tcPr>
          <w:p>
            <w:pPr>
              <w:spacing w:after="20" w:before="20"/>
              <w:rPr>
                <w:rFonts w:ascii="Arial" w:hAnsi="Arial" w:cs="Arial"/>
                <w:sz w:val="16"/>
                <w:szCs w:val="16"/>
              </w:rPr>
            </w:pPr>
            <w:r>
              <w:rPr>
                <w:rFonts w:ascii="Arial" w:hAnsi="Arial" w:cs="Arial"/>
                <w:sz w:val="16"/>
                <w:szCs w:val="16"/>
              </w:rPr>
              <w:t xml:space="preserve">Appendix E (figure)</w:t>
            </w:r>
          </w:p>
        </w:tc>
        <w:tc>
          <w:tcPr>
            <w:tcW w:w="3311" w:type="dxa"/>
          </w:tcPr>
          <w:p>
            <w:pPr>
              <w:spacing w:after="20" w:before="20"/>
              <w:rPr>
                <w:rFonts w:ascii="Arial" w:hAnsi="Arial" w:cs="Arial"/>
                <w:sz w:val="16"/>
                <w:szCs w:val="16"/>
              </w:rPr>
            </w:pPr>
            <w:r>
              <w:rPr>
                <w:rFonts w:ascii="Arial" w:hAnsi="Arial" w:cs="Arial"/>
                <w:sz w:val="16"/>
                <w:szCs w:val="16"/>
              </w:rPr>
              <w:t xml:space="preserve">What each persona sees in the menu</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15</w:t>
            </w:r>
          </w:p>
        </w:tc>
        <w:tc>
          <w:tcPr>
            <w:tcW w:w="2015" w:type="dxa"/>
          </w:tcPr>
          <w:p>
            <w:pPr>
              <w:spacing w:after="20" w:before="20"/>
              <w:rPr>
                <w:rFonts w:ascii="Arial" w:hAnsi="Arial" w:cs="Arial"/>
                <w:sz w:val="16"/>
                <w:szCs w:val="16"/>
              </w:rPr>
            </w:pPr>
            <w:r>
              <w:rPr>
                <w:rFonts w:ascii="Arial" w:hAnsi="Arial" w:cs="Arial"/>
                <w:sz w:val="16"/>
                <w:szCs w:val="16"/>
              </w:rPr>
              <w:t xml:space="preserve">Messages</w:t>
            </w:r>
          </w:p>
        </w:tc>
        <w:tc>
          <w:tcPr>
            <w:tcW w:w="2160" w:type="dxa"/>
          </w:tcPr>
          <w:p>
            <w:pPr>
              <w:spacing w:after="20" w:before="20"/>
              <w:rPr>
                <w:rFonts w:ascii="Arial" w:hAnsi="Arial" w:cs="Arial"/>
                <w:sz w:val="16"/>
                <w:szCs w:val="16"/>
              </w:rPr>
            </w:pPr>
            <w:r>
              <w:rPr>
                <w:rFonts w:ascii="Arial" w:hAnsi="Arial" w:cs="Arial"/>
                <w:sz w:val="16"/>
                <w:szCs w:val="16"/>
              </w:rPr>
              <w:t xml:space="preserve">Appendix F</w:t>
            </w:r>
          </w:p>
        </w:tc>
        <w:tc>
          <w:tcPr>
            <w:tcW w:w="3311" w:type="dxa"/>
          </w:tcPr>
          <w:p>
            <w:pPr>
              <w:spacing w:after="20" w:before="20"/>
              <w:rPr>
                <w:rFonts w:ascii="Arial" w:hAnsi="Arial" w:cs="Arial"/>
                <w:sz w:val="16"/>
                <w:szCs w:val="16"/>
              </w:rPr>
            </w:pPr>
            <w:r>
              <w:rPr>
                <w:rFonts w:ascii="Arial" w:hAnsi="Arial" w:cs="Arial"/>
                <w:sz w:val="16"/>
                <w:szCs w:val="16"/>
              </w:rPr>
              <w:t xml:space="preserve">The wording of the messages</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16</w:t>
            </w:r>
          </w:p>
        </w:tc>
        <w:tc>
          <w:tcPr>
            <w:tcW w:w="2015" w:type="dxa"/>
          </w:tcPr>
          <w:p>
            <w:pPr>
              <w:spacing w:after="20" w:before="20"/>
              <w:rPr>
                <w:rFonts w:ascii="Arial" w:hAnsi="Arial" w:cs="Arial"/>
                <w:sz w:val="16"/>
                <w:szCs w:val="16"/>
              </w:rPr>
            </w:pPr>
            <w:r>
              <w:rPr>
                <w:rFonts w:ascii="Arial" w:hAnsi="Arial" w:cs="Arial"/>
                <w:sz w:val="16"/>
                <w:szCs w:val="16"/>
              </w:rPr>
              <w:t xml:space="preserve">Notices and e-mails</w:t>
            </w:r>
          </w:p>
        </w:tc>
        <w:tc>
          <w:tcPr>
            <w:tcW w:w="2160" w:type="dxa"/>
          </w:tcPr>
          <w:p>
            <w:pPr>
              <w:spacing w:after="20" w:before="20"/>
              <w:rPr>
                <w:rFonts w:ascii="Arial" w:hAnsi="Arial" w:cs="Arial"/>
                <w:sz w:val="16"/>
                <w:szCs w:val="16"/>
              </w:rPr>
            </w:pPr>
            <w:r>
              <w:rPr>
                <w:rFonts w:ascii="Arial" w:hAnsi="Arial" w:cs="Arial"/>
                <w:sz w:val="16"/>
                <w:szCs w:val="16"/>
              </w:rPr>
              <w:t xml:space="preserve">Appendix G</w:t>
            </w:r>
          </w:p>
        </w:tc>
        <w:tc>
          <w:tcPr>
            <w:tcW w:w="3311" w:type="dxa"/>
          </w:tcPr>
          <w:p>
            <w:pPr>
              <w:spacing w:after="20" w:before="20"/>
              <w:rPr>
                <w:rFonts w:ascii="Arial" w:hAnsi="Arial" w:cs="Arial"/>
                <w:sz w:val="16"/>
                <w:szCs w:val="16"/>
              </w:rPr>
            </w:pPr>
            <w:r>
              <w:rPr>
                <w:rFonts w:ascii="Arial" w:hAnsi="Arial" w:cs="Arial"/>
                <w:sz w:val="16"/>
                <w:szCs w:val="16"/>
              </w:rPr>
              <w:t xml:space="preserve">Trigger, recipients and wording of each notice and e-mail</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17</w:t>
            </w:r>
          </w:p>
        </w:tc>
        <w:tc>
          <w:tcPr>
            <w:tcW w:w="2015" w:type="dxa"/>
          </w:tcPr>
          <w:p>
            <w:pPr>
              <w:spacing w:after="20" w:before="20"/>
              <w:rPr>
                <w:rFonts w:ascii="Arial" w:hAnsi="Arial" w:cs="Arial"/>
                <w:sz w:val="16"/>
                <w:szCs w:val="16"/>
              </w:rPr>
            </w:pPr>
            <w:r>
              <w:rPr>
                <w:rFonts w:ascii="Arial" w:hAnsi="Arial" w:cs="Arial"/>
                <w:sz w:val="16"/>
                <w:szCs w:val="16"/>
              </w:rPr>
              <w:t xml:space="preserve">AR and OR forms</w:t>
            </w:r>
          </w:p>
        </w:tc>
        <w:tc>
          <w:tcPr>
            <w:tcW w:w="2160" w:type="dxa"/>
          </w:tcPr>
          <w:p>
            <w:pPr>
              <w:spacing w:after="20" w:before="20"/>
              <w:rPr>
                <w:rFonts w:ascii="Arial" w:hAnsi="Arial" w:cs="Arial"/>
                <w:sz w:val="16"/>
                <w:szCs w:val="16"/>
              </w:rPr>
            </w:pPr>
            <w:r>
              <w:rPr>
                <w:rFonts w:ascii="Arial" w:hAnsi="Arial" w:cs="Arial"/>
                <w:sz w:val="16"/>
                <w:szCs w:val="16"/>
              </w:rPr>
              <w:t xml:space="preserve">FRS.CSH.02.06; Appendices A and L</w:t>
            </w:r>
          </w:p>
        </w:tc>
        <w:tc>
          <w:tcPr>
            <w:tcW w:w="3311" w:type="dxa"/>
          </w:tcPr>
          <w:p>
            <w:pPr>
              <w:spacing w:after="20" w:before="20"/>
              <w:rPr>
                <w:rFonts w:ascii="Arial" w:hAnsi="Arial" w:cs="Arial"/>
                <w:sz w:val="16"/>
                <w:szCs w:val="16"/>
              </w:rPr>
            </w:pPr>
            <w:r>
              <w:rPr>
                <w:rFonts w:ascii="Arial" w:hAnsi="Arial" w:cs="Arial"/>
                <w:sz w:val="16"/>
                <w:szCs w:val="16"/>
              </w:rPr>
              <w:t xml:space="preserve">The layout and lines of the AR, the OR and the Certification of Payment</w:t>
            </w:r>
          </w:p>
        </w:tc>
        <w:tc>
          <w:tcPr>
            <w:tcW w:w="1872" w:type="dxa"/>
          </w:tcPr>
          <w:p>
            <w:pPr>
              <w:spacing w:after="20" w:before="20"/>
              <w:rPr>
                <w:rFonts w:ascii="Arial" w:hAnsi="Arial" w:cs="Arial"/>
                <w:sz w:val="16"/>
                <w:szCs w:val="16"/>
              </w:rPr>
            </w:pPr>
            <w:r>
              <w:rPr>
                <w:rFonts w:ascii="Arial" w:hAnsi="Arial" w:cs="Arial"/>
                <w:sz w:val="16"/>
                <w:szCs w:val="16"/>
              </w:rPr>
              <w:t xml:space="preserve">MBS; Comptrollership (Tax)</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18</w:t>
            </w:r>
          </w:p>
        </w:tc>
        <w:tc>
          <w:tcPr>
            <w:tcW w:w="2015" w:type="dxa"/>
          </w:tcPr>
          <w:p>
            <w:pPr>
              <w:spacing w:after="20" w:before="20"/>
              <w:rPr>
                <w:rFonts w:ascii="Arial" w:hAnsi="Arial" w:cs="Arial"/>
                <w:sz w:val="16"/>
                <w:szCs w:val="16"/>
              </w:rPr>
            </w:pPr>
            <w:r>
              <w:rPr>
                <w:rFonts w:ascii="Arial" w:hAnsi="Arial" w:cs="Arial"/>
                <w:sz w:val="16"/>
                <w:szCs w:val="16"/>
              </w:rPr>
              <w:t xml:space="preserve">Reports and schedules</w:t>
            </w:r>
          </w:p>
        </w:tc>
        <w:tc>
          <w:tcPr>
            <w:tcW w:w="2160" w:type="dxa"/>
          </w:tcPr>
          <w:p>
            <w:pPr>
              <w:spacing w:after="20" w:before="20"/>
              <w:rPr>
                <w:rFonts w:ascii="Arial" w:hAnsi="Arial" w:cs="Arial"/>
                <w:sz w:val="16"/>
                <w:szCs w:val="16"/>
              </w:rPr>
            </w:pPr>
            <w:r>
              <w:rPr>
                <w:rFonts w:ascii="Arial" w:hAnsi="Arial" w:cs="Arial"/>
                <w:sz w:val="16"/>
                <w:szCs w:val="16"/>
              </w:rPr>
              <w:t xml:space="preserve">Appendix M</w:t>
            </w:r>
          </w:p>
        </w:tc>
        <w:tc>
          <w:tcPr>
            <w:tcW w:w="3311" w:type="dxa"/>
          </w:tcPr>
          <w:p>
            <w:pPr>
              <w:spacing w:after="20" w:before="20"/>
              <w:rPr>
                <w:rFonts w:ascii="Arial" w:hAnsi="Arial" w:cs="Arial"/>
                <w:sz w:val="16"/>
                <w:szCs w:val="16"/>
              </w:rPr>
            </w:pPr>
            <w:r>
              <w:rPr>
                <w:rFonts w:ascii="Arial" w:hAnsi="Arial" w:cs="Arial"/>
                <w:sz w:val="16"/>
                <w:szCs w:val="16"/>
              </w:rPr>
              <w:t xml:space="preserve">Report filters, columns, timing and the times of the runs</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 Comptrollership</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19</w:t>
            </w:r>
          </w:p>
        </w:tc>
        <w:tc>
          <w:tcPr>
            <w:tcW w:w="2015" w:type="dxa"/>
          </w:tcPr>
          <w:p>
            <w:pPr>
              <w:spacing w:after="20" w:before="20"/>
              <w:rPr>
                <w:rFonts w:ascii="Arial" w:hAnsi="Arial" w:cs="Arial"/>
                <w:sz w:val="16"/>
                <w:szCs w:val="16"/>
              </w:rPr>
            </w:pPr>
            <w:r>
              <w:rPr>
                <w:rFonts w:ascii="Arial" w:hAnsi="Arial" w:cs="Arial"/>
                <w:sz w:val="16"/>
                <w:szCs w:val="16"/>
              </w:rPr>
              <w:t xml:space="preserve">Integrations</w:t>
            </w:r>
          </w:p>
        </w:tc>
        <w:tc>
          <w:tcPr>
            <w:tcW w:w="2160" w:type="dxa"/>
          </w:tcPr>
          <w:p>
            <w:pPr>
              <w:spacing w:after="20" w:before="20"/>
              <w:rPr>
                <w:rFonts w:ascii="Arial" w:hAnsi="Arial" w:cs="Arial"/>
                <w:sz w:val="16"/>
                <w:szCs w:val="16"/>
              </w:rPr>
            </w:pPr>
            <w:r>
              <w:rPr>
                <w:rFonts w:ascii="Arial" w:hAnsi="Arial" w:cs="Arial"/>
                <w:sz w:val="16"/>
                <w:szCs w:val="16"/>
              </w:rPr>
              <w:t xml:space="preserve">Appendix N</w:t>
            </w:r>
          </w:p>
        </w:tc>
        <w:tc>
          <w:tcPr>
            <w:tcW w:w="3311" w:type="dxa"/>
          </w:tcPr>
          <w:p>
            <w:pPr>
              <w:spacing w:after="20" w:before="20"/>
              <w:rPr>
                <w:rFonts w:ascii="Arial" w:hAnsi="Arial" w:cs="Arial"/>
                <w:sz w:val="16"/>
                <w:szCs w:val="16"/>
              </w:rPr>
            </w:pPr>
            <w:r>
              <w:rPr>
                <w:rFonts w:ascii="Arial" w:hAnsi="Arial" w:cs="Arial"/>
                <w:sz w:val="16"/>
                <w:szCs w:val="16"/>
              </w:rPr>
              <w:t xml:space="preserve">Each interface, its owner and what BDOI IT provides</w:t>
            </w:r>
          </w:p>
        </w:tc>
        <w:tc>
          <w:tcPr>
            <w:tcW w:w="1872" w:type="dxa"/>
          </w:tcPr>
          <w:p>
            <w:pPr>
              <w:spacing w:after="20" w:before="20"/>
              <w:rPr>
                <w:rFonts w:ascii="Arial" w:hAnsi="Arial" w:cs="Arial"/>
                <w:sz w:val="16"/>
                <w:szCs w:val="16"/>
              </w:rPr>
            </w:pPr>
            <w:r>
              <w:rPr>
                <w:rFonts w:ascii="Arial" w:hAnsi="Arial" w:cs="Arial"/>
                <w:sz w:val="16"/>
                <w:szCs w:val="16"/>
              </w:rPr>
              <w:t xml:space="preserve">BDOI IT</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20</w:t>
            </w:r>
          </w:p>
        </w:tc>
        <w:tc>
          <w:tcPr>
            <w:tcW w:w="2015" w:type="dxa"/>
          </w:tcPr>
          <w:p>
            <w:pPr>
              <w:spacing w:after="20" w:before="20"/>
              <w:rPr>
                <w:rFonts w:ascii="Arial" w:hAnsi="Arial" w:cs="Arial"/>
                <w:sz w:val="16"/>
                <w:szCs w:val="16"/>
              </w:rPr>
            </w:pPr>
            <w:r>
              <w:rPr>
                <w:rFonts w:ascii="Arial" w:hAnsi="Arial" w:cs="Arial"/>
                <w:sz w:val="16"/>
                <w:szCs w:val="16"/>
              </w:rPr>
              <w:t xml:space="preserve">Non-functional requirements</w:t>
            </w:r>
          </w:p>
        </w:tc>
        <w:tc>
          <w:tcPr>
            <w:tcW w:w="2160" w:type="dxa"/>
          </w:tcPr>
          <w:p>
            <w:pPr>
              <w:spacing w:after="20" w:before="20"/>
              <w:rPr>
                <w:rFonts w:ascii="Arial" w:hAnsi="Arial" w:cs="Arial"/>
                <w:sz w:val="16"/>
                <w:szCs w:val="16"/>
              </w:rPr>
            </w:pPr>
            <w:r>
              <w:rPr>
                <w:rFonts w:ascii="Arial" w:hAnsi="Arial" w:cs="Arial"/>
                <w:sz w:val="16"/>
                <w:szCs w:val="16"/>
              </w:rPr>
              <w:t xml:space="preserve">Appendix O</w:t>
            </w:r>
          </w:p>
        </w:tc>
        <w:tc>
          <w:tcPr>
            <w:tcW w:w="3311" w:type="dxa"/>
          </w:tcPr>
          <w:p>
            <w:pPr>
              <w:spacing w:after="20" w:before="20"/>
              <w:rPr>
                <w:rFonts w:ascii="Arial" w:hAnsi="Arial" w:cs="Arial"/>
                <w:sz w:val="16"/>
                <w:szCs w:val="16"/>
              </w:rPr>
            </w:pPr>
            <w:r>
              <w:rPr>
                <w:rFonts w:ascii="Arial" w:hAnsi="Arial" w:cs="Arial"/>
                <w:sz w:val="16"/>
                <w:szCs w:val="16"/>
              </w:rPr>
              <w:t xml:space="preserve">How each BRD non-functional row is met</w:t>
            </w:r>
          </w:p>
        </w:tc>
        <w:tc>
          <w:tcPr>
            <w:tcW w:w="1872" w:type="dxa"/>
          </w:tcPr>
          <w:p>
            <w:pPr>
              <w:spacing w:after="20" w:before="20"/>
              <w:rPr>
                <w:rFonts w:ascii="Arial" w:hAnsi="Arial" w:cs="Arial"/>
                <w:sz w:val="16"/>
                <w:szCs w:val="16"/>
              </w:rPr>
            </w:pPr>
            <w:r>
              <w:rPr>
                <w:rFonts w:ascii="Arial" w:hAnsi="Arial" w:cs="Arial"/>
                <w:sz w:val="16"/>
                <w:szCs w:val="16"/>
              </w:rPr>
              <w:t xml:space="preserve">BDOI IT</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21</w:t>
            </w:r>
          </w:p>
        </w:tc>
        <w:tc>
          <w:tcPr>
            <w:tcW w:w="2015" w:type="dxa"/>
          </w:tcPr>
          <w:p>
            <w:pPr>
              <w:spacing w:after="20" w:before="20"/>
              <w:rPr>
                <w:rFonts w:ascii="Arial" w:hAnsi="Arial" w:cs="Arial"/>
                <w:sz w:val="16"/>
                <w:szCs w:val="16"/>
              </w:rPr>
            </w:pPr>
            <w:r>
              <w:rPr>
                <w:rFonts w:ascii="Arial" w:hAnsi="Arial" w:cs="Arial"/>
                <w:sz w:val="16"/>
                <w:szCs w:val="16"/>
              </w:rPr>
              <w:t xml:space="preserve">Data set-up</w:t>
            </w:r>
          </w:p>
        </w:tc>
        <w:tc>
          <w:tcPr>
            <w:tcW w:w="2160" w:type="dxa"/>
          </w:tcPr>
          <w:p>
            <w:pPr>
              <w:spacing w:after="20" w:before="20"/>
              <w:rPr>
                <w:rFonts w:ascii="Arial" w:hAnsi="Arial" w:cs="Arial"/>
                <w:sz w:val="16"/>
                <w:szCs w:val="16"/>
              </w:rPr>
            </w:pPr>
            <w:r>
              <w:rPr>
                <w:rFonts w:ascii="Arial" w:hAnsi="Arial" w:cs="Arial"/>
                <w:sz w:val="16"/>
                <w:szCs w:val="16"/>
              </w:rPr>
              <w:t xml:space="preserve">Appendix P</w:t>
            </w:r>
          </w:p>
        </w:tc>
        <w:tc>
          <w:tcPr>
            <w:tcW w:w="3311" w:type="dxa"/>
          </w:tcPr>
          <w:p>
            <w:pPr>
              <w:spacing w:after="20" w:before="20"/>
              <w:rPr>
                <w:rFonts w:ascii="Arial" w:hAnsi="Arial" w:cs="Arial"/>
                <w:sz w:val="16"/>
                <w:szCs w:val="16"/>
              </w:rPr>
            </w:pPr>
            <w:r>
              <w:rPr>
                <w:rFonts w:ascii="Arial" w:hAnsi="Arial" w:cs="Arial"/>
                <w:sz w:val="16"/>
                <w:szCs w:val="16"/>
              </w:rPr>
              <w:t xml:space="preserve">What is loaded, from which template, by whom and when</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22</w:t>
            </w:r>
          </w:p>
        </w:tc>
        <w:tc>
          <w:tcPr>
            <w:tcW w:w="2015" w:type="dxa"/>
          </w:tcPr>
          <w:p>
            <w:pPr>
              <w:spacing w:after="20" w:before="20"/>
              <w:rPr>
                <w:rFonts w:ascii="Arial" w:hAnsi="Arial" w:cs="Arial"/>
                <w:sz w:val="16"/>
                <w:szCs w:val="16"/>
              </w:rPr>
            </w:pPr>
            <w:r>
              <w:rPr>
                <w:rFonts w:ascii="Arial" w:hAnsi="Arial" w:cs="Arial"/>
                <w:sz w:val="16"/>
                <w:szCs w:val="16"/>
              </w:rPr>
              <w:t xml:space="preserve">Open questions</w:t>
            </w:r>
          </w:p>
        </w:tc>
        <w:tc>
          <w:tcPr>
            <w:tcW w:w="2160" w:type="dxa"/>
          </w:tcPr>
          <w:p>
            <w:pPr>
              <w:spacing w:after="20" w:before="20"/>
              <w:rPr>
                <w:rFonts w:ascii="Arial" w:hAnsi="Arial" w:cs="Arial"/>
                <w:sz w:val="16"/>
                <w:szCs w:val="16"/>
              </w:rPr>
            </w:pPr>
            <w:r>
              <w:rPr>
                <w:rFonts w:ascii="Arial" w:hAnsi="Arial" w:cs="Arial"/>
                <w:sz w:val="16"/>
                <w:szCs w:val="16"/>
              </w:rPr>
              <w:t xml:space="preserve">Appendix S</w:t>
            </w:r>
          </w:p>
        </w:tc>
        <w:tc>
          <w:tcPr>
            <w:tcW w:w="3311" w:type="dxa"/>
          </w:tcPr>
          <w:p>
            <w:pPr>
              <w:spacing w:after="20" w:before="20"/>
              <w:rPr>
                <w:rFonts w:ascii="Arial" w:hAnsi="Arial" w:cs="Arial"/>
                <w:sz w:val="16"/>
                <w:szCs w:val="16"/>
              </w:rPr>
            </w:pPr>
            <w:r>
              <w:rPr>
                <w:rFonts w:ascii="Arial" w:hAnsi="Arial" w:cs="Arial"/>
                <w:sz w:val="16"/>
                <w:szCs w:val="16"/>
              </w:rPr>
              <w:t xml:space="preserve">An owner and a date for each open question</w:t>
            </w:r>
          </w:p>
        </w:tc>
        <w:tc>
          <w:tcPr>
            <w:tcW w:w="1872" w:type="dxa"/>
          </w:tcPr>
          <w:p>
            <w:pPr>
              <w:spacing w:after="20" w:before="20"/>
              <w:rPr>
                <w:rFonts w:ascii="Arial" w:hAnsi="Arial" w:cs="Arial"/>
                <w:sz w:val="16"/>
                <w:szCs w:val="16"/>
              </w:rPr>
            </w:pPr>
            <w:r>
              <w:rPr>
                <w:rFonts w:ascii="Arial" w:hAnsi="Arial" w:cs="Arial"/>
                <w:sz w:val="16"/>
                <w:szCs w:val="16"/>
              </w:rPr>
              <w:t xml:space="preserve">Product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23</w:t>
            </w:r>
          </w:p>
        </w:tc>
        <w:tc>
          <w:tcPr>
            <w:tcW w:w="2015" w:type="dxa"/>
          </w:tcPr>
          <w:p>
            <w:pPr>
              <w:spacing w:after="20" w:before="20"/>
              <w:rPr>
                <w:rFonts w:ascii="Arial" w:hAnsi="Arial" w:cs="Arial"/>
                <w:sz w:val="16"/>
                <w:szCs w:val="16"/>
              </w:rPr>
            </w:pPr>
            <w:r>
              <w:rPr>
                <w:rFonts w:ascii="Arial" w:hAnsi="Arial" w:cs="Arial"/>
                <w:sz w:val="16"/>
                <w:szCs w:val="16"/>
              </w:rPr>
              <w:t xml:space="preserve">Observations and decisions</w:t>
            </w:r>
          </w:p>
        </w:tc>
        <w:tc>
          <w:tcPr>
            <w:tcW w:w="2160" w:type="dxa"/>
          </w:tcPr>
          <w:p>
            <w:pPr>
              <w:spacing w:after="20" w:before="20"/>
              <w:rPr>
                <w:rFonts w:ascii="Arial" w:hAnsi="Arial" w:cs="Arial"/>
                <w:sz w:val="16"/>
                <w:szCs w:val="16"/>
              </w:rPr>
            </w:pPr>
            <w:r>
              <w:rPr>
                <w:rFonts w:ascii="Arial" w:hAnsi="Arial" w:cs="Arial"/>
                <w:sz w:val="16"/>
                <w:szCs w:val="16"/>
              </w:rPr>
              <w:t xml:space="preserve">Appendix R</w:t>
            </w:r>
          </w:p>
        </w:tc>
        <w:tc>
          <w:tcPr>
            <w:tcW w:w="3311" w:type="dxa"/>
          </w:tcPr>
          <w:p>
            <w:pPr>
              <w:spacing w:after="20" w:before="20"/>
              <w:rPr>
                <w:rFonts w:ascii="Arial" w:hAnsi="Arial" w:cs="Arial"/>
                <w:sz w:val="16"/>
                <w:szCs w:val="16"/>
              </w:rPr>
            </w:pPr>
            <w:r>
              <w:rPr>
                <w:rFonts w:ascii="Arial" w:hAnsi="Arial" w:cs="Arial"/>
                <w:sz w:val="16"/>
                <w:szCs w:val="16"/>
              </w:rPr>
              <w:t xml:space="preserve">A decision recorded on each observation (Change Request Register, Decisions log)</w:t>
            </w:r>
          </w:p>
        </w:tc>
        <w:tc>
          <w:tcPr>
            <w:tcW w:w="1872" w:type="dxa"/>
          </w:tcPr>
          <w:p>
            <w:pPr>
              <w:spacing w:after="20" w:before="20"/>
              <w:rPr>
                <w:rFonts w:ascii="Arial" w:hAnsi="Arial" w:cs="Arial"/>
                <w:sz w:val="16"/>
                <w:szCs w:val="16"/>
              </w:rPr>
            </w:pPr>
            <w:r>
              <w:rPr>
                <w:rFonts w:ascii="Arial" w:hAnsi="Arial" w:cs="Arial"/>
                <w:sz w:val="16"/>
                <w:szCs w:val="16"/>
              </w:rPr>
              <w:t xml:space="preserve">Product Owner; 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24</w:t>
            </w:r>
          </w:p>
        </w:tc>
        <w:tc>
          <w:tcPr>
            <w:tcW w:w="2015" w:type="dxa"/>
          </w:tcPr>
          <w:p>
            <w:pPr>
              <w:spacing w:after="20" w:before="20"/>
              <w:rPr>
                <w:rFonts w:ascii="Arial" w:hAnsi="Arial" w:cs="Arial"/>
                <w:sz w:val="16"/>
                <w:szCs w:val="16"/>
              </w:rPr>
            </w:pPr>
            <w:r>
              <w:rPr>
                <w:rFonts w:ascii="Arial" w:hAnsi="Arial" w:cs="Arial"/>
                <w:sz w:val="16"/>
                <w:szCs w:val="16"/>
              </w:rPr>
              <w:t xml:space="preserve">Acceptance criteria</w:t>
            </w:r>
          </w:p>
        </w:tc>
        <w:tc>
          <w:tcPr>
            <w:tcW w:w="2160" w:type="dxa"/>
          </w:tcPr>
          <w:p>
            <w:pPr>
              <w:spacing w:after="20" w:before="20"/>
              <w:rPr>
                <w:rFonts w:ascii="Arial" w:hAnsi="Arial" w:cs="Arial"/>
                <w:sz w:val="16"/>
                <w:szCs w:val="16"/>
              </w:rPr>
            </w:pPr>
            <w:r>
              <w:rPr>
                <w:rFonts w:ascii="Arial" w:hAnsi="Arial" w:cs="Arial"/>
                <w:sz w:val="16"/>
                <w:szCs w:val="16"/>
              </w:rPr>
              <w:t xml:space="preserve">Section 3</w:t>
            </w:r>
          </w:p>
        </w:tc>
        <w:tc>
          <w:tcPr>
            <w:tcW w:w="3311" w:type="dxa"/>
          </w:tcPr>
          <w:p>
            <w:pPr>
              <w:spacing w:after="20" w:before="20"/>
              <w:rPr>
                <w:rFonts w:ascii="Arial" w:hAnsi="Arial" w:cs="Arial"/>
                <w:sz w:val="16"/>
                <w:szCs w:val="16"/>
              </w:rPr>
            </w:pPr>
            <w:r>
              <w:rPr>
                <w:rFonts w:ascii="Arial" w:hAnsi="Arial" w:cs="Arial"/>
                <w:sz w:val="16"/>
                <w:szCs w:val="16"/>
              </w:rPr>
              <w:t xml:space="preserve">The acceptance criteria are the basis of UAT</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25</w:t>
            </w:r>
          </w:p>
        </w:tc>
        <w:tc>
          <w:tcPr>
            <w:tcW w:w="2015" w:type="dxa"/>
          </w:tcPr>
          <w:p>
            <w:pPr>
              <w:keepNext/>
              <w:spacing w:after="20" w:before="20"/>
              <w:rPr>
                <w:rFonts w:ascii="Arial" w:hAnsi="Arial" w:cs="Arial"/>
                <w:sz w:val="16"/>
                <w:szCs w:val="16"/>
              </w:rPr>
            </w:pPr>
            <w:r>
              <w:rPr>
                <w:rFonts w:ascii="Arial" w:hAnsi="Arial" w:cs="Arial"/>
                <w:sz w:val="16"/>
                <w:szCs w:val="16"/>
              </w:rPr>
              <w:t xml:space="preserve">Test cases and walkthrough users</w:t>
            </w:r>
          </w:p>
        </w:tc>
        <w:tc>
          <w:tcPr>
            <w:tcW w:w="2160" w:type="dxa"/>
          </w:tcPr>
          <w:p>
            <w:pPr>
              <w:keepNext/>
              <w:spacing w:after="20" w:before="20"/>
              <w:rPr>
                <w:rFonts w:ascii="Arial" w:hAnsi="Arial" w:cs="Arial"/>
                <w:sz w:val="16"/>
                <w:szCs w:val="16"/>
              </w:rPr>
            </w:pPr>
            <w:r>
              <w:rPr>
                <w:rFonts w:ascii="Arial" w:hAnsi="Arial" w:cs="Arial"/>
                <w:sz w:val="16"/>
                <w:szCs w:val="16"/>
              </w:rPr>
              <w:t xml:space="preserve">Review workbooks</w:t>
            </w:r>
          </w:p>
        </w:tc>
        <w:tc>
          <w:tcPr>
            <w:tcW w:w="3311" w:type="dxa"/>
          </w:tcPr>
          <w:p>
            <w:pPr>
              <w:keepNext/>
              <w:spacing w:after="20" w:before="20"/>
              <w:rPr>
                <w:rFonts w:ascii="Arial" w:hAnsi="Arial" w:cs="Arial"/>
                <w:sz w:val="16"/>
                <w:szCs w:val="16"/>
              </w:rPr>
            </w:pPr>
            <w:r>
              <w:rPr>
                <w:rFonts w:ascii="Arial" w:hAnsi="Arial" w:cs="Arial"/>
                <w:sz w:val="16"/>
                <w:szCs w:val="16"/>
              </w:rPr>
              <w:t xml:space="preserve">The test cases and the sign-in IDs for the walkthrough</w:t>
            </w:r>
          </w:p>
        </w:tc>
        <w:tc>
          <w:tcPr>
            <w:tcW w:w="1872" w:type="dxa"/>
          </w:tcPr>
          <w:p>
            <w:pPr>
              <w:keepNext/>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26</w:t>
            </w:r>
          </w:p>
        </w:tc>
        <w:tc>
          <w:tcPr>
            <w:tcW w:w="2015" w:type="dxa"/>
          </w:tcPr>
          <w:p>
            <w:pPr>
              <w:keepNext/>
              <w:spacing w:after="20" w:before="20"/>
              <w:rPr>
                <w:rFonts w:ascii="Arial" w:hAnsi="Arial" w:cs="Arial"/>
                <w:sz w:val="16"/>
                <w:szCs w:val="16"/>
              </w:rPr>
            </w:pPr>
            <w:r>
              <w:rPr>
                <w:rFonts w:ascii="Arial" w:hAnsi="Arial" w:cs="Arial"/>
                <w:sz w:val="16"/>
                <w:szCs w:val="16"/>
              </w:rPr>
              <w:t xml:space="preserve">Change control</w:t>
            </w:r>
          </w:p>
        </w:tc>
        <w:tc>
          <w:tcPr>
            <w:tcW w:w="2160" w:type="dxa"/>
          </w:tcPr>
          <w:p>
            <w:pPr>
              <w:keepNext/>
              <w:spacing w:after="20" w:before="20"/>
              <w:rPr>
                <w:rFonts w:ascii="Arial" w:hAnsi="Arial" w:cs="Arial"/>
                <w:sz w:val="16"/>
                <w:szCs w:val="16"/>
              </w:rPr>
            </w:pPr>
            <w:r>
              <w:rPr>
                <w:rFonts w:ascii="Arial" w:hAnsi="Arial" w:cs="Arial"/>
                <w:sz w:val="16"/>
                <w:szCs w:val="16"/>
              </w:rPr>
              <w:t xml:space="preserve">Appendix T</w:t>
            </w:r>
          </w:p>
        </w:tc>
        <w:tc>
          <w:tcPr>
            <w:tcW w:w="3311" w:type="dxa"/>
          </w:tcPr>
          <w:p>
            <w:pPr>
              <w:keepNext/>
              <w:spacing w:after="20" w:before="20"/>
              <w:rPr>
                <w:rFonts w:ascii="Arial" w:hAnsi="Arial" w:cs="Arial"/>
                <w:sz w:val="16"/>
                <w:szCs w:val="16"/>
              </w:rPr>
            </w:pPr>
            <w:r>
              <w:rPr>
                <w:rFonts w:ascii="Arial" w:hAnsi="Arial" w:cs="Arial"/>
                <w:sz w:val="16"/>
                <w:szCs w:val="16"/>
              </w:rPr>
              <w:t xml:space="preserve">What signing freezes and how a change is raised</w:t>
            </w:r>
          </w:p>
        </w:tc>
        <w:tc>
          <w:tcPr>
            <w:tcW w:w="1872" w:type="dxa"/>
          </w:tcPr>
          <w:p>
            <w:pPr>
              <w:keepNext/>
              <w:spacing w:after="20" w:before="20"/>
              <w:rPr>
                <w:rFonts w:ascii="Arial" w:hAnsi="Arial" w:cs="Arial"/>
                <w:sz w:val="16"/>
                <w:szCs w:val="16"/>
              </w:rPr>
            </w:pPr>
            <w:r>
              <w:rPr>
                <w:rFonts w:ascii="Arial" w:hAnsi="Arial" w:cs="Arial"/>
                <w:sz w:val="16"/>
                <w:szCs w:val="16"/>
              </w:rPr>
              <w:t xml:space="preserve">Product Owner</w:t>
            </w:r>
          </w:p>
        </w:tc>
        <w:tc>
          <w:tcPr>
            <w:tcW w:w="72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27</w:t>
            </w:r>
          </w:p>
        </w:tc>
        <w:tc>
          <w:tcPr>
            <w:tcW w:w="2015" w:type="dxa"/>
          </w:tcPr>
          <w:p>
            <w:pPr>
              <w:spacing w:after="20" w:before="20"/>
              <w:rPr>
                <w:rFonts w:ascii="Arial" w:hAnsi="Arial" w:cs="Arial"/>
                <w:sz w:val="16"/>
                <w:szCs w:val="16"/>
              </w:rPr>
            </w:pPr>
            <w:r>
              <w:rPr>
                <w:rFonts w:ascii="Arial" w:hAnsi="Arial" w:cs="Arial"/>
                <w:sz w:val="16"/>
                <w:szCs w:val="16"/>
              </w:rPr>
              <w:t xml:space="preserve">Points beyond the BRD and change requests</w:t>
            </w:r>
          </w:p>
        </w:tc>
        <w:tc>
          <w:tcPr>
            <w:tcW w:w="2160" w:type="dxa"/>
          </w:tcPr>
          <w:p>
            <w:pPr>
              <w:spacing w:after="20" w:before="20"/>
              <w:rPr>
                <w:rFonts w:ascii="Arial" w:hAnsi="Arial" w:cs="Arial"/>
                <w:sz w:val="16"/>
                <w:szCs w:val="16"/>
              </w:rPr>
            </w:pPr>
            <w:r>
              <w:rPr>
                <w:rFonts w:ascii="Arial" w:hAnsi="Arial" w:cs="Arial"/>
                <w:sz w:val="16"/>
                <w:szCs w:val="16"/>
              </w:rPr>
              <w:t xml:space="preserve">1.5; Appendix W</w:t>
            </w:r>
          </w:p>
        </w:tc>
        <w:tc>
          <w:tcPr>
            <w:tcW w:w="3311" w:type="dxa"/>
          </w:tcPr>
          <w:p>
            <w:pPr>
              <w:spacing w:after="20" w:before="20"/>
              <w:rPr>
                <w:rFonts w:ascii="Arial" w:hAnsi="Arial" w:cs="Arial"/>
                <w:sz w:val="16"/>
                <w:szCs w:val="16"/>
              </w:rPr>
            </w:pPr>
            <w:r>
              <w:rPr>
                <w:rFonts w:ascii="Arial" w:hAnsi="Arial" w:cs="Arial"/>
                <w:sz w:val="16"/>
                <w:szCs w:val="16"/>
              </w:rPr>
              <w:t xml:space="preserve">Keep or drop each green point; approve, defer or reject each orange change request</w:t>
            </w:r>
          </w:p>
        </w:tc>
        <w:tc>
          <w:tcPr>
            <w:tcW w:w="1872" w:type="dxa"/>
          </w:tcPr>
          <w:p>
            <w:pPr>
              <w:spacing w:after="20" w:before="20"/>
              <w:rPr>
                <w:rFonts w:ascii="Arial" w:hAnsi="Arial" w:cs="Arial"/>
                <w:sz w:val="16"/>
                <w:szCs w:val="16"/>
              </w:rPr>
            </w:pPr>
            <w:r>
              <w:rPr>
                <w:rFonts w:ascii="Arial" w:hAnsi="Arial" w:cs="Arial"/>
                <w:sz w:val="16"/>
                <w:szCs w:val="16"/>
              </w:rPr>
              <w:t xml:space="preserve">Product Owner; 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Appendix V – Glossary</w:t>
      </w:r>
    </w:p>
    <w:p>
      <w:pPr>
        <w:keepNext/>
        <w:rPr>
          <w:rFonts w:ascii="Arial" w:hAnsi="Arial" w:cs="Arial"/>
        </w:rPr>
      </w:pPr>
      <w:r>
        <w:rPr>
          <w:rFonts w:ascii="Arial" w:hAnsi="Arial" w:cs="Arial"/>
        </w:rPr>
        <w:t xml:space="preserve">Terms and abbreviations used in this document.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736"/>
        <w:gridCol w:w="7920"/>
      </w:tblGrid>
      <w:tr>
        <w:trPr>
          <w:cantSplit/>
          <w:tblHeader/>
        </w:trPr>
        <w:tc>
          <w:tcPr>
            <w:tcW w:w="2736"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Term</w:t>
            </w:r>
          </w:p>
        </w:tc>
        <w:tc>
          <w:tcPr>
            <w:tcW w:w="7920"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Meaning</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AC No.</w:t>
            </w:r>
          </w:p>
        </w:tc>
        <w:tc>
          <w:tcPr>
            <w:tcW w:w="7920" w:type="dxa"/>
          </w:tcPr>
          <w:p>
            <w:pPr>
              <w:spacing w:after="20" w:before="20"/>
              <w:rPr>
                <w:rFonts w:ascii="Arial" w:hAnsi="Arial" w:cs="Arial"/>
                <w:sz w:val="18"/>
                <w:szCs w:val="18"/>
              </w:rPr>
            </w:pPr>
            <w:r>
              <w:rPr>
                <w:rFonts w:ascii="Arial" w:hAnsi="Arial" w:cs="Arial"/>
                <w:sz w:val="18"/>
                <w:szCs w:val="18"/>
              </w:rPr>
              <w:t xml:space="preserve">Acknowledgement certificate number printed on an AR or OR</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Alert</w:t>
            </w:r>
          </w:p>
        </w:tc>
        <w:tc>
          <w:tcPr>
            <w:tcW w:w="7920" w:type="dxa"/>
          </w:tcPr>
          <w:p>
            <w:pPr>
              <w:spacing w:after="20" w:before="20"/>
              <w:rPr>
                <w:rFonts w:ascii="Arial" w:hAnsi="Arial" w:cs="Arial"/>
                <w:sz w:val="18"/>
                <w:szCs w:val="18"/>
              </w:rPr>
            </w:pPr>
            <w:r>
              <w:rPr>
                <w:rFonts w:ascii="Arial" w:hAnsi="Arial" w:cs="Arial"/>
                <w:sz w:val="18"/>
                <w:szCs w:val="18"/>
              </w:rPr>
              <w:t xml:space="preserve">A message in the alert inbox of a role, for a condition that needs action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AP Unapplied Commission</w:t>
            </w:r>
          </w:p>
        </w:tc>
        <w:tc>
          <w:tcPr>
            <w:tcW w:w="7920" w:type="dxa"/>
          </w:tcPr>
          <w:p>
            <w:pPr>
              <w:spacing w:after="20" w:before="20"/>
              <w:rPr>
                <w:rFonts w:ascii="Arial" w:hAnsi="Arial" w:cs="Arial"/>
                <w:sz w:val="18"/>
                <w:szCs w:val="18"/>
              </w:rPr>
            </w:pPr>
            <w:r>
              <w:rPr>
                <w:rFonts w:ascii="Arial" w:hAnsi="Arial" w:cs="Arial"/>
                <w:sz w:val="18"/>
                <w:szCs w:val="18"/>
              </w:rPr>
              <w:t xml:space="preserve">Commission payment reversed by the reinstatement of an OR, kept for Commission Receivable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Approver/Poster</w:t>
            </w:r>
          </w:p>
        </w:tc>
        <w:tc>
          <w:tcPr>
            <w:tcW w:w="7920" w:type="dxa"/>
          </w:tcPr>
          <w:p>
            <w:pPr>
              <w:spacing w:after="20" w:before="20"/>
              <w:rPr>
                <w:rFonts w:ascii="Arial" w:hAnsi="Arial" w:cs="Arial"/>
                <w:sz w:val="18"/>
                <w:szCs w:val="18"/>
              </w:rPr>
            </w:pPr>
            <w:r>
              <w:rPr>
                <w:rFonts w:ascii="Arial" w:hAnsi="Arial" w:cs="Arial"/>
                <w:sz w:val="18"/>
                <w:szCs w:val="18"/>
              </w:rPr>
              <w:t xml:space="preserve">The user who posts or returns a creation, cancellation or reinstatement record (Cashiering Team Leader or Team Head, proposed)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AR</w:t>
            </w:r>
          </w:p>
        </w:tc>
        <w:tc>
          <w:tcPr>
            <w:tcW w:w="7920" w:type="dxa"/>
          </w:tcPr>
          <w:p>
            <w:pPr>
              <w:spacing w:after="20" w:before="20"/>
              <w:rPr>
                <w:rFonts w:ascii="Arial" w:hAnsi="Arial" w:cs="Arial"/>
                <w:sz w:val="18"/>
                <w:szCs w:val="18"/>
              </w:rPr>
            </w:pPr>
            <w:r>
              <w:rPr>
                <w:rFonts w:ascii="Arial" w:hAnsi="Arial" w:cs="Arial"/>
                <w:sz w:val="18"/>
                <w:szCs w:val="18"/>
              </w:rPr>
              <w:t xml:space="preserve">Acknowledgement Receipt, issued by Cashiering for premium collected on behalf of an insurer and for non-premium payments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AR Insurance</w:t>
            </w:r>
          </w:p>
        </w:tc>
        <w:tc>
          <w:tcPr>
            <w:tcW w:w="7920" w:type="dxa"/>
          </w:tcPr>
          <w:p>
            <w:pPr>
              <w:spacing w:after="20" w:before="20"/>
              <w:rPr>
                <w:rFonts w:ascii="Arial" w:hAnsi="Arial" w:cs="Arial"/>
                <w:sz w:val="18"/>
                <w:szCs w:val="18"/>
              </w:rPr>
            </w:pPr>
            <w:r>
              <w:rPr>
                <w:rFonts w:ascii="Arial" w:hAnsi="Arial" w:cs="Arial"/>
                <w:sz w:val="18"/>
                <w:szCs w:val="18"/>
              </w:rPr>
              <w:t xml:space="preserve">Non-premium payment of an insurer received by Cashiering (CSHID.021)</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AR Insurer Refund</w:t>
            </w:r>
          </w:p>
        </w:tc>
        <w:tc>
          <w:tcPr>
            <w:tcW w:w="7920" w:type="dxa"/>
          </w:tcPr>
          <w:p>
            <w:pPr>
              <w:spacing w:after="20" w:before="20"/>
              <w:rPr>
                <w:rFonts w:ascii="Arial" w:hAnsi="Arial" w:cs="Arial"/>
                <w:sz w:val="18"/>
                <w:szCs w:val="18"/>
              </w:rPr>
            </w:pPr>
            <w:r>
              <w:rPr>
                <w:rFonts w:ascii="Arial" w:hAnsi="Arial" w:cs="Arial"/>
                <w:sz w:val="18"/>
                <w:szCs w:val="18"/>
              </w:rPr>
              <w:t xml:space="preserve">Receivable from an insurer for premium already remitted and later reversed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ARN</w:t>
            </w:r>
          </w:p>
        </w:tc>
        <w:tc>
          <w:tcPr>
            <w:tcW w:w="7920" w:type="dxa"/>
          </w:tcPr>
          <w:p>
            <w:pPr>
              <w:spacing w:after="20" w:before="20"/>
              <w:rPr>
                <w:rFonts w:ascii="Arial" w:hAnsi="Arial" w:cs="Arial"/>
                <w:sz w:val="18"/>
                <w:szCs w:val="18"/>
              </w:rPr>
            </w:pPr>
            <w:r>
              <w:rPr>
                <w:rFonts w:ascii="Arial" w:hAnsi="Arial" w:cs="Arial"/>
                <w:sz w:val="18"/>
                <w:szCs w:val="18"/>
              </w:rPr>
              <w:t xml:space="preserve">Account Reference Number of a New Business account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ATP</w:t>
            </w:r>
          </w:p>
        </w:tc>
        <w:tc>
          <w:tcPr>
            <w:tcW w:w="7920" w:type="dxa"/>
          </w:tcPr>
          <w:p>
            <w:pPr>
              <w:spacing w:after="20" w:before="20"/>
              <w:rPr>
                <w:rFonts w:ascii="Arial" w:hAnsi="Arial" w:cs="Arial"/>
                <w:sz w:val="18"/>
                <w:szCs w:val="18"/>
              </w:rPr>
            </w:pPr>
            <w:r>
              <w:rPr>
                <w:rFonts w:ascii="Arial" w:hAnsi="Arial" w:cs="Arial"/>
                <w:sz w:val="18"/>
                <w:szCs w:val="18"/>
              </w:rPr>
              <w:t xml:space="preserve">BIR Authority to Print of a receipt series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BIBS</w:t>
            </w:r>
          </w:p>
        </w:tc>
        <w:tc>
          <w:tcPr>
            <w:tcW w:w="7920" w:type="dxa"/>
          </w:tcPr>
          <w:p>
            <w:pPr>
              <w:spacing w:after="20" w:before="20"/>
              <w:rPr>
                <w:rFonts w:ascii="Arial" w:hAnsi="Arial" w:cs="Arial"/>
                <w:sz w:val="18"/>
                <w:szCs w:val="18"/>
              </w:rPr>
            </w:pPr>
            <w:r>
              <w:rPr>
                <w:rFonts w:ascii="Arial" w:hAnsi="Arial" w:cs="Arial"/>
                <w:sz w:val="18"/>
                <w:szCs w:val="18"/>
              </w:rPr>
              <w:t xml:space="preserve">BDO Insure Brokering System, the system specified in this document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BIR</w:t>
            </w:r>
          </w:p>
        </w:tc>
        <w:tc>
          <w:tcPr>
            <w:tcW w:w="7920" w:type="dxa"/>
          </w:tcPr>
          <w:p>
            <w:pPr>
              <w:spacing w:after="20" w:before="20"/>
              <w:rPr>
                <w:rFonts w:ascii="Arial" w:hAnsi="Arial" w:cs="Arial"/>
                <w:sz w:val="18"/>
                <w:szCs w:val="18"/>
              </w:rPr>
            </w:pPr>
            <w:r>
              <w:rPr>
                <w:rFonts w:ascii="Arial" w:hAnsi="Arial" w:cs="Arial"/>
                <w:sz w:val="18"/>
                <w:szCs w:val="18"/>
              </w:rPr>
              <w:t xml:space="preserve">Bureau of Internal Revenue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BIR 2307</w:t>
            </w:r>
          </w:p>
        </w:tc>
        <w:tc>
          <w:tcPr>
            <w:tcW w:w="7920" w:type="dxa"/>
          </w:tcPr>
          <w:p>
            <w:pPr>
              <w:spacing w:after="20" w:before="20"/>
              <w:rPr>
                <w:rFonts w:ascii="Arial" w:hAnsi="Arial" w:cs="Arial"/>
                <w:sz w:val="18"/>
                <w:szCs w:val="18"/>
              </w:rPr>
            </w:pPr>
            <w:r>
              <w:rPr>
                <w:rFonts w:ascii="Arial" w:hAnsi="Arial" w:cs="Arial"/>
                <w:sz w:val="18"/>
                <w:szCs w:val="18"/>
              </w:rPr>
              <w:t xml:space="preserve">Certificate of Creditable Tax Withheld at Source given by a client who withholds 2% on the premium</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Business Unit review edition</w:t>
            </w:r>
          </w:p>
        </w:tc>
        <w:tc>
          <w:tcPr>
            <w:tcW w:w="7920" w:type="dxa"/>
          </w:tcPr>
          <w:p>
            <w:pPr>
              <w:spacing w:after="20" w:before="20"/>
              <w:rPr>
                <w:rFonts w:ascii="Arial" w:hAnsi="Arial" w:cs="Arial"/>
                <w:sz w:val="18"/>
                <w:szCs w:val="18"/>
              </w:rPr>
            </w:pPr>
            <w:r>
              <w:rPr>
                <w:rFonts w:ascii="Arial" w:hAnsi="Arial" w:cs="Arial"/>
                <w:sz w:val="18"/>
                <w:szCs w:val="18"/>
              </w:rPr>
              <w:t xml:space="preserve">This version of the FRS with the summary, flows and appendices the Business Unit needs to sign it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CLPC</w:t>
            </w:r>
          </w:p>
        </w:tc>
        <w:tc>
          <w:tcPr>
            <w:tcW w:w="7920" w:type="dxa"/>
          </w:tcPr>
          <w:p>
            <w:pPr>
              <w:spacing w:after="20" w:before="20"/>
              <w:rPr>
                <w:rFonts w:ascii="Arial" w:hAnsi="Arial" w:cs="Arial"/>
                <w:sz w:val="18"/>
                <w:szCs w:val="18"/>
              </w:rPr>
            </w:pPr>
            <w:r>
              <w:rPr>
                <w:rFonts w:ascii="Arial" w:hAnsi="Arial" w:cs="Arial"/>
                <w:sz w:val="18"/>
                <w:szCs w:val="18"/>
              </w:rPr>
              <w:t xml:space="preserve">Consumer Lending Processing Center</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CPC</w:t>
            </w:r>
          </w:p>
        </w:tc>
        <w:tc>
          <w:tcPr>
            <w:tcW w:w="7920" w:type="dxa"/>
          </w:tcPr>
          <w:p>
            <w:pPr>
              <w:spacing w:after="20" w:before="20"/>
              <w:rPr>
                <w:rFonts w:ascii="Arial" w:hAnsi="Arial" w:cs="Arial"/>
                <w:sz w:val="18"/>
                <w:szCs w:val="18"/>
              </w:rPr>
            </w:pPr>
            <w:r>
              <w:rPr>
                <w:rFonts w:ascii="Arial" w:hAnsi="Arial" w:cs="Arial"/>
                <w:sz w:val="18"/>
                <w:szCs w:val="18"/>
              </w:rPr>
              <w:t xml:space="preserve">Contingent Profit Commission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CRU</w:t>
            </w:r>
          </w:p>
        </w:tc>
        <w:tc>
          <w:tcPr>
            <w:tcW w:w="7920" w:type="dxa"/>
          </w:tcPr>
          <w:p>
            <w:pPr>
              <w:spacing w:after="20" w:before="20"/>
              <w:rPr>
                <w:rFonts w:ascii="Arial" w:hAnsi="Arial" w:cs="Arial"/>
                <w:sz w:val="18"/>
                <w:szCs w:val="18"/>
              </w:rPr>
            </w:pPr>
            <w:r>
              <w:rPr>
                <w:rFonts w:ascii="Arial" w:hAnsi="Arial" w:cs="Arial"/>
                <w:sz w:val="18"/>
                <w:szCs w:val="18"/>
              </w:rPr>
              <w:t xml:space="preserve">Commission receivable of BDOI still unpaid on an account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CWT</w:t>
            </w:r>
          </w:p>
        </w:tc>
        <w:tc>
          <w:tcPr>
            <w:tcW w:w="7920" w:type="dxa"/>
          </w:tcPr>
          <w:p>
            <w:pPr>
              <w:spacing w:after="20" w:before="20"/>
              <w:rPr>
                <w:rFonts w:ascii="Arial" w:hAnsi="Arial" w:cs="Arial"/>
                <w:sz w:val="18"/>
                <w:szCs w:val="18"/>
              </w:rPr>
            </w:pPr>
            <w:r>
              <w:rPr>
                <w:rFonts w:ascii="Arial" w:hAnsi="Arial" w:cs="Arial"/>
                <w:sz w:val="18"/>
                <w:szCs w:val="18"/>
              </w:rPr>
              <w:t xml:space="preserve">Creditable withholding tax</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Disposition</w:t>
            </w:r>
          </w:p>
        </w:tc>
        <w:tc>
          <w:tcPr>
            <w:tcW w:w="7920" w:type="dxa"/>
          </w:tcPr>
          <w:p>
            <w:pPr>
              <w:spacing w:after="20" w:before="20"/>
              <w:rPr>
                <w:rFonts w:ascii="Arial" w:hAnsi="Arial" w:cs="Arial"/>
                <w:sz w:val="18"/>
                <w:szCs w:val="18"/>
              </w:rPr>
            </w:pPr>
            <w:r>
              <w:rPr>
                <w:rFonts w:ascii="Arial" w:hAnsi="Arial" w:cs="Arial"/>
                <w:sz w:val="18"/>
                <w:szCs w:val="18"/>
              </w:rPr>
              <w:t xml:space="preserve">The decision on an Unapplied payment record (apply, refund, reclass, transfer, others)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DST</w:t>
            </w:r>
          </w:p>
        </w:tc>
        <w:tc>
          <w:tcPr>
            <w:tcW w:w="7920" w:type="dxa"/>
          </w:tcPr>
          <w:p>
            <w:pPr>
              <w:spacing w:after="20" w:before="20"/>
              <w:rPr>
                <w:rFonts w:ascii="Arial" w:hAnsi="Arial" w:cs="Arial"/>
                <w:sz w:val="18"/>
                <w:szCs w:val="18"/>
              </w:rPr>
            </w:pPr>
            <w:r>
              <w:rPr>
                <w:rFonts w:ascii="Arial" w:hAnsi="Arial" w:cs="Arial"/>
                <w:sz w:val="18"/>
                <w:szCs w:val="18"/>
              </w:rPr>
              <w:t xml:space="preserve">Documentary Stamp Tax</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DTIP</w:t>
            </w:r>
          </w:p>
        </w:tc>
        <w:tc>
          <w:tcPr>
            <w:tcW w:w="7920" w:type="dxa"/>
          </w:tcPr>
          <w:p>
            <w:pPr>
              <w:spacing w:after="20" w:before="20"/>
              <w:rPr>
                <w:rFonts w:ascii="Arial" w:hAnsi="Arial" w:cs="Arial"/>
                <w:sz w:val="18"/>
                <w:szCs w:val="18"/>
              </w:rPr>
            </w:pPr>
            <w:r>
              <w:rPr>
                <w:rFonts w:ascii="Arial" w:hAnsi="Arial" w:cs="Arial"/>
                <w:sz w:val="18"/>
                <w:szCs w:val="18"/>
              </w:rPr>
              <w:t xml:space="preserve">Due To Insurer Provider: premium payable to the insurer</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EOPT</w:t>
            </w:r>
          </w:p>
        </w:tc>
        <w:tc>
          <w:tcPr>
            <w:tcW w:w="7920" w:type="dxa"/>
          </w:tcPr>
          <w:p>
            <w:pPr>
              <w:spacing w:after="20" w:before="20"/>
              <w:rPr>
                <w:rFonts w:ascii="Arial" w:hAnsi="Arial" w:cs="Arial"/>
                <w:sz w:val="18"/>
                <w:szCs w:val="18"/>
              </w:rPr>
            </w:pPr>
            <w:r>
              <w:rPr>
                <w:rFonts w:ascii="Arial" w:hAnsi="Arial" w:cs="Arial"/>
                <w:sz w:val="18"/>
                <w:szCs w:val="18"/>
              </w:rPr>
              <w:t xml:space="preserve">Ease of Paying Taxes Act (Republic Act 11976)</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EWT</w:t>
            </w:r>
          </w:p>
        </w:tc>
        <w:tc>
          <w:tcPr>
            <w:tcW w:w="7920" w:type="dxa"/>
          </w:tcPr>
          <w:p>
            <w:pPr>
              <w:spacing w:after="20" w:before="20"/>
              <w:rPr>
                <w:rFonts w:ascii="Arial" w:hAnsi="Arial" w:cs="Arial"/>
                <w:sz w:val="18"/>
                <w:szCs w:val="18"/>
              </w:rPr>
            </w:pPr>
            <w:r>
              <w:rPr>
                <w:rFonts w:ascii="Arial" w:hAnsi="Arial" w:cs="Arial"/>
                <w:sz w:val="18"/>
                <w:szCs w:val="18"/>
              </w:rPr>
              <w:t xml:space="preserve">Expanded withholding tax</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Excess payment</w:t>
            </w:r>
          </w:p>
        </w:tc>
        <w:tc>
          <w:tcPr>
            <w:tcW w:w="7920" w:type="dxa"/>
          </w:tcPr>
          <w:p>
            <w:pPr>
              <w:spacing w:after="20" w:before="20"/>
              <w:rPr>
                <w:rFonts w:ascii="Arial" w:hAnsi="Arial" w:cs="Arial"/>
                <w:sz w:val="18"/>
                <w:szCs w:val="18"/>
              </w:rPr>
            </w:pPr>
            <w:r>
              <w:rPr>
                <w:rFonts w:ascii="Arial" w:hAnsi="Arial" w:cs="Arial"/>
                <w:sz w:val="18"/>
                <w:szCs w:val="18"/>
              </w:rPr>
              <w:t xml:space="preserve">Payment above the outstanding balance of the account, kept as an Unapplied payment record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FST</w:t>
            </w:r>
          </w:p>
        </w:tc>
        <w:tc>
          <w:tcPr>
            <w:tcW w:w="7920" w:type="dxa"/>
          </w:tcPr>
          <w:p>
            <w:pPr>
              <w:spacing w:after="20" w:before="20"/>
              <w:rPr>
                <w:rFonts w:ascii="Arial" w:hAnsi="Arial" w:cs="Arial"/>
                <w:sz w:val="18"/>
                <w:szCs w:val="18"/>
              </w:rPr>
            </w:pPr>
            <w:r>
              <w:rPr>
                <w:rFonts w:ascii="Arial" w:hAnsi="Arial" w:cs="Arial"/>
                <w:sz w:val="18"/>
                <w:szCs w:val="18"/>
              </w:rPr>
              <w:t xml:space="preserve">Fire Service Tax</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HO</w:t>
            </w:r>
          </w:p>
        </w:tc>
        <w:tc>
          <w:tcPr>
            <w:tcW w:w="7920" w:type="dxa"/>
          </w:tcPr>
          <w:p>
            <w:pPr>
              <w:spacing w:after="20" w:before="20"/>
              <w:rPr>
                <w:rFonts w:ascii="Arial" w:hAnsi="Arial" w:cs="Arial"/>
                <w:sz w:val="18"/>
                <w:szCs w:val="18"/>
              </w:rPr>
            </w:pPr>
            <w:r>
              <w:rPr>
                <w:rFonts w:ascii="Arial" w:hAnsi="Arial" w:cs="Arial"/>
                <w:sz w:val="18"/>
                <w:szCs w:val="18"/>
              </w:rPr>
              <w:t xml:space="preserve">Head Office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LGT</w:t>
            </w:r>
          </w:p>
        </w:tc>
        <w:tc>
          <w:tcPr>
            <w:tcW w:w="7920" w:type="dxa"/>
          </w:tcPr>
          <w:p>
            <w:pPr>
              <w:spacing w:after="20" w:before="20"/>
              <w:rPr>
                <w:rFonts w:ascii="Arial" w:hAnsi="Arial" w:cs="Arial"/>
                <w:sz w:val="18"/>
                <w:szCs w:val="18"/>
              </w:rPr>
            </w:pPr>
            <w:r>
              <w:rPr>
                <w:rFonts w:ascii="Arial" w:hAnsi="Arial" w:cs="Arial"/>
                <w:sz w:val="18"/>
                <w:szCs w:val="18"/>
              </w:rPr>
              <w:t xml:space="preserve">Local Government Tax</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Maker-checker</w:t>
            </w:r>
          </w:p>
        </w:tc>
        <w:tc>
          <w:tcPr>
            <w:tcW w:w="7920" w:type="dxa"/>
          </w:tcPr>
          <w:p>
            <w:pPr>
              <w:spacing w:after="20" w:before="20"/>
              <w:rPr>
                <w:rFonts w:ascii="Arial" w:hAnsi="Arial" w:cs="Arial"/>
                <w:sz w:val="18"/>
                <w:szCs w:val="18"/>
              </w:rPr>
            </w:pPr>
            <w:r>
              <w:rPr>
                <w:rFonts w:ascii="Arial" w:hAnsi="Arial" w:cs="Arial"/>
                <w:sz w:val="18"/>
                <w:szCs w:val="18"/>
              </w:rPr>
              <w:t xml:space="preserve">A control where the user who makes a record is not the user who posts, approves or authorises it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MBS</w:t>
            </w:r>
          </w:p>
        </w:tc>
        <w:tc>
          <w:tcPr>
            <w:tcW w:w="7920" w:type="dxa"/>
          </w:tcPr>
          <w:p>
            <w:pPr>
              <w:spacing w:after="20" w:before="20"/>
              <w:rPr>
                <w:rFonts w:ascii="Arial" w:hAnsi="Arial" w:cs="Arial"/>
                <w:sz w:val="18"/>
                <w:szCs w:val="18"/>
              </w:rPr>
            </w:pPr>
            <w:r>
              <w:rPr>
                <w:rFonts w:ascii="Arial" w:hAnsi="Arial" w:cs="Arial"/>
                <w:sz w:val="18"/>
                <w:szCs w:val="18"/>
              </w:rPr>
              <w:t xml:space="preserve">Marketing Business System team</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MFT</w:t>
            </w:r>
          </w:p>
        </w:tc>
        <w:tc>
          <w:tcPr>
            <w:tcW w:w="7920" w:type="dxa"/>
          </w:tcPr>
          <w:p>
            <w:pPr>
              <w:spacing w:after="20" w:before="20"/>
              <w:rPr>
                <w:rFonts w:ascii="Arial" w:hAnsi="Arial" w:cs="Arial"/>
                <w:sz w:val="18"/>
                <w:szCs w:val="18"/>
              </w:rPr>
            </w:pPr>
            <w:r>
              <w:rPr>
                <w:rFonts w:ascii="Arial" w:hAnsi="Arial" w:cs="Arial"/>
                <w:sz w:val="18"/>
                <w:szCs w:val="18"/>
              </w:rPr>
              <w:t xml:space="preserve">Managed File Transfer, BDO's file transport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Minimal balance</w:t>
            </w:r>
          </w:p>
        </w:tc>
        <w:tc>
          <w:tcPr>
            <w:tcW w:w="7920" w:type="dxa"/>
          </w:tcPr>
          <w:p>
            <w:pPr>
              <w:spacing w:after="20" w:before="20"/>
              <w:rPr>
                <w:rFonts w:ascii="Arial" w:hAnsi="Arial" w:cs="Arial"/>
                <w:sz w:val="18"/>
                <w:szCs w:val="18"/>
              </w:rPr>
            </w:pPr>
            <w:r>
              <w:rPr>
                <w:rFonts w:ascii="Arial" w:hAnsi="Arial" w:cs="Arial"/>
                <w:sz w:val="18"/>
                <w:szCs w:val="18"/>
              </w:rPr>
              <w:t xml:space="preserve">Outstanding balance or excess within the configured threshold, cleared when the payment is processed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Notice</w:t>
            </w:r>
          </w:p>
        </w:tc>
        <w:tc>
          <w:tcPr>
            <w:tcW w:w="7920" w:type="dxa"/>
          </w:tcPr>
          <w:p>
            <w:pPr>
              <w:spacing w:after="20" w:before="20"/>
              <w:rPr>
                <w:rFonts w:ascii="Arial" w:hAnsi="Arial" w:cs="Arial"/>
                <w:sz w:val="18"/>
                <w:szCs w:val="18"/>
              </w:rPr>
            </w:pPr>
            <w:r>
              <w:rPr>
                <w:rFonts w:ascii="Arial" w:hAnsi="Arial" w:cs="Arial"/>
                <w:sz w:val="18"/>
                <w:szCs w:val="18"/>
              </w:rPr>
              <w:t xml:space="preserve">A message given in the system under the bell in the page header, which opens its record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OBPCS</w:t>
            </w:r>
          </w:p>
        </w:tc>
        <w:tc>
          <w:tcPr>
            <w:tcW w:w="7920" w:type="dxa"/>
          </w:tcPr>
          <w:p>
            <w:pPr>
              <w:spacing w:after="20" w:before="20"/>
              <w:rPr>
                <w:rFonts w:ascii="Arial" w:hAnsi="Arial" w:cs="Arial"/>
                <w:sz w:val="18"/>
                <w:szCs w:val="18"/>
              </w:rPr>
            </w:pPr>
            <w:r>
              <w:rPr>
                <w:rFonts w:ascii="Arial" w:hAnsi="Arial" w:cs="Arial"/>
                <w:sz w:val="18"/>
                <w:szCs w:val="18"/>
              </w:rPr>
              <w:t xml:space="preserve">Online Bills Payment Consolidation System</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OR</w:t>
            </w:r>
          </w:p>
        </w:tc>
        <w:tc>
          <w:tcPr>
            <w:tcW w:w="7920" w:type="dxa"/>
          </w:tcPr>
          <w:p>
            <w:pPr>
              <w:spacing w:after="20" w:before="20"/>
              <w:rPr>
                <w:rFonts w:ascii="Arial" w:hAnsi="Arial" w:cs="Arial"/>
                <w:sz w:val="18"/>
                <w:szCs w:val="18"/>
              </w:rPr>
            </w:pPr>
            <w:r>
              <w:rPr>
                <w:rFonts w:ascii="Arial" w:hAnsi="Arial" w:cs="Arial"/>
                <w:sz w:val="18"/>
                <w:szCs w:val="18"/>
              </w:rPr>
              <w:t xml:space="preserve">Official Receipt, issued by Head Office for BDOI income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PDC</w:t>
            </w:r>
          </w:p>
        </w:tc>
        <w:tc>
          <w:tcPr>
            <w:tcW w:w="7920" w:type="dxa"/>
          </w:tcPr>
          <w:p>
            <w:pPr>
              <w:spacing w:after="20" w:before="20"/>
              <w:rPr>
                <w:rFonts w:ascii="Arial" w:hAnsi="Arial" w:cs="Arial"/>
                <w:sz w:val="18"/>
                <w:szCs w:val="18"/>
              </w:rPr>
            </w:pPr>
            <w:r>
              <w:rPr>
                <w:rFonts w:ascii="Arial" w:hAnsi="Arial" w:cs="Arial"/>
                <w:sz w:val="18"/>
                <w:szCs w:val="18"/>
              </w:rPr>
              <w:t xml:space="preserve">Post-dated check</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PMS</w:t>
            </w:r>
          </w:p>
        </w:tc>
        <w:tc>
          <w:tcPr>
            <w:tcW w:w="7920" w:type="dxa"/>
          </w:tcPr>
          <w:p>
            <w:pPr>
              <w:spacing w:after="20" w:before="20"/>
              <w:rPr>
                <w:rFonts w:ascii="Arial" w:hAnsi="Arial" w:cs="Arial"/>
                <w:sz w:val="18"/>
                <w:szCs w:val="18"/>
              </w:rPr>
            </w:pPr>
            <w:r>
              <w:rPr>
                <w:rFonts w:ascii="Arial" w:hAnsi="Arial" w:cs="Arial"/>
                <w:sz w:val="18"/>
                <w:szCs w:val="18"/>
              </w:rPr>
              <w:t xml:space="preserve">PDC Management System</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PN</w:t>
            </w:r>
          </w:p>
        </w:tc>
        <w:tc>
          <w:tcPr>
            <w:tcW w:w="7920" w:type="dxa"/>
          </w:tcPr>
          <w:p>
            <w:pPr>
              <w:spacing w:after="20" w:before="20"/>
              <w:rPr>
                <w:rFonts w:ascii="Arial" w:hAnsi="Arial" w:cs="Arial"/>
                <w:sz w:val="18"/>
                <w:szCs w:val="18"/>
              </w:rPr>
            </w:pPr>
            <w:r>
              <w:rPr>
                <w:rFonts w:ascii="Arial" w:hAnsi="Arial" w:cs="Arial"/>
                <w:sz w:val="18"/>
                <w:szCs w:val="18"/>
              </w:rPr>
              <w:t xml:space="preserve">Promissory Note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PR</w:t>
            </w:r>
          </w:p>
        </w:tc>
        <w:tc>
          <w:tcPr>
            <w:tcW w:w="7920" w:type="dxa"/>
          </w:tcPr>
          <w:p>
            <w:pPr>
              <w:spacing w:after="20" w:before="20"/>
              <w:rPr>
                <w:rFonts w:ascii="Arial" w:hAnsi="Arial" w:cs="Arial"/>
                <w:sz w:val="18"/>
                <w:szCs w:val="18"/>
              </w:rPr>
            </w:pPr>
            <w:r>
              <w:rPr>
                <w:rFonts w:ascii="Arial" w:hAnsi="Arial" w:cs="Arial"/>
                <w:sz w:val="18"/>
                <w:szCs w:val="18"/>
              </w:rPr>
              <w:t xml:space="preserve">Premium receivable from the client, held by component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PR 2307</w:t>
            </w:r>
          </w:p>
        </w:tc>
        <w:tc>
          <w:tcPr>
            <w:tcW w:w="7920" w:type="dxa"/>
          </w:tcPr>
          <w:p>
            <w:pPr>
              <w:spacing w:after="20" w:before="20"/>
              <w:rPr>
                <w:rFonts w:ascii="Arial" w:hAnsi="Arial" w:cs="Arial"/>
                <w:sz w:val="18"/>
                <w:szCs w:val="18"/>
              </w:rPr>
            </w:pPr>
            <w:r>
              <w:rPr>
                <w:rFonts w:ascii="Arial" w:hAnsi="Arial" w:cs="Arial"/>
                <w:sz w:val="18"/>
                <w:szCs w:val="18"/>
              </w:rPr>
              <w:t xml:space="preserve">The 2% CWT portion of the premium receivable waiting for the client's BIR 2307 certificate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Pre-booked payment</w:t>
            </w:r>
          </w:p>
        </w:tc>
        <w:tc>
          <w:tcPr>
            <w:tcW w:w="7920" w:type="dxa"/>
          </w:tcPr>
          <w:p>
            <w:pPr>
              <w:spacing w:after="20" w:before="20"/>
              <w:rPr>
                <w:rFonts w:ascii="Arial" w:hAnsi="Arial" w:cs="Arial"/>
                <w:sz w:val="18"/>
                <w:szCs w:val="18"/>
              </w:rPr>
            </w:pPr>
            <w:r>
              <w:rPr>
                <w:rFonts w:ascii="Arial" w:hAnsi="Arial" w:cs="Arial"/>
                <w:sz w:val="18"/>
                <w:szCs w:val="18"/>
              </w:rPr>
              <w:t xml:space="preserve">A payment matched to an account that is not booked yet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SOA</w:t>
            </w:r>
          </w:p>
        </w:tc>
        <w:tc>
          <w:tcPr>
            <w:tcW w:w="7920" w:type="dxa"/>
          </w:tcPr>
          <w:p>
            <w:pPr>
              <w:spacing w:after="20" w:before="20"/>
              <w:rPr>
                <w:rFonts w:ascii="Arial" w:hAnsi="Arial" w:cs="Arial"/>
                <w:sz w:val="18"/>
                <w:szCs w:val="18"/>
              </w:rPr>
            </w:pPr>
            <w:r>
              <w:rPr>
                <w:rFonts w:ascii="Arial" w:hAnsi="Arial" w:cs="Arial"/>
                <w:sz w:val="18"/>
                <w:szCs w:val="18"/>
              </w:rPr>
              <w:t xml:space="preserve">Statement of Account</w:t>
            </w:r>
          </w:p>
        </w:tc>
      </w:tr>
      <w:tr>
        <w:trPr>
          <w:cantSplit/>
        </w:trPr>
        <w:tc>
          <w:tcPr>
            <w:tcW w:w="2736" w:type="dxa"/>
          </w:tcPr>
          <w:p>
            <w:pPr>
              <w:keepNext/>
              <w:spacing w:after="20" w:before="20"/>
              <w:rPr>
                <w:rFonts w:ascii="Arial" w:hAnsi="Arial" w:cs="Arial"/>
                <w:sz w:val="18"/>
                <w:szCs w:val="18"/>
              </w:rPr>
            </w:pPr>
            <w:r>
              <w:rPr>
                <w:rFonts w:ascii="Arial" w:hAnsi="Arial" w:cs="Arial"/>
                <w:sz w:val="18"/>
                <w:szCs w:val="18"/>
              </w:rPr>
              <w:t xml:space="preserve">TFS</w:t>
            </w:r>
          </w:p>
        </w:tc>
        <w:tc>
          <w:tcPr>
            <w:tcW w:w="7920" w:type="dxa"/>
          </w:tcPr>
          <w:p>
            <w:pPr>
              <w:keepNext/>
              <w:spacing w:after="20" w:before="20"/>
              <w:rPr>
                <w:rFonts w:ascii="Arial" w:hAnsi="Arial" w:cs="Arial"/>
                <w:sz w:val="18"/>
                <w:szCs w:val="18"/>
              </w:rPr>
            </w:pPr>
            <w:r>
              <w:rPr>
                <w:rFonts w:ascii="Arial" w:hAnsi="Arial" w:cs="Arial"/>
                <w:sz w:val="18"/>
                <w:szCs w:val="18"/>
              </w:rPr>
              <w:t xml:space="preserve">Trade Finance System</w:t>
            </w:r>
          </w:p>
        </w:tc>
      </w:tr>
      <w:tr>
        <w:trPr>
          <w:cantSplit/>
        </w:trPr>
        <w:tc>
          <w:tcPr>
            <w:tcW w:w="2736" w:type="dxa"/>
          </w:tcPr>
          <w:p>
            <w:pPr>
              <w:keepNext/>
              <w:spacing w:after="20" w:before="20"/>
              <w:rPr>
                <w:rFonts w:ascii="Arial" w:hAnsi="Arial" w:cs="Arial"/>
                <w:sz w:val="18"/>
                <w:szCs w:val="18"/>
              </w:rPr>
            </w:pPr>
            <w:r>
              <w:rPr>
                <w:rFonts w:ascii="Arial" w:hAnsi="Arial" w:cs="Arial"/>
                <w:sz w:val="18"/>
                <w:szCs w:val="18"/>
              </w:rPr>
              <w:t xml:space="preserve">Unbooked/Unmatched</w:t>
            </w:r>
          </w:p>
        </w:tc>
        <w:tc>
          <w:tcPr>
            <w:tcW w:w="7920" w:type="dxa"/>
          </w:tcPr>
          <w:p>
            <w:pPr>
              <w:keepNext/>
              <w:spacing w:after="20" w:before="20"/>
              <w:rPr>
                <w:rFonts w:ascii="Arial" w:hAnsi="Arial" w:cs="Arial"/>
                <w:sz w:val="18"/>
                <w:szCs w:val="18"/>
              </w:rPr>
            </w:pPr>
            <w:r>
              <w:rPr>
                <w:rFonts w:ascii="Arial" w:hAnsi="Arial" w:cs="Arial"/>
                <w:sz w:val="18"/>
                <w:szCs w:val="18"/>
              </w:rPr>
              <w:t xml:space="preserve">A payment that matches no account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VAT</w:t>
            </w:r>
          </w:p>
        </w:tc>
        <w:tc>
          <w:tcPr>
            <w:tcW w:w="7920" w:type="dxa"/>
          </w:tcPr>
          <w:p>
            <w:pPr>
              <w:spacing w:after="20" w:before="20"/>
              <w:rPr>
                <w:rFonts w:ascii="Arial" w:hAnsi="Arial" w:cs="Arial"/>
                <w:sz w:val="18"/>
                <w:szCs w:val="18"/>
              </w:rPr>
            </w:pPr>
            <w:r>
              <w:rPr>
                <w:rFonts w:ascii="Arial" w:hAnsi="Arial" w:cs="Arial"/>
                <w:sz w:val="18"/>
                <w:szCs w:val="18"/>
              </w:rPr>
              <w:t xml:space="preserve">Value Added Tax</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shd w:val="clear" w:color="auto" w:fill="FFF59D"/>
        </w:rPr>
        <w:t xml:space="preserve">Appendix W – Points Beyond the BRD and Change Requests</w:t>
      </w:r>
    </w:p>
    <w:p>
      <w:pPr>
        <w:rPr>
          <w:rFonts w:ascii="Arial" w:hAnsi="Arial" w:cs="Arial"/>
        </w:rPr>
      </w:pPr>
      <w:r>
        <w:rPr>
          <w:rFonts w:ascii="Arial" w:hAnsi="Arial" w:cs="Arial"/>
          <w:shd w:val="clear" w:color="auto" w:fill="FFF59D"/>
        </w:rPr>
        <w:t xml:space="preserve">This appendix lists what this FRS states beyond the Cashiering scope of the Operations BRD: the change requests (orange in the text) with their effort, and the points that the iNXT BrokerVerse OOTB edition provides (green in the text). It ends with the check of the non-functional lines of the BRD. The legend is in section 1.5. The programme-wide non-functional requirements of the other BDOI addenda (Collections NFR 10.07; Claims, Collections and Reinsurance NFR 4.03) are BRD requirements, not change requests.</w:t>
      </w:r>
    </w:p>
    <w:p>
      <w:pPr>
        <w:pStyle w:val="Heading2"/>
        <w:keepNext/>
        <w:keepLines/>
        <w:numPr>
          <w:ilvl w:val="0"/>
          <w:numId w:val="0"/>
        </w:numPr>
        <w:rPr>
          <w:rFonts w:ascii="Calibri" w:hAnsi="Calibri" w:cs="Calibri"/>
        </w:rPr>
      </w:pPr>
      <w:r>
        <w:rPr>
          <w:sz w:val="24"/>
          <w:szCs w:val="24"/>
          <w:shd w:val="clear" w:color="auto" w:fill="FFF59D"/>
        </w:rPr>
        <w:t xml:space="preserve">W.1 How the Points Were Classified</w:t>
      </w:r>
    </w:p>
    <w:p>
      <w:pPr>
        <w:pStyle w:val="ListParagraph"/>
        <w:numPr>
          <w:ilvl w:val="0"/>
          <w:numId w:val="336"/>
        </w:numPr>
        <w:spacing w:after="60"/>
        <w:contextualSpacing/>
        <w:rPr>
          <w:rFonts w:ascii="Arial" w:hAnsi="Arial" w:cs="Arial"/>
        </w:rPr>
      </w:pPr>
      <w:r>
        <w:rPr>
          <w:rFonts w:ascii="Arial" w:hAnsi="Arial" w:cs="Arial"/>
          <w:shd w:val="clear" w:color="auto" w:fill="FFF59D"/>
        </w:rPr>
        <w:t xml:space="preserve">Every point added in versions 3.2 and 3.3 was compared with the BRD (the BRQID and CSHID IDs of the Cashiering scope and the non-functional table) and with the programme NFRs of the BDOI addenda.</w:t>
      </w:r>
    </w:p>
    <w:p>
      <w:pPr>
        <w:pStyle w:val="ListParagraph"/>
        <w:numPr>
          <w:ilvl w:val="0"/>
          <w:numId w:val="336"/>
        </w:numPr>
        <w:spacing w:after="60"/>
        <w:contextualSpacing/>
        <w:rPr>
          <w:rFonts w:ascii="Arial" w:hAnsi="Arial" w:cs="Arial"/>
        </w:rPr>
      </w:pPr>
      <w:r>
        <w:rPr>
          <w:rFonts w:ascii="Arial" w:hAnsi="Arial" w:cs="Arial"/>
          <w:shd w:val="clear" w:color="auto" w:fill="FFF59D"/>
        </w:rPr>
        <w:t xml:space="preserve">A point not in the BRD was looked up in the programme Feature List (column 'OOTB platform': the iNXT BrokerVerse OOTB platform edition): Available or OOTB extra = green; Partial, Not available, BDOI-specific or not listed = orange (change request), with the effort of the missing part only for a Partial feature.</w:t>
      </w:r>
    </w:p>
    <w:p>
      <w:pPr>
        <w:pStyle w:val="ListParagraph"/>
        <w:numPr>
          <w:ilvl w:val="0"/>
          <w:numId w:val="336"/>
        </w:numPr>
        <w:spacing w:after="60"/>
        <w:contextualSpacing/>
        <w:rPr>
          <w:rFonts w:ascii="Arial" w:hAnsi="Arial" w:cs="Arial"/>
        </w:rPr>
      </w:pPr>
      <w:r>
        <w:rPr>
          <w:rFonts w:ascii="Arial" w:hAnsi="Arial" w:cs="Arial"/>
          <w:shd w:val="clear" w:color="auto" w:fill="FFF59D"/>
        </w:rPr>
        <w:t xml:space="preserve">Effort is in man-days of 8 hours, estimated from the size of the platform components each change touches, with a range of plus or minus 20%; the detail, the assumptions and the cost (rate cell) are in the workbook BIBS_CR_BRD-02_Effort_Estimate_v1.0.xlsx. The change requests are also in the change request register (status 'Candidate - for decision').</w:t>
      </w:r>
    </w:p>
    <w:p>
      <w:pPr>
        <w:pStyle w:val="Heading2"/>
        <w:keepNext/>
        <w:keepLines/>
        <w:numPr>
          <w:ilvl w:val="0"/>
          <w:numId w:val="0"/>
        </w:numPr>
        <w:rPr>
          <w:rFonts w:ascii="Calibri" w:hAnsi="Calibri" w:cs="Calibri"/>
        </w:rPr>
      </w:pPr>
      <w:r>
        <w:rPr>
          <w:sz w:val="24"/>
          <w:szCs w:val="24"/>
          <w:shd w:val="clear" w:color="auto" w:fill="FFF59D"/>
        </w:rPr>
        <w:t xml:space="preserve">W.2 Change Requests (Orange)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045"/>
        <w:gridCol w:w="2021"/>
        <w:gridCol w:w="1464"/>
        <w:gridCol w:w="1185"/>
        <w:gridCol w:w="2156"/>
        <w:gridCol w:w="993"/>
        <w:gridCol w:w="1118"/>
        <w:gridCol w:w="816"/>
      </w:tblGrid>
      <w:tr>
        <w:trPr>
          <w:cantSplit/>
          <w:tblHeader/>
        </w:trPr>
        <w:tc>
          <w:tcPr>
            <w:tcW w:w="104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CR No.</w:t>
            </w:r>
          </w:p>
        </w:tc>
        <w:tc>
          <w:tcPr>
            <w:tcW w:w="202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Change</w:t>
            </w:r>
          </w:p>
        </w:tc>
        <w:tc>
          <w:tcPr>
            <w:tcW w:w="14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FRS reference</w:t>
            </w:r>
          </w:p>
        </w:tc>
        <w:tc>
          <w:tcPr>
            <w:tcW w:w="118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BRD reference</w:t>
            </w:r>
          </w:p>
        </w:tc>
        <w:tc>
          <w:tcPr>
            <w:tcW w:w="215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OOTB status (Feature List)</w:t>
            </w:r>
          </w:p>
        </w:tc>
        <w:tc>
          <w:tcPr>
            <w:tcW w:w="993"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Man-days</w:t>
            </w:r>
          </w:p>
        </w:tc>
        <w:tc>
          <w:tcPr>
            <w:tcW w:w="111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Complexity</w:t>
            </w:r>
          </w:p>
        </w:tc>
        <w:tc>
          <w:tcPr>
            <w:tcW w:w="81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Priority</w:t>
            </w:r>
          </w:p>
        </w:tc>
      </w:tr>
      <w:tr>
        <w:trPr>
          <w:cantSplit/>
        </w:trPr>
        <w:tc>
          <w:tcPr>
            <w:tcW w:w="1045"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CR-CSH-101</w:t>
            </w:r>
          </w:p>
        </w:tc>
        <w:tc>
          <w:tcPr>
            <w:tcW w:w="2021"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Time rules of the Cashiering stages: overdue marker and reminder</w:t>
            </w:r>
          </w:p>
        </w:tc>
        <w:tc>
          <w:tcPr>
            <w:tcW w:w="1464"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Appendix J (time rules); FRS.CSH.02.05, FRS.CSH.03.01, FRS.CSH.04.01, FRS.CSH.06.02</w:t>
            </w:r>
          </w:p>
        </w:tc>
        <w:tc>
          <w:tcPr>
            <w:tcW w:w="1185"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Not in BRD</w:t>
            </w:r>
          </w:p>
        </w:tc>
        <w:tc>
          <w:tcPr>
            <w:tcW w:w="2156"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WFL-007 Partial (deadlines and escalation for claims, complaints, leads and collections; no general turnaround engine)</w:t>
            </w:r>
          </w:p>
        </w:tc>
        <w:tc>
          <w:tcPr>
            <w:tcW w:w="993"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6.5</w:t>
            </w:r>
          </w:p>
        </w:tc>
        <w:tc>
          <w:tcPr>
            <w:tcW w:w="1118"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Medium</w:t>
            </w:r>
          </w:p>
        </w:tc>
        <w:tc>
          <w:tcPr>
            <w:tcW w:w="816"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Medium</w:t>
            </w:r>
          </w:p>
        </w:tc>
      </w:tr>
      <w:tr>
        <w:trPr>
          <w:cantSplit/>
        </w:trPr>
        <w:tc>
          <w:tcPr>
            <w:tcW w:w="1045"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CR-CSH-102</w:t>
            </w:r>
          </w:p>
        </w:tc>
        <w:tc>
          <w:tcPr>
            <w:tcW w:w="2021"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Each user chooses an e-mail copy of the Cashiering notices</w:t>
            </w:r>
          </w:p>
        </w:tc>
        <w:tc>
          <w:tcPr>
            <w:tcW w:w="1464"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Appendix G (channel of each notice)</w:t>
            </w:r>
          </w:p>
        </w:tc>
        <w:tc>
          <w:tcPr>
            <w:tcW w:w="1185"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Not in BRD</w:t>
            </w:r>
          </w:p>
        </w:tc>
        <w:tc>
          <w:tcPr>
            <w:tcW w:w="2156"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WFL-011 Available (e-mail notifications from templates); WFL-012 Partial. Disagreement: the Feature List says Available, the OOTB code has no per-user e-mail choice</w:t>
            </w:r>
          </w:p>
        </w:tc>
        <w:tc>
          <w:tcPr>
            <w:tcW w:w="993"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3.5</w:t>
            </w:r>
          </w:p>
        </w:tc>
        <w:tc>
          <w:tcPr>
            <w:tcW w:w="1118"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Low</w:t>
            </w:r>
          </w:p>
        </w:tc>
        <w:tc>
          <w:tcPr>
            <w:tcW w:w="816"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Low</w:t>
            </w:r>
          </w:p>
        </w:tc>
      </w:tr>
      <w:tr>
        <w:trPr>
          <w:cantSplit/>
        </w:trPr>
        <w:tc>
          <w:tcPr>
            <w:tcW w:w="1045" w:type="dxa"/>
            <w:shd w:val="clear" w:color="auto" w:fill="FFF59D"/>
          </w:tcPr>
          <w:p>
            <w:pPr>
              <w:spacing w:after="20" w:before="20"/>
              <w:rPr>
                <w:rFonts w:ascii="Arial" w:hAnsi="Arial" w:cs="Arial"/>
                <w:sz w:val="15"/>
                <w:szCs w:val="15"/>
              </w:rPr>
            </w:pPr>
            <w:r>
              <w:rPr>
                <w:rFonts w:ascii="Arial" w:hAnsi="Arial" w:cs="Arial"/>
                <w:color w:val="E65100"/>
                <w:sz w:val="16"/>
                <w:szCs w:val="16"/>
              </w:rPr>
              <w:t xml:space="preserve">Total</w:t>
            </w:r>
          </w:p>
        </w:tc>
        <w:tc>
          <w:tcPr>
            <w:tcW w:w="2021" w:type="dxa"/>
            <w:shd w:val="clear" w:color="auto" w:fill="FFF59D"/>
          </w:tcPr>
          <w:p>
            <w:pPr>
              <w:spacing w:after="20" w:before="20"/>
              <w:rPr>
                <w:rFonts w:ascii="Arial" w:hAnsi="Arial" w:cs="Arial"/>
                <w:sz w:val="15"/>
                <w:szCs w:val="15"/>
              </w:rPr>
            </w:pPr>
            <w:r>
              <w:rPr>
                <w:rFonts w:ascii="Arial" w:hAnsi="Arial" w:cs="Arial"/>
                <w:color w:val="E65100"/>
                <w:sz w:val="16"/>
                <w:szCs w:val="16"/>
              </w:rPr>
              <w:t xml:space="preserve">2 change requests</w:t>
            </w:r>
          </w:p>
        </w:tc>
        <w:tc>
          <w:tcPr>
            <w:tcW w:w="1464" w:type="dxa"/>
            <w:shd w:val="clear" w:color="auto" w:fill="FFF59D"/>
          </w:tcPr>
          <w:p>
            <w:pPr>
              <w:spacing w:after="20" w:before="20"/>
              <w:rPr>
                <w:rFonts w:ascii="Arial" w:hAnsi="Arial" w:cs="Arial"/>
                <w:sz w:val="15"/>
                <w:szCs w:val="15"/>
              </w:rPr>
            </w:pPr>
          </w:p>
        </w:tc>
        <w:tc>
          <w:tcPr>
            <w:tcW w:w="1185" w:type="dxa"/>
            <w:shd w:val="clear" w:color="auto" w:fill="FFF59D"/>
          </w:tcPr>
          <w:p>
            <w:pPr>
              <w:spacing w:after="20" w:before="20"/>
              <w:rPr>
                <w:rFonts w:ascii="Arial" w:hAnsi="Arial" w:cs="Arial"/>
                <w:sz w:val="15"/>
                <w:szCs w:val="15"/>
              </w:rPr>
            </w:pPr>
          </w:p>
        </w:tc>
        <w:tc>
          <w:tcPr>
            <w:tcW w:w="2156" w:type="dxa"/>
            <w:shd w:val="clear" w:color="auto" w:fill="FFF59D"/>
          </w:tcPr>
          <w:p>
            <w:pPr>
              <w:spacing w:after="20" w:before="20"/>
              <w:rPr>
                <w:rFonts w:ascii="Arial" w:hAnsi="Arial" w:cs="Arial"/>
                <w:sz w:val="15"/>
                <w:szCs w:val="15"/>
              </w:rPr>
            </w:pPr>
          </w:p>
        </w:tc>
        <w:tc>
          <w:tcPr>
            <w:tcW w:w="993" w:type="dxa"/>
            <w:shd w:val="clear" w:color="auto" w:fill="FFF59D"/>
          </w:tcPr>
          <w:p>
            <w:pPr>
              <w:spacing w:after="20" w:before="20"/>
              <w:rPr>
                <w:rFonts w:ascii="Arial" w:hAnsi="Arial" w:cs="Arial"/>
                <w:sz w:val="15"/>
                <w:szCs w:val="15"/>
              </w:rPr>
            </w:pPr>
            <w:r>
              <w:rPr>
                <w:rFonts w:ascii="Arial" w:hAnsi="Arial" w:cs="Arial"/>
                <w:color w:val="E65100"/>
                <w:sz w:val="16"/>
                <w:szCs w:val="16"/>
              </w:rPr>
              <w:t xml:space="preserve">10</w:t>
            </w:r>
          </w:p>
        </w:tc>
        <w:tc>
          <w:tcPr>
            <w:tcW w:w="1118" w:type="dxa"/>
            <w:shd w:val="clear" w:color="auto" w:fill="FFF59D"/>
          </w:tcPr>
          <w:p>
            <w:pPr>
              <w:spacing w:after="20" w:before="20"/>
              <w:rPr>
                <w:rFonts w:ascii="Arial" w:hAnsi="Arial" w:cs="Arial"/>
                <w:sz w:val="15"/>
                <w:szCs w:val="15"/>
              </w:rPr>
            </w:pPr>
          </w:p>
        </w:tc>
        <w:tc>
          <w:tcPr>
            <w:tcW w:w="816" w:type="dxa"/>
            <w:shd w:val="clear" w:color="auto" w:fill="FFF59D"/>
          </w:tcPr>
          <w:p>
            <w:pPr>
              <w:spacing w:after="20" w:before="20"/>
              <w:rPr>
                <w:rFonts w:ascii="Arial" w:hAnsi="Arial" w:cs="Arial"/>
                <w:sz w:val="15"/>
                <w:szCs w:val="15"/>
              </w:rPr>
            </w:pPr>
          </w:p>
        </w:tc>
      </w:tr>
    </w:tbl>
    <w:p>
      <w:pPr>
        <w:spacing w:after="0"/>
        <w:rPr>
          <w:rFonts w:ascii="Arial" w:hAnsi="Arial" w:cs="Arial"/>
        </w:rPr>
      </w:pPr>
    </w:p>
    <w:p>
      <w:pPr>
        <w:keepNext/>
        <w:rPr>
          <w:rFonts w:ascii="Arial" w:hAnsi="Arial" w:cs="Arial"/>
        </w:rPr>
      </w:pPr>
      <w:r>
        <w:rPr>
          <w:rFonts w:ascii="Arial" w:hAnsi="Arial" w:cs="Arial"/>
          <w:shd w:val="clear" w:color="auto" w:fill="FFF59D"/>
        </w:rPr>
        <w:t xml:space="preserve">Points of BDOI's FRS checked and found to be covered, fully or partly, by a BRD line: they are BRD requirements (black, in scope), not change requests; their gap against the OOTB platform is delivery work, with a planning effort.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080" w:type="dxa"/>
      </w:tblPr>
      <w:tblGrid>
        <w:gridCol w:w="936"/>
        <w:gridCol w:w="2448"/>
        <w:gridCol w:w="3744"/>
        <w:gridCol w:w="1944"/>
        <w:gridCol w:w="1007"/>
      </w:tblGrid>
      <w:tr>
        <w:trPr>
          <w:cantSplit/>
          <w:tblHeader/>
        </w:trPr>
        <w:tc>
          <w:tcPr>
            <w:tcW w:w="93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No.</w:t>
            </w:r>
          </w:p>
        </w:tc>
        <w:tc>
          <w:tcPr>
            <w:tcW w:w="244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Point</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BRD line that covers it</w:t>
            </w:r>
          </w:p>
        </w:tc>
        <w:tc>
          <w:tcPr>
            <w:tcW w:w="194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FRS reference</w:t>
            </w:r>
          </w:p>
        </w:tc>
        <w:tc>
          <w:tcPr>
            <w:tcW w:w="1007"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Planning man-days</w:t>
            </w:r>
          </w:p>
        </w:tc>
      </w:tr>
      <w:tr>
        <w:trPr>
          <w:cantSplit/>
        </w:trPr>
        <w:tc>
          <w:tcPr>
            <w:tcW w:w="936" w:type="dxa"/>
            <w:shd w:val="clear" w:color="auto" w:fill="FFF59D"/>
          </w:tcPr>
          <w:p>
            <w:pPr>
              <w:keepNext/>
              <w:spacing w:after="20" w:before="20"/>
              <w:rPr>
                <w:rFonts w:ascii="Arial" w:hAnsi="Arial" w:cs="Arial"/>
                <w:sz w:val="15"/>
                <w:szCs w:val="15"/>
              </w:rPr>
            </w:pPr>
            <w:r>
              <w:rPr>
                <w:rFonts w:ascii="Arial" w:hAnsi="Arial" w:cs="Arial"/>
                <w:sz w:val="16"/>
                <w:szCs w:val="16"/>
              </w:rPr>
              <w:t xml:space="preserve">D-CSH-01</w:t>
            </w:r>
          </w:p>
        </w:tc>
        <w:tc>
          <w:tcPr>
            <w:tcW w:w="2448" w:type="dxa"/>
            <w:shd w:val="clear" w:color="auto" w:fill="FFF59D"/>
          </w:tcPr>
          <w:p>
            <w:pPr>
              <w:keepNext/>
              <w:spacing w:after="20" w:before="20"/>
              <w:rPr>
                <w:rFonts w:ascii="Arial" w:hAnsi="Arial" w:cs="Arial"/>
                <w:sz w:val="15"/>
                <w:szCs w:val="15"/>
              </w:rPr>
            </w:pPr>
            <w:r>
              <w:rPr>
                <w:rFonts w:ascii="Arial" w:hAnsi="Arial" w:cs="Arial"/>
                <w:sz w:val="16"/>
                <w:szCs w:val="16"/>
              </w:rPr>
              <w:t xml:space="preserve">E-mail to a recipient list when a scheduled Cashiering run fails</w:t>
            </w:r>
          </w:p>
        </w:tc>
        <w:tc>
          <w:tcPr>
            <w:tcW w:w="3744" w:type="dxa"/>
            <w:shd w:val="clear" w:color="auto" w:fill="FFF59D"/>
          </w:tcPr>
          <w:p>
            <w:pPr>
              <w:keepNext/>
              <w:spacing w:after="20" w:before="20"/>
              <w:rPr>
                <w:rFonts w:ascii="Arial" w:hAnsi="Arial" w:cs="Arial"/>
                <w:sz w:val="15"/>
                <w:szCs w:val="15"/>
              </w:rPr>
            </w:pPr>
            <w:r>
              <w:rPr>
                <w:rFonts w:ascii="Arial" w:hAnsi="Arial" w:cs="Arial"/>
                <w:sz w:val="16"/>
                <w:szCs w:val="16"/>
              </w:rPr>
              <w:t xml:space="preserve">BRQID.005 AC5: 'System alerts users in case of failed data fetch or mismatched data'; BRQID.006 batch job processing</w:t>
            </w:r>
          </w:p>
        </w:tc>
        <w:tc>
          <w:tcPr>
            <w:tcW w:w="1944" w:type="dxa"/>
            <w:shd w:val="clear" w:color="auto" w:fill="FFF59D"/>
          </w:tcPr>
          <w:p>
            <w:pPr>
              <w:keepNext/>
              <w:spacing w:after="20" w:before="20"/>
              <w:rPr>
                <w:rFonts w:ascii="Arial" w:hAnsi="Arial" w:cs="Arial"/>
                <w:sz w:val="15"/>
                <w:szCs w:val="15"/>
              </w:rPr>
            </w:pPr>
            <w:r>
              <w:rPr>
                <w:rFonts w:ascii="Arial" w:hAnsi="Arial" w:cs="Arial"/>
                <w:sz w:val="16"/>
                <w:szCs w:val="16"/>
              </w:rPr>
              <w:t xml:space="preserve">FRS.CSH.10.03; Appendix G (failed batch run)</w:t>
            </w:r>
          </w:p>
        </w:tc>
        <w:tc>
          <w:tcPr>
            <w:tcW w:w="1007" w:type="dxa"/>
            <w:shd w:val="clear" w:color="auto" w:fill="FFF59D"/>
          </w:tcPr>
          <w:p>
            <w:pPr>
              <w:keepNext/>
              <w:spacing w:after="20" w:before="20"/>
              <w:rPr>
                <w:rFonts w:ascii="Arial" w:hAnsi="Arial" w:cs="Arial"/>
                <w:sz w:val="15"/>
                <w:szCs w:val="15"/>
              </w:rPr>
            </w:pPr>
            <w:r>
              <w:rPr>
                <w:rFonts w:ascii="Arial" w:hAnsi="Arial" w:cs="Arial"/>
                <w:sz w:val="16"/>
                <w:szCs w:val="16"/>
              </w:rPr>
              <w:t xml:space="preserve">2.5</w:t>
            </w:r>
          </w:p>
        </w:tc>
      </w:tr>
      <w:tr>
        <w:trPr>
          <w:cantSplit/>
        </w:trPr>
        <w:tc>
          <w:tcPr>
            <w:tcW w:w="936" w:type="dxa"/>
            <w:shd w:val="clear" w:color="auto" w:fill="FFF59D"/>
          </w:tcPr>
          <w:p>
            <w:pPr>
              <w:spacing w:after="20" w:before="20"/>
              <w:rPr>
                <w:rFonts w:ascii="Arial" w:hAnsi="Arial" w:cs="Arial"/>
                <w:sz w:val="15"/>
                <w:szCs w:val="15"/>
              </w:rPr>
            </w:pPr>
            <w:r>
              <w:rPr>
                <w:rFonts w:ascii="Arial" w:hAnsi="Arial" w:cs="Arial"/>
                <w:sz w:val="16"/>
                <w:szCs w:val="16"/>
              </w:rPr>
              <w:t xml:space="preserve">D-CSH-02</w:t>
            </w:r>
          </w:p>
        </w:tc>
        <w:tc>
          <w:tcPr>
            <w:tcW w:w="2448" w:type="dxa"/>
            <w:shd w:val="clear" w:color="auto" w:fill="FFF59D"/>
          </w:tcPr>
          <w:p>
            <w:pPr>
              <w:spacing w:after="20" w:before="20"/>
              <w:rPr>
                <w:rFonts w:ascii="Arial" w:hAnsi="Arial" w:cs="Arial"/>
                <w:sz w:val="15"/>
                <w:szCs w:val="15"/>
              </w:rPr>
            </w:pPr>
            <w:r>
              <w:rPr>
                <w:rFonts w:ascii="Arial" w:hAnsi="Arial" w:cs="Arial"/>
                <w:sz w:val="16"/>
                <w:szCs w:val="16"/>
              </w:rPr>
              <w:t xml:space="preserve">Excel export of the Cashiering lists</w:t>
            </w:r>
          </w:p>
        </w:tc>
        <w:tc>
          <w:tcPr>
            <w:tcW w:w="3744" w:type="dxa"/>
            <w:shd w:val="clear" w:color="auto" w:fill="FFF59D"/>
          </w:tcPr>
          <w:p>
            <w:pPr>
              <w:spacing w:after="20" w:before="20"/>
              <w:rPr>
                <w:rFonts w:ascii="Arial" w:hAnsi="Arial" w:cs="Arial"/>
                <w:sz w:val="15"/>
                <w:szCs w:val="15"/>
              </w:rPr>
            </w:pPr>
            <w:r>
              <w:rPr>
                <w:rFonts w:ascii="Arial" w:hAnsi="Arial" w:cs="Arial"/>
                <w:sz w:val="16"/>
                <w:szCs w:val="16"/>
              </w:rPr>
              <w:t xml:space="preserve">CSHID.017 AC4: 'Download reports in supported formats (e.g., PDF, Excel)'; CSHID.023 'Capability to generate reports'</w:t>
            </w:r>
          </w:p>
        </w:tc>
        <w:tc>
          <w:tcPr>
            <w:tcW w:w="1944" w:type="dxa"/>
            <w:shd w:val="clear" w:color="auto" w:fill="FFF59D"/>
          </w:tcPr>
          <w:p>
            <w:pPr>
              <w:spacing w:after="20" w:before="20"/>
              <w:rPr>
                <w:rFonts w:ascii="Arial" w:hAnsi="Arial" w:cs="Arial"/>
                <w:sz w:val="15"/>
                <w:szCs w:val="15"/>
              </w:rPr>
            </w:pPr>
            <w:r>
              <w:rPr>
                <w:rFonts w:ascii="Arial" w:hAnsi="Arial" w:cs="Arial"/>
                <w:sz w:val="16"/>
                <w:szCs w:val="16"/>
              </w:rPr>
              <w:t xml:space="preserve">FRS.CSH.01.03.04</w:t>
            </w:r>
          </w:p>
        </w:tc>
        <w:tc>
          <w:tcPr>
            <w:tcW w:w="1007" w:type="dxa"/>
            <w:shd w:val="clear" w:color="auto" w:fill="FFF59D"/>
          </w:tcPr>
          <w:p>
            <w:pPr>
              <w:spacing w:after="20" w:before="20"/>
              <w:rPr>
                <w:rFonts w:ascii="Arial" w:hAnsi="Arial" w:cs="Arial"/>
                <w:sz w:val="15"/>
                <w:szCs w:val="15"/>
              </w:rPr>
            </w:pPr>
            <w:r>
              <w:rPr>
                <w:rFonts w:ascii="Arial" w:hAnsi="Arial" w:cs="Arial"/>
                <w:sz w:val="16"/>
                <w:szCs w:val="16"/>
              </w:rPr>
              <w:t xml:space="preserve">3</w:t>
            </w:r>
          </w:p>
        </w:tc>
      </w:tr>
    </w:tbl>
    <w:p>
      <w:pPr>
        <w:spacing w:after="0"/>
        <w:rPr>
          <w:rFonts w:ascii="Arial" w:hAnsi="Arial" w:cs="Arial"/>
        </w:rPr>
      </w:pPr>
    </w:p>
    <w:p>
      <w:pPr>
        <w:rPr>
          <w:rFonts w:ascii="Arial" w:hAnsi="Arial" w:cs="Arial"/>
        </w:rPr>
      </w:pPr>
      <w:r>
        <w:rPr>
          <w:rFonts w:ascii="Arial" w:hAnsi="Arial" w:cs="Arial"/>
          <w:shd w:val="clear" w:color="auto" w:fill="FFF59D"/>
        </w:rPr>
        <w:t xml:space="preserve">Points first listed as green that a BRD line asks for, read with BRD-00 and the programme-wide NFRs (product owner decision of 11-Oct-2026): BRD requirements (black, in scope) that the iNXT BrokerVerse OOTB platform offers, so they need no change request and no delivery effort.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080" w:type="dxa"/>
      </w:tblPr>
      <w:tblGrid>
        <w:gridCol w:w="720"/>
        <w:gridCol w:w="2160"/>
        <w:gridCol w:w="3183"/>
        <w:gridCol w:w="1440"/>
        <w:gridCol w:w="1584"/>
        <w:gridCol w:w="993"/>
      </w:tblGrid>
      <w:tr>
        <w:trPr>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Point</w:t>
            </w:r>
          </w:p>
        </w:tc>
        <w:tc>
          <w:tcPr>
            <w:tcW w:w="3183"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BRD line that covers it</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FRS reference</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Feature List / OOTB</w:t>
            </w:r>
          </w:p>
        </w:tc>
        <w:tc>
          <w:tcPr>
            <w:tcW w:w="993"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Man-days</w:t>
            </w:r>
          </w:p>
        </w:tc>
      </w:tr>
      <w:tr>
        <w:tc>
          <w:tcPr>
            <w:tcW w:w="720" w:type="dxa"/>
            <w:shd w:val="clear" w:color="auto" w:fill="FFF59D"/>
          </w:tcPr>
          <w:p>
            <w:pPr>
              <w:spacing w:after="20" w:before="20"/>
              <w:rPr>
                <w:rFonts w:ascii="Arial" w:hAnsi="Arial" w:cs="Arial"/>
                <w:sz w:val="15"/>
                <w:szCs w:val="15"/>
              </w:rPr>
            </w:pPr>
            <w:r>
              <w:rPr>
                <w:rFonts w:ascii="Arial" w:hAnsi="Arial" w:cs="Arial"/>
                <w:sz w:val="16"/>
                <w:szCs w:val="16"/>
              </w:rPr>
              <w:t xml:space="preserve">G-01</w:t>
            </w:r>
          </w:p>
        </w:tc>
        <w:tc>
          <w:tcPr>
            <w:tcW w:w="2160" w:type="dxa"/>
            <w:shd w:val="clear" w:color="auto" w:fill="FFF59D"/>
          </w:tcPr>
          <w:p>
            <w:pPr>
              <w:spacing w:after="20" w:before="20"/>
              <w:rPr>
                <w:rFonts w:ascii="Arial" w:hAnsi="Arial" w:cs="Arial"/>
                <w:sz w:val="15"/>
                <w:szCs w:val="15"/>
              </w:rPr>
            </w:pPr>
            <w:r>
              <w:rPr>
                <w:rFonts w:ascii="Arial" w:hAnsi="Arial" w:cs="Arial"/>
                <w:sz w:val="16"/>
                <w:szCs w:val="16"/>
              </w:rPr>
              <w:t xml:space="preserve">Scheduled daily run of the Daily Cash Reconciliation Reports</w:t>
            </w:r>
          </w:p>
        </w:tc>
        <w:tc>
          <w:tcPr>
            <w:tcW w:w="3183" w:type="dxa"/>
            <w:shd w:val="clear" w:color="auto" w:fill="FFF59D"/>
          </w:tcPr>
          <w:p>
            <w:pPr>
              <w:spacing w:after="20" w:before="20"/>
              <w:rPr>
                <w:rFonts w:ascii="Arial" w:hAnsi="Arial" w:cs="Arial"/>
                <w:sz w:val="15"/>
                <w:szCs w:val="15"/>
              </w:rPr>
            </w:pPr>
            <w:r>
              <w:rPr>
                <w:rFonts w:ascii="Arial" w:hAnsi="Arial" w:cs="Arial"/>
                <w:sz w:val="16"/>
                <w:szCs w:val="16"/>
              </w:rPr>
              <w:t xml:space="preserve">CSHID.023 "Capability to generate reports. See Cashiering Reports list under Annex"; Report List (Operations - Cashiering): "Daily Cash Reconciliation Reports - Summarizes daily cash receipts and deposits", frequency "Daily"</w:t>
            </w:r>
          </w:p>
        </w:tc>
        <w:tc>
          <w:tcPr>
            <w:tcW w:w="1440" w:type="dxa"/>
            <w:shd w:val="clear" w:color="auto" w:fill="FFF59D"/>
          </w:tcPr>
          <w:p>
            <w:pPr>
              <w:spacing w:after="20" w:before="20"/>
              <w:rPr>
                <w:rFonts w:ascii="Arial" w:hAnsi="Arial" w:cs="Arial"/>
                <w:sz w:val="15"/>
                <w:szCs w:val="15"/>
              </w:rPr>
            </w:pPr>
            <w:r>
              <w:rPr>
                <w:rFonts w:ascii="Arial" w:hAnsi="Arial" w:cs="Arial"/>
                <w:sz w:val="16"/>
                <w:szCs w:val="16"/>
              </w:rPr>
              <w:t xml:space="preserve">FRS.CSH.09.02.10; Appendix M</w:t>
            </w:r>
          </w:p>
        </w:tc>
        <w:tc>
          <w:tcPr>
            <w:tcW w:w="1584" w:type="dxa"/>
            <w:shd w:val="clear" w:color="auto" w:fill="FFF59D"/>
          </w:tcPr>
          <w:p>
            <w:pPr>
              <w:spacing w:after="20" w:before="20"/>
              <w:rPr>
                <w:rFonts w:ascii="Arial" w:hAnsi="Arial" w:cs="Arial"/>
                <w:sz w:val="15"/>
                <w:szCs w:val="15"/>
              </w:rPr>
            </w:pPr>
            <w:r>
              <w:rPr>
                <w:rFonts w:ascii="Arial" w:hAnsi="Arial" w:cs="Arial"/>
                <w:sz w:val="16"/>
                <w:szCs w:val="16"/>
              </w:rPr>
              <w:t xml:space="preserve">RPT-007 Available (user-scheduled reports with recipients)</w:t>
            </w: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0</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shd w:val="clear" w:color="auto" w:fill="FFF59D"/>
        </w:rPr>
        <w:t xml:space="preserve">W.3 Points Beyond the BRD Available OOTB in iNXT BrokerVerse (Green)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720"/>
        <w:gridCol w:w="3744"/>
        <w:gridCol w:w="1440"/>
        <w:gridCol w:w="2736"/>
        <w:gridCol w:w="1728"/>
      </w:tblGrid>
      <w:tr>
        <w:trPr>
          <w:tblHeader/>
        </w:trPr>
        <w:tc>
          <w:tcPr>
            <w:tcW w:w="7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Point</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FRS reference</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Feature List ID / OOTB status</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Status</w:t>
            </w:r>
          </w:p>
        </w:tc>
      </w:tr>
      <w:tr>
        <w:tc>
          <w:tcPr>
            <w:tcW w:w="720" w:type="dxa"/>
            <w:shd w:val="clear" w:color="auto" w:fill="FFF59D"/>
          </w:tcPr>
          <w:p>
            <w:pPr>
              <w:spacing w:after="20" w:before="20"/>
              <w:rPr>
                <w:rFonts w:ascii="Arial" w:hAnsi="Arial" w:cs="Arial"/>
                <w:sz w:val="16"/>
                <w:szCs w:val="16"/>
              </w:rPr>
            </w:pPr>
            <w:r>
              <w:rPr>
                <w:rFonts w:ascii="Arial" w:hAnsi="Arial" w:cs="Arial"/>
                <w:color w:val="2E7D32"/>
                <w:sz w:val="16"/>
                <w:szCs w:val="16"/>
              </w:rPr>
              <w:t xml:space="preserve">G-01b</w:t>
            </w:r>
          </w:p>
        </w:tc>
        <w:tc>
          <w:tcPr>
            <w:tcW w:w="3744" w:type="dxa"/>
            <w:shd w:val="clear" w:color="auto" w:fill="FFF59D"/>
          </w:tcPr>
          <w:p>
            <w:pPr>
              <w:spacing w:after="20" w:before="20"/>
              <w:rPr>
                <w:rFonts w:ascii="Arial" w:hAnsi="Arial" w:cs="Arial"/>
                <w:sz w:val="16"/>
                <w:szCs w:val="16"/>
              </w:rPr>
            </w:pPr>
            <w:r>
              <w:rPr>
                <w:rFonts w:ascii="Arial" w:hAnsi="Arial" w:cs="Arial"/>
                <w:color w:val="2E7D32"/>
                <w:sz w:val="16"/>
                <w:szCs w:val="16"/>
              </w:rPr>
              <w:t xml:space="preserve">Scheduled weekly run of the Unapplied Premium Payment Transaction report</w:t>
            </w:r>
          </w:p>
        </w:tc>
        <w:tc>
          <w:tcPr>
            <w:tcW w:w="1440" w:type="dxa"/>
            <w:shd w:val="clear" w:color="auto" w:fill="FFF59D"/>
          </w:tcPr>
          <w:p>
            <w:pPr>
              <w:spacing w:after="20" w:before="20"/>
              <w:rPr>
                <w:rFonts w:ascii="Arial" w:hAnsi="Arial" w:cs="Arial"/>
                <w:sz w:val="16"/>
                <w:szCs w:val="16"/>
              </w:rPr>
            </w:pPr>
            <w:r>
              <w:rPr>
                <w:rFonts w:ascii="Arial" w:hAnsi="Arial" w:cs="Arial"/>
                <w:color w:val="2E7D32"/>
                <w:sz w:val="16"/>
                <w:szCs w:val="16"/>
              </w:rPr>
              <w:t xml:space="preserve">FRS.CSH.09.02.11; Appendix M</w:t>
            </w:r>
          </w:p>
        </w:tc>
        <w:tc>
          <w:tcPr>
            <w:tcW w:w="2736" w:type="dxa"/>
            <w:shd w:val="clear" w:color="auto" w:fill="FFF59D"/>
          </w:tcPr>
          <w:p>
            <w:pPr>
              <w:spacing w:after="20" w:before="20"/>
              <w:rPr>
                <w:rFonts w:ascii="Arial" w:hAnsi="Arial" w:cs="Arial"/>
                <w:sz w:val="16"/>
                <w:szCs w:val="16"/>
              </w:rPr>
            </w:pPr>
            <w:r>
              <w:rPr>
                <w:rFonts w:ascii="Arial" w:hAnsi="Arial" w:cs="Arial"/>
                <w:color w:val="2E7D32"/>
                <w:sz w:val="16"/>
                <w:szCs w:val="16"/>
              </w:rPr>
              <w:t xml:space="preserve">RPT-007 Available (user-scheduled reports with recipients)</w:t>
            </w:r>
          </w:p>
        </w:tc>
        <w:tc>
          <w:tcPr>
            <w:tcW w:w="1728" w:type="dxa"/>
            <w:shd w:val="clear" w:color="auto" w:fill="FFF59D"/>
          </w:tcPr>
          <w:p>
            <w:pPr>
              <w:spacing w:after="20" w:before="20"/>
              <w:rPr>
                <w:rFonts w:ascii="Arial" w:hAnsi="Arial" w:cs="Arial"/>
                <w:sz w:val="16"/>
                <w:szCs w:val="16"/>
              </w:rPr>
            </w:pPr>
            <w:r>
              <w:rPr>
                <w:rFonts w:ascii="Arial" w:hAnsi="Arial" w:cs="Arial"/>
                <w:color w:val="2E7D32"/>
                <w:sz w:val="16"/>
                <w:szCs w:val="16"/>
              </w:rPr>
              <w:t xml:space="preserve">Available; no cost</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shd w:val="clear" w:color="auto" w:fill="FFF59D"/>
        </w:rPr>
        <w:t xml:space="preserve">W.4 Check of the Non-functional Lines of the BRD</w:t>
      </w:r>
    </w:p>
    <w:p>
      <w:pPr>
        <w:rPr>
          <w:rFonts w:ascii="Arial" w:hAnsi="Arial" w:cs="Arial"/>
        </w:rPr>
      </w:pPr>
      <w:r>
        <w:rPr>
          <w:rFonts w:ascii="Arial" w:hAnsi="Arial" w:cs="Arial"/>
          <w:shd w:val="clear" w:color="auto" w:fill="FFF59D"/>
        </w:rPr>
        <w:t xml:space="preserve">Every BRD ID of the Cashiering scope is mapped in section 2 (Business Requirements Mapping) and traced to its test cases in Appendix Q and the traceability workbook. The lines below are the non-functional table of the BRD and the programme NFRs; the gaps found were fixed in this version.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4031"/>
        <w:gridCol w:w="3456"/>
        <w:gridCol w:w="1152"/>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 part</w:t>
            </w:r>
          </w:p>
        </w:tc>
        <w:tc>
          <w:tcPr>
            <w:tcW w:w="403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 line</w:t>
            </w:r>
          </w:p>
        </w:tc>
        <w:tc>
          <w:tcPr>
            <w:tcW w:w="345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Where in this FRS</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w:t>
            </w:r>
          </w:p>
        </w:tc>
      </w:tr>
      <w:tr>
        <w:trPr>
          <w:cantSplit/>
        </w:trPr>
        <w:tc>
          <w:tcPr>
            <w:tcW w:w="2015" w:type="dxa"/>
            <w:shd w:val="clear" w:color="auto" w:fill="FFF59D"/>
          </w:tcPr>
          <w:p>
            <w:pPr>
              <w:spacing w:after="20" w:before="20"/>
              <w:rPr>
                <w:rFonts w:ascii="Arial" w:hAnsi="Arial" w:cs="Arial"/>
                <w:sz w:val="16"/>
                <w:szCs w:val="16"/>
              </w:rPr>
            </w:pPr>
            <w:r>
              <w:rPr>
                <w:rFonts w:ascii="Arial" w:hAnsi="Arial" w:cs="Arial"/>
                <w:sz w:val="16"/>
                <w:szCs w:val="16"/>
              </w:rPr>
              <w:t xml:space="preserve">Non-functional: users</w:t>
            </w:r>
          </w:p>
        </w:tc>
        <w:tc>
          <w:tcPr>
            <w:tcW w:w="4031" w:type="dxa"/>
            <w:shd w:val="clear" w:color="auto" w:fill="FFF59D"/>
          </w:tcPr>
          <w:p>
            <w:pPr>
              <w:spacing w:after="20" w:before="20"/>
              <w:rPr>
                <w:rFonts w:ascii="Arial" w:hAnsi="Arial" w:cs="Arial"/>
                <w:sz w:val="16"/>
                <w:szCs w:val="16"/>
              </w:rPr>
            </w:pPr>
            <w:r>
              <w:rPr>
                <w:rFonts w:ascii="Arial" w:hAnsi="Arial" w:cs="Arial"/>
                <w:sz w:val="16"/>
                <w:szCs w:val="16"/>
              </w:rPr>
              <w:t xml:space="preserve">HO 11, branches 5; TL / TH 5 + 5</w:t>
            </w:r>
          </w:p>
        </w:tc>
        <w:tc>
          <w:tcPr>
            <w:tcW w:w="3456" w:type="dxa"/>
            <w:shd w:val="clear" w:color="auto" w:fill="FFF59D"/>
          </w:tcPr>
          <w:p>
            <w:pPr>
              <w:spacing w:after="20" w:before="20"/>
              <w:rPr>
                <w:rFonts w:ascii="Arial" w:hAnsi="Arial" w:cs="Arial"/>
                <w:sz w:val="16"/>
                <w:szCs w:val="16"/>
              </w:rPr>
            </w:pPr>
            <w:r>
              <w:rPr>
                <w:rFonts w:ascii="Arial" w:hAnsi="Arial" w:cs="Arial"/>
                <w:sz w:val="16"/>
                <w:szCs w:val="16"/>
              </w:rPr>
              <w:t xml:space="preserve">Appendix O CSH-NFR-01</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2015" w:type="dxa"/>
            <w:shd w:val="clear" w:color="auto" w:fill="FFF59D"/>
          </w:tcPr>
          <w:p>
            <w:pPr>
              <w:spacing w:after="20" w:before="20"/>
              <w:rPr>
                <w:rFonts w:ascii="Arial" w:hAnsi="Arial" w:cs="Arial"/>
                <w:sz w:val="16"/>
                <w:szCs w:val="16"/>
              </w:rPr>
            </w:pPr>
            <w:r>
              <w:rPr>
                <w:rFonts w:ascii="Arial" w:hAnsi="Arial" w:cs="Arial"/>
                <w:sz w:val="16"/>
                <w:szCs w:val="16"/>
              </w:rPr>
              <w:t xml:space="preserve">Non-functional: response</w:t>
            </w:r>
          </w:p>
        </w:tc>
        <w:tc>
          <w:tcPr>
            <w:tcW w:w="4031" w:type="dxa"/>
            <w:shd w:val="clear" w:color="auto" w:fill="FFF59D"/>
          </w:tcPr>
          <w:p>
            <w:pPr>
              <w:spacing w:after="20" w:before="20"/>
              <w:rPr>
                <w:rFonts w:ascii="Arial" w:hAnsi="Arial" w:cs="Arial"/>
                <w:sz w:val="16"/>
                <w:szCs w:val="16"/>
              </w:rPr>
            </w:pPr>
            <w:r>
              <w:rPr>
                <w:rFonts w:ascii="Arial" w:hAnsi="Arial" w:cs="Arial"/>
                <w:sz w:val="16"/>
                <w:szCs w:val="16"/>
              </w:rPr>
              <w:t xml:space="preserve">Under 5 seconds for every function</w:t>
            </w:r>
          </w:p>
        </w:tc>
        <w:tc>
          <w:tcPr>
            <w:tcW w:w="3456" w:type="dxa"/>
            <w:shd w:val="clear" w:color="auto" w:fill="FFF59D"/>
          </w:tcPr>
          <w:p>
            <w:pPr>
              <w:spacing w:after="20" w:before="20"/>
              <w:rPr>
                <w:rFonts w:ascii="Arial" w:hAnsi="Arial" w:cs="Arial"/>
                <w:sz w:val="16"/>
                <w:szCs w:val="16"/>
              </w:rPr>
            </w:pPr>
            <w:r>
              <w:rPr>
                <w:rFonts w:ascii="Arial" w:hAnsi="Arial" w:cs="Arial"/>
                <w:sz w:val="16"/>
                <w:szCs w:val="16"/>
              </w:rPr>
              <w:t xml:space="preserve">Appendix O CSH-NFR-03</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2015" w:type="dxa"/>
            <w:shd w:val="clear" w:color="auto" w:fill="FFF59D"/>
          </w:tcPr>
          <w:p>
            <w:pPr>
              <w:spacing w:after="20" w:before="20"/>
              <w:rPr>
                <w:rFonts w:ascii="Arial" w:hAnsi="Arial" w:cs="Arial"/>
                <w:sz w:val="16"/>
                <w:szCs w:val="16"/>
              </w:rPr>
            </w:pPr>
            <w:r>
              <w:rPr>
                <w:rFonts w:ascii="Arial" w:hAnsi="Arial" w:cs="Arial"/>
                <w:sz w:val="16"/>
                <w:szCs w:val="16"/>
              </w:rPr>
              <w:t xml:space="preserve">Non-functional: peak</w:t>
            </w:r>
          </w:p>
        </w:tc>
        <w:tc>
          <w:tcPr>
            <w:tcW w:w="4031" w:type="dxa"/>
            <w:shd w:val="clear" w:color="auto" w:fill="FFF59D"/>
          </w:tcPr>
          <w:p>
            <w:pPr>
              <w:spacing w:after="20" w:before="20"/>
              <w:rPr>
                <w:rFonts w:ascii="Arial" w:hAnsi="Arial" w:cs="Arial"/>
                <w:sz w:val="16"/>
                <w:szCs w:val="16"/>
              </w:rPr>
            </w:pPr>
            <w:r>
              <w:rPr>
                <w:rFonts w:ascii="Arial" w:hAnsi="Arial" w:cs="Arial"/>
                <w:sz w:val="16"/>
                <w:szCs w:val="16"/>
              </w:rPr>
              <w:t xml:space="preserve">15th and 30th of the month; 08:00-17:30</w:t>
            </w:r>
          </w:p>
        </w:tc>
        <w:tc>
          <w:tcPr>
            <w:tcW w:w="3456" w:type="dxa"/>
            <w:shd w:val="clear" w:color="auto" w:fill="FFF59D"/>
          </w:tcPr>
          <w:p>
            <w:pPr>
              <w:spacing w:after="20" w:before="20"/>
              <w:rPr>
                <w:rFonts w:ascii="Arial" w:hAnsi="Arial" w:cs="Arial"/>
                <w:sz w:val="16"/>
                <w:szCs w:val="16"/>
              </w:rPr>
            </w:pPr>
            <w:r>
              <w:rPr>
                <w:rFonts w:ascii="Arial" w:hAnsi="Arial" w:cs="Arial"/>
                <w:sz w:val="16"/>
                <w:szCs w:val="16"/>
              </w:rPr>
              <w:t xml:space="preserve">Appendix O CSH-NFR-06 (peak hours aligned with the BRD in v3.3)</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Gap fixed</w:t>
            </w:r>
          </w:p>
        </w:tc>
      </w:tr>
      <w:tr>
        <w:trPr>
          <w:cantSplit/>
        </w:trPr>
        <w:tc>
          <w:tcPr>
            <w:tcW w:w="2015" w:type="dxa"/>
            <w:shd w:val="clear" w:color="auto" w:fill="FFF59D"/>
          </w:tcPr>
          <w:p>
            <w:pPr>
              <w:spacing w:after="20" w:before="20"/>
              <w:rPr>
                <w:rFonts w:ascii="Arial" w:hAnsi="Arial" w:cs="Arial"/>
                <w:sz w:val="16"/>
                <w:szCs w:val="16"/>
              </w:rPr>
            </w:pPr>
            <w:r>
              <w:rPr>
                <w:rFonts w:ascii="Arial" w:hAnsi="Arial" w:cs="Arial"/>
                <w:sz w:val="16"/>
                <w:szCs w:val="16"/>
              </w:rPr>
              <w:t xml:space="preserve">Non-functional: devices</w:t>
            </w:r>
          </w:p>
        </w:tc>
        <w:tc>
          <w:tcPr>
            <w:tcW w:w="4031" w:type="dxa"/>
            <w:shd w:val="clear" w:color="auto" w:fill="FFF59D"/>
          </w:tcPr>
          <w:p>
            <w:pPr>
              <w:spacing w:after="20" w:before="20"/>
              <w:rPr>
                <w:rFonts w:ascii="Arial" w:hAnsi="Arial" w:cs="Arial"/>
                <w:sz w:val="16"/>
                <w:szCs w:val="16"/>
              </w:rPr>
            </w:pPr>
            <w:r>
              <w:rPr>
                <w:rFonts w:ascii="Arial" w:hAnsi="Arial" w:cs="Arial"/>
                <w:sz w:val="16"/>
                <w:szCs w:val="16"/>
              </w:rPr>
              <w:t xml:space="preserve">Same speed on mobile and desktop</w:t>
            </w:r>
          </w:p>
        </w:tc>
        <w:tc>
          <w:tcPr>
            <w:tcW w:w="3456" w:type="dxa"/>
            <w:shd w:val="clear" w:color="auto" w:fill="FFF59D"/>
          </w:tcPr>
          <w:p>
            <w:pPr>
              <w:spacing w:after="20" w:before="20"/>
              <w:rPr>
                <w:rFonts w:ascii="Arial" w:hAnsi="Arial" w:cs="Arial"/>
                <w:sz w:val="16"/>
                <w:szCs w:val="16"/>
              </w:rPr>
            </w:pPr>
            <w:r>
              <w:rPr>
                <w:rFonts w:ascii="Arial" w:hAnsi="Arial" w:cs="Arial"/>
                <w:sz w:val="16"/>
                <w:szCs w:val="16"/>
              </w:rPr>
              <w:t xml:space="preserve">Appendix O CSH-NFR-10</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2015" w:type="dxa"/>
            <w:shd w:val="clear" w:color="auto" w:fill="FFF59D"/>
          </w:tcPr>
          <w:p>
            <w:pPr>
              <w:spacing w:after="20" w:before="20"/>
              <w:rPr>
                <w:rFonts w:ascii="Arial" w:hAnsi="Arial" w:cs="Arial"/>
                <w:sz w:val="16"/>
                <w:szCs w:val="16"/>
              </w:rPr>
            </w:pPr>
            <w:r>
              <w:rPr>
                <w:rFonts w:ascii="Arial" w:hAnsi="Arial" w:cs="Arial"/>
                <w:sz w:val="16"/>
                <w:szCs w:val="16"/>
              </w:rPr>
              <w:t xml:space="preserve">Non-functional: availability</w:t>
            </w:r>
          </w:p>
        </w:tc>
        <w:tc>
          <w:tcPr>
            <w:tcW w:w="4031" w:type="dxa"/>
            <w:shd w:val="clear" w:color="auto" w:fill="FFF59D"/>
          </w:tcPr>
          <w:p>
            <w:pPr>
              <w:spacing w:after="20" w:before="20"/>
              <w:rPr>
                <w:rFonts w:ascii="Arial" w:hAnsi="Arial" w:cs="Arial"/>
                <w:sz w:val="16"/>
                <w:szCs w:val="16"/>
              </w:rPr>
            </w:pPr>
            <w:r>
              <w:rPr>
                <w:rFonts w:ascii="Arial" w:hAnsi="Arial" w:cs="Arial"/>
                <w:sz w:val="16"/>
                <w:szCs w:val="16"/>
              </w:rPr>
              <w:t xml:space="preserve">99.9%; used 07:00-18:30</w:t>
            </w:r>
          </w:p>
        </w:tc>
        <w:tc>
          <w:tcPr>
            <w:tcW w:w="3456" w:type="dxa"/>
            <w:shd w:val="clear" w:color="auto" w:fill="FFF59D"/>
          </w:tcPr>
          <w:p>
            <w:pPr>
              <w:spacing w:after="20" w:before="20"/>
              <w:rPr>
                <w:rFonts w:ascii="Arial" w:hAnsi="Arial" w:cs="Arial"/>
                <w:sz w:val="16"/>
                <w:szCs w:val="16"/>
              </w:rPr>
            </w:pPr>
            <w:r>
              <w:rPr>
                <w:rFonts w:ascii="Arial" w:hAnsi="Arial" w:cs="Arial"/>
                <w:sz w:val="16"/>
                <w:szCs w:val="16"/>
              </w:rPr>
              <w:t xml:space="preserve">Appendix O CSH-NFR-07</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2015" w:type="dxa"/>
            <w:shd w:val="clear" w:color="auto" w:fill="FFF59D"/>
          </w:tcPr>
          <w:p>
            <w:pPr>
              <w:spacing w:after="20" w:before="20"/>
              <w:rPr>
                <w:rFonts w:ascii="Arial" w:hAnsi="Arial" w:cs="Arial"/>
                <w:sz w:val="16"/>
                <w:szCs w:val="16"/>
              </w:rPr>
            </w:pPr>
            <w:r>
              <w:rPr>
                <w:rFonts w:ascii="Arial" w:hAnsi="Arial" w:cs="Arial"/>
                <w:sz w:val="16"/>
                <w:szCs w:val="16"/>
              </w:rPr>
              <w:t xml:space="preserve">Non-functional: downtime</w:t>
            </w:r>
          </w:p>
        </w:tc>
        <w:tc>
          <w:tcPr>
            <w:tcW w:w="4031" w:type="dxa"/>
            <w:shd w:val="clear" w:color="auto" w:fill="FFF59D"/>
          </w:tcPr>
          <w:p>
            <w:pPr>
              <w:spacing w:after="20" w:before="20"/>
              <w:rPr>
                <w:rFonts w:ascii="Arial" w:hAnsi="Arial" w:cs="Arial"/>
                <w:sz w:val="16"/>
                <w:szCs w:val="16"/>
              </w:rPr>
            </w:pPr>
            <w:r>
              <w:rPr>
                <w:rFonts w:ascii="Arial" w:hAnsi="Arial" w:cs="Arial"/>
                <w:sz w:val="16"/>
                <w:szCs w:val="16"/>
              </w:rPr>
              <w:t xml:space="preserve">RTO 4 hours, RPO 24 hours</w:t>
            </w:r>
          </w:p>
        </w:tc>
        <w:tc>
          <w:tcPr>
            <w:tcW w:w="3456" w:type="dxa"/>
            <w:shd w:val="clear" w:color="auto" w:fill="FFF59D"/>
          </w:tcPr>
          <w:p>
            <w:pPr>
              <w:spacing w:after="20" w:before="20"/>
              <w:rPr>
                <w:rFonts w:ascii="Arial" w:hAnsi="Arial" w:cs="Arial"/>
                <w:sz w:val="16"/>
                <w:szCs w:val="16"/>
              </w:rPr>
            </w:pPr>
            <w:r>
              <w:rPr>
                <w:rFonts w:ascii="Arial" w:hAnsi="Arial" w:cs="Arial"/>
                <w:sz w:val="16"/>
                <w:szCs w:val="16"/>
              </w:rPr>
              <w:t xml:space="preserve">Appendix O CSH-NFR-08</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2015" w:type="dxa"/>
            <w:shd w:val="clear" w:color="auto" w:fill="FFF59D"/>
          </w:tcPr>
          <w:p>
            <w:pPr>
              <w:spacing w:after="20" w:before="20"/>
              <w:rPr>
                <w:rFonts w:ascii="Arial" w:hAnsi="Arial" w:cs="Arial"/>
                <w:sz w:val="16"/>
                <w:szCs w:val="16"/>
              </w:rPr>
            </w:pPr>
            <w:r>
              <w:rPr>
                <w:rFonts w:ascii="Arial" w:hAnsi="Arial" w:cs="Arial"/>
                <w:sz w:val="16"/>
                <w:szCs w:val="16"/>
              </w:rPr>
              <w:t xml:space="preserve">Non-functional: maintenance</w:t>
            </w:r>
          </w:p>
        </w:tc>
        <w:tc>
          <w:tcPr>
            <w:tcW w:w="4031" w:type="dxa"/>
            <w:shd w:val="clear" w:color="auto" w:fill="FFF59D"/>
          </w:tcPr>
          <w:p>
            <w:pPr>
              <w:spacing w:after="20" w:before="20"/>
              <w:rPr>
                <w:rFonts w:ascii="Arial" w:hAnsi="Arial" w:cs="Arial"/>
                <w:sz w:val="16"/>
                <w:szCs w:val="16"/>
              </w:rPr>
            </w:pPr>
            <w:r>
              <w:rPr>
                <w:rFonts w:ascii="Arial" w:hAnsi="Arial" w:cs="Arial"/>
                <w:sz w:val="16"/>
                <w:szCs w:val="16"/>
              </w:rPr>
              <w:t xml:space="preserve">As per bank standard</w:t>
            </w:r>
          </w:p>
        </w:tc>
        <w:tc>
          <w:tcPr>
            <w:tcW w:w="3456" w:type="dxa"/>
            <w:shd w:val="clear" w:color="auto" w:fill="FFF59D"/>
          </w:tcPr>
          <w:p>
            <w:pPr>
              <w:spacing w:after="20" w:before="20"/>
              <w:rPr>
                <w:rFonts w:ascii="Arial" w:hAnsi="Arial" w:cs="Arial"/>
                <w:sz w:val="16"/>
                <w:szCs w:val="16"/>
              </w:rPr>
            </w:pPr>
            <w:r>
              <w:rPr>
                <w:rFonts w:ascii="Arial" w:hAnsi="Arial" w:cs="Arial"/>
                <w:sz w:val="16"/>
                <w:szCs w:val="16"/>
              </w:rPr>
              <w:t xml:space="preserve">Appendix O CSH-NFR-15 (added in v3.3)</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Gap fixed</w:t>
            </w:r>
          </w:p>
        </w:tc>
      </w:tr>
      <w:tr>
        <w:trPr>
          <w:cantSplit/>
        </w:trPr>
        <w:tc>
          <w:tcPr>
            <w:tcW w:w="2015" w:type="dxa"/>
            <w:shd w:val="clear" w:color="auto" w:fill="FFF59D"/>
          </w:tcPr>
          <w:p>
            <w:pPr>
              <w:keepNext/>
              <w:spacing w:after="20" w:before="20"/>
              <w:rPr>
                <w:rFonts w:ascii="Arial" w:hAnsi="Arial" w:cs="Arial"/>
                <w:sz w:val="16"/>
                <w:szCs w:val="16"/>
              </w:rPr>
            </w:pPr>
            <w:r>
              <w:rPr>
                <w:rFonts w:ascii="Arial" w:hAnsi="Arial" w:cs="Arial"/>
                <w:sz w:val="16"/>
                <w:szCs w:val="16"/>
              </w:rPr>
              <w:t xml:space="preserve">Non-functional: disaster</w:t>
            </w:r>
          </w:p>
        </w:tc>
        <w:tc>
          <w:tcPr>
            <w:tcW w:w="4031" w:type="dxa"/>
            <w:shd w:val="clear" w:color="auto" w:fill="FFF59D"/>
          </w:tcPr>
          <w:p>
            <w:pPr>
              <w:keepNext/>
              <w:spacing w:after="20" w:before="20"/>
              <w:rPr>
                <w:rFonts w:ascii="Arial" w:hAnsi="Arial" w:cs="Arial"/>
                <w:sz w:val="16"/>
                <w:szCs w:val="16"/>
              </w:rPr>
            </w:pPr>
            <w:r>
              <w:rPr>
                <w:rFonts w:ascii="Arial" w:hAnsi="Arial" w:cs="Arial"/>
                <w:sz w:val="16"/>
                <w:szCs w:val="16"/>
              </w:rPr>
              <w:t xml:space="preserve">Business continuity threshold RTO 4 hours, RPO 24 hours</w:t>
            </w:r>
          </w:p>
        </w:tc>
        <w:tc>
          <w:tcPr>
            <w:tcW w:w="3456" w:type="dxa"/>
            <w:shd w:val="clear" w:color="auto" w:fill="FFF59D"/>
          </w:tcPr>
          <w:p>
            <w:pPr>
              <w:keepNext/>
              <w:spacing w:after="20" w:before="20"/>
              <w:rPr>
                <w:rFonts w:ascii="Arial" w:hAnsi="Arial" w:cs="Arial"/>
                <w:sz w:val="16"/>
                <w:szCs w:val="16"/>
              </w:rPr>
            </w:pPr>
            <w:r>
              <w:rPr>
                <w:rFonts w:ascii="Arial" w:hAnsi="Arial" w:cs="Arial"/>
                <w:sz w:val="16"/>
                <w:szCs w:val="16"/>
              </w:rPr>
              <w:t xml:space="preserve">Appendix O CSH-NFR-16 (added in v3.3)</w:t>
            </w:r>
          </w:p>
        </w:tc>
        <w:tc>
          <w:tcPr>
            <w:tcW w:w="1152" w:type="dxa"/>
            <w:shd w:val="clear" w:color="auto" w:fill="FFF59D"/>
          </w:tcPr>
          <w:p>
            <w:pPr>
              <w:keepNext/>
              <w:spacing w:after="20" w:before="20"/>
              <w:rPr>
                <w:rFonts w:ascii="Arial" w:hAnsi="Arial" w:cs="Arial"/>
                <w:sz w:val="16"/>
                <w:szCs w:val="16"/>
              </w:rPr>
            </w:pPr>
            <w:r>
              <w:rPr>
                <w:rFonts w:ascii="Arial" w:hAnsi="Arial" w:cs="Arial"/>
                <w:sz w:val="16"/>
                <w:szCs w:val="16"/>
              </w:rPr>
              <w:t xml:space="preserve">Gap fixed</w:t>
            </w:r>
          </w:p>
        </w:tc>
      </w:tr>
      <w:tr>
        <w:trPr>
          <w:cantSplit/>
        </w:trPr>
        <w:tc>
          <w:tcPr>
            <w:tcW w:w="2015" w:type="dxa"/>
            <w:shd w:val="clear" w:color="auto" w:fill="FFF59D"/>
          </w:tcPr>
          <w:p>
            <w:pPr>
              <w:keepNext/>
              <w:spacing w:after="20" w:before="20"/>
              <w:rPr>
                <w:rFonts w:ascii="Arial" w:hAnsi="Arial" w:cs="Arial"/>
                <w:sz w:val="16"/>
                <w:szCs w:val="16"/>
              </w:rPr>
            </w:pPr>
            <w:r>
              <w:rPr>
                <w:rFonts w:ascii="Arial" w:hAnsi="Arial" w:cs="Arial"/>
                <w:sz w:val="16"/>
                <w:szCs w:val="16"/>
              </w:rPr>
              <w:t xml:space="preserve">Programme NFR 10.07</w:t>
            </w:r>
          </w:p>
        </w:tc>
        <w:tc>
          <w:tcPr>
            <w:tcW w:w="4031" w:type="dxa"/>
            <w:shd w:val="clear" w:color="auto" w:fill="FFF59D"/>
          </w:tcPr>
          <w:p>
            <w:pPr>
              <w:keepNext/>
              <w:spacing w:after="20" w:before="20"/>
              <w:rPr>
                <w:rFonts w:ascii="Arial" w:hAnsi="Arial" w:cs="Arial"/>
                <w:sz w:val="16"/>
                <w:szCs w:val="16"/>
              </w:rPr>
            </w:pPr>
            <w:r>
              <w:rPr>
                <w:rFonts w:ascii="Arial" w:hAnsi="Arial" w:cs="Arial"/>
                <w:sz w:val="16"/>
                <w:szCs w:val="16"/>
              </w:rPr>
              <w:t xml:space="preserve">One session per device (Collections addendum)</w:t>
            </w:r>
          </w:p>
        </w:tc>
        <w:tc>
          <w:tcPr>
            <w:tcW w:w="3456" w:type="dxa"/>
            <w:shd w:val="clear" w:color="auto" w:fill="FFF59D"/>
          </w:tcPr>
          <w:p>
            <w:pPr>
              <w:keepNext/>
              <w:spacing w:after="20" w:before="20"/>
              <w:rPr>
                <w:rFonts w:ascii="Arial" w:hAnsi="Arial" w:cs="Arial"/>
                <w:sz w:val="16"/>
                <w:szCs w:val="16"/>
              </w:rPr>
            </w:pPr>
            <w:r>
              <w:rPr>
                <w:rFonts w:ascii="Arial" w:hAnsi="Arial" w:cs="Arial"/>
                <w:sz w:val="16"/>
                <w:szCs w:val="16"/>
              </w:rPr>
              <w:t xml:space="preserve">Appendix O CSH-NFR-17 (added in v3.3)</w:t>
            </w:r>
          </w:p>
        </w:tc>
        <w:tc>
          <w:tcPr>
            <w:tcW w:w="1152" w:type="dxa"/>
            <w:shd w:val="clear" w:color="auto" w:fill="FFF59D"/>
          </w:tcPr>
          <w:p>
            <w:pPr>
              <w:keepNext/>
              <w:spacing w:after="20" w:before="20"/>
              <w:rPr>
                <w:rFonts w:ascii="Arial" w:hAnsi="Arial" w:cs="Arial"/>
                <w:sz w:val="16"/>
                <w:szCs w:val="16"/>
              </w:rPr>
            </w:pPr>
            <w:r>
              <w:rPr>
                <w:rFonts w:ascii="Arial" w:hAnsi="Arial" w:cs="Arial"/>
                <w:sz w:val="16"/>
                <w:szCs w:val="16"/>
              </w:rPr>
              <w:t xml:space="preserve">Gap fixed</w:t>
            </w:r>
          </w:p>
        </w:tc>
      </w:tr>
      <w:tr>
        <w:trPr>
          <w:cantSplit/>
        </w:trPr>
        <w:tc>
          <w:tcPr>
            <w:tcW w:w="2015" w:type="dxa"/>
            <w:shd w:val="clear" w:color="auto" w:fill="FFF59D"/>
          </w:tcPr>
          <w:p>
            <w:pPr>
              <w:spacing w:after="20" w:before="20"/>
              <w:rPr>
                <w:rFonts w:ascii="Arial" w:hAnsi="Arial" w:cs="Arial"/>
                <w:sz w:val="16"/>
                <w:szCs w:val="16"/>
              </w:rPr>
            </w:pPr>
            <w:r>
              <w:rPr>
                <w:rFonts w:ascii="Arial" w:hAnsi="Arial" w:cs="Arial"/>
                <w:sz w:val="16"/>
                <w:szCs w:val="16"/>
              </w:rPr>
              <w:t xml:space="preserve">Programme NFR 4.03</w:t>
            </w:r>
          </w:p>
        </w:tc>
        <w:tc>
          <w:tcPr>
            <w:tcW w:w="4031" w:type="dxa"/>
            <w:shd w:val="clear" w:color="auto" w:fill="FFF59D"/>
          </w:tcPr>
          <w:p>
            <w:pPr>
              <w:spacing w:after="20" w:before="20"/>
              <w:rPr>
                <w:rFonts w:ascii="Arial" w:hAnsi="Arial" w:cs="Arial"/>
                <w:sz w:val="16"/>
                <w:szCs w:val="16"/>
              </w:rPr>
            </w:pPr>
            <w:r>
              <w:rPr>
                <w:rFonts w:ascii="Arial" w:hAnsi="Arial" w:cs="Arial"/>
                <w:sz w:val="16"/>
                <w:szCs w:val="16"/>
              </w:rPr>
              <w:t xml:space="preserve">Source / IP address in the audit log (CLM, CLXN, RI addenda)</w:t>
            </w:r>
          </w:p>
        </w:tc>
        <w:tc>
          <w:tcPr>
            <w:tcW w:w="3456" w:type="dxa"/>
            <w:shd w:val="clear" w:color="auto" w:fill="FFF59D"/>
          </w:tcPr>
          <w:p>
            <w:pPr>
              <w:spacing w:after="20" w:before="20"/>
              <w:rPr>
                <w:rFonts w:ascii="Arial" w:hAnsi="Arial" w:cs="Arial"/>
                <w:sz w:val="16"/>
                <w:szCs w:val="16"/>
              </w:rPr>
            </w:pPr>
            <w:r>
              <w:rPr>
                <w:rFonts w:ascii="Arial" w:hAnsi="Arial" w:cs="Arial"/>
                <w:sz w:val="16"/>
                <w:szCs w:val="16"/>
              </w:rPr>
              <w:t xml:space="preserve">Appendix O CSH-NFR-18 (added in v3.3); FRS.CSH.08.03</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Gap fixed</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shd w:val="clear" w:color="auto" w:fill="FFF59D"/>
        </w:rPr>
        <w:t xml:space="preserve">W.5 Covered by the Integration Scope and the Data Migration Scope</w:t>
      </w:r>
    </w:p>
    <w:p>
      <w:pPr>
        <w:keepNext/>
        <w:rPr>
          <w:rFonts w:ascii="Arial" w:hAnsi="Arial" w:cs="Arial"/>
        </w:rPr>
      </w:pPr>
      <w:r>
        <w:rPr>
          <w:rFonts w:ascii="Arial" w:hAnsi="Arial" w:cs="Arial"/>
          <w:shd w:val="clear" w:color="auto" w:fill="FFF59D"/>
        </w:rPr>
        <w:t xml:space="preserve">The interfaces with other systems and the data loaded at go-live are delivered under the Integration scope and the Data Migration scope (BRD-13). They carry a grey label in this document and are not change requests.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2015"/>
        <w:gridCol w:w="6336"/>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Scope</w:t>
            </w:r>
          </w:p>
        </w:tc>
        <w:tc>
          <w:tcPr>
            <w:tcW w:w="63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OBPCS (Online Bills Payment Consolidation System)</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Bills Payment file BDOIYYYYMMDD.txt with its header record (Appendix D.1)</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PMS (PDC Management System)</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Matured post-dated checks BDOIYYYYMMDDPMS.txt (Appendix D.2)</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TFS / CIB (Trade)</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Trade file UploadTrade_MM.DD.YYYY.txt (Appendix D.4)</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Direct Credit (bank credit of payments)</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Direct Credit file OTCYYYYMMDD-&lt;branch&gt;.txt (Appendix D.5) identifying the payments of a Bills Payment file (setting, Appendix H.8)</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CLPC (Consumer Lending Processing Center)</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CLPC file CLPC-MonDDYYYY.xlsx with its TOTAL row (Appendix D.3)</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Insurers (Commission Schedule)</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Commission Schedule of the commission paid by an insurer, matched to the commission receivable of each account</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BIBS New Business</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Booked accounts with their components (in); payment confirmation of each account (out)</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BIBS Collections</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Collector requests on unapplied payments; commission payment details; their result</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BIBS Disbursement</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Refund requests (out); their status and the approved insurer settlements that trigger the automatic OR (in)</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BIBS Remittance</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Paid and applied premium of each account (out); remittance status (in)</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BIBS Accounting</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The journal of every posting (out); the exchange rates and the accounts of the entries (in)</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Marketing Collection / Commission Receivable</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Unapplied records of their units; AP Unapplied Commission; PR 2307 kept outstanding</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BRD-13 Data Migration</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Open accounts with legacy numbers, unapplied payments, post-dated checks, receipt series in use (Appendix P)</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Receipt series in use (branch, kind, prefix, range, ATP, next number)</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Current receipts of each branch</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Company bank accounts (Post to Bank Account list)</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Treasury</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Branches and branch indicators</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Organisation</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Exchange rates and their source</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Comptrollership rate table</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Holiday calendar</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Organisation</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Accounting rules of the Cashiering events</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Comptrollership</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Insurers with their banking list and TIN</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Legacy insurer master</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Clients with the BIR 2307 tag</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Legacy client master</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Users and roles of Cashiering</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Business units</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Lists of values (reasons, OR types, disposition types, payment file types)</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This FRS (Appendix H)</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Open accounts with outstanding premium and the legacy numbers (QPS, ISYS, Ebix, PN, Loan Application Number)</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Legacy systems</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Open unapplied payments (excess, unbooked, pre-booked) with their source</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Legacy systems</w:t>
            </w:r>
          </w:p>
        </w:tc>
      </w:tr>
      <w:tr>
        <w:trPr>
          <w:cantSplit/>
        </w:trPr>
        <w:tc>
          <w:tcPr>
            <w:tcW w:w="2304" w:type="dxa"/>
            <w:shd w:val="clear" w:color="auto" w:fill="FFF59D"/>
          </w:tcPr>
          <w:p>
            <w:pPr>
              <w:keepNext/>
              <w:spacing w:after="20" w:before="20"/>
              <w:rPr>
                <w:rFonts w:ascii="Arial" w:hAnsi="Arial" w:cs="Arial"/>
                <w:sz w:val="16"/>
                <w:szCs w:val="16"/>
              </w:rPr>
            </w:pPr>
            <w:r>
              <w:rPr>
                <w:rFonts w:ascii="Arial" w:hAnsi="Arial" w:cs="Arial"/>
                <w:sz w:val="16"/>
                <w:szCs w:val="16"/>
              </w:rPr>
              <w:t xml:space="preserve">Post-dated checks in the warehouse at cut-over</w:t>
            </w:r>
          </w:p>
        </w:tc>
        <w:tc>
          <w:tcPr>
            <w:tcW w:w="2015" w:type="dxa"/>
            <w:shd w:val="clear" w:color="auto" w:fill="FFF59D"/>
          </w:tcPr>
          <w:p>
            <w:pPr>
              <w:keepNext/>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keepNext/>
              <w:spacing w:after="20" w:before="20"/>
              <w:rPr>
                <w:rFonts w:ascii="Arial" w:hAnsi="Arial" w:cs="Arial"/>
                <w:sz w:val="16"/>
                <w:szCs w:val="16"/>
              </w:rPr>
            </w:pPr>
            <w:r>
              <w:rPr>
                <w:rFonts w:ascii="Arial" w:hAnsi="Arial" w:cs="Arial"/>
                <w:sz w:val="16"/>
                <w:szCs w:val="16"/>
              </w:rPr>
              <w:t xml:space="preserve">PMS and the vault</w:t>
            </w:r>
          </w:p>
        </w:tc>
      </w:tr>
      <w:tr>
        <w:trPr>
          <w:cantSplit/>
        </w:trPr>
        <w:tc>
          <w:tcPr>
            <w:tcW w:w="2304" w:type="dxa"/>
            <w:shd w:val="clear" w:color="auto" w:fill="FFF59D"/>
          </w:tcPr>
          <w:p>
            <w:pPr>
              <w:keepNext/>
              <w:spacing w:after="20" w:before="20"/>
              <w:rPr>
                <w:rFonts w:ascii="Arial" w:hAnsi="Arial" w:cs="Arial"/>
                <w:sz w:val="16"/>
                <w:szCs w:val="16"/>
              </w:rPr>
            </w:pPr>
            <w:r>
              <w:rPr>
                <w:rFonts w:ascii="Arial" w:hAnsi="Arial" w:cs="Arial"/>
                <w:sz w:val="16"/>
                <w:szCs w:val="16"/>
              </w:rPr>
              <w:t xml:space="preserve">Payment file layouts of the channels</w:t>
            </w:r>
          </w:p>
        </w:tc>
        <w:tc>
          <w:tcPr>
            <w:tcW w:w="2015" w:type="dxa"/>
            <w:shd w:val="clear" w:color="auto" w:fill="FFF59D"/>
          </w:tcPr>
          <w:p>
            <w:pPr>
              <w:keepNext/>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keepNext/>
              <w:spacing w:after="20" w:before="20"/>
              <w:rPr>
                <w:rFonts w:ascii="Arial" w:hAnsi="Arial" w:cs="Arial"/>
                <w:sz w:val="16"/>
                <w:szCs w:val="16"/>
              </w:rPr>
            </w:pPr>
            <w:r>
              <w:rPr>
                <w:rFonts w:ascii="Arial" w:hAnsi="Arial" w:cs="Arial"/>
                <w:sz w:val="16"/>
                <w:szCs w:val="16"/>
              </w:rPr>
              <w:t xml:space="preserve">OBPCS, PMS, TFS, banks</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AR and OR templates</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BDOI forms (Appendix A)</w:t>
            </w:r>
          </w:p>
        </w:tc>
      </w:tr>
    </w:tbl>
    <w:p>
      <w:pPr>
        <w:spacing w:after="0"/>
        <w:rPr>
          <w:rFonts w:ascii="Arial" w:hAnsi="Arial" w:cs="Arial"/>
        </w:rPr>
      </w:pPr>
    </w:p>
    <w:p>
      <w:pPr>
        <w:pStyle w:val="Heading2"/>
        <w:keepNext/>
        <w:keepLines/>
        <w:numPr>
          <w:ilvl w:val="0"/>
          <w:numId w:val="0"/>
        </w:numPr>
        <w:rPr>
          <w:rFonts w:ascii="Calibri" w:hAnsi="Calibri" w:cs="Calibri"/>
        </w:rPr>
      </w:pPr>
      <w:r>
        <w:rPr>
          <w:color w:val="1565C0"/>
          <w:sz w:val="24"/>
          <w:szCs w:val="24"/>
          <w:shd w:val="clear" w:color="auto" w:fill="FFF59D"/>
        </w:rPr>
        <w:t xml:space="preserve">W.6 Best-practice Recommendations (Blue)</w:t>
      </w:r>
    </w:p>
    <w:p>
      <w:pPr>
        <w:keepNext/>
        <w:rPr>
          <w:rFonts w:ascii="Arial" w:hAnsi="Arial" w:cs="Arial"/>
        </w:rPr>
      </w:pPr>
      <w:r>
        <w:rPr>
          <w:rFonts w:ascii="Arial" w:hAnsi="Arial" w:cs="Arial"/>
          <w:color w:val="1565C0"/>
          <w:shd w:val="clear" w:color="auto" w:fill="FFF59D"/>
        </w:rPr>
        <w:t xml:space="preserve">Insurance-broking practices for this area that are not in the BRD, in this FRS or in the iNXT BrokerVerse OOTB platform. They are recommendations for the Business Unit, with an indicative effort; they are not change requests and are not in the change request total.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3744"/>
        <w:gridCol w:w="3744"/>
        <w:gridCol w:w="1007"/>
        <w:gridCol w:w="1007"/>
      </w:tblGrid>
      <w:tr>
        <w:trPr>
          <w:cantSplit/>
          <w:tblHeader/>
        </w:trPr>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ID</w:t>
            </w:r>
          </w:p>
        </w:tc>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Practice</w:t>
            </w:r>
          </w:p>
        </w:tc>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Why it matters for a broker</w:t>
            </w:r>
          </w:p>
        </w:tc>
        <w:tc>
          <w:tcPr>
            <w:tcW w:w="1007"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Priority</w:t>
            </w:r>
          </w:p>
        </w:tc>
        <w:tc>
          <w:tcPr>
            <w:tcW w:w="1007"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Indicative man-days</w:t>
            </w:r>
          </w:p>
        </w:tc>
      </w:tr>
      <w:tr>
        <w:trPr>
          <w:cantSplit/>
        </w:trPr>
        <w:tc>
          <w:tcPr>
            <w:tcW w:w="1152" w:type="dxa"/>
            <w:shd w:val="clear" w:color="auto" w:fill="FFF59D"/>
          </w:tcPr>
          <w:p>
            <w:pPr>
              <w:keepNext/>
              <w:spacing w:after="20" w:before="20"/>
              <w:rPr>
                <w:rFonts w:ascii="Arial" w:hAnsi="Arial" w:cs="Arial"/>
                <w:sz w:val="16"/>
                <w:szCs w:val="16"/>
              </w:rPr>
            </w:pPr>
            <w:r>
              <w:rPr>
                <w:rFonts w:ascii="Arial" w:hAnsi="Arial" w:cs="Arial"/>
                <w:color w:val="1565C0"/>
                <w:sz w:val="16"/>
                <w:szCs w:val="16"/>
              </w:rPr>
              <w:t xml:space="preserve">BP-CSH-01</w:t>
            </w:r>
          </w:p>
        </w:tc>
        <w:tc>
          <w:tcPr>
            <w:tcW w:w="3744" w:type="dxa"/>
            <w:shd w:val="clear" w:color="auto" w:fill="FFF59D"/>
          </w:tcPr>
          <w:p>
            <w:pPr>
              <w:keepNext/>
              <w:spacing w:after="20" w:before="20"/>
              <w:rPr>
                <w:rFonts w:ascii="Arial" w:hAnsi="Arial" w:cs="Arial"/>
                <w:sz w:val="16"/>
                <w:szCs w:val="16"/>
              </w:rPr>
            </w:pPr>
            <w:r>
              <w:rPr>
                <w:rFonts w:ascii="Arial" w:hAnsi="Arial" w:cs="Arial"/>
                <w:color w:val="1565C0"/>
                <w:sz w:val="16"/>
                <w:szCs w:val="16"/>
              </w:rPr>
              <w:t xml:space="preserve">End-of-day cash count by denomination for each cashier, compared with the receipts of the day, with any variance explained and approved by the Team Leader</w:t>
            </w:r>
          </w:p>
        </w:tc>
        <w:tc>
          <w:tcPr>
            <w:tcW w:w="3744" w:type="dxa"/>
            <w:shd w:val="clear" w:color="auto" w:fill="FFF59D"/>
          </w:tcPr>
          <w:p>
            <w:pPr>
              <w:keepNext/>
              <w:spacing w:after="20" w:before="20"/>
              <w:rPr>
                <w:rFonts w:ascii="Arial" w:hAnsi="Arial" w:cs="Arial"/>
                <w:sz w:val="16"/>
                <w:szCs w:val="16"/>
              </w:rPr>
            </w:pPr>
            <w:r>
              <w:rPr>
                <w:rFonts w:ascii="Arial" w:hAnsi="Arial" w:cs="Arial"/>
                <w:color w:val="1565C0"/>
                <w:sz w:val="16"/>
                <w:szCs w:val="16"/>
              </w:rPr>
              <w:t xml:space="preserve">Cash handling control expected by auditors; shortages and overages are found the same day</w:t>
            </w:r>
          </w:p>
        </w:tc>
        <w:tc>
          <w:tcPr>
            <w:tcW w:w="1007" w:type="dxa"/>
            <w:shd w:val="clear" w:color="auto" w:fill="FFF59D"/>
          </w:tcPr>
          <w:p>
            <w:pPr>
              <w:keepNext/>
              <w:spacing w:after="20" w:before="20"/>
              <w:rPr>
                <w:rFonts w:ascii="Arial" w:hAnsi="Arial" w:cs="Arial"/>
                <w:sz w:val="16"/>
                <w:szCs w:val="16"/>
              </w:rPr>
            </w:pPr>
            <w:r>
              <w:rPr>
                <w:rFonts w:ascii="Arial" w:hAnsi="Arial" w:cs="Arial"/>
                <w:color w:val="1565C0"/>
                <w:sz w:val="16"/>
                <w:szCs w:val="16"/>
              </w:rPr>
              <w:t xml:space="preserve">High</w:t>
            </w:r>
          </w:p>
        </w:tc>
        <w:tc>
          <w:tcPr>
            <w:tcW w:w="1007" w:type="dxa"/>
            <w:shd w:val="clear" w:color="auto" w:fill="FFF59D"/>
          </w:tcPr>
          <w:p>
            <w:pPr>
              <w:keepNext/>
              <w:spacing w:after="20" w:before="20"/>
              <w:rPr>
                <w:rFonts w:ascii="Arial" w:hAnsi="Arial" w:cs="Arial"/>
                <w:sz w:val="16"/>
                <w:szCs w:val="16"/>
              </w:rPr>
            </w:pPr>
            <w:r>
              <w:rPr>
                <w:rFonts w:ascii="Arial" w:hAnsi="Arial" w:cs="Arial"/>
                <w:color w:val="1565C0"/>
                <w:sz w:val="16"/>
                <w:szCs w:val="16"/>
              </w:rPr>
              <w:t xml:space="preserve">6</w:t>
            </w:r>
          </w:p>
        </w:tc>
      </w:tr>
      <w:tr>
        <w:trPr>
          <w:cantSplit/>
        </w:trPr>
        <w:tc>
          <w:tcPr>
            <w:tcW w:w="1152" w:type="dxa"/>
            <w:shd w:val="clear" w:color="auto" w:fill="FFF59D"/>
          </w:tcPr>
          <w:p>
            <w:pPr>
              <w:keepNext/>
              <w:spacing w:after="20" w:before="20"/>
              <w:rPr>
                <w:rFonts w:ascii="Arial" w:hAnsi="Arial" w:cs="Arial"/>
                <w:sz w:val="16"/>
                <w:szCs w:val="16"/>
              </w:rPr>
            </w:pPr>
            <w:r>
              <w:rPr>
                <w:rFonts w:ascii="Arial" w:hAnsi="Arial" w:cs="Arial"/>
                <w:color w:val="1565C0"/>
                <w:sz w:val="16"/>
                <w:szCs w:val="16"/>
              </w:rPr>
              <w:t xml:space="preserve">BP-CSH-02</w:t>
            </w:r>
          </w:p>
        </w:tc>
        <w:tc>
          <w:tcPr>
            <w:tcW w:w="3744" w:type="dxa"/>
            <w:shd w:val="clear" w:color="auto" w:fill="FFF59D"/>
          </w:tcPr>
          <w:p>
            <w:pPr>
              <w:keepNext/>
              <w:spacing w:after="20" w:before="20"/>
              <w:rPr>
                <w:rFonts w:ascii="Arial" w:hAnsi="Arial" w:cs="Arial"/>
                <w:sz w:val="16"/>
                <w:szCs w:val="16"/>
              </w:rPr>
            </w:pPr>
            <w:r>
              <w:rPr>
                <w:rFonts w:ascii="Arial" w:hAnsi="Arial" w:cs="Arial"/>
                <w:color w:val="1565C0"/>
                <w:sz w:val="16"/>
                <w:szCs w:val="16"/>
              </w:rPr>
              <w:t xml:space="preserve">Cash acceptance limits per cashier and per payment, with a supervisor override recorded with its reason</w:t>
            </w:r>
          </w:p>
        </w:tc>
        <w:tc>
          <w:tcPr>
            <w:tcW w:w="3744" w:type="dxa"/>
            <w:shd w:val="clear" w:color="auto" w:fill="FFF59D"/>
          </w:tcPr>
          <w:p>
            <w:pPr>
              <w:keepNext/>
              <w:spacing w:after="20" w:before="20"/>
              <w:rPr>
                <w:rFonts w:ascii="Arial" w:hAnsi="Arial" w:cs="Arial"/>
                <w:sz w:val="16"/>
                <w:szCs w:val="16"/>
              </w:rPr>
            </w:pPr>
            <w:r>
              <w:rPr>
                <w:rFonts w:ascii="Arial" w:hAnsi="Arial" w:cs="Arial"/>
                <w:color w:val="1565C0"/>
                <w:sz w:val="16"/>
                <w:szCs w:val="16"/>
              </w:rPr>
              <w:t xml:space="preserve">Limits the cash held at branches and supports AMLA vigilance on large cash payments</w:t>
            </w:r>
          </w:p>
        </w:tc>
        <w:tc>
          <w:tcPr>
            <w:tcW w:w="1007" w:type="dxa"/>
            <w:shd w:val="clear" w:color="auto" w:fill="FFF59D"/>
          </w:tcPr>
          <w:p>
            <w:pPr>
              <w:keepNext/>
              <w:spacing w:after="20" w:before="20"/>
              <w:rPr>
                <w:rFonts w:ascii="Arial" w:hAnsi="Arial" w:cs="Arial"/>
                <w:sz w:val="16"/>
                <w:szCs w:val="16"/>
              </w:rPr>
            </w:pPr>
            <w:r>
              <w:rPr>
                <w:rFonts w:ascii="Arial" w:hAnsi="Arial" w:cs="Arial"/>
                <w:color w:val="1565C0"/>
                <w:sz w:val="16"/>
                <w:szCs w:val="16"/>
              </w:rPr>
              <w:t xml:space="preserve">Medium</w:t>
            </w:r>
          </w:p>
        </w:tc>
        <w:tc>
          <w:tcPr>
            <w:tcW w:w="1007" w:type="dxa"/>
            <w:shd w:val="clear" w:color="auto" w:fill="FFF59D"/>
          </w:tcPr>
          <w:p>
            <w:pPr>
              <w:keepNext/>
              <w:spacing w:after="20" w:before="20"/>
              <w:rPr>
                <w:rFonts w:ascii="Arial" w:hAnsi="Arial" w:cs="Arial"/>
                <w:sz w:val="16"/>
                <w:szCs w:val="16"/>
              </w:rPr>
            </w:pPr>
            <w:r>
              <w:rPr>
                <w:rFonts w:ascii="Arial" w:hAnsi="Arial" w:cs="Arial"/>
                <w:color w:val="1565C0"/>
                <w:sz w:val="16"/>
                <w:szCs w:val="16"/>
              </w:rPr>
              <w:t xml:space="preserve">4</w:t>
            </w:r>
          </w:p>
        </w:tc>
      </w:tr>
      <w:tr>
        <w:trPr>
          <w:cantSplit/>
        </w:trPr>
        <w:tc>
          <w:tcPr>
            <w:tcW w:w="1152" w:type="dxa"/>
            <w:shd w:val="clear" w:color="auto" w:fill="FFF59D"/>
          </w:tcPr>
          <w:p>
            <w:pPr>
              <w:spacing w:after="20" w:before="20"/>
              <w:rPr>
                <w:rFonts w:ascii="Arial" w:hAnsi="Arial" w:cs="Arial"/>
                <w:sz w:val="16"/>
                <w:szCs w:val="16"/>
              </w:rPr>
            </w:pPr>
            <w:r>
              <w:rPr>
                <w:rFonts w:ascii="Arial" w:hAnsi="Arial" w:cs="Arial"/>
                <w:color w:val="1565C0"/>
                <w:sz w:val="16"/>
                <w:szCs w:val="16"/>
              </w:rPr>
              <w:t xml:space="preserve">BP-CSH-03</w:t>
            </w:r>
          </w:p>
        </w:tc>
        <w:tc>
          <w:tcPr>
            <w:tcW w:w="3744" w:type="dxa"/>
            <w:shd w:val="clear" w:color="auto" w:fill="FFF59D"/>
          </w:tcPr>
          <w:p>
            <w:pPr>
              <w:spacing w:after="20" w:before="20"/>
              <w:rPr>
                <w:rFonts w:ascii="Arial" w:hAnsi="Arial" w:cs="Arial"/>
                <w:sz w:val="16"/>
                <w:szCs w:val="16"/>
              </w:rPr>
            </w:pPr>
            <w:r>
              <w:rPr>
                <w:rFonts w:ascii="Arial" w:hAnsi="Arial" w:cs="Arial"/>
                <w:color w:val="1565C0"/>
                <w:sz w:val="16"/>
                <w:szCs w:val="16"/>
              </w:rPr>
              <w:t xml:space="preserve">Dormant unapplied money: unapplied payments older than a set period are flagged for client contact and, after the legal period, reported under the Unclaimed Balances Law (Act No. 3936)</w:t>
            </w:r>
          </w:p>
        </w:tc>
        <w:tc>
          <w:tcPr>
            <w:tcW w:w="3744" w:type="dxa"/>
            <w:shd w:val="clear" w:color="auto" w:fill="FFF59D"/>
          </w:tcPr>
          <w:p>
            <w:pPr>
              <w:spacing w:after="20" w:before="20"/>
              <w:rPr>
                <w:rFonts w:ascii="Arial" w:hAnsi="Arial" w:cs="Arial"/>
                <w:sz w:val="16"/>
                <w:szCs w:val="16"/>
              </w:rPr>
            </w:pPr>
            <w:r>
              <w:rPr>
                <w:rFonts w:ascii="Arial" w:hAnsi="Arial" w:cs="Arial"/>
                <w:color w:val="1565C0"/>
                <w:sz w:val="16"/>
                <w:szCs w:val="16"/>
              </w:rPr>
              <w:t xml:space="preserve">Client money left unapplied must be returned or reported; the law sets the reporting duty for dormant balances</w:t>
            </w:r>
          </w:p>
        </w:tc>
        <w:tc>
          <w:tcPr>
            <w:tcW w:w="1007" w:type="dxa"/>
            <w:shd w:val="clear" w:color="auto" w:fill="FFF59D"/>
          </w:tcPr>
          <w:p>
            <w:pPr>
              <w:spacing w:after="20" w:before="20"/>
              <w:rPr>
                <w:rFonts w:ascii="Arial" w:hAnsi="Arial" w:cs="Arial"/>
                <w:sz w:val="16"/>
                <w:szCs w:val="16"/>
              </w:rPr>
            </w:pPr>
            <w:r>
              <w:rPr>
                <w:rFonts w:ascii="Arial" w:hAnsi="Arial" w:cs="Arial"/>
                <w:color w:val="1565C0"/>
                <w:sz w:val="16"/>
                <w:szCs w:val="16"/>
              </w:rPr>
              <w:t xml:space="preserve">Medium</w:t>
            </w:r>
          </w:p>
        </w:tc>
        <w:tc>
          <w:tcPr>
            <w:tcW w:w="1007" w:type="dxa"/>
            <w:shd w:val="clear" w:color="auto" w:fill="FFF59D"/>
          </w:tcPr>
          <w:p>
            <w:pPr>
              <w:spacing w:after="20" w:before="20"/>
              <w:rPr>
                <w:rFonts w:ascii="Arial" w:hAnsi="Arial" w:cs="Arial"/>
                <w:sz w:val="16"/>
                <w:szCs w:val="16"/>
              </w:rPr>
            </w:pPr>
            <w:r>
              <w:rPr>
                <w:rFonts w:ascii="Arial" w:hAnsi="Arial" w:cs="Arial"/>
                <w:color w:val="1565C0"/>
                <w:sz w:val="16"/>
                <w:szCs w:val="16"/>
              </w:rPr>
              <w:t xml:space="preserve">5</w:t>
            </w:r>
          </w:p>
        </w:tc>
      </w:tr>
    </w:tbl>
    <w:p>
      <w:pPr>
        <w:spacing w:after="0"/>
        <w:rPr>
          <w:rFonts w:ascii="Arial" w:hAnsi="Arial" w:cs="Arial"/>
        </w:rPr>
      </w:pPr>
    </w:p>
    <w:sectPr w:rsidR="009A43D9">
      <w:headerReference w:type="default" r:id="rId20"/>
      <w:footerReference w:type="default" r:id="rId21"/>
      <w:pgSz w:w="12240" w:h="15840" w:orient="portrait"/>
      <w:pgMar w:top="765" w:right="720" w:bottom="765" w:left="720" w:header="708" w:footer="708" w:gutter="0"/>
      <w:cols w:space="720"/>
      <w:formProt w:val="0"/>
      <w:docGrid w:linePitch="360" w:charSpace="819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 w:author="Unknown Author" w:date="2026-09-22T13:39:00Z" w:id="40">
    <w:p w:rsidR="009A43D9" w:rsidRDefault="004429E9" w14:paraId="2504048C" w14:textId="77777777">
      <w:r>
        <w:rPr>
          <w:rStyle w:val="CommentReference"/>
        </w:rPr>
        <w:annotationRef/>
      </w:r>
      <w:r w:rsidR="00D40D51">
        <w:rPr>
          <w:szCs w:val="20"/>
          <w:lang w:eastAsia="en-PH"/>
        </w:rPr>
        <w:t>System shall reflect account number applicable per type.</w:t>
      </w:r>
    </w:p>
    <w:p w:rsidR="009A43D9" w:rsidRDefault="009A43D9" w14:paraId="4DFFF28C" w14:textId="77777777"/>
    <w:p w:rsidR="009A43D9" w:rsidRDefault="00D40D51" w14:paraId="39A52FA8" w14:textId="77777777">
      <w:r>
        <w:rPr>
          <w:szCs w:val="20"/>
          <w:lang w:eastAsia="en-PH"/>
        </w:rPr>
        <w:t>Sample for refund from Insurer, display accounts with AR insurer refund</w:t>
      </w:r>
    </w:p>
  </w:comment>
  <w:comment w:initials="" w:author="Unknown Author" w:date="2026-10-08T10:49:00Z" w:id="41">
    <w:p w:rsidR="009A43D9" w:rsidRDefault="004429E9" w14:paraId="150FD56F" w14:textId="77777777">
      <w:r>
        <w:rPr>
          <w:rStyle w:val="CommentReference"/>
        </w:rPr>
        <w:annotationRef/>
      </w:r>
      <w:r w:rsidR="00D40D51">
        <w:rPr>
          <w:szCs w:val="20"/>
          <w:lang w:eastAsia="en-PH"/>
        </w:rPr>
        <w:t>Non-policy account</w:t>
      </w:r>
    </w:p>
  </w:comment>
  <w:comment w:initials="" w:author="Unknown Author" w:date="2026-09-16T09:50:00Z" w:id="42">
    <w:p w:rsidR="009A43D9" w:rsidRDefault="004429E9" w14:paraId="54CC6DD2" w14:textId="77777777">
      <w:r>
        <w:rPr>
          <w:rStyle w:val="CommentReference"/>
        </w:rPr>
        <w:annotationRef/>
      </w:r>
      <w:r w:rsidR="00D40D51">
        <w:rPr>
          <w:szCs w:val="20"/>
          <w:lang w:eastAsia="en-PH"/>
        </w:rPr>
        <w:t>Maintenance, add, edit, deactivate</w:t>
      </w:r>
    </w:p>
  </w:comment>
  <w:comment w:initials="" w:author="Unknown Author" w:date="2026-09-22T13:44:00Z" w:id="43">
    <w:p w:rsidR="009A43D9" w:rsidRDefault="004429E9" w14:paraId="3328F28C" w14:textId="77777777">
      <w:r>
        <w:rPr>
          <w:rStyle w:val="CommentReference"/>
        </w:rPr>
        <w:annotationRef/>
      </w:r>
      <w:r w:rsidR="00D40D51">
        <w:rPr>
          <w:szCs w:val="20"/>
          <w:lang w:eastAsia="en-PH"/>
        </w:rPr>
        <w:t>maintenance</w:t>
      </w:r>
    </w:p>
  </w:comment>
  <w:comment w:initials="" w:author="Unknown Author" w:date="2026-09-16T10:23:00Z" w:id="44">
    <w:p w:rsidR="009A43D9" w:rsidRDefault="004429E9" w14:paraId="6C5C74CE" w14:textId="77777777">
      <w:r>
        <w:rPr>
          <w:rStyle w:val="CommentReference"/>
        </w:rPr>
        <w:annotationRef/>
      </w:r>
      <w:r w:rsidR="00D40D51">
        <w:rPr>
          <w:szCs w:val="20"/>
          <w:lang w:eastAsia="en-PH"/>
        </w:rPr>
        <w:t>Create Prefix</w:t>
      </w:r>
    </w:p>
    <w:p w:rsidR="009A43D9" w:rsidRDefault="00D40D51" w14:paraId="36C01333" w14:textId="77777777">
      <w:r>
        <w:rPr>
          <w:szCs w:val="20"/>
          <w:lang w:eastAsia="en-PH"/>
        </w:rPr>
        <w:t>CR-AR</w:t>
      </w:r>
    </w:p>
    <w:p w:rsidR="009A43D9" w:rsidRDefault="00D40D51" w14:paraId="35430A04" w14:textId="77777777">
      <w:r>
        <w:rPr>
          <w:szCs w:val="20"/>
          <w:lang w:eastAsia="en-PH"/>
        </w:rPr>
        <w:t>CR-OR</w:t>
      </w:r>
    </w:p>
    <w:p w:rsidR="009A43D9" w:rsidRDefault="009A43D9" w14:paraId="66FCFE07" w14:textId="77777777"/>
    <w:p w:rsidR="009A43D9" w:rsidRDefault="00D40D51" w14:paraId="4FCBB62C" w14:textId="77777777">
      <w:r>
        <w:rPr>
          <w:szCs w:val="20"/>
          <w:lang w:eastAsia="en-PH"/>
        </w:rPr>
        <w:t>CN-AR</w:t>
      </w:r>
    </w:p>
    <w:p w:rsidR="009A43D9" w:rsidRDefault="00D40D51" w14:paraId="3FD6BE66" w14:textId="77777777">
      <w:r>
        <w:rPr>
          <w:szCs w:val="20"/>
          <w:lang w:eastAsia="en-PH"/>
        </w:rPr>
        <w:t>CN-OR</w:t>
      </w:r>
    </w:p>
    <w:p w:rsidR="009A43D9" w:rsidRDefault="009A43D9" w14:paraId="0CE5CD97" w14:textId="77777777"/>
    <w:p w:rsidR="009A43D9" w:rsidRDefault="00D40D51" w14:paraId="5943B146" w14:textId="77777777">
      <w:r>
        <w:rPr>
          <w:szCs w:val="20"/>
          <w:lang w:eastAsia="en-PH"/>
        </w:rPr>
        <w:t>RE-AR</w:t>
      </w:r>
    </w:p>
    <w:p w:rsidR="009A43D9" w:rsidRDefault="00D40D51" w14:paraId="79EAB81C" w14:textId="77777777">
      <w:r>
        <w:rPr>
          <w:szCs w:val="20"/>
          <w:lang w:eastAsia="en-PH"/>
        </w:rPr>
        <w:t>RE-OR</w:t>
      </w:r>
    </w:p>
  </w:comment>
  <w:comment w:initials="" w:author="Unknown Author" w:date="2026-09-16T09:53:00Z" w:id="45">
    <w:p w:rsidR="009A43D9" w:rsidRDefault="004429E9" w14:paraId="027997BF" w14:textId="77777777">
      <w:r>
        <w:rPr>
          <w:rStyle w:val="CommentReference"/>
        </w:rPr>
        <w:annotationRef/>
      </w:r>
      <w:r w:rsidR="00D40D51">
        <w:rPr>
          <w:szCs w:val="20"/>
          <w:lang w:eastAsia="en-PH"/>
        </w:rPr>
        <w:t>Maintenance table</w:t>
      </w:r>
    </w:p>
  </w:comment>
  <w:comment w:initials="" w:author="Unknown Author" w:date="2026-09-16T10:23:00Z" w:id="46">
    <w:p w:rsidR="009A43D9" w:rsidRDefault="004429E9" w14:paraId="5BE1C9E6" w14:textId="77777777">
      <w:r>
        <w:rPr>
          <w:rStyle w:val="CommentReference"/>
        </w:rPr>
        <w:annotationRef/>
      </w:r>
      <w:r w:rsidR="00D40D51">
        <w:rPr>
          <w:szCs w:val="20"/>
          <w:lang w:eastAsia="en-PH"/>
        </w:rPr>
        <w:t>Create Prefix</w:t>
      </w:r>
    </w:p>
    <w:p w:rsidR="009A43D9" w:rsidRDefault="00D40D51" w14:paraId="2709D84C" w14:textId="77777777">
      <w:r>
        <w:rPr>
          <w:szCs w:val="20"/>
          <w:lang w:eastAsia="en-PH"/>
        </w:rPr>
        <w:t>CR-AR</w:t>
      </w:r>
    </w:p>
    <w:p w:rsidR="009A43D9" w:rsidRDefault="00D40D51" w14:paraId="1F0308BB" w14:textId="77777777">
      <w:r>
        <w:rPr>
          <w:szCs w:val="20"/>
          <w:lang w:eastAsia="en-PH"/>
        </w:rPr>
        <w:t>CR-OR</w:t>
      </w:r>
    </w:p>
    <w:p w:rsidR="009A43D9" w:rsidRDefault="009A43D9" w14:paraId="33A0AE41" w14:textId="77777777"/>
    <w:p w:rsidR="009A43D9" w:rsidRDefault="00D40D51" w14:paraId="22AE0DBF" w14:textId="77777777">
      <w:r>
        <w:rPr>
          <w:szCs w:val="20"/>
          <w:lang w:eastAsia="en-PH"/>
        </w:rPr>
        <w:t>CN-AR</w:t>
      </w:r>
    </w:p>
    <w:p w:rsidR="009A43D9" w:rsidRDefault="00D40D51" w14:paraId="76ECB81A" w14:textId="77777777">
      <w:r>
        <w:rPr>
          <w:szCs w:val="20"/>
          <w:lang w:eastAsia="en-PH"/>
        </w:rPr>
        <w:t>CN-OR</w:t>
      </w:r>
    </w:p>
    <w:p w:rsidR="009A43D9" w:rsidRDefault="009A43D9" w14:paraId="061FEB43" w14:textId="77777777"/>
    <w:p w:rsidR="009A43D9" w:rsidRDefault="00D40D51" w14:paraId="4399FA34" w14:textId="77777777">
      <w:r>
        <w:rPr>
          <w:szCs w:val="20"/>
          <w:lang w:eastAsia="en-PH"/>
        </w:rPr>
        <w:t>RE-AR</w:t>
      </w:r>
    </w:p>
    <w:p w:rsidR="009A43D9" w:rsidRDefault="00D40D51" w14:paraId="5F740616" w14:textId="77777777">
      <w:r>
        <w:rPr>
          <w:szCs w:val="20"/>
          <w:lang w:eastAsia="en-PH"/>
        </w:rPr>
        <w:t>RE-OR</w:t>
      </w:r>
    </w:p>
  </w:comment>
  <w:comment w:initials="" w:author="Unknown Author" w:date="2026-09-16T10:28:00Z" w:id="47">
    <w:p w:rsidR="009A43D9" w:rsidRDefault="004429E9" w14:paraId="46C2ADAC" w14:textId="77777777">
      <w:r>
        <w:rPr>
          <w:rStyle w:val="CommentReference"/>
        </w:rPr>
        <w:annotationRef/>
      </w:r>
      <w:r w:rsidR="00D40D51">
        <w:rPr>
          <w:szCs w:val="20"/>
          <w:lang w:eastAsia="en-PH"/>
        </w:rPr>
        <w:t>Updated requirements for audit trail</w:t>
      </w:r>
    </w:p>
  </w:comment>
  <w:comment w:initials="" w:author="Unknown Author" w:date="2026-09-24T08:18:00Z" w:id="49">
    <w:p w:rsidR="009A43D9" w:rsidRDefault="004429E9" w14:paraId="4ADC2A21" w14:textId="77777777">
      <w:r>
        <w:rPr>
          <w:rStyle w:val="CommentReference"/>
        </w:rPr>
        <w:annotationRef/>
      </w:r>
      <w:r w:rsidR="00D40D51">
        <w:rPr>
          <w:szCs w:val="20"/>
          <w:lang w:eastAsia="en-PH"/>
        </w:rPr>
        <w:t>Batch printing for auto generated AR and OR should be autotriggered</w:t>
      </w:r>
    </w:p>
  </w:comment>
  <w:comment w:initials="" w:author="Unknown Author" w:date="2026-10-01T13:08:00Z" w:id="48">
    <w:p w:rsidR="009A43D9" w:rsidRDefault="004429E9" w14:paraId="08C4F395" w14:textId="77777777">
      <w:r>
        <w:rPr>
          <w:rStyle w:val="CommentReference"/>
        </w:rPr>
        <w:annotationRef/>
      </w:r>
      <w:r w:rsidR="00D40D51">
        <w:rPr>
          <w:szCs w:val="20"/>
          <w:lang w:eastAsia="en-PH"/>
        </w:rPr>
        <w:t>Folders for AR/OR printing. pdf</w:t>
      </w:r>
    </w:p>
  </w:comment>
  <w:comment w:initials="" w:author="Unknown Author" w:date="2026-10-01T13:09:00Z" w:id="50">
    <w:p w:rsidR="009A43D9" w:rsidRDefault="004429E9" w14:paraId="5EEDAAF0" w14:textId="77777777">
      <w:r>
        <w:rPr>
          <w:rStyle w:val="CommentReference"/>
        </w:rPr>
        <w:annotationRef/>
      </w:r>
      <w:r w:rsidR="00D40D51">
        <w:rPr>
          <w:szCs w:val="20"/>
          <w:lang w:eastAsia="en-PH"/>
        </w:rPr>
        <w:t>May watermark</w:t>
      </w:r>
    </w:p>
  </w:comment>
  <w:comment w:initials="" w:author="Unknown Author" w:date="2026-09-16T10:55:00Z" w:id="51">
    <w:p w:rsidR="009A43D9" w:rsidRDefault="004429E9" w14:paraId="3AEE3F74" w14:textId="77777777">
      <w:r>
        <w:rPr>
          <w:rStyle w:val="CommentReference"/>
        </w:rPr>
        <w:annotationRef/>
      </w:r>
      <w:r w:rsidR="00D40D51">
        <w:rPr>
          <w:szCs w:val="20"/>
          <w:lang w:eastAsia="en-PH"/>
        </w:rPr>
        <w:t>Confirm first with Insurers for payment hierarchy c/o Sir Choi</w:t>
      </w:r>
    </w:p>
  </w:comment>
  <w:comment w:initials="" w:author="Unknown Author" w:date="2026-09-22T13:53:00Z" w:id="52">
    <w:p w:rsidR="009A43D9" w:rsidRDefault="004429E9" w14:paraId="58D13CBB" w14:textId="77777777">
      <w:r>
        <w:rPr>
          <w:rStyle w:val="CommentReference"/>
        </w:rPr>
        <w:annotationRef/>
      </w:r>
      <w:r w:rsidR="00D40D51">
        <w:rPr>
          <w:szCs w:val="20"/>
          <w:lang w:eastAsia="en-PH"/>
        </w:rPr>
        <w:t>From GL account based on OR type</w:t>
      </w:r>
    </w:p>
  </w:comment>
  <w:comment w:initials="" w:author="Unknown Author" w:date="2026-09-10T16:33:00Z" w:id="53">
    <w:p w:rsidR="009A43D9" w:rsidRDefault="004429E9" w14:paraId="3C5C82B9" w14:textId="77777777">
      <w:r>
        <w:rPr>
          <w:rStyle w:val="CommentReference"/>
        </w:rPr>
        <w:annotationRef/>
      </w:r>
      <w:r w:rsidR="00D40D51">
        <w:rPr>
          <w:szCs w:val="20"/>
          <w:lang w:eastAsia="en-PH"/>
        </w:rPr>
        <w:t>Same with reinstatement</w:t>
      </w:r>
    </w:p>
  </w:comment>
  <w:comment w:initials="" w:author="Unknown Author" w:date="2026-09-10T16:17:00Z" w:id="54">
    <w:p w:rsidR="009A43D9" w:rsidRDefault="004429E9" w14:paraId="7B3F97BC" w14:textId="77777777">
      <w:r>
        <w:rPr>
          <w:rStyle w:val="CommentReference"/>
        </w:rPr>
        <w:annotationRef/>
      </w:r>
      <w:r w:rsidR="00D40D51">
        <w:rPr>
          <w:szCs w:val="20"/>
          <w:lang w:eastAsia="en-PH"/>
        </w:rPr>
        <w:t>Check field</w:t>
      </w:r>
    </w:p>
  </w:comment>
</w:comments>
</file>

<file path=word/commentsExtended.xml><?xml version="1.0" encoding="utf-8"?>
<w15:commentsEx xmlns:mc="http://schemas.openxmlformats.org/markup-compatibility/2006" xmlns:w15="http://schemas.microsoft.com/office/word/2012/wordml" mc:Ignorable="w15">
  <w15:commentEx w15:done="0" w15:paraId="39A52FA8"/>
  <w15:commentEx w15:done="0" w15:paraId="150FD56F"/>
  <w15:commentEx w15:done="0" w15:paraId="54CC6DD2"/>
  <w15:commentEx w15:done="0" w15:paraId="3328F28C"/>
  <w15:commentEx w15:done="0" w15:paraId="79EAB81C"/>
  <w15:commentEx w15:done="0" w15:paraId="027997BF"/>
  <w15:commentEx w15:done="0" w15:paraId="5F740616"/>
  <w15:commentEx w15:done="0" w15:paraId="46C2ADAC"/>
  <w15:commentEx w15:done="0" w15:paraId="4ADC2A21"/>
  <w15:commentEx w15:done="0" w15:paraId="08C4F395"/>
  <w15:commentEx w15:done="0" w15:paraId="5EEDAAF0"/>
  <w15:commentEx w15:done="0" w15:paraId="3AEE3F74"/>
  <w15:commentEx w15:done="0" w15:paraId="58D13CBB"/>
  <w15:commentEx w15:done="0" w15:paraId="3C5C82B9"/>
  <w15:commentEx w15:done="0" w15:paraId="7B3F97BC"/>
</w15:commentsEx>
</file>

<file path=word/commentsIds.xml><?xml version="1.0" encoding="utf-8"?>
<w16cid:commentsIds xmlns:mc="http://schemas.openxmlformats.org/markup-compatibility/2006" xmlns:w16cid="http://schemas.microsoft.com/office/word/2016/wordml/cid" mc:Ignorable="w16cid">
  <w16cid:commentId w16cid:paraId="39A52FA8" w16cid:durableId="39A52FA8"/>
  <w16cid:commentId w16cid:paraId="150FD56F" w16cid:durableId="150FD56F"/>
  <w16cid:commentId w16cid:paraId="54CC6DD2" w16cid:durableId="54CC6DD2"/>
  <w16cid:commentId w16cid:paraId="3328F28C" w16cid:durableId="3328F28C"/>
  <w16cid:commentId w16cid:paraId="79EAB81C" w16cid:durableId="79EAB81C"/>
  <w16cid:commentId w16cid:paraId="027997BF" w16cid:durableId="027997BF"/>
  <w16cid:commentId w16cid:paraId="5F740616" w16cid:durableId="5F740616"/>
  <w16cid:commentId w16cid:paraId="46C2ADAC" w16cid:durableId="46C2ADAC"/>
  <w16cid:commentId w16cid:paraId="4ADC2A21" w16cid:durableId="4ADC2A21"/>
  <w16cid:commentId w16cid:paraId="08C4F395" w16cid:durableId="08C4F395"/>
  <w16cid:commentId w16cid:paraId="5EEDAAF0" w16cid:durableId="5EEDAAF0"/>
  <w16cid:commentId w16cid:paraId="3AEE3F74" w16cid:durableId="3AEE3F74"/>
  <w16cid:commentId w16cid:paraId="58D13CBB" w16cid:durableId="58D13CBB"/>
  <w16cid:commentId w16cid:paraId="3C5C82B9" w16cid:durableId="3C5C82B9"/>
  <w16cid:commentId w16cid:paraId="7B3F97BC" w16cid:durableId="7B3F97B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D40D51" w:rsidRDefault="00D40D51" w14:paraId="099C7842" w14:textId="77777777">
      <w:r>
        <w:separator/>
      </w:r>
    </w:p>
  </w:endnote>
  <w:endnote w:type="continuationSeparator" w:id="0">
    <w:p w:rsidR="00D40D51" w:rsidRDefault="00D40D51" w14:paraId="64A54D05"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charset w:val="01"/>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Henderson BCG Serif">
    <w:charset w:val="00"/>
    <w:family w:val="roman"/>
    <w:pitch w:val="variable"/>
  </w:font>
  <w:font w:name="Segoe UI">
    <w:panose1 w:val="020B0502040204020203"/>
    <w:charset w:val="00"/>
    <w:family w:val="swiss"/>
    <w:pitch w:val="variable"/>
    <w:sig w:usb0="E4002EFF" w:usb1="C000E47F" w:usb2="00000009" w:usb3="00000000" w:csb0="000001FF" w:csb1="00000000"/>
  </w:font>
  <w:font w:name="Liberation Sans">
    <w:altName w:val="Arial"/>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496217B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1D1F4880" w14:textId="77777777">
    <w:pPr>
      <w:pStyle w:val="Footer"/>
      <w:rPr>
        <w:rFonts w:ascii="Arial" w:hAnsi="Arial" w:cs="Arial"/>
        <w:i/>
        <w:iCs/>
        <w:sz w:val="18"/>
        <w:szCs w:val="18"/>
      </w:rPr>
    </w:pPr>
  </w:p>
  <w:p w:rsidR="009A43D9" w:rsidRDefault="009A43D9" w14:paraId="0612E972" w14:textId="77777777">
    <w:pPr>
      <w:pStyle w:val="Footer"/>
      <w:rPr>
        <w:rFonts w:ascii="Arial" w:hAnsi="Arial" w:cs="Arial"/>
        <w:i/>
        <w:iCs/>
        <w:sz w:val="18"/>
        <w:szCs w:val="18"/>
      </w:rPr>
    </w:pPr>
  </w:p>
  <w:p w:rsidR="009A43D9" w:rsidRDefault="00D40D51" w14:paraId="7E644B08" w14:textId="77777777">
    <w:pPr>
      <w:pStyle w:val="Footer"/>
      <w:jc w:val="right"/>
    </w:pPr>
    <w:r>
      <w:rPr>
        <w:rFonts w:ascii="Arial" w:hAnsi="Arial" w:cs="Arial"/>
        <w:i/>
        <w:iCs/>
        <w:sz w:val="18"/>
        <w:szCs w:val="18"/>
      </w:rPr>
      <w:t xml:space="preserve">Page </w:t>
    </w:r>
    <w:r>
      <w:rPr>
        <w:rFonts w:ascii="Arial" w:hAnsi="Arial" w:cs="Arial"/>
        <w:i/>
        <w:iCs/>
        <w:sz w:val="18"/>
        <w:szCs w:val="18"/>
      </w:rPr>
      <w:fldChar w:fldCharType="begin"/>
    </w:r>
    <w:r>
      <w:rPr>
        <w:rFonts w:ascii="Arial" w:hAnsi="Arial" w:cs="Arial"/>
        <w:i/>
        <w:iCs/>
        <w:sz w:val="18"/>
        <w:szCs w:val="18"/>
      </w:rPr>
      <w:instrText xml:space="preserve"> PAGE </w:instrText>
    </w:r>
    <w:r>
      <w:rPr>
        <w:rFonts w:ascii="Arial" w:hAnsi="Arial" w:cs="Arial"/>
        <w:i/>
        <w:iCs/>
        <w:sz w:val="18"/>
        <w:szCs w:val="18"/>
      </w:rPr>
      <w:fldChar w:fldCharType="separate"/>
    </w:r>
    <w:r>
      <w:rPr>
        <w:rFonts w:ascii="Arial" w:hAnsi="Arial" w:cs="Arial"/>
        <w:i/>
        <w:iCs/>
        <w:sz w:val="18"/>
        <w:szCs w:val="18"/>
      </w:rPr>
      <w:t>2</w:t>
    </w:r>
    <w:r>
      <w:rPr>
        <w:rFonts w:ascii="Arial" w:hAnsi="Arial" w:cs="Arial"/>
        <w:i/>
        <w:iCs/>
        <w:sz w:val="18"/>
        <w:szCs w:val="18"/>
      </w:rPr>
      <w:fldChar w:fldCharType="end"/>
    </w:r>
    <w:r>
      <w:rPr>
        <w:rFonts w:ascii="Arial" w:hAnsi="Arial" w:cs="Arial"/>
        <w:i/>
        <w:iCs/>
        <w:sz w:val="18"/>
        <w:szCs w:val="18"/>
      </w:rPr>
      <w:t xml:space="preserve"> of </w:t>
    </w:r>
    <w:r>
      <w:rPr>
        <w:rFonts w:ascii="Arial" w:hAnsi="Arial" w:cs="Arial"/>
        <w:i/>
        <w:iCs/>
        <w:sz w:val="18"/>
        <w:szCs w:val="18"/>
      </w:rPr>
      <w:fldChar w:fldCharType="begin"/>
    </w:r>
    <w:r>
      <w:rPr>
        <w:rFonts w:ascii="Arial" w:hAnsi="Arial" w:cs="Arial"/>
        <w:i/>
        <w:iCs/>
        <w:sz w:val="18"/>
        <w:szCs w:val="18"/>
      </w:rPr>
      <w:instrText xml:space="preserve"> NUMPAGES </w:instrText>
    </w:r>
    <w:r>
      <w:rPr>
        <w:rFonts w:ascii="Arial" w:hAnsi="Arial" w:cs="Arial"/>
        <w:i/>
        <w:iCs/>
        <w:sz w:val="18"/>
        <w:szCs w:val="18"/>
      </w:rPr>
      <w:fldChar w:fldCharType="separate"/>
    </w:r>
    <w:r>
      <w:rPr>
        <w:rFonts w:ascii="Arial" w:hAnsi="Arial" w:cs="Arial"/>
        <w:i/>
        <w:iCs/>
        <w:sz w:val="18"/>
        <w:szCs w:val="18"/>
      </w:rPr>
      <w:t>95</w:t>
    </w:r>
    <w:r>
      <w:rPr>
        <w:rFonts w:ascii="Arial" w:hAnsi="Arial" w:cs="Arial"/>
        <w:i/>
        <w:iCs/>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43F804A0" w14:textId="77777777">
    <w:pPr>
      <w:pStyle w:val="Footer"/>
      <w:rPr>
        <w:rFonts w:ascii="Arial" w:hAnsi="Arial" w:cs="Arial"/>
        <w:i/>
        <w:iCs/>
        <w:sz w:val="18"/>
        <w:szCs w:val="18"/>
      </w:rPr>
    </w:pPr>
  </w:p>
  <w:p w:rsidR="009A43D9" w:rsidRDefault="009A43D9" w14:paraId="4200D767" w14:textId="77777777">
    <w:pPr>
      <w:pStyle w:val="Footer"/>
      <w:rPr>
        <w:rFonts w:ascii="Arial" w:hAnsi="Arial" w:cs="Arial"/>
        <w:i/>
        <w:iCs/>
        <w:sz w:val="18"/>
        <w:szCs w:val="18"/>
      </w:rPr>
    </w:pPr>
  </w:p>
  <w:p w:rsidR="009A43D9" w:rsidRDefault="00D40D51" w14:paraId="5027F8BC" w14:textId="77777777">
    <w:pPr>
      <w:pStyle w:val="Footer"/>
      <w:jc w:val="right"/>
    </w:pPr>
    <w:r>
      <w:rPr>
        <w:rFonts w:ascii="Arial" w:hAnsi="Arial" w:cs="Arial"/>
        <w:i/>
        <w:iCs/>
        <w:sz w:val="18"/>
        <w:szCs w:val="18"/>
      </w:rPr>
      <w:t xml:space="preserve">Page </w:t>
    </w:r>
    <w:r>
      <w:rPr>
        <w:rFonts w:ascii="Arial" w:hAnsi="Arial" w:cs="Arial"/>
        <w:i/>
        <w:iCs/>
        <w:sz w:val="18"/>
        <w:szCs w:val="18"/>
      </w:rPr>
      <w:fldChar w:fldCharType="begin"/>
    </w:r>
    <w:r>
      <w:rPr>
        <w:rFonts w:ascii="Arial" w:hAnsi="Arial" w:cs="Arial"/>
        <w:i/>
        <w:iCs/>
        <w:sz w:val="18"/>
        <w:szCs w:val="18"/>
      </w:rPr>
      <w:instrText xml:space="preserve"> PAGE </w:instrText>
    </w:r>
    <w:r>
      <w:rPr>
        <w:rFonts w:ascii="Arial" w:hAnsi="Arial" w:cs="Arial"/>
        <w:i/>
        <w:iCs/>
        <w:sz w:val="18"/>
        <w:szCs w:val="18"/>
      </w:rPr>
      <w:fldChar w:fldCharType="separate"/>
    </w:r>
    <w:r>
      <w:rPr>
        <w:rFonts w:ascii="Arial" w:hAnsi="Arial" w:cs="Arial"/>
        <w:i/>
        <w:iCs/>
        <w:sz w:val="18"/>
        <w:szCs w:val="18"/>
      </w:rPr>
      <w:t>95</w:t>
    </w:r>
    <w:r>
      <w:rPr>
        <w:rFonts w:ascii="Arial" w:hAnsi="Arial" w:cs="Arial"/>
        <w:i/>
        <w:iCs/>
        <w:sz w:val="18"/>
        <w:szCs w:val="18"/>
      </w:rPr>
      <w:fldChar w:fldCharType="end"/>
    </w:r>
    <w:r>
      <w:rPr>
        <w:rFonts w:ascii="Arial" w:hAnsi="Arial" w:cs="Arial"/>
        <w:i/>
        <w:iCs/>
        <w:sz w:val="18"/>
        <w:szCs w:val="18"/>
      </w:rPr>
      <w:t xml:space="preserve"> of </w:t>
    </w:r>
    <w:r>
      <w:rPr>
        <w:rFonts w:ascii="Arial" w:hAnsi="Arial" w:cs="Arial"/>
        <w:i/>
        <w:iCs/>
        <w:sz w:val="18"/>
        <w:szCs w:val="18"/>
      </w:rPr>
      <w:fldChar w:fldCharType="begin"/>
    </w:r>
    <w:r>
      <w:rPr>
        <w:rFonts w:ascii="Arial" w:hAnsi="Arial" w:cs="Arial"/>
        <w:i/>
        <w:iCs/>
        <w:sz w:val="18"/>
        <w:szCs w:val="18"/>
      </w:rPr>
      <w:instrText xml:space="preserve"> NUMPAGES </w:instrText>
    </w:r>
    <w:r>
      <w:rPr>
        <w:rFonts w:ascii="Arial" w:hAnsi="Arial" w:cs="Arial"/>
        <w:i/>
        <w:iCs/>
        <w:sz w:val="18"/>
        <w:szCs w:val="18"/>
      </w:rPr>
      <w:fldChar w:fldCharType="separate"/>
    </w:r>
    <w:r>
      <w:rPr>
        <w:rFonts w:ascii="Arial" w:hAnsi="Arial" w:cs="Arial"/>
        <w:i/>
        <w:iCs/>
        <w:sz w:val="18"/>
        <w:szCs w:val="18"/>
      </w:rPr>
      <w:t>95</w:t>
    </w:r>
    <w:r>
      <w:rPr>
        <w:rFonts w:ascii="Arial" w:hAnsi="Arial" w:cs="Arial"/>
        <w:i/>
        <w:iCs/>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D40D51" w:rsidRDefault="00D40D51" w14:paraId="17654568" w14:textId="77777777">
      <w:r>
        <w:separator/>
      </w:r>
    </w:p>
  </w:footnote>
  <w:footnote w:type="continuationSeparator" w:id="0">
    <w:p w:rsidR="00D40D51" w:rsidRDefault="00D40D51" w14:paraId="46F1CD44"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D40D51" w14:paraId="5BEA78A5" w14:textId="77777777">
    <w:pPr>
      <w:pStyle w:val="Header"/>
    </w:pP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188425CC" w14:textId="77777777">
    <w:pPr>
      <w:pStyle w:val="Header"/>
      <w:spacing w:line="259" w:lineRule="auto"/>
      <w:rPr>
        <w:rFonts w:ascii="Arial" w:hAnsi="Arial" w:cs="Arial"/>
        <w:i/>
        <w:iCs/>
      </w:rPr>
    </w:pPr>
  </w:p>
  <w:tbl>
    <w:tblPr>
      <w:tblW w:w="10710" w:type="dxa"/>
      <w:tblInd w:w="108" w:type="dxa"/>
      <w:tblLayout w:type="fixed"/>
      <w:tblLook w:val="04A0" w:firstRow="1" w:lastRow="0" w:firstColumn="1" w:lastColumn="0" w:noHBand="0" w:noVBand="1"/>
    </w:tblPr>
    <w:tblGrid>
      <w:gridCol w:w="5356"/>
      <w:gridCol w:w="5354"/>
    </w:tblGrid>
    <w:tr w:rsidR="009A43D9" w14:paraId="58FD125D" w14:textId="77777777">
      <w:trPr>
        <w:trHeight w:val="300"/>
      </w:trPr>
      <w:tc>
        <w:tcPr>
          <w:tcW w:w="5355" w:type="dxa"/>
        </w:tcPr>
        <w:p w:rsidR="009A43D9" w:rsidRDefault="00D40D51" w14:paraId="45439B26" w14:textId="77777777">
          <w:pPr>
            <w:pStyle w:val="Header"/>
            <w:widowControl w:val="0"/>
            <w:rPr>
              <w:rFonts w:ascii="Arial" w:hAnsi="Arial" w:cs="Arial"/>
              <w:i/>
              <w:iCs/>
            </w:rPr>
          </w:pPr>
          <w:r>
            <w:rPr>
              <w:rFonts w:ascii="Arial" w:hAnsi="Arial" w:cs="Arial"/>
              <w:i/>
              <w:iCs/>
            </w:rPr>
            <w:t>Functional Requirements Specification</w:t>
          </w:r>
        </w:p>
      </w:tc>
      <w:tc>
        <w:tcPr>
          <w:tcW w:w="5354" w:type="dxa"/>
        </w:tcPr>
        <w:p w:rsidR="009A43D9" w:rsidRDefault="00D40D51" w14:paraId="7413C4AE" w14:textId="77777777">
          <w:pPr>
            <w:pStyle w:val="BodyText"/>
            <w:widowControl w:val="0"/>
            <w:spacing w:before="0" w:after="0"/>
            <w:ind w:left="360" w:right="270"/>
            <w:jc w:val="both"/>
            <w:rPr>
              <w:rFonts w:cs="Arial"/>
              <w:i/>
              <w:iCs/>
            </w:rPr>
          </w:pPr>
          <w:r>
            <w:rPr>
              <w:rFonts w:cs="Arial"/>
              <w:i/>
              <w:iCs/>
            </w:rPr>
            <w:t>New BDO Insure Brokering System project - Cashiering</w:t>
          </w:r>
        </w:p>
      </w:tc>
    </w:tr>
  </w:tbl>
  <w:p w:rsidR="009A43D9" w:rsidRDefault="009A43D9" w14:paraId="30563357" w14:textId="77777777">
    <w:pPr>
      <w:pStyle w:val="Header"/>
      <w:rPr>
        <w:rFonts w:ascii="Arial" w:hAnsi="Arial" w:cs="Arial"/>
        <w:i/>
        <w:iCs/>
        <w:color w:val="FF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66C82AA8" w14:textId="77777777">
    <w:pPr>
      <w:pStyle w:val="Header"/>
      <w:spacing w:line="259" w:lineRule="auto"/>
      <w:rPr>
        <w:rFonts w:ascii="Arial" w:hAnsi="Arial" w:cs="Arial"/>
        <w:i/>
        <w:iCs/>
      </w:rPr>
    </w:pPr>
  </w:p>
  <w:tbl>
    <w:tblPr>
      <w:tblW w:w="10710" w:type="dxa"/>
      <w:tblInd w:w="108" w:type="dxa"/>
      <w:tblLayout w:type="fixed"/>
      <w:tblLook w:val="04A0" w:firstRow="1" w:lastRow="0" w:firstColumn="1" w:lastColumn="0" w:noHBand="0" w:noVBand="1"/>
    </w:tblPr>
    <w:tblGrid>
      <w:gridCol w:w="5356"/>
      <w:gridCol w:w="5354"/>
    </w:tblGrid>
    <w:tr w:rsidR="009A43D9" w14:paraId="4D44198E" w14:textId="77777777">
      <w:trPr>
        <w:trHeight w:val="300"/>
      </w:trPr>
      <w:tc>
        <w:tcPr>
          <w:tcW w:w="5355" w:type="dxa"/>
        </w:tcPr>
        <w:p w:rsidR="009A43D9" w:rsidRDefault="00D40D51" w14:paraId="005937BE" w14:textId="77777777">
          <w:pPr>
            <w:pStyle w:val="Header"/>
            <w:widowControl w:val="0"/>
            <w:rPr>
              <w:rFonts w:ascii="Arial" w:hAnsi="Arial" w:cs="Arial"/>
              <w:i/>
              <w:iCs/>
            </w:rPr>
          </w:pPr>
          <w:r>
            <w:rPr>
              <w:rFonts w:ascii="Arial" w:hAnsi="Arial" w:cs="Arial"/>
              <w:i/>
              <w:iCs/>
            </w:rPr>
            <w:t>Functional Requirements Specification</w:t>
          </w:r>
        </w:p>
      </w:tc>
      <w:tc>
        <w:tcPr>
          <w:tcW w:w="5354" w:type="dxa"/>
        </w:tcPr>
        <w:p w:rsidR="009A43D9" w:rsidRDefault="00D40D51" w14:paraId="4EEF3C8E" w14:textId="77777777">
          <w:pPr>
            <w:pStyle w:val="BodyText"/>
            <w:widowControl w:val="0"/>
            <w:spacing w:before="0" w:after="0"/>
            <w:ind w:left="360" w:right="270"/>
            <w:jc w:val="both"/>
            <w:rPr>
              <w:rFonts w:cs="Arial"/>
              <w:i/>
              <w:iCs/>
            </w:rPr>
          </w:pPr>
          <w:r>
            <w:rPr>
              <w:rFonts w:cs="Arial"/>
              <w:i/>
              <w:iCs/>
            </w:rPr>
            <w:t>New BDO Insure Brokering System project - Cashiering</w:t>
          </w:r>
        </w:p>
      </w:tc>
    </w:tr>
  </w:tbl>
  <w:p w:rsidR="009A43D9" w:rsidRDefault="009A43D9" w14:paraId="4631F88E" w14:textId="77777777">
    <w:pPr>
      <w:pStyle w:val="Header"/>
      <w:rPr>
        <w:rFonts w:ascii="Arial" w:hAnsi="Arial" w:cs="Arial"/>
        <w:i/>
        <w:iCs/>
        <w:color w:val="FF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A34C7"/>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 w15:restartNumberingAfterBreak="0">
    <w:nsid w:val="0110681E"/>
    <w:multiLevelType w:val="multilevel"/>
    <w:tmpl w:val="FFFFFFFF"/>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017D4F39"/>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 w15:restartNumberingAfterBreak="0">
    <w:nsid w:val="01E844F6"/>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 w15:restartNumberingAfterBreak="0">
    <w:nsid w:val="01EA2F7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 w15:restartNumberingAfterBreak="0">
    <w:nsid w:val="03573D2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 w15:restartNumberingAfterBreak="0">
    <w:nsid w:val="044E628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 w15:restartNumberingAfterBreak="0">
    <w:nsid w:val="04BA761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 w15:restartNumberingAfterBreak="0">
    <w:nsid w:val="054255B7"/>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 w15:restartNumberingAfterBreak="0">
    <w:nsid w:val="06063C6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0" w15:restartNumberingAfterBreak="0">
    <w:nsid w:val="062E4728"/>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1" w15:restartNumberingAfterBreak="0">
    <w:nsid w:val="06A22081"/>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12" w15:restartNumberingAfterBreak="0">
    <w:nsid w:val="06FB0189"/>
    <w:multiLevelType w:val="multilevel"/>
    <w:tmpl w:val="FFFFFFFF"/>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08376104"/>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14" w15:restartNumberingAfterBreak="0">
    <w:nsid w:val="08705D3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5" w15:restartNumberingAfterBreak="0">
    <w:nsid w:val="0A8B21EB"/>
    <w:multiLevelType w:val="multilevel"/>
    <w:tmpl w:val="FFFFFFFF"/>
    <w:lvl w:ilvl="0">
      <w:start w:val="1"/>
      <w:numFmt w:val="bullet"/>
      <w:lvlText w:val=""/>
      <w:lvlJc w:val="left"/>
      <w:pPr>
        <w:tabs>
          <w:tab w:val="num" w:pos="1080"/>
        </w:tabs>
        <w:ind w:left="1080" w:hanging="360"/>
      </w:pPr>
      <w:rPr>
        <w:rFonts w:hint="default" w:ascii="Symbol" w:hAnsi="Symbol" w:cs="Symbol"/>
        <w:color w:val="000000"/>
      </w:rPr>
    </w:lvl>
    <w:lvl w:ilvl="1">
      <w:start w:val="1"/>
      <w:numFmt w:val="bullet"/>
      <w:lvlText w:val="◦"/>
      <w:lvlJc w:val="left"/>
      <w:pPr>
        <w:tabs>
          <w:tab w:val="num" w:pos="1440"/>
        </w:tabs>
        <w:ind w:left="1440" w:hanging="360"/>
      </w:pPr>
      <w:rPr>
        <w:rFonts w:hint="default" w:ascii="OpenSymbol" w:hAnsi="OpenSymbol" w:cs="OpenSymbol"/>
        <w:color w:val="000000"/>
      </w:rPr>
    </w:lvl>
    <w:lvl w:ilvl="2">
      <w:start w:val="1"/>
      <w:numFmt w:val="bullet"/>
      <w:lvlText w:val="▪"/>
      <w:lvlJc w:val="left"/>
      <w:pPr>
        <w:tabs>
          <w:tab w:val="num" w:pos="1800"/>
        </w:tabs>
        <w:ind w:left="1800" w:hanging="360"/>
      </w:pPr>
      <w:rPr>
        <w:rFonts w:hint="default" w:ascii="OpenSymbol" w:hAnsi="OpenSymbol" w:cs="OpenSymbol"/>
        <w:color w:val="000000"/>
      </w:rPr>
    </w:lvl>
    <w:lvl w:ilvl="3">
      <w:start w:val="1"/>
      <w:numFmt w:val="bullet"/>
      <w:lvlText w:val=""/>
      <w:lvlJc w:val="left"/>
      <w:pPr>
        <w:tabs>
          <w:tab w:val="num" w:pos="2160"/>
        </w:tabs>
        <w:ind w:left="2160" w:hanging="360"/>
      </w:pPr>
      <w:rPr>
        <w:rFonts w:hint="default" w:ascii="Symbol" w:hAnsi="Symbol" w:cs="Symbol"/>
        <w:color w:val="000000"/>
      </w:rPr>
    </w:lvl>
    <w:lvl w:ilvl="4">
      <w:start w:val="1"/>
      <w:numFmt w:val="bullet"/>
      <w:lvlText w:val="◦"/>
      <w:lvlJc w:val="left"/>
      <w:pPr>
        <w:tabs>
          <w:tab w:val="num" w:pos="2520"/>
        </w:tabs>
        <w:ind w:left="2520" w:hanging="360"/>
      </w:pPr>
      <w:rPr>
        <w:rFonts w:hint="default" w:ascii="OpenSymbol" w:hAnsi="OpenSymbol" w:cs="OpenSymbol"/>
        <w:color w:val="000000"/>
      </w:rPr>
    </w:lvl>
    <w:lvl w:ilvl="5">
      <w:start w:val="1"/>
      <w:numFmt w:val="bullet"/>
      <w:lvlText w:val="▪"/>
      <w:lvlJc w:val="left"/>
      <w:pPr>
        <w:tabs>
          <w:tab w:val="num" w:pos="2880"/>
        </w:tabs>
        <w:ind w:left="2880" w:hanging="360"/>
      </w:pPr>
      <w:rPr>
        <w:rFonts w:hint="default" w:ascii="OpenSymbol" w:hAnsi="OpenSymbol" w:cs="OpenSymbol"/>
        <w:color w:val="000000"/>
      </w:rPr>
    </w:lvl>
    <w:lvl w:ilvl="6">
      <w:start w:val="1"/>
      <w:numFmt w:val="bullet"/>
      <w:lvlText w:val=""/>
      <w:lvlJc w:val="left"/>
      <w:pPr>
        <w:tabs>
          <w:tab w:val="num" w:pos="3240"/>
        </w:tabs>
        <w:ind w:left="3240" w:hanging="360"/>
      </w:pPr>
      <w:rPr>
        <w:rFonts w:hint="default" w:ascii="Symbol" w:hAnsi="Symbol" w:cs="Symbol"/>
        <w:color w:val="000000"/>
      </w:rPr>
    </w:lvl>
    <w:lvl w:ilvl="7">
      <w:start w:val="1"/>
      <w:numFmt w:val="bullet"/>
      <w:lvlText w:val="◦"/>
      <w:lvlJc w:val="left"/>
      <w:pPr>
        <w:tabs>
          <w:tab w:val="num" w:pos="3600"/>
        </w:tabs>
        <w:ind w:left="3600" w:hanging="360"/>
      </w:pPr>
      <w:rPr>
        <w:rFonts w:hint="default" w:ascii="OpenSymbol" w:hAnsi="OpenSymbol" w:cs="OpenSymbol"/>
        <w:color w:val="000000"/>
      </w:rPr>
    </w:lvl>
    <w:lvl w:ilvl="8">
      <w:start w:val="1"/>
      <w:numFmt w:val="bullet"/>
      <w:lvlText w:val="▪"/>
      <w:lvlJc w:val="left"/>
      <w:pPr>
        <w:tabs>
          <w:tab w:val="num" w:pos="3960"/>
        </w:tabs>
        <w:ind w:left="3960" w:hanging="360"/>
      </w:pPr>
      <w:rPr>
        <w:rFonts w:hint="default" w:ascii="OpenSymbol" w:hAnsi="OpenSymbol" w:cs="OpenSymbol"/>
        <w:color w:val="000000"/>
      </w:rPr>
    </w:lvl>
  </w:abstractNum>
  <w:abstractNum w:abstractNumId="16" w15:restartNumberingAfterBreak="0">
    <w:nsid w:val="0A9D6626"/>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7" w15:restartNumberingAfterBreak="0">
    <w:nsid w:val="0AD07F50"/>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18" w15:restartNumberingAfterBreak="0">
    <w:nsid w:val="0EF3423D"/>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9" w15:restartNumberingAfterBreak="0">
    <w:nsid w:val="1150685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0" w15:restartNumberingAfterBreak="0">
    <w:nsid w:val="11F75858"/>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1" w15:restartNumberingAfterBreak="0">
    <w:nsid w:val="12AC7DC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2" w15:restartNumberingAfterBreak="0">
    <w:nsid w:val="1323522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3" w15:restartNumberingAfterBreak="0">
    <w:nsid w:val="13BA6F26"/>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24" w15:restartNumberingAfterBreak="0">
    <w:nsid w:val="1429199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5" w15:restartNumberingAfterBreak="0">
    <w:nsid w:val="156D1F0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6" w15:restartNumberingAfterBreak="0">
    <w:nsid w:val="165F7D5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7" w15:restartNumberingAfterBreak="0">
    <w:nsid w:val="16DF15B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8" w15:restartNumberingAfterBreak="0">
    <w:nsid w:val="18215B2C"/>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9" w15:restartNumberingAfterBreak="0">
    <w:nsid w:val="18C72E46"/>
    <w:multiLevelType w:val="multilevel"/>
    <w:tmpl w:val="FFFFFFFF"/>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30" w15:restartNumberingAfterBreak="0">
    <w:nsid w:val="19CE330E"/>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1" w15:restartNumberingAfterBreak="0">
    <w:nsid w:val="1D9E6E4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2" w15:restartNumberingAfterBreak="0">
    <w:nsid w:val="1EB9681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3" w15:restartNumberingAfterBreak="0">
    <w:nsid w:val="20AB673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4" w15:restartNumberingAfterBreak="0">
    <w:nsid w:val="21D80C78"/>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5" w15:restartNumberingAfterBreak="0">
    <w:nsid w:val="26E4449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6" w15:restartNumberingAfterBreak="0">
    <w:nsid w:val="27372D96"/>
    <w:multiLevelType w:val="multilevel"/>
    <w:tmpl w:val="FFFFFFFF"/>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37" w15:restartNumberingAfterBreak="0">
    <w:nsid w:val="28074D1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8" w15:restartNumberingAfterBreak="0">
    <w:nsid w:val="28114AC8"/>
    <w:multiLevelType w:val="multilevel"/>
    <w:tmpl w:val="FFFFFFFF"/>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9" w15:restartNumberingAfterBreak="0">
    <w:nsid w:val="295F5EF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0" w15:restartNumberingAfterBreak="0">
    <w:nsid w:val="2A7B59FC"/>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1" w15:restartNumberingAfterBreak="0">
    <w:nsid w:val="2BB20AD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2" w15:restartNumberingAfterBreak="0">
    <w:nsid w:val="2ED43F0E"/>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3" w15:restartNumberingAfterBreak="0">
    <w:nsid w:val="33D812E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4" w15:restartNumberingAfterBreak="0">
    <w:nsid w:val="3606484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5" w15:restartNumberingAfterBreak="0">
    <w:nsid w:val="37B272F9"/>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6" w15:restartNumberingAfterBreak="0">
    <w:nsid w:val="38497D5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7" w15:restartNumberingAfterBreak="0">
    <w:nsid w:val="397B661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8" w15:restartNumberingAfterBreak="0">
    <w:nsid w:val="3BDA540B"/>
    <w:multiLevelType w:val="multilevel"/>
    <w:tmpl w:val="FFFFFFFF"/>
    <w:lvl w:ilvl="0">
      <w:start w:val="1"/>
      <w:numFmt w:val="bullet"/>
      <w:lvlText w:val=""/>
      <w:lvlJc w:val="left"/>
      <w:pPr>
        <w:tabs>
          <w:tab w:val="num" w:pos="1440"/>
        </w:tabs>
        <w:ind w:left="1440" w:hanging="360"/>
      </w:pPr>
      <w:rPr>
        <w:rFonts w:hint="default" w:ascii="Symbol" w:hAnsi="Symbol" w:cs="Symbol"/>
      </w:rPr>
    </w:lvl>
    <w:lvl w:ilvl="1">
      <w:start w:val="1"/>
      <w:numFmt w:val="bullet"/>
      <w:lvlText w:val="◦"/>
      <w:lvlJc w:val="left"/>
      <w:pPr>
        <w:tabs>
          <w:tab w:val="num" w:pos="1800"/>
        </w:tabs>
        <w:ind w:left="1800" w:hanging="360"/>
      </w:pPr>
      <w:rPr>
        <w:rFonts w:hint="default" w:ascii="OpenSymbol" w:hAnsi="OpenSymbol" w:cs="OpenSymbol"/>
      </w:rPr>
    </w:lvl>
    <w:lvl w:ilvl="2">
      <w:start w:val="1"/>
      <w:numFmt w:val="bullet"/>
      <w:lvlText w:val="▪"/>
      <w:lvlJc w:val="left"/>
      <w:pPr>
        <w:tabs>
          <w:tab w:val="num" w:pos="2160"/>
        </w:tabs>
        <w:ind w:left="2160" w:hanging="360"/>
      </w:pPr>
      <w:rPr>
        <w:rFonts w:hint="default" w:ascii="OpenSymbol" w:hAnsi="OpenSymbol" w:cs="OpenSymbol"/>
      </w:rPr>
    </w:lvl>
    <w:lvl w:ilvl="3">
      <w:start w:val="1"/>
      <w:numFmt w:val="bullet"/>
      <w:lvlText w:val=""/>
      <w:lvlJc w:val="left"/>
      <w:pPr>
        <w:tabs>
          <w:tab w:val="num" w:pos="2520"/>
        </w:tabs>
        <w:ind w:left="2520" w:hanging="360"/>
      </w:pPr>
      <w:rPr>
        <w:rFonts w:hint="default" w:ascii="Symbol" w:hAnsi="Symbol" w:cs="Symbol"/>
      </w:rPr>
    </w:lvl>
    <w:lvl w:ilvl="4">
      <w:start w:val="1"/>
      <w:numFmt w:val="bullet"/>
      <w:lvlText w:val="◦"/>
      <w:lvlJc w:val="left"/>
      <w:pPr>
        <w:tabs>
          <w:tab w:val="num" w:pos="2880"/>
        </w:tabs>
        <w:ind w:left="2880" w:hanging="360"/>
      </w:pPr>
      <w:rPr>
        <w:rFonts w:hint="default" w:ascii="OpenSymbol" w:hAnsi="OpenSymbol" w:cs="OpenSymbol"/>
      </w:rPr>
    </w:lvl>
    <w:lvl w:ilvl="5">
      <w:start w:val="1"/>
      <w:numFmt w:val="bullet"/>
      <w:lvlText w:val="▪"/>
      <w:lvlJc w:val="left"/>
      <w:pPr>
        <w:tabs>
          <w:tab w:val="num" w:pos="3240"/>
        </w:tabs>
        <w:ind w:left="3240" w:hanging="360"/>
      </w:pPr>
      <w:rPr>
        <w:rFonts w:hint="default" w:ascii="OpenSymbol" w:hAnsi="OpenSymbol" w:cs="OpenSymbol"/>
      </w:rPr>
    </w:lvl>
    <w:lvl w:ilvl="6">
      <w:start w:val="1"/>
      <w:numFmt w:val="bullet"/>
      <w:lvlText w:val=""/>
      <w:lvlJc w:val="left"/>
      <w:pPr>
        <w:tabs>
          <w:tab w:val="num" w:pos="3600"/>
        </w:tabs>
        <w:ind w:left="3600" w:hanging="360"/>
      </w:pPr>
      <w:rPr>
        <w:rFonts w:hint="default" w:ascii="Symbol" w:hAnsi="Symbol" w:cs="Symbol"/>
      </w:rPr>
    </w:lvl>
    <w:lvl w:ilvl="7">
      <w:start w:val="1"/>
      <w:numFmt w:val="bullet"/>
      <w:lvlText w:val="◦"/>
      <w:lvlJc w:val="left"/>
      <w:pPr>
        <w:tabs>
          <w:tab w:val="num" w:pos="3960"/>
        </w:tabs>
        <w:ind w:left="3960" w:hanging="360"/>
      </w:pPr>
      <w:rPr>
        <w:rFonts w:hint="default" w:ascii="OpenSymbol" w:hAnsi="OpenSymbol" w:cs="OpenSymbol"/>
      </w:rPr>
    </w:lvl>
    <w:lvl w:ilvl="8">
      <w:start w:val="1"/>
      <w:numFmt w:val="bullet"/>
      <w:lvlText w:val="▪"/>
      <w:lvlJc w:val="left"/>
      <w:pPr>
        <w:tabs>
          <w:tab w:val="num" w:pos="4320"/>
        </w:tabs>
        <w:ind w:left="4320" w:hanging="360"/>
      </w:pPr>
      <w:rPr>
        <w:rFonts w:hint="default" w:ascii="OpenSymbol" w:hAnsi="OpenSymbol" w:cs="OpenSymbol"/>
      </w:rPr>
    </w:lvl>
  </w:abstractNum>
  <w:abstractNum w:abstractNumId="49" w15:restartNumberingAfterBreak="0">
    <w:nsid w:val="3CAA0B3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0" w15:restartNumberingAfterBreak="0">
    <w:nsid w:val="3CFF49B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1" w15:restartNumberingAfterBreak="0">
    <w:nsid w:val="3E0207A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2" w15:restartNumberingAfterBreak="0">
    <w:nsid w:val="3E3D6B5B"/>
    <w:multiLevelType w:val="multilevel"/>
    <w:tmpl w:val="FFFFFFFF"/>
    <w:lvl w:ilvl="0">
      <w:start w:val="1"/>
      <w:numFmt w:val="bullet"/>
      <w:lvlText w:val=""/>
      <w:lvlJc w:val="left"/>
      <w:pPr>
        <w:tabs>
          <w:tab w:val="num" w:pos="770"/>
        </w:tabs>
        <w:ind w:left="770" w:hanging="360"/>
      </w:pPr>
      <w:rPr>
        <w:rFonts w:hint="default" w:ascii="Symbol" w:hAnsi="Symbol" w:cs="Symbol"/>
        <w:color w:val="000000"/>
      </w:rPr>
    </w:lvl>
    <w:lvl w:ilvl="1">
      <w:start w:val="1"/>
      <w:numFmt w:val="bullet"/>
      <w:lvlText w:val="◦"/>
      <w:lvlJc w:val="left"/>
      <w:pPr>
        <w:tabs>
          <w:tab w:val="num" w:pos="1130"/>
        </w:tabs>
        <w:ind w:left="1130" w:hanging="360"/>
      </w:pPr>
      <w:rPr>
        <w:rFonts w:hint="default" w:ascii="OpenSymbol" w:hAnsi="OpenSymbol" w:cs="OpenSymbol"/>
        <w:color w:val="000000"/>
      </w:rPr>
    </w:lvl>
    <w:lvl w:ilvl="2">
      <w:start w:val="1"/>
      <w:numFmt w:val="bullet"/>
      <w:lvlText w:val="▪"/>
      <w:lvlJc w:val="left"/>
      <w:pPr>
        <w:tabs>
          <w:tab w:val="num" w:pos="1490"/>
        </w:tabs>
        <w:ind w:left="1490" w:hanging="360"/>
      </w:pPr>
      <w:rPr>
        <w:rFonts w:hint="default" w:ascii="OpenSymbol" w:hAnsi="OpenSymbol" w:cs="OpenSymbol"/>
        <w:color w:val="000000"/>
      </w:rPr>
    </w:lvl>
    <w:lvl w:ilvl="3">
      <w:start w:val="1"/>
      <w:numFmt w:val="bullet"/>
      <w:lvlText w:val=""/>
      <w:lvlJc w:val="left"/>
      <w:pPr>
        <w:tabs>
          <w:tab w:val="num" w:pos="1850"/>
        </w:tabs>
        <w:ind w:left="1850" w:hanging="360"/>
      </w:pPr>
      <w:rPr>
        <w:rFonts w:hint="default" w:ascii="Symbol" w:hAnsi="Symbol" w:cs="Symbol"/>
        <w:color w:val="000000"/>
      </w:rPr>
    </w:lvl>
    <w:lvl w:ilvl="4">
      <w:start w:val="1"/>
      <w:numFmt w:val="bullet"/>
      <w:lvlText w:val="◦"/>
      <w:lvlJc w:val="left"/>
      <w:pPr>
        <w:tabs>
          <w:tab w:val="num" w:pos="2210"/>
        </w:tabs>
        <w:ind w:left="2210" w:hanging="360"/>
      </w:pPr>
      <w:rPr>
        <w:rFonts w:hint="default" w:ascii="OpenSymbol" w:hAnsi="OpenSymbol" w:cs="OpenSymbol"/>
        <w:color w:val="000000"/>
      </w:rPr>
    </w:lvl>
    <w:lvl w:ilvl="5">
      <w:start w:val="1"/>
      <w:numFmt w:val="bullet"/>
      <w:lvlText w:val="▪"/>
      <w:lvlJc w:val="left"/>
      <w:pPr>
        <w:tabs>
          <w:tab w:val="num" w:pos="2570"/>
        </w:tabs>
        <w:ind w:left="2570" w:hanging="360"/>
      </w:pPr>
      <w:rPr>
        <w:rFonts w:hint="default" w:ascii="OpenSymbol" w:hAnsi="OpenSymbol" w:cs="OpenSymbol"/>
        <w:color w:val="000000"/>
      </w:rPr>
    </w:lvl>
    <w:lvl w:ilvl="6">
      <w:start w:val="1"/>
      <w:numFmt w:val="bullet"/>
      <w:lvlText w:val=""/>
      <w:lvlJc w:val="left"/>
      <w:pPr>
        <w:tabs>
          <w:tab w:val="num" w:pos="2930"/>
        </w:tabs>
        <w:ind w:left="2930" w:hanging="360"/>
      </w:pPr>
      <w:rPr>
        <w:rFonts w:hint="default" w:ascii="Symbol" w:hAnsi="Symbol" w:cs="Symbol"/>
        <w:color w:val="000000"/>
      </w:rPr>
    </w:lvl>
    <w:lvl w:ilvl="7">
      <w:start w:val="1"/>
      <w:numFmt w:val="bullet"/>
      <w:lvlText w:val="◦"/>
      <w:lvlJc w:val="left"/>
      <w:pPr>
        <w:tabs>
          <w:tab w:val="num" w:pos="3290"/>
        </w:tabs>
        <w:ind w:left="3290" w:hanging="360"/>
      </w:pPr>
      <w:rPr>
        <w:rFonts w:hint="default" w:ascii="OpenSymbol" w:hAnsi="OpenSymbol" w:cs="OpenSymbol"/>
        <w:color w:val="000000"/>
      </w:rPr>
    </w:lvl>
    <w:lvl w:ilvl="8">
      <w:start w:val="1"/>
      <w:numFmt w:val="bullet"/>
      <w:lvlText w:val="▪"/>
      <w:lvlJc w:val="left"/>
      <w:pPr>
        <w:tabs>
          <w:tab w:val="num" w:pos="3650"/>
        </w:tabs>
        <w:ind w:left="3650" w:hanging="360"/>
      </w:pPr>
      <w:rPr>
        <w:rFonts w:hint="default" w:ascii="OpenSymbol" w:hAnsi="OpenSymbol" w:cs="OpenSymbol"/>
        <w:color w:val="000000"/>
      </w:rPr>
    </w:lvl>
  </w:abstractNum>
  <w:abstractNum w:abstractNumId="53" w15:restartNumberingAfterBreak="0">
    <w:nsid w:val="441B109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4" w15:restartNumberingAfterBreak="0">
    <w:nsid w:val="46C41E9D"/>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5" w15:restartNumberingAfterBreak="0">
    <w:nsid w:val="48470E6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6" w15:restartNumberingAfterBreak="0">
    <w:nsid w:val="48AD5F5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7" w15:restartNumberingAfterBreak="0">
    <w:nsid w:val="48E12EC9"/>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8" w15:restartNumberingAfterBreak="0">
    <w:nsid w:val="49A15EA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9" w15:restartNumberingAfterBreak="0">
    <w:nsid w:val="4DCA77C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0" w15:restartNumberingAfterBreak="0">
    <w:nsid w:val="500E0142"/>
    <w:multiLevelType w:val="multilevel"/>
    <w:tmpl w:val="FFFFFFFF"/>
    <w:lvl w:ilvl="0">
      <w:start w:val="1"/>
      <w:numFmt w:val="bullet"/>
      <w:lvlText w:val=""/>
      <w:lvlJc w:val="left"/>
      <w:pPr>
        <w:tabs>
          <w:tab w:val="num" w:pos="0"/>
        </w:tabs>
        <w:ind w:left="1080" w:hanging="360"/>
      </w:pPr>
      <w:rPr>
        <w:rFonts w:hint="default" w:ascii="Symbol" w:hAnsi="Symbol" w:cs="Symbol"/>
      </w:rPr>
    </w:lvl>
    <w:lvl w:ilvl="1">
      <w:start w:val="1"/>
      <w:numFmt w:val="bullet"/>
      <w:lvlText w:val="o"/>
      <w:lvlJc w:val="left"/>
      <w:pPr>
        <w:tabs>
          <w:tab w:val="num" w:pos="0"/>
        </w:tabs>
        <w:ind w:left="1800" w:hanging="360"/>
      </w:pPr>
      <w:rPr>
        <w:rFonts w:hint="default" w:ascii="Courier New" w:hAnsi="Courier New" w:cs="Courier New"/>
      </w:rPr>
    </w:lvl>
    <w:lvl w:ilvl="2">
      <w:start w:val="1"/>
      <w:numFmt w:val="bullet"/>
      <w:lvlText w:val=""/>
      <w:lvlJc w:val="left"/>
      <w:pPr>
        <w:tabs>
          <w:tab w:val="num" w:pos="0"/>
        </w:tabs>
        <w:ind w:left="2520" w:hanging="360"/>
      </w:pPr>
      <w:rPr>
        <w:rFonts w:hint="default" w:ascii="Wingdings" w:hAnsi="Wingdings" w:cs="Wingdings"/>
      </w:rPr>
    </w:lvl>
    <w:lvl w:ilvl="3">
      <w:start w:val="1"/>
      <w:numFmt w:val="bullet"/>
      <w:lvlText w:val=""/>
      <w:lvlJc w:val="left"/>
      <w:pPr>
        <w:tabs>
          <w:tab w:val="num" w:pos="0"/>
        </w:tabs>
        <w:ind w:left="3240" w:hanging="360"/>
      </w:pPr>
      <w:rPr>
        <w:rFonts w:hint="default" w:ascii="Symbol" w:hAnsi="Symbol" w:cs="Symbol"/>
      </w:rPr>
    </w:lvl>
    <w:lvl w:ilvl="4">
      <w:start w:val="1"/>
      <w:numFmt w:val="bullet"/>
      <w:lvlText w:val="o"/>
      <w:lvlJc w:val="left"/>
      <w:pPr>
        <w:tabs>
          <w:tab w:val="num" w:pos="0"/>
        </w:tabs>
        <w:ind w:left="3960" w:hanging="360"/>
      </w:pPr>
      <w:rPr>
        <w:rFonts w:hint="default" w:ascii="Courier New" w:hAnsi="Courier New" w:cs="Courier New"/>
      </w:rPr>
    </w:lvl>
    <w:lvl w:ilvl="5">
      <w:start w:val="1"/>
      <w:numFmt w:val="bullet"/>
      <w:lvlText w:val=""/>
      <w:lvlJc w:val="left"/>
      <w:pPr>
        <w:tabs>
          <w:tab w:val="num" w:pos="0"/>
        </w:tabs>
        <w:ind w:left="4680" w:hanging="360"/>
      </w:pPr>
      <w:rPr>
        <w:rFonts w:hint="default" w:ascii="Wingdings" w:hAnsi="Wingdings" w:cs="Wingdings"/>
      </w:rPr>
    </w:lvl>
    <w:lvl w:ilvl="6">
      <w:start w:val="1"/>
      <w:numFmt w:val="bullet"/>
      <w:lvlText w:val=""/>
      <w:lvlJc w:val="left"/>
      <w:pPr>
        <w:tabs>
          <w:tab w:val="num" w:pos="0"/>
        </w:tabs>
        <w:ind w:left="5400" w:hanging="360"/>
      </w:pPr>
      <w:rPr>
        <w:rFonts w:hint="default" w:ascii="Symbol" w:hAnsi="Symbol" w:cs="Symbol"/>
      </w:rPr>
    </w:lvl>
    <w:lvl w:ilvl="7">
      <w:start w:val="1"/>
      <w:numFmt w:val="bullet"/>
      <w:lvlText w:val="o"/>
      <w:lvlJc w:val="left"/>
      <w:pPr>
        <w:tabs>
          <w:tab w:val="num" w:pos="0"/>
        </w:tabs>
        <w:ind w:left="6120" w:hanging="360"/>
      </w:pPr>
      <w:rPr>
        <w:rFonts w:hint="default" w:ascii="Courier New" w:hAnsi="Courier New" w:cs="Courier New"/>
      </w:rPr>
    </w:lvl>
    <w:lvl w:ilvl="8">
      <w:start w:val="1"/>
      <w:numFmt w:val="bullet"/>
      <w:lvlText w:val=""/>
      <w:lvlJc w:val="left"/>
      <w:pPr>
        <w:tabs>
          <w:tab w:val="num" w:pos="0"/>
        </w:tabs>
        <w:ind w:left="6840" w:hanging="360"/>
      </w:pPr>
      <w:rPr>
        <w:rFonts w:hint="default" w:ascii="Wingdings" w:hAnsi="Wingdings" w:cs="Wingdings"/>
      </w:rPr>
    </w:lvl>
  </w:abstractNum>
  <w:abstractNum w:abstractNumId="61" w15:restartNumberingAfterBreak="0">
    <w:nsid w:val="51F84B3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2" w15:restartNumberingAfterBreak="0">
    <w:nsid w:val="547F66C3"/>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63" w15:restartNumberingAfterBreak="0">
    <w:nsid w:val="550F5B8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4" w15:restartNumberingAfterBreak="0">
    <w:nsid w:val="574651D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5" w15:restartNumberingAfterBreak="0">
    <w:nsid w:val="58F9100E"/>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6" w15:restartNumberingAfterBreak="0">
    <w:nsid w:val="593057C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7" w15:restartNumberingAfterBreak="0">
    <w:nsid w:val="5A1118C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8" w15:restartNumberingAfterBreak="0">
    <w:nsid w:val="5AEE3682"/>
    <w:multiLevelType w:val="multilevel"/>
    <w:tmpl w:val="FFFFFFFF"/>
    <w:lvl w:ilvl="0">
      <w:start w:val="1"/>
      <w:numFmt w:val="bullet"/>
      <w:lvlText w:val=""/>
      <w:lvlJc w:val="left"/>
      <w:pPr>
        <w:tabs>
          <w:tab w:val="num" w:pos="770"/>
        </w:tabs>
        <w:ind w:left="770" w:hanging="360"/>
      </w:pPr>
      <w:rPr>
        <w:rFonts w:hint="default" w:ascii="Symbol" w:hAnsi="Symbol" w:cs="Symbol"/>
      </w:rPr>
    </w:lvl>
    <w:lvl w:ilvl="1">
      <w:start w:val="1"/>
      <w:numFmt w:val="bullet"/>
      <w:lvlText w:val="◦"/>
      <w:lvlJc w:val="left"/>
      <w:pPr>
        <w:tabs>
          <w:tab w:val="num" w:pos="1130"/>
        </w:tabs>
        <w:ind w:left="1130" w:hanging="360"/>
      </w:pPr>
      <w:rPr>
        <w:rFonts w:hint="default" w:ascii="OpenSymbol" w:hAnsi="OpenSymbol" w:cs="OpenSymbol"/>
      </w:rPr>
    </w:lvl>
    <w:lvl w:ilvl="2">
      <w:start w:val="1"/>
      <w:numFmt w:val="bullet"/>
      <w:lvlText w:val="▪"/>
      <w:lvlJc w:val="left"/>
      <w:pPr>
        <w:tabs>
          <w:tab w:val="num" w:pos="1490"/>
        </w:tabs>
        <w:ind w:left="1490" w:hanging="360"/>
      </w:pPr>
      <w:rPr>
        <w:rFonts w:hint="default" w:ascii="OpenSymbol" w:hAnsi="OpenSymbol" w:cs="OpenSymbol"/>
      </w:rPr>
    </w:lvl>
    <w:lvl w:ilvl="3">
      <w:start w:val="1"/>
      <w:numFmt w:val="bullet"/>
      <w:lvlText w:val=""/>
      <w:lvlJc w:val="left"/>
      <w:pPr>
        <w:tabs>
          <w:tab w:val="num" w:pos="1850"/>
        </w:tabs>
        <w:ind w:left="1850" w:hanging="360"/>
      </w:pPr>
      <w:rPr>
        <w:rFonts w:hint="default" w:ascii="Symbol" w:hAnsi="Symbol" w:cs="Symbol"/>
      </w:rPr>
    </w:lvl>
    <w:lvl w:ilvl="4">
      <w:start w:val="1"/>
      <w:numFmt w:val="bullet"/>
      <w:lvlText w:val="◦"/>
      <w:lvlJc w:val="left"/>
      <w:pPr>
        <w:tabs>
          <w:tab w:val="num" w:pos="2210"/>
        </w:tabs>
        <w:ind w:left="2210" w:hanging="360"/>
      </w:pPr>
      <w:rPr>
        <w:rFonts w:hint="default" w:ascii="OpenSymbol" w:hAnsi="OpenSymbol" w:cs="OpenSymbol"/>
      </w:rPr>
    </w:lvl>
    <w:lvl w:ilvl="5">
      <w:start w:val="1"/>
      <w:numFmt w:val="bullet"/>
      <w:lvlText w:val="▪"/>
      <w:lvlJc w:val="left"/>
      <w:pPr>
        <w:tabs>
          <w:tab w:val="num" w:pos="2570"/>
        </w:tabs>
        <w:ind w:left="2570" w:hanging="360"/>
      </w:pPr>
      <w:rPr>
        <w:rFonts w:hint="default" w:ascii="OpenSymbol" w:hAnsi="OpenSymbol" w:cs="OpenSymbol"/>
      </w:rPr>
    </w:lvl>
    <w:lvl w:ilvl="6">
      <w:start w:val="1"/>
      <w:numFmt w:val="bullet"/>
      <w:lvlText w:val=""/>
      <w:lvlJc w:val="left"/>
      <w:pPr>
        <w:tabs>
          <w:tab w:val="num" w:pos="2930"/>
        </w:tabs>
        <w:ind w:left="2930" w:hanging="360"/>
      </w:pPr>
      <w:rPr>
        <w:rFonts w:hint="default" w:ascii="Symbol" w:hAnsi="Symbol" w:cs="Symbol"/>
      </w:rPr>
    </w:lvl>
    <w:lvl w:ilvl="7">
      <w:start w:val="1"/>
      <w:numFmt w:val="bullet"/>
      <w:lvlText w:val="◦"/>
      <w:lvlJc w:val="left"/>
      <w:pPr>
        <w:tabs>
          <w:tab w:val="num" w:pos="3290"/>
        </w:tabs>
        <w:ind w:left="3290" w:hanging="360"/>
      </w:pPr>
      <w:rPr>
        <w:rFonts w:hint="default" w:ascii="OpenSymbol" w:hAnsi="OpenSymbol" w:cs="OpenSymbol"/>
      </w:rPr>
    </w:lvl>
    <w:lvl w:ilvl="8">
      <w:start w:val="1"/>
      <w:numFmt w:val="bullet"/>
      <w:lvlText w:val="▪"/>
      <w:lvlJc w:val="left"/>
      <w:pPr>
        <w:tabs>
          <w:tab w:val="num" w:pos="3650"/>
        </w:tabs>
        <w:ind w:left="3650" w:hanging="360"/>
      </w:pPr>
      <w:rPr>
        <w:rFonts w:hint="default" w:ascii="OpenSymbol" w:hAnsi="OpenSymbol" w:cs="OpenSymbol"/>
      </w:rPr>
    </w:lvl>
  </w:abstractNum>
  <w:abstractNum w:abstractNumId="69" w15:restartNumberingAfterBreak="0">
    <w:nsid w:val="5C0E541C"/>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70" w15:restartNumberingAfterBreak="0">
    <w:nsid w:val="5CED3D37"/>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71" w15:restartNumberingAfterBreak="0">
    <w:nsid w:val="62411AD8"/>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2" w15:restartNumberingAfterBreak="0">
    <w:nsid w:val="63544EC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3" w15:restartNumberingAfterBreak="0">
    <w:nsid w:val="6389502D"/>
    <w:multiLevelType w:val="multilevel"/>
    <w:tmpl w:val="FFFFFFF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74" w15:restartNumberingAfterBreak="0">
    <w:nsid w:val="63FD34A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5" w15:restartNumberingAfterBreak="0">
    <w:nsid w:val="64C5270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6" w15:restartNumberingAfterBreak="0">
    <w:nsid w:val="65344D9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7" w15:restartNumberingAfterBreak="0">
    <w:nsid w:val="672F3DB9"/>
    <w:multiLevelType w:val="multilevel"/>
    <w:tmpl w:val="FFFFFFFF"/>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8" w15:restartNumberingAfterBreak="0">
    <w:nsid w:val="673227F6"/>
    <w:multiLevelType w:val="multilevel"/>
    <w:tmpl w:val="FFFFFFFF"/>
    <w:lvl w:ilvl="0">
      <w:start w:val="1"/>
      <w:numFmt w:val="bullet"/>
      <w:lvlText w:val=""/>
      <w:lvlJc w:val="left"/>
      <w:pPr>
        <w:tabs>
          <w:tab w:val="num" w:pos="770"/>
        </w:tabs>
        <w:ind w:left="770" w:hanging="360"/>
      </w:pPr>
      <w:rPr>
        <w:rFonts w:hint="default" w:ascii="Symbol" w:hAnsi="Symbol" w:cs="Symbol"/>
      </w:rPr>
    </w:lvl>
    <w:lvl w:ilvl="1">
      <w:start w:val="1"/>
      <w:numFmt w:val="bullet"/>
      <w:lvlText w:val="◦"/>
      <w:lvlJc w:val="left"/>
      <w:pPr>
        <w:tabs>
          <w:tab w:val="num" w:pos="1130"/>
        </w:tabs>
        <w:ind w:left="1130" w:hanging="360"/>
      </w:pPr>
      <w:rPr>
        <w:rFonts w:hint="default" w:ascii="OpenSymbol" w:hAnsi="OpenSymbol" w:cs="OpenSymbol"/>
      </w:rPr>
    </w:lvl>
    <w:lvl w:ilvl="2">
      <w:start w:val="1"/>
      <w:numFmt w:val="bullet"/>
      <w:lvlText w:val="▪"/>
      <w:lvlJc w:val="left"/>
      <w:pPr>
        <w:tabs>
          <w:tab w:val="num" w:pos="1490"/>
        </w:tabs>
        <w:ind w:left="1490" w:hanging="360"/>
      </w:pPr>
      <w:rPr>
        <w:rFonts w:hint="default" w:ascii="OpenSymbol" w:hAnsi="OpenSymbol" w:cs="OpenSymbol"/>
      </w:rPr>
    </w:lvl>
    <w:lvl w:ilvl="3">
      <w:start w:val="1"/>
      <w:numFmt w:val="bullet"/>
      <w:lvlText w:val=""/>
      <w:lvlJc w:val="left"/>
      <w:pPr>
        <w:tabs>
          <w:tab w:val="num" w:pos="1850"/>
        </w:tabs>
        <w:ind w:left="1850" w:hanging="360"/>
      </w:pPr>
      <w:rPr>
        <w:rFonts w:hint="default" w:ascii="Symbol" w:hAnsi="Symbol" w:cs="Symbol"/>
      </w:rPr>
    </w:lvl>
    <w:lvl w:ilvl="4">
      <w:start w:val="1"/>
      <w:numFmt w:val="bullet"/>
      <w:lvlText w:val="◦"/>
      <w:lvlJc w:val="left"/>
      <w:pPr>
        <w:tabs>
          <w:tab w:val="num" w:pos="2210"/>
        </w:tabs>
        <w:ind w:left="2210" w:hanging="360"/>
      </w:pPr>
      <w:rPr>
        <w:rFonts w:hint="default" w:ascii="OpenSymbol" w:hAnsi="OpenSymbol" w:cs="OpenSymbol"/>
      </w:rPr>
    </w:lvl>
    <w:lvl w:ilvl="5">
      <w:start w:val="1"/>
      <w:numFmt w:val="bullet"/>
      <w:lvlText w:val="▪"/>
      <w:lvlJc w:val="left"/>
      <w:pPr>
        <w:tabs>
          <w:tab w:val="num" w:pos="2570"/>
        </w:tabs>
        <w:ind w:left="2570" w:hanging="360"/>
      </w:pPr>
      <w:rPr>
        <w:rFonts w:hint="default" w:ascii="OpenSymbol" w:hAnsi="OpenSymbol" w:cs="OpenSymbol"/>
      </w:rPr>
    </w:lvl>
    <w:lvl w:ilvl="6">
      <w:start w:val="1"/>
      <w:numFmt w:val="bullet"/>
      <w:lvlText w:val=""/>
      <w:lvlJc w:val="left"/>
      <w:pPr>
        <w:tabs>
          <w:tab w:val="num" w:pos="2930"/>
        </w:tabs>
        <w:ind w:left="2930" w:hanging="360"/>
      </w:pPr>
      <w:rPr>
        <w:rFonts w:hint="default" w:ascii="Symbol" w:hAnsi="Symbol" w:cs="Symbol"/>
      </w:rPr>
    </w:lvl>
    <w:lvl w:ilvl="7">
      <w:start w:val="1"/>
      <w:numFmt w:val="bullet"/>
      <w:lvlText w:val="◦"/>
      <w:lvlJc w:val="left"/>
      <w:pPr>
        <w:tabs>
          <w:tab w:val="num" w:pos="3290"/>
        </w:tabs>
        <w:ind w:left="3290" w:hanging="360"/>
      </w:pPr>
      <w:rPr>
        <w:rFonts w:hint="default" w:ascii="OpenSymbol" w:hAnsi="OpenSymbol" w:cs="OpenSymbol"/>
      </w:rPr>
    </w:lvl>
    <w:lvl w:ilvl="8">
      <w:start w:val="1"/>
      <w:numFmt w:val="bullet"/>
      <w:lvlText w:val="▪"/>
      <w:lvlJc w:val="left"/>
      <w:pPr>
        <w:tabs>
          <w:tab w:val="num" w:pos="3650"/>
        </w:tabs>
        <w:ind w:left="3650" w:hanging="360"/>
      </w:pPr>
      <w:rPr>
        <w:rFonts w:hint="default" w:ascii="OpenSymbol" w:hAnsi="OpenSymbol" w:cs="OpenSymbol"/>
      </w:rPr>
    </w:lvl>
  </w:abstractNum>
  <w:abstractNum w:abstractNumId="79" w15:restartNumberingAfterBreak="0">
    <w:nsid w:val="69675CA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0" w15:restartNumberingAfterBreak="0">
    <w:nsid w:val="6A447E5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1" w15:restartNumberingAfterBreak="0">
    <w:nsid w:val="6BA14ABD"/>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2" w15:restartNumberingAfterBreak="0">
    <w:nsid w:val="6DFC3DC3"/>
    <w:multiLevelType w:val="multilevel"/>
    <w:tmpl w:val="FFFFFFFF"/>
    <w:lvl w:ilvl="0">
      <w:start w:val="1"/>
      <w:numFmt w:val="bullet"/>
      <w:lvlText w:val=""/>
      <w:lvlJc w:val="left"/>
      <w:pPr>
        <w:tabs>
          <w:tab w:val="num" w:pos="770"/>
        </w:tabs>
        <w:ind w:left="770" w:hanging="360"/>
      </w:pPr>
      <w:rPr>
        <w:rFonts w:hint="default" w:ascii="Symbol" w:hAnsi="Symbol" w:cs="Symbol"/>
      </w:rPr>
    </w:lvl>
    <w:lvl w:ilvl="1">
      <w:start w:val="1"/>
      <w:numFmt w:val="bullet"/>
      <w:lvlText w:val="◦"/>
      <w:lvlJc w:val="left"/>
      <w:pPr>
        <w:tabs>
          <w:tab w:val="num" w:pos="1130"/>
        </w:tabs>
        <w:ind w:left="1130" w:hanging="360"/>
      </w:pPr>
      <w:rPr>
        <w:rFonts w:hint="default" w:ascii="OpenSymbol" w:hAnsi="OpenSymbol" w:cs="OpenSymbol"/>
      </w:rPr>
    </w:lvl>
    <w:lvl w:ilvl="2">
      <w:start w:val="1"/>
      <w:numFmt w:val="bullet"/>
      <w:lvlText w:val="▪"/>
      <w:lvlJc w:val="left"/>
      <w:pPr>
        <w:tabs>
          <w:tab w:val="num" w:pos="1490"/>
        </w:tabs>
        <w:ind w:left="1490" w:hanging="360"/>
      </w:pPr>
      <w:rPr>
        <w:rFonts w:hint="default" w:ascii="OpenSymbol" w:hAnsi="OpenSymbol" w:cs="OpenSymbol"/>
      </w:rPr>
    </w:lvl>
    <w:lvl w:ilvl="3">
      <w:start w:val="1"/>
      <w:numFmt w:val="bullet"/>
      <w:lvlText w:val=""/>
      <w:lvlJc w:val="left"/>
      <w:pPr>
        <w:tabs>
          <w:tab w:val="num" w:pos="1850"/>
        </w:tabs>
        <w:ind w:left="1850" w:hanging="360"/>
      </w:pPr>
      <w:rPr>
        <w:rFonts w:hint="default" w:ascii="Symbol" w:hAnsi="Symbol" w:cs="Symbol"/>
      </w:rPr>
    </w:lvl>
    <w:lvl w:ilvl="4">
      <w:start w:val="1"/>
      <w:numFmt w:val="bullet"/>
      <w:lvlText w:val="◦"/>
      <w:lvlJc w:val="left"/>
      <w:pPr>
        <w:tabs>
          <w:tab w:val="num" w:pos="2210"/>
        </w:tabs>
        <w:ind w:left="2210" w:hanging="360"/>
      </w:pPr>
      <w:rPr>
        <w:rFonts w:hint="default" w:ascii="OpenSymbol" w:hAnsi="OpenSymbol" w:cs="OpenSymbol"/>
      </w:rPr>
    </w:lvl>
    <w:lvl w:ilvl="5">
      <w:start w:val="1"/>
      <w:numFmt w:val="bullet"/>
      <w:lvlText w:val="▪"/>
      <w:lvlJc w:val="left"/>
      <w:pPr>
        <w:tabs>
          <w:tab w:val="num" w:pos="2570"/>
        </w:tabs>
        <w:ind w:left="2570" w:hanging="360"/>
      </w:pPr>
      <w:rPr>
        <w:rFonts w:hint="default" w:ascii="OpenSymbol" w:hAnsi="OpenSymbol" w:cs="OpenSymbol"/>
      </w:rPr>
    </w:lvl>
    <w:lvl w:ilvl="6">
      <w:start w:val="1"/>
      <w:numFmt w:val="bullet"/>
      <w:lvlText w:val=""/>
      <w:lvlJc w:val="left"/>
      <w:pPr>
        <w:tabs>
          <w:tab w:val="num" w:pos="2930"/>
        </w:tabs>
        <w:ind w:left="2930" w:hanging="360"/>
      </w:pPr>
      <w:rPr>
        <w:rFonts w:hint="default" w:ascii="Symbol" w:hAnsi="Symbol" w:cs="Symbol"/>
      </w:rPr>
    </w:lvl>
    <w:lvl w:ilvl="7">
      <w:start w:val="1"/>
      <w:numFmt w:val="bullet"/>
      <w:lvlText w:val="◦"/>
      <w:lvlJc w:val="left"/>
      <w:pPr>
        <w:tabs>
          <w:tab w:val="num" w:pos="3290"/>
        </w:tabs>
        <w:ind w:left="3290" w:hanging="360"/>
      </w:pPr>
      <w:rPr>
        <w:rFonts w:hint="default" w:ascii="OpenSymbol" w:hAnsi="OpenSymbol" w:cs="OpenSymbol"/>
      </w:rPr>
    </w:lvl>
    <w:lvl w:ilvl="8">
      <w:start w:val="1"/>
      <w:numFmt w:val="bullet"/>
      <w:lvlText w:val="▪"/>
      <w:lvlJc w:val="left"/>
      <w:pPr>
        <w:tabs>
          <w:tab w:val="num" w:pos="3650"/>
        </w:tabs>
        <w:ind w:left="3650" w:hanging="360"/>
      </w:pPr>
      <w:rPr>
        <w:rFonts w:hint="default" w:ascii="OpenSymbol" w:hAnsi="OpenSymbol" w:cs="OpenSymbol"/>
      </w:rPr>
    </w:lvl>
  </w:abstractNum>
  <w:abstractNum w:abstractNumId="83" w15:restartNumberingAfterBreak="0">
    <w:nsid w:val="6EEB0CCD"/>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4" w15:restartNumberingAfterBreak="0">
    <w:nsid w:val="6F1E191C"/>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85" w15:restartNumberingAfterBreak="0">
    <w:nsid w:val="700B373C"/>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6" w15:restartNumberingAfterBreak="0">
    <w:nsid w:val="70DD1196"/>
    <w:multiLevelType w:val="multilevel"/>
    <w:tmpl w:val="FFFFFFFF"/>
    <w:lvl w:ilvl="0">
      <w:start w:val="1"/>
      <w:numFmt w:val="bullet"/>
      <w:lvlText w:val=""/>
      <w:lvlJc w:val="left"/>
      <w:pPr>
        <w:tabs>
          <w:tab w:val="num" w:pos="0"/>
        </w:tabs>
        <w:ind w:left="1500" w:hanging="360"/>
      </w:pPr>
      <w:rPr>
        <w:rFonts w:hint="default" w:ascii="Symbol" w:hAnsi="Symbol" w:cs="Symbol"/>
      </w:rPr>
    </w:lvl>
    <w:lvl w:ilvl="1">
      <w:start w:val="1"/>
      <w:numFmt w:val="bullet"/>
      <w:lvlText w:val="o"/>
      <w:lvlJc w:val="left"/>
      <w:pPr>
        <w:tabs>
          <w:tab w:val="num" w:pos="0"/>
        </w:tabs>
        <w:ind w:left="2220" w:hanging="360"/>
      </w:pPr>
      <w:rPr>
        <w:rFonts w:hint="default" w:ascii="Courier New" w:hAnsi="Courier New" w:cs="Courier New"/>
      </w:rPr>
    </w:lvl>
    <w:lvl w:ilvl="2">
      <w:start w:val="1"/>
      <w:numFmt w:val="bullet"/>
      <w:lvlText w:val=""/>
      <w:lvlJc w:val="left"/>
      <w:pPr>
        <w:tabs>
          <w:tab w:val="num" w:pos="0"/>
        </w:tabs>
        <w:ind w:left="2940" w:hanging="360"/>
      </w:pPr>
      <w:rPr>
        <w:rFonts w:hint="default" w:ascii="Wingdings" w:hAnsi="Wingdings" w:cs="Wingdings"/>
      </w:rPr>
    </w:lvl>
    <w:lvl w:ilvl="3">
      <w:start w:val="1"/>
      <w:numFmt w:val="bullet"/>
      <w:lvlText w:val=""/>
      <w:lvlJc w:val="left"/>
      <w:pPr>
        <w:tabs>
          <w:tab w:val="num" w:pos="0"/>
        </w:tabs>
        <w:ind w:left="3660" w:hanging="360"/>
      </w:pPr>
      <w:rPr>
        <w:rFonts w:hint="default" w:ascii="Symbol" w:hAnsi="Symbol" w:cs="Symbol"/>
      </w:rPr>
    </w:lvl>
    <w:lvl w:ilvl="4">
      <w:start w:val="1"/>
      <w:numFmt w:val="bullet"/>
      <w:lvlText w:val="o"/>
      <w:lvlJc w:val="left"/>
      <w:pPr>
        <w:tabs>
          <w:tab w:val="num" w:pos="0"/>
        </w:tabs>
        <w:ind w:left="4380" w:hanging="360"/>
      </w:pPr>
      <w:rPr>
        <w:rFonts w:hint="default" w:ascii="Courier New" w:hAnsi="Courier New" w:cs="Courier New"/>
      </w:rPr>
    </w:lvl>
    <w:lvl w:ilvl="5">
      <w:start w:val="1"/>
      <w:numFmt w:val="bullet"/>
      <w:lvlText w:val=""/>
      <w:lvlJc w:val="left"/>
      <w:pPr>
        <w:tabs>
          <w:tab w:val="num" w:pos="0"/>
        </w:tabs>
        <w:ind w:left="5100" w:hanging="360"/>
      </w:pPr>
      <w:rPr>
        <w:rFonts w:hint="default" w:ascii="Wingdings" w:hAnsi="Wingdings" w:cs="Wingdings"/>
      </w:rPr>
    </w:lvl>
    <w:lvl w:ilvl="6">
      <w:start w:val="1"/>
      <w:numFmt w:val="bullet"/>
      <w:lvlText w:val=""/>
      <w:lvlJc w:val="left"/>
      <w:pPr>
        <w:tabs>
          <w:tab w:val="num" w:pos="0"/>
        </w:tabs>
        <w:ind w:left="5820" w:hanging="360"/>
      </w:pPr>
      <w:rPr>
        <w:rFonts w:hint="default" w:ascii="Symbol" w:hAnsi="Symbol" w:cs="Symbol"/>
      </w:rPr>
    </w:lvl>
    <w:lvl w:ilvl="7">
      <w:start w:val="1"/>
      <w:numFmt w:val="bullet"/>
      <w:lvlText w:val="o"/>
      <w:lvlJc w:val="left"/>
      <w:pPr>
        <w:tabs>
          <w:tab w:val="num" w:pos="0"/>
        </w:tabs>
        <w:ind w:left="6540" w:hanging="360"/>
      </w:pPr>
      <w:rPr>
        <w:rFonts w:hint="default" w:ascii="Courier New" w:hAnsi="Courier New" w:cs="Courier New"/>
      </w:rPr>
    </w:lvl>
    <w:lvl w:ilvl="8">
      <w:start w:val="1"/>
      <w:numFmt w:val="bullet"/>
      <w:lvlText w:val=""/>
      <w:lvlJc w:val="left"/>
      <w:pPr>
        <w:tabs>
          <w:tab w:val="num" w:pos="0"/>
        </w:tabs>
        <w:ind w:left="7260" w:hanging="360"/>
      </w:pPr>
      <w:rPr>
        <w:rFonts w:hint="default" w:ascii="Wingdings" w:hAnsi="Wingdings" w:cs="Wingdings"/>
      </w:rPr>
    </w:lvl>
  </w:abstractNum>
  <w:abstractNum w:abstractNumId="87" w15:restartNumberingAfterBreak="0">
    <w:nsid w:val="73420C8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8" w15:restartNumberingAfterBreak="0">
    <w:nsid w:val="73BD6757"/>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9" w15:restartNumberingAfterBreak="0">
    <w:nsid w:val="746D556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0" w15:restartNumberingAfterBreak="0">
    <w:nsid w:val="75643FA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1" w15:restartNumberingAfterBreak="0">
    <w:nsid w:val="7600206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2" w15:restartNumberingAfterBreak="0">
    <w:nsid w:val="776C4A1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3" w15:restartNumberingAfterBreak="0">
    <w:nsid w:val="7990505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4" w15:restartNumberingAfterBreak="0">
    <w:nsid w:val="7D1574C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5" w15:restartNumberingAfterBreak="0">
    <w:nsid w:val="7D9D34B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6" w15:restartNumberingAfterBreak="0">
    <w:nsid w:val="7F1B7166"/>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7" w15:restartNumberingAfterBreak="0">
    <w:nsid w:val="7F58165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num w:numId="1" w16cid:durableId="414936172">
    <w:abstractNumId w:val="36"/>
  </w:num>
  <w:num w:numId="2" w16cid:durableId="2056193041">
    <w:abstractNumId w:val="29"/>
  </w:num>
  <w:num w:numId="3" w16cid:durableId="847527535">
    <w:abstractNumId w:val="73"/>
  </w:num>
  <w:num w:numId="4" w16cid:durableId="2136630760">
    <w:abstractNumId w:val="86"/>
  </w:num>
  <w:num w:numId="5" w16cid:durableId="1639336910">
    <w:abstractNumId w:val="60"/>
  </w:num>
  <w:num w:numId="6" w16cid:durableId="335041530">
    <w:abstractNumId w:val="12"/>
  </w:num>
  <w:num w:numId="7" w16cid:durableId="38240179">
    <w:abstractNumId w:val="81"/>
  </w:num>
  <w:num w:numId="8" w16cid:durableId="1392582545">
    <w:abstractNumId w:val="56"/>
  </w:num>
  <w:num w:numId="9" w16cid:durableId="664013922">
    <w:abstractNumId w:val="46"/>
  </w:num>
  <w:num w:numId="10" w16cid:durableId="537281900">
    <w:abstractNumId w:val="85"/>
  </w:num>
  <w:num w:numId="11" w16cid:durableId="341519399">
    <w:abstractNumId w:val="2"/>
  </w:num>
  <w:num w:numId="12" w16cid:durableId="1020815807">
    <w:abstractNumId w:val="67"/>
  </w:num>
  <w:num w:numId="13" w16cid:durableId="1286277316">
    <w:abstractNumId w:val="28"/>
  </w:num>
  <w:num w:numId="14" w16cid:durableId="1568220801">
    <w:abstractNumId w:val="31"/>
  </w:num>
  <w:num w:numId="15" w16cid:durableId="471870586">
    <w:abstractNumId w:val="95"/>
  </w:num>
  <w:num w:numId="16" w16cid:durableId="2052076161">
    <w:abstractNumId w:val="34"/>
  </w:num>
  <w:num w:numId="17" w16cid:durableId="576744828">
    <w:abstractNumId w:val="4"/>
  </w:num>
  <w:num w:numId="18" w16cid:durableId="1992445761">
    <w:abstractNumId w:val="61"/>
  </w:num>
  <w:num w:numId="19" w16cid:durableId="834415985">
    <w:abstractNumId w:val="19"/>
  </w:num>
  <w:num w:numId="20" w16cid:durableId="1053771983">
    <w:abstractNumId w:val="94"/>
  </w:num>
  <w:num w:numId="21" w16cid:durableId="1057556898">
    <w:abstractNumId w:val="26"/>
  </w:num>
  <w:num w:numId="22" w16cid:durableId="1420441861">
    <w:abstractNumId w:val="33"/>
  </w:num>
  <w:num w:numId="23" w16cid:durableId="1893231423">
    <w:abstractNumId w:val="6"/>
  </w:num>
  <w:num w:numId="24" w16cid:durableId="1247953920">
    <w:abstractNumId w:val="71"/>
  </w:num>
  <w:num w:numId="25" w16cid:durableId="1166895640">
    <w:abstractNumId w:val="40"/>
  </w:num>
  <w:num w:numId="26" w16cid:durableId="1204093676">
    <w:abstractNumId w:val="42"/>
  </w:num>
  <w:num w:numId="27" w16cid:durableId="342972398">
    <w:abstractNumId w:val="47"/>
  </w:num>
  <w:num w:numId="28" w16cid:durableId="688684601">
    <w:abstractNumId w:val="53"/>
  </w:num>
  <w:num w:numId="29" w16cid:durableId="2111050214">
    <w:abstractNumId w:val="49"/>
  </w:num>
  <w:num w:numId="30" w16cid:durableId="837379123">
    <w:abstractNumId w:val="14"/>
  </w:num>
  <w:num w:numId="31" w16cid:durableId="1149707013">
    <w:abstractNumId w:val="21"/>
  </w:num>
  <w:num w:numId="32" w16cid:durableId="726414528">
    <w:abstractNumId w:val="72"/>
  </w:num>
  <w:num w:numId="33" w16cid:durableId="968627363">
    <w:abstractNumId w:val="16"/>
  </w:num>
  <w:num w:numId="34" w16cid:durableId="1112431375">
    <w:abstractNumId w:val="58"/>
  </w:num>
  <w:num w:numId="35" w16cid:durableId="593982063">
    <w:abstractNumId w:val="80"/>
  </w:num>
  <w:num w:numId="36" w16cid:durableId="1465929618">
    <w:abstractNumId w:val="97"/>
  </w:num>
  <w:num w:numId="37" w16cid:durableId="1084494489">
    <w:abstractNumId w:val="89"/>
  </w:num>
  <w:num w:numId="38" w16cid:durableId="971905867">
    <w:abstractNumId w:val="51"/>
  </w:num>
  <w:num w:numId="39" w16cid:durableId="2127386740">
    <w:abstractNumId w:val="79"/>
  </w:num>
  <w:num w:numId="40" w16cid:durableId="1909607646">
    <w:abstractNumId w:val="77"/>
  </w:num>
  <w:num w:numId="41" w16cid:durableId="1479568058">
    <w:abstractNumId w:val="38"/>
  </w:num>
  <w:num w:numId="42" w16cid:durableId="1019241428">
    <w:abstractNumId w:val="59"/>
  </w:num>
  <w:num w:numId="43" w16cid:durableId="1718234040">
    <w:abstractNumId w:val="64"/>
  </w:num>
  <w:num w:numId="44" w16cid:durableId="789471074">
    <w:abstractNumId w:val="20"/>
  </w:num>
  <w:num w:numId="45" w16cid:durableId="1776712638">
    <w:abstractNumId w:val="76"/>
  </w:num>
  <w:num w:numId="46" w16cid:durableId="415832844">
    <w:abstractNumId w:val="5"/>
  </w:num>
  <w:num w:numId="47" w16cid:durableId="1895967948">
    <w:abstractNumId w:val="7"/>
  </w:num>
  <w:num w:numId="48" w16cid:durableId="1295480849">
    <w:abstractNumId w:val="78"/>
  </w:num>
  <w:num w:numId="49" w16cid:durableId="2019458950">
    <w:abstractNumId w:val="91"/>
  </w:num>
  <w:num w:numId="50" w16cid:durableId="179897877">
    <w:abstractNumId w:val="30"/>
  </w:num>
  <w:num w:numId="51" w16cid:durableId="376702934">
    <w:abstractNumId w:val="27"/>
  </w:num>
  <w:num w:numId="52" w16cid:durableId="1643190113">
    <w:abstractNumId w:val="32"/>
  </w:num>
  <w:num w:numId="53" w16cid:durableId="1210067141">
    <w:abstractNumId w:val="54"/>
  </w:num>
  <w:num w:numId="54" w16cid:durableId="510073860">
    <w:abstractNumId w:val="83"/>
  </w:num>
  <w:num w:numId="55" w16cid:durableId="1951547526">
    <w:abstractNumId w:val="22"/>
  </w:num>
  <w:num w:numId="56" w16cid:durableId="580649015">
    <w:abstractNumId w:val="63"/>
  </w:num>
  <w:num w:numId="57" w16cid:durableId="1273976829">
    <w:abstractNumId w:val="24"/>
  </w:num>
  <w:num w:numId="58" w16cid:durableId="352607230">
    <w:abstractNumId w:val="0"/>
  </w:num>
  <w:num w:numId="59" w16cid:durableId="1181165693">
    <w:abstractNumId w:val="57"/>
  </w:num>
  <w:num w:numId="60" w16cid:durableId="798304087">
    <w:abstractNumId w:val="82"/>
  </w:num>
  <w:num w:numId="61" w16cid:durableId="1131943676">
    <w:abstractNumId w:val="1"/>
  </w:num>
  <w:num w:numId="62" w16cid:durableId="201596394">
    <w:abstractNumId w:val="88"/>
  </w:num>
  <w:num w:numId="63" w16cid:durableId="1976445583">
    <w:abstractNumId w:val="39"/>
  </w:num>
  <w:num w:numId="64" w16cid:durableId="1611473795">
    <w:abstractNumId w:val="65"/>
  </w:num>
  <w:num w:numId="65" w16cid:durableId="475726102">
    <w:abstractNumId w:val="45"/>
  </w:num>
  <w:num w:numId="66" w16cid:durableId="2045515854">
    <w:abstractNumId w:val="43"/>
  </w:num>
  <w:num w:numId="67" w16cid:durableId="910043032">
    <w:abstractNumId w:val="41"/>
  </w:num>
  <w:num w:numId="68" w16cid:durableId="147095219">
    <w:abstractNumId w:val="48"/>
  </w:num>
  <w:num w:numId="69" w16cid:durableId="869801224">
    <w:abstractNumId w:val="92"/>
  </w:num>
  <w:num w:numId="70" w16cid:durableId="26107499">
    <w:abstractNumId w:val="25"/>
  </w:num>
  <w:num w:numId="71" w16cid:durableId="822964179">
    <w:abstractNumId w:val="8"/>
  </w:num>
  <w:num w:numId="72" w16cid:durableId="730351358">
    <w:abstractNumId w:val="93"/>
  </w:num>
  <w:num w:numId="73" w16cid:durableId="1210612470">
    <w:abstractNumId w:val="50"/>
  </w:num>
  <w:num w:numId="74" w16cid:durableId="1062675615">
    <w:abstractNumId w:val="35"/>
  </w:num>
  <w:num w:numId="75" w16cid:durableId="1831676826">
    <w:abstractNumId w:val="3"/>
  </w:num>
  <w:num w:numId="76" w16cid:durableId="1220633858">
    <w:abstractNumId w:val="87"/>
  </w:num>
  <w:num w:numId="77" w16cid:durableId="840511394">
    <w:abstractNumId w:val="55"/>
  </w:num>
  <w:num w:numId="78" w16cid:durableId="452332645">
    <w:abstractNumId w:val="10"/>
  </w:num>
  <w:num w:numId="79" w16cid:durableId="500582273">
    <w:abstractNumId w:val="37"/>
  </w:num>
  <w:num w:numId="80" w16cid:durableId="1600063533">
    <w:abstractNumId w:val="75"/>
  </w:num>
  <w:num w:numId="81" w16cid:durableId="1494754891">
    <w:abstractNumId w:val="74"/>
  </w:num>
  <w:num w:numId="82" w16cid:durableId="1928073996">
    <w:abstractNumId w:val="44"/>
  </w:num>
  <w:num w:numId="83" w16cid:durableId="1691025608">
    <w:abstractNumId w:val="90"/>
  </w:num>
  <w:num w:numId="84" w16cid:durableId="681977305">
    <w:abstractNumId w:val="9"/>
  </w:num>
  <w:num w:numId="85" w16cid:durableId="820735136">
    <w:abstractNumId w:val="18"/>
  </w:num>
  <w:num w:numId="86" w16cid:durableId="1849829610">
    <w:abstractNumId w:val="66"/>
  </w:num>
  <w:num w:numId="87" w16cid:durableId="1312097343">
    <w:abstractNumId w:val="96"/>
  </w:num>
  <w:num w:numId="88" w16cid:durableId="1536696998">
    <w:abstractNumId w:val="68"/>
  </w:num>
  <w:num w:numId="89" w16cid:durableId="1131753848">
    <w:abstractNumId w:val="15"/>
  </w:num>
  <w:num w:numId="90" w16cid:durableId="330718150">
    <w:abstractNumId w:val="70"/>
  </w:num>
  <w:num w:numId="91" w16cid:durableId="2010788165">
    <w:abstractNumId w:val="62"/>
  </w:num>
  <w:num w:numId="92" w16cid:durableId="1190214787">
    <w:abstractNumId w:val="69"/>
  </w:num>
  <w:num w:numId="93" w16cid:durableId="2023898169">
    <w:abstractNumId w:val="23"/>
  </w:num>
  <w:num w:numId="94" w16cid:durableId="1262101608">
    <w:abstractNumId w:val="13"/>
  </w:num>
  <w:num w:numId="95" w16cid:durableId="525946136">
    <w:abstractNumId w:val="52"/>
  </w:num>
  <w:num w:numId="96" w16cid:durableId="877477045">
    <w:abstractNumId w:val="84"/>
  </w:num>
  <w:num w:numId="97" w16cid:durableId="1692947754">
    <w:abstractNumId w:val="17"/>
  </w:num>
  <w:num w:numId="98" w16cid:durableId="654263616">
    <w:abstractNumId w:val="11"/>
  </w:num>
  <w:num w:numId="99">
    <w:abstractNumId w:val="19"/>
    <w:lvlOverride w:ilvl="0">
      <w:startOverride w:val="1"/>
    </w:lvlOverride>
    <w:lvlOverride w:ilvl="1">
      <w:startOverride w:val="1"/>
    </w:lvlOverride>
    <w:lvlOverride w:ilvl="2">
      <w:startOverride w:val="1"/>
    </w:lvlOverride>
  </w:num>
  <w:num w:numId="100">
    <w:abstractNumId w:val="12"/>
    <w:lvlOverride w:ilvl="0">
      <w:startOverride w:val="1"/>
    </w:lvlOverride>
    <w:lvlOverride w:ilvl="1">
      <w:startOverride w:val="1"/>
    </w:lvlOverride>
    <w:lvlOverride w:ilvl="2">
      <w:startOverride w:val="1"/>
    </w:lvlOverride>
  </w:num>
  <w:num w:numId="101">
    <w:abstractNumId w:val="19"/>
    <w:lvlOverride w:ilvl="0">
      <w:startOverride w:val="1"/>
    </w:lvlOverride>
    <w:lvlOverride w:ilvl="1">
      <w:startOverride w:val="1"/>
    </w:lvlOverride>
    <w:lvlOverride w:ilvl="2">
      <w:startOverride w:val="1"/>
    </w:lvlOverride>
  </w:num>
  <w:num w:numId="102">
    <w:abstractNumId w:val="12"/>
    <w:lvlOverride w:ilvl="0">
      <w:startOverride w:val="1"/>
    </w:lvlOverride>
    <w:lvlOverride w:ilvl="1">
      <w:startOverride w:val="1"/>
    </w:lvlOverride>
    <w:lvlOverride w:ilvl="2">
      <w:startOverride w:val="1"/>
    </w:lvlOverride>
  </w:num>
  <w:num w:numId="103">
    <w:abstractNumId w:val="19"/>
    <w:lvlOverride w:ilvl="0">
      <w:startOverride w:val="1"/>
    </w:lvlOverride>
    <w:lvlOverride w:ilvl="1">
      <w:startOverride w:val="1"/>
    </w:lvlOverride>
    <w:lvlOverride w:ilvl="2">
      <w:startOverride w:val="1"/>
    </w:lvlOverride>
  </w:num>
  <w:num w:numId="104">
    <w:abstractNumId w:val="12"/>
    <w:lvlOverride w:ilvl="0">
      <w:startOverride w:val="1"/>
    </w:lvlOverride>
    <w:lvlOverride w:ilvl="1">
      <w:startOverride w:val="1"/>
    </w:lvlOverride>
    <w:lvlOverride w:ilvl="2">
      <w:startOverride w:val="1"/>
    </w:lvlOverride>
  </w:num>
  <w:num w:numId="105">
    <w:abstractNumId w:val="19"/>
    <w:lvlOverride w:ilvl="0">
      <w:startOverride w:val="1"/>
    </w:lvlOverride>
    <w:lvlOverride w:ilvl="1">
      <w:startOverride w:val="1"/>
    </w:lvlOverride>
    <w:lvlOverride w:ilvl="2">
      <w:startOverride w:val="1"/>
    </w:lvlOverride>
  </w:num>
  <w:num w:numId="106">
    <w:abstractNumId w:val="12"/>
    <w:lvlOverride w:ilvl="0">
      <w:startOverride w:val="1"/>
    </w:lvlOverride>
    <w:lvlOverride w:ilvl="1">
      <w:startOverride w:val="1"/>
    </w:lvlOverride>
    <w:lvlOverride w:ilvl="2">
      <w:startOverride w:val="1"/>
    </w:lvlOverride>
  </w:num>
  <w:num w:numId="107">
    <w:abstractNumId w:val="19"/>
    <w:lvlOverride w:ilvl="0">
      <w:startOverride w:val="1"/>
    </w:lvlOverride>
    <w:lvlOverride w:ilvl="1">
      <w:startOverride w:val="1"/>
    </w:lvlOverride>
    <w:lvlOverride w:ilvl="2">
      <w:startOverride w:val="1"/>
    </w:lvlOverride>
  </w:num>
  <w:num w:numId="108">
    <w:abstractNumId w:val="12"/>
    <w:lvlOverride w:ilvl="0">
      <w:startOverride w:val="1"/>
    </w:lvlOverride>
    <w:lvlOverride w:ilvl="1">
      <w:startOverride w:val="1"/>
    </w:lvlOverride>
    <w:lvlOverride w:ilvl="2">
      <w:startOverride w:val="1"/>
    </w:lvlOverride>
  </w:num>
  <w:num w:numId="109">
    <w:abstractNumId w:val="19"/>
    <w:lvlOverride w:ilvl="0">
      <w:startOverride w:val="1"/>
    </w:lvlOverride>
    <w:lvlOverride w:ilvl="1">
      <w:startOverride w:val="1"/>
    </w:lvlOverride>
    <w:lvlOverride w:ilvl="2">
      <w:startOverride w:val="1"/>
    </w:lvlOverride>
  </w:num>
  <w:num w:numId="110">
    <w:abstractNumId w:val="12"/>
    <w:lvlOverride w:ilvl="0">
      <w:startOverride w:val="1"/>
    </w:lvlOverride>
    <w:lvlOverride w:ilvl="1">
      <w:startOverride w:val="1"/>
    </w:lvlOverride>
    <w:lvlOverride w:ilvl="2">
      <w:startOverride w:val="1"/>
    </w:lvlOverride>
  </w:num>
  <w:num w:numId="111">
    <w:abstractNumId w:val="19"/>
    <w:lvlOverride w:ilvl="0">
      <w:startOverride w:val="1"/>
    </w:lvlOverride>
    <w:lvlOverride w:ilvl="1">
      <w:startOverride w:val="1"/>
    </w:lvlOverride>
    <w:lvlOverride w:ilvl="2">
      <w:startOverride w:val="1"/>
    </w:lvlOverride>
  </w:num>
  <w:num w:numId="112">
    <w:abstractNumId w:val="12"/>
    <w:lvlOverride w:ilvl="0">
      <w:startOverride w:val="1"/>
    </w:lvlOverride>
    <w:lvlOverride w:ilvl="1">
      <w:startOverride w:val="1"/>
    </w:lvlOverride>
    <w:lvlOverride w:ilvl="2">
      <w:startOverride w:val="1"/>
    </w:lvlOverride>
  </w:num>
  <w:num w:numId="113">
    <w:abstractNumId w:val="19"/>
    <w:lvlOverride w:ilvl="0">
      <w:startOverride w:val="1"/>
    </w:lvlOverride>
    <w:lvlOverride w:ilvl="1">
      <w:startOverride w:val="1"/>
    </w:lvlOverride>
    <w:lvlOverride w:ilvl="2">
      <w:startOverride w:val="1"/>
    </w:lvlOverride>
  </w:num>
  <w:num w:numId="114">
    <w:abstractNumId w:val="12"/>
    <w:lvlOverride w:ilvl="0">
      <w:startOverride w:val="1"/>
    </w:lvlOverride>
    <w:lvlOverride w:ilvl="1">
      <w:startOverride w:val="1"/>
    </w:lvlOverride>
    <w:lvlOverride w:ilvl="2">
      <w:startOverride w:val="1"/>
    </w:lvlOverride>
  </w:num>
  <w:num w:numId="115">
    <w:abstractNumId w:val="19"/>
    <w:lvlOverride w:ilvl="0">
      <w:startOverride w:val="1"/>
    </w:lvlOverride>
    <w:lvlOverride w:ilvl="1">
      <w:startOverride w:val="1"/>
    </w:lvlOverride>
    <w:lvlOverride w:ilvl="2">
      <w:startOverride w:val="1"/>
    </w:lvlOverride>
  </w:num>
  <w:num w:numId="116">
    <w:abstractNumId w:val="12"/>
    <w:lvlOverride w:ilvl="0">
      <w:startOverride w:val="1"/>
    </w:lvlOverride>
    <w:lvlOverride w:ilvl="1">
      <w:startOverride w:val="1"/>
    </w:lvlOverride>
    <w:lvlOverride w:ilvl="2">
      <w:startOverride w:val="1"/>
    </w:lvlOverride>
  </w:num>
  <w:num w:numId="117">
    <w:abstractNumId w:val="19"/>
    <w:lvlOverride w:ilvl="0">
      <w:startOverride w:val="1"/>
    </w:lvlOverride>
    <w:lvlOverride w:ilvl="1">
      <w:startOverride w:val="1"/>
    </w:lvlOverride>
    <w:lvlOverride w:ilvl="2">
      <w:startOverride w:val="1"/>
    </w:lvlOverride>
  </w:num>
  <w:num w:numId="118">
    <w:abstractNumId w:val="12"/>
    <w:lvlOverride w:ilvl="0">
      <w:startOverride w:val="1"/>
    </w:lvlOverride>
    <w:lvlOverride w:ilvl="1">
      <w:startOverride w:val="1"/>
    </w:lvlOverride>
    <w:lvlOverride w:ilvl="2">
      <w:startOverride w:val="1"/>
    </w:lvlOverride>
  </w:num>
  <w:num w:numId="119">
    <w:abstractNumId w:val="19"/>
    <w:lvlOverride w:ilvl="0">
      <w:startOverride w:val="1"/>
    </w:lvlOverride>
    <w:lvlOverride w:ilvl="1">
      <w:startOverride w:val="1"/>
    </w:lvlOverride>
    <w:lvlOverride w:ilvl="2">
      <w:startOverride w:val="1"/>
    </w:lvlOverride>
  </w:num>
  <w:num w:numId="120">
    <w:abstractNumId w:val="12"/>
    <w:lvlOverride w:ilvl="0">
      <w:startOverride w:val="1"/>
    </w:lvlOverride>
    <w:lvlOverride w:ilvl="1">
      <w:startOverride w:val="1"/>
    </w:lvlOverride>
    <w:lvlOverride w:ilvl="2">
      <w:startOverride w:val="1"/>
    </w:lvlOverride>
  </w:num>
  <w:num w:numId="121">
    <w:abstractNumId w:val="19"/>
    <w:lvlOverride w:ilvl="0">
      <w:startOverride w:val="1"/>
    </w:lvlOverride>
    <w:lvlOverride w:ilvl="1">
      <w:startOverride w:val="1"/>
    </w:lvlOverride>
    <w:lvlOverride w:ilvl="2">
      <w:startOverride w:val="1"/>
    </w:lvlOverride>
  </w:num>
  <w:num w:numId="122">
    <w:abstractNumId w:val="12"/>
    <w:lvlOverride w:ilvl="0">
      <w:startOverride w:val="1"/>
    </w:lvlOverride>
    <w:lvlOverride w:ilvl="1">
      <w:startOverride w:val="1"/>
    </w:lvlOverride>
    <w:lvlOverride w:ilvl="2">
      <w:startOverride w:val="1"/>
    </w:lvlOverride>
  </w:num>
  <w:num w:numId="123">
    <w:abstractNumId w:val="19"/>
    <w:lvlOverride w:ilvl="0">
      <w:startOverride w:val="1"/>
    </w:lvlOverride>
    <w:lvlOverride w:ilvl="1">
      <w:startOverride w:val="1"/>
    </w:lvlOverride>
    <w:lvlOverride w:ilvl="2">
      <w:startOverride w:val="1"/>
    </w:lvlOverride>
  </w:num>
  <w:num w:numId="124">
    <w:abstractNumId w:val="12"/>
    <w:lvlOverride w:ilvl="0">
      <w:startOverride w:val="1"/>
    </w:lvlOverride>
    <w:lvlOverride w:ilvl="1">
      <w:startOverride w:val="1"/>
    </w:lvlOverride>
    <w:lvlOverride w:ilvl="2">
      <w:startOverride w:val="1"/>
    </w:lvlOverride>
  </w:num>
  <w:num w:numId="125">
    <w:abstractNumId w:val="19"/>
    <w:lvlOverride w:ilvl="0">
      <w:startOverride w:val="1"/>
    </w:lvlOverride>
    <w:lvlOverride w:ilvl="1">
      <w:startOverride w:val="1"/>
    </w:lvlOverride>
    <w:lvlOverride w:ilvl="2">
      <w:startOverride w:val="1"/>
    </w:lvlOverride>
  </w:num>
  <w:num w:numId="126">
    <w:abstractNumId w:val="12"/>
    <w:lvlOverride w:ilvl="0">
      <w:startOverride w:val="1"/>
    </w:lvlOverride>
    <w:lvlOverride w:ilvl="1">
      <w:startOverride w:val="1"/>
    </w:lvlOverride>
    <w:lvlOverride w:ilvl="2">
      <w:startOverride w:val="1"/>
    </w:lvlOverride>
  </w:num>
  <w:num w:numId="127">
    <w:abstractNumId w:val="19"/>
    <w:lvlOverride w:ilvl="0">
      <w:startOverride w:val="1"/>
    </w:lvlOverride>
    <w:lvlOverride w:ilvl="1">
      <w:startOverride w:val="1"/>
    </w:lvlOverride>
    <w:lvlOverride w:ilvl="2">
      <w:startOverride w:val="1"/>
    </w:lvlOverride>
  </w:num>
  <w:num w:numId="128">
    <w:abstractNumId w:val="12"/>
    <w:lvlOverride w:ilvl="0">
      <w:startOverride w:val="1"/>
    </w:lvlOverride>
    <w:lvlOverride w:ilvl="1">
      <w:startOverride w:val="1"/>
    </w:lvlOverride>
    <w:lvlOverride w:ilvl="2">
      <w:startOverride w:val="1"/>
    </w:lvlOverride>
  </w:num>
  <w:num w:numId="129">
    <w:abstractNumId w:val="19"/>
    <w:lvlOverride w:ilvl="0">
      <w:startOverride w:val="1"/>
    </w:lvlOverride>
    <w:lvlOverride w:ilvl="1">
      <w:startOverride w:val="1"/>
    </w:lvlOverride>
    <w:lvlOverride w:ilvl="2">
      <w:startOverride w:val="1"/>
    </w:lvlOverride>
  </w:num>
  <w:num w:numId="130">
    <w:abstractNumId w:val="12"/>
    <w:lvlOverride w:ilvl="0">
      <w:startOverride w:val="1"/>
    </w:lvlOverride>
    <w:lvlOverride w:ilvl="1">
      <w:startOverride w:val="1"/>
    </w:lvlOverride>
    <w:lvlOverride w:ilvl="2">
      <w:startOverride w:val="1"/>
    </w:lvlOverride>
  </w:num>
  <w:num w:numId="131">
    <w:abstractNumId w:val="19"/>
    <w:lvlOverride w:ilvl="0">
      <w:startOverride w:val="1"/>
    </w:lvlOverride>
    <w:lvlOverride w:ilvl="1">
      <w:startOverride w:val="1"/>
    </w:lvlOverride>
    <w:lvlOverride w:ilvl="2">
      <w:startOverride w:val="1"/>
    </w:lvlOverride>
  </w:num>
  <w:num w:numId="132">
    <w:abstractNumId w:val="12"/>
    <w:lvlOverride w:ilvl="0">
      <w:startOverride w:val="1"/>
    </w:lvlOverride>
    <w:lvlOverride w:ilvl="1">
      <w:startOverride w:val="1"/>
    </w:lvlOverride>
    <w:lvlOverride w:ilvl="2">
      <w:startOverride w:val="1"/>
    </w:lvlOverride>
  </w:num>
  <w:num w:numId="133">
    <w:abstractNumId w:val="19"/>
    <w:lvlOverride w:ilvl="0">
      <w:startOverride w:val="1"/>
    </w:lvlOverride>
    <w:lvlOverride w:ilvl="1">
      <w:startOverride w:val="1"/>
    </w:lvlOverride>
    <w:lvlOverride w:ilvl="2">
      <w:startOverride w:val="1"/>
    </w:lvlOverride>
  </w:num>
  <w:num w:numId="134">
    <w:abstractNumId w:val="12"/>
    <w:lvlOverride w:ilvl="0">
      <w:startOverride w:val="1"/>
    </w:lvlOverride>
    <w:lvlOverride w:ilvl="1">
      <w:startOverride w:val="1"/>
    </w:lvlOverride>
    <w:lvlOverride w:ilvl="2">
      <w:startOverride w:val="1"/>
    </w:lvlOverride>
  </w:num>
  <w:num w:numId="135">
    <w:abstractNumId w:val="19"/>
    <w:lvlOverride w:ilvl="0">
      <w:startOverride w:val="1"/>
    </w:lvlOverride>
    <w:lvlOverride w:ilvl="1">
      <w:startOverride w:val="1"/>
    </w:lvlOverride>
    <w:lvlOverride w:ilvl="2">
      <w:startOverride w:val="1"/>
    </w:lvlOverride>
  </w:num>
  <w:num w:numId="136">
    <w:abstractNumId w:val="12"/>
    <w:lvlOverride w:ilvl="0">
      <w:startOverride w:val="1"/>
    </w:lvlOverride>
    <w:lvlOverride w:ilvl="1">
      <w:startOverride w:val="1"/>
    </w:lvlOverride>
    <w:lvlOverride w:ilvl="2">
      <w:startOverride w:val="1"/>
    </w:lvlOverride>
  </w:num>
  <w:num w:numId="137">
    <w:abstractNumId w:val="19"/>
    <w:lvlOverride w:ilvl="0">
      <w:startOverride w:val="1"/>
    </w:lvlOverride>
    <w:lvlOverride w:ilvl="1">
      <w:startOverride w:val="1"/>
    </w:lvlOverride>
    <w:lvlOverride w:ilvl="2">
      <w:startOverride w:val="1"/>
    </w:lvlOverride>
  </w:num>
  <w:num w:numId="138">
    <w:abstractNumId w:val="12"/>
    <w:lvlOverride w:ilvl="0">
      <w:startOverride w:val="1"/>
    </w:lvlOverride>
    <w:lvlOverride w:ilvl="1">
      <w:startOverride w:val="1"/>
    </w:lvlOverride>
    <w:lvlOverride w:ilvl="2">
      <w:startOverride w:val="1"/>
    </w:lvlOverride>
  </w:num>
  <w:num w:numId="139">
    <w:abstractNumId w:val="19"/>
    <w:lvlOverride w:ilvl="0">
      <w:startOverride w:val="1"/>
    </w:lvlOverride>
    <w:lvlOverride w:ilvl="1">
      <w:startOverride w:val="1"/>
    </w:lvlOverride>
    <w:lvlOverride w:ilvl="2">
      <w:startOverride w:val="1"/>
    </w:lvlOverride>
  </w:num>
  <w:num w:numId="140">
    <w:abstractNumId w:val="12"/>
    <w:lvlOverride w:ilvl="0">
      <w:startOverride w:val="1"/>
    </w:lvlOverride>
    <w:lvlOverride w:ilvl="1">
      <w:startOverride w:val="1"/>
    </w:lvlOverride>
    <w:lvlOverride w:ilvl="2">
      <w:startOverride w:val="1"/>
    </w:lvlOverride>
  </w:num>
  <w:num w:numId="141">
    <w:abstractNumId w:val="19"/>
    <w:lvlOverride w:ilvl="0">
      <w:startOverride w:val="1"/>
    </w:lvlOverride>
    <w:lvlOverride w:ilvl="1">
      <w:startOverride w:val="1"/>
    </w:lvlOverride>
    <w:lvlOverride w:ilvl="2">
      <w:startOverride w:val="1"/>
    </w:lvlOverride>
  </w:num>
  <w:num w:numId="142">
    <w:abstractNumId w:val="12"/>
    <w:lvlOverride w:ilvl="0">
      <w:startOverride w:val="1"/>
    </w:lvlOverride>
    <w:lvlOverride w:ilvl="1">
      <w:startOverride w:val="1"/>
    </w:lvlOverride>
    <w:lvlOverride w:ilvl="2">
      <w:startOverride w:val="1"/>
    </w:lvlOverride>
  </w:num>
  <w:num w:numId="143">
    <w:abstractNumId w:val="19"/>
    <w:lvlOverride w:ilvl="0">
      <w:startOverride w:val="1"/>
    </w:lvlOverride>
    <w:lvlOverride w:ilvl="1">
      <w:startOverride w:val="1"/>
    </w:lvlOverride>
    <w:lvlOverride w:ilvl="2">
      <w:startOverride w:val="1"/>
    </w:lvlOverride>
  </w:num>
  <w:num w:numId="144">
    <w:abstractNumId w:val="12"/>
    <w:lvlOverride w:ilvl="0">
      <w:startOverride w:val="1"/>
    </w:lvlOverride>
    <w:lvlOverride w:ilvl="1">
      <w:startOverride w:val="1"/>
    </w:lvlOverride>
    <w:lvlOverride w:ilvl="2">
      <w:startOverride w:val="1"/>
    </w:lvlOverride>
  </w:num>
  <w:num w:numId="145">
    <w:abstractNumId w:val="19"/>
    <w:lvlOverride w:ilvl="0">
      <w:startOverride w:val="1"/>
    </w:lvlOverride>
    <w:lvlOverride w:ilvl="1">
      <w:startOverride w:val="1"/>
    </w:lvlOverride>
    <w:lvlOverride w:ilvl="2">
      <w:startOverride w:val="1"/>
    </w:lvlOverride>
  </w:num>
  <w:num w:numId="146">
    <w:abstractNumId w:val="12"/>
    <w:lvlOverride w:ilvl="0">
      <w:startOverride w:val="1"/>
    </w:lvlOverride>
    <w:lvlOverride w:ilvl="1">
      <w:startOverride w:val="1"/>
    </w:lvlOverride>
    <w:lvlOverride w:ilvl="2">
      <w:startOverride w:val="1"/>
    </w:lvlOverride>
  </w:num>
  <w:num w:numId="147">
    <w:abstractNumId w:val="19"/>
    <w:lvlOverride w:ilvl="0">
      <w:startOverride w:val="1"/>
    </w:lvlOverride>
    <w:lvlOverride w:ilvl="1">
      <w:startOverride w:val="1"/>
    </w:lvlOverride>
    <w:lvlOverride w:ilvl="2">
      <w:startOverride w:val="1"/>
    </w:lvlOverride>
  </w:num>
  <w:num w:numId="148">
    <w:abstractNumId w:val="12"/>
    <w:lvlOverride w:ilvl="0">
      <w:startOverride w:val="1"/>
    </w:lvlOverride>
    <w:lvlOverride w:ilvl="1">
      <w:startOverride w:val="1"/>
    </w:lvlOverride>
    <w:lvlOverride w:ilvl="2">
      <w:startOverride w:val="1"/>
    </w:lvlOverride>
  </w:num>
  <w:num w:numId="149">
    <w:abstractNumId w:val="19"/>
    <w:lvlOverride w:ilvl="0">
      <w:startOverride w:val="1"/>
    </w:lvlOverride>
    <w:lvlOverride w:ilvl="1">
      <w:startOverride w:val="1"/>
    </w:lvlOverride>
    <w:lvlOverride w:ilvl="2">
      <w:startOverride w:val="1"/>
    </w:lvlOverride>
  </w:num>
  <w:num w:numId="150">
    <w:abstractNumId w:val="12"/>
    <w:lvlOverride w:ilvl="0">
      <w:startOverride w:val="1"/>
    </w:lvlOverride>
    <w:lvlOverride w:ilvl="1">
      <w:startOverride w:val="1"/>
    </w:lvlOverride>
    <w:lvlOverride w:ilvl="2">
      <w:startOverride w:val="1"/>
    </w:lvlOverride>
  </w:num>
  <w:num w:numId="151">
    <w:abstractNumId w:val="19"/>
    <w:lvlOverride w:ilvl="0">
      <w:startOverride w:val="1"/>
    </w:lvlOverride>
    <w:lvlOverride w:ilvl="1">
      <w:startOverride w:val="1"/>
    </w:lvlOverride>
    <w:lvlOverride w:ilvl="2">
      <w:startOverride w:val="1"/>
    </w:lvlOverride>
  </w:num>
  <w:num w:numId="152">
    <w:abstractNumId w:val="12"/>
    <w:lvlOverride w:ilvl="0">
      <w:startOverride w:val="1"/>
    </w:lvlOverride>
    <w:lvlOverride w:ilvl="1">
      <w:startOverride w:val="1"/>
    </w:lvlOverride>
    <w:lvlOverride w:ilvl="2">
      <w:startOverride w:val="1"/>
    </w:lvlOverride>
  </w:num>
  <w:num w:numId="153">
    <w:abstractNumId w:val="19"/>
    <w:lvlOverride w:ilvl="0">
      <w:startOverride w:val="1"/>
    </w:lvlOverride>
    <w:lvlOverride w:ilvl="1">
      <w:startOverride w:val="1"/>
    </w:lvlOverride>
    <w:lvlOverride w:ilvl="2">
      <w:startOverride w:val="1"/>
    </w:lvlOverride>
  </w:num>
  <w:num w:numId="154">
    <w:abstractNumId w:val="12"/>
    <w:lvlOverride w:ilvl="0">
      <w:startOverride w:val="1"/>
    </w:lvlOverride>
    <w:lvlOverride w:ilvl="1">
      <w:startOverride w:val="1"/>
    </w:lvlOverride>
    <w:lvlOverride w:ilvl="2">
      <w:startOverride w:val="1"/>
    </w:lvlOverride>
  </w:num>
  <w:num w:numId="155">
    <w:abstractNumId w:val="19"/>
    <w:lvlOverride w:ilvl="0">
      <w:startOverride w:val="1"/>
    </w:lvlOverride>
    <w:lvlOverride w:ilvl="1">
      <w:startOverride w:val="1"/>
    </w:lvlOverride>
    <w:lvlOverride w:ilvl="2">
      <w:startOverride w:val="1"/>
    </w:lvlOverride>
  </w:num>
  <w:num w:numId="156">
    <w:abstractNumId w:val="12"/>
    <w:lvlOverride w:ilvl="0">
      <w:startOverride w:val="1"/>
    </w:lvlOverride>
    <w:lvlOverride w:ilvl="1">
      <w:startOverride w:val="1"/>
    </w:lvlOverride>
    <w:lvlOverride w:ilvl="2">
      <w:startOverride w:val="1"/>
    </w:lvlOverride>
  </w:num>
  <w:num w:numId="157">
    <w:abstractNumId w:val="19"/>
    <w:lvlOverride w:ilvl="0">
      <w:startOverride w:val="1"/>
    </w:lvlOverride>
    <w:lvlOverride w:ilvl="1">
      <w:startOverride w:val="1"/>
    </w:lvlOverride>
    <w:lvlOverride w:ilvl="2">
      <w:startOverride w:val="1"/>
    </w:lvlOverride>
  </w:num>
  <w:num w:numId="158">
    <w:abstractNumId w:val="12"/>
    <w:lvlOverride w:ilvl="0">
      <w:startOverride w:val="1"/>
    </w:lvlOverride>
    <w:lvlOverride w:ilvl="1">
      <w:startOverride w:val="1"/>
    </w:lvlOverride>
    <w:lvlOverride w:ilvl="2">
      <w:startOverride w:val="1"/>
    </w:lvlOverride>
  </w:num>
  <w:num w:numId="159">
    <w:abstractNumId w:val="19"/>
    <w:lvlOverride w:ilvl="0">
      <w:startOverride w:val="1"/>
    </w:lvlOverride>
    <w:lvlOverride w:ilvl="1">
      <w:startOverride w:val="1"/>
    </w:lvlOverride>
    <w:lvlOverride w:ilvl="2">
      <w:startOverride w:val="1"/>
    </w:lvlOverride>
  </w:num>
  <w:num w:numId="160">
    <w:abstractNumId w:val="12"/>
    <w:lvlOverride w:ilvl="0">
      <w:startOverride w:val="1"/>
    </w:lvlOverride>
    <w:lvlOverride w:ilvl="1">
      <w:startOverride w:val="1"/>
    </w:lvlOverride>
    <w:lvlOverride w:ilvl="2">
      <w:startOverride w:val="1"/>
    </w:lvlOverride>
  </w:num>
  <w:num w:numId="161">
    <w:abstractNumId w:val="19"/>
    <w:lvlOverride w:ilvl="0">
      <w:startOverride w:val="1"/>
    </w:lvlOverride>
    <w:lvlOverride w:ilvl="1">
      <w:startOverride w:val="1"/>
    </w:lvlOverride>
    <w:lvlOverride w:ilvl="2">
      <w:startOverride w:val="1"/>
    </w:lvlOverride>
  </w:num>
  <w:num w:numId="162">
    <w:abstractNumId w:val="12"/>
    <w:lvlOverride w:ilvl="0">
      <w:startOverride w:val="1"/>
    </w:lvlOverride>
    <w:lvlOverride w:ilvl="1">
      <w:startOverride w:val="1"/>
    </w:lvlOverride>
    <w:lvlOverride w:ilvl="2">
      <w:startOverride w:val="1"/>
    </w:lvlOverride>
  </w:num>
  <w:num w:numId="163">
    <w:abstractNumId w:val="19"/>
    <w:lvlOverride w:ilvl="0">
      <w:startOverride w:val="1"/>
    </w:lvlOverride>
    <w:lvlOverride w:ilvl="1">
      <w:startOverride w:val="1"/>
    </w:lvlOverride>
    <w:lvlOverride w:ilvl="2">
      <w:startOverride w:val="1"/>
    </w:lvlOverride>
  </w:num>
  <w:num w:numId="164">
    <w:abstractNumId w:val="12"/>
    <w:lvlOverride w:ilvl="0">
      <w:startOverride w:val="1"/>
    </w:lvlOverride>
    <w:lvlOverride w:ilvl="1">
      <w:startOverride w:val="1"/>
    </w:lvlOverride>
    <w:lvlOverride w:ilvl="2">
      <w:startOverride w:val="1"/>
    </w:lvlOverride>
  </w:num>
  <w:num w:numId="165">
    <w:abstractNumId w:val="19"/>
    <w:lvlOverride w:ilvl="0">
      <w:startOverride w:val="1"/>
    </w:lvlOverride>
    <w:lvlOverride w:ilvl="1">
      <w:startOverride w:val="1"/>
    </w:lvlOverride>
    <w:lvlOverride w:ilvl="2">
      <w:startOverride w:val="1"/>
    </w:lvlOverride>
  </w:num>
  <w:num w:numId="166">
    <w:abstractNumId w:val="12"/>
    <w:lvlOverride w:ilvl="0">
      <w:startOverride w:val="1"/>
    </w:lvlOverride>
    <w:lvlOverride w:ilvl="1">
      <w:startOverride w:val="1"/>
    </w:lvlOverride>
    <w:lvlOverride w:ilvl="2">
      <w:startOverride w:val="1"/>
    </w:lvlOverride>
  </w:num>
  <w:num w:numId="167">
    <w:abstractNumId w:val="19"/>
    <w:lvlOverride w:ilvl="0">
      <w:startOverride w:val="1"/>
    </w:lvlOverride>
    <w:lvlOverride w:ilvl="1">
      <w:startOverride w:val="1"/>
    </w:lvlOverride>
    <w:lvlOverride w:ilvl="2">
      <w:startOverride w:val="1"/>
    </w:lvlOverride>
  </w:num>
  <w:num w:numId="168">
    <w:abstractNumId w:val="12"/>
    <w:lvlOverride w:ilvl="0">
      <w:startOverride w:val="1"/>
    </w:lvlOverride>
    <w:lvlOverride w:ilvl="1">
      <w:startOverride w:val="1"/>
    </w:lvlOverride>
    <w:lvlOverride w:ilvl="2">
      <w:startOverride w:val="1"/>
    </w:lvlOverride>
  </w:num>
  <w:num w:numId="169">
    <w:abstractNumId w:val="19"/>
    <w:lvlOverride w:ilvl="0">
      <w:startOverride w:val="1"/>
    </w:lvlOverride>
    <w:lvlOverride w:ilvl="1">
      <w:startOverride w:val="1"/>
    </w:lvlOverride>
    <w:lvlOverride w:ilvl="2">
      <w:startOverride w:val="1"/>
    </w:lvlOverride>
  </w:num>
  <w:num w:numId="170">
    <w:abstractNumId w:val="12"/>
    <w:lvlOverride w:ilvl="0">
      <w:startOverride w:val="1"/>
    </w:lvlOverride>
    <w:lvlOverride w:ilvl="1">
      <w:startOverride w:val="1"/>
    </w:lvlOverride>
    <w:lvlOverride w:ilvl="2">
      <w:startOverride w:val="1"/>
    </w:lvlOverride>
  </w:num>
  <w:num w:numId="171">
    <w:abstractNumId w:val="19"/>
    <w:lvlOverride w:ilvl="0">
      <w:startOverride w:val="1"/>
    </w:lvlOverride>
    <w:lvlOverride w:ilvl="1">
      <w:startOverride w:val="1"/>
    </w:lvlOverride>
    <w:lvlOverride w:ilvl="2">
      <w:startOverride w:val="1"/>
    </w:lvlOverride>
  </w:num>
  <w:num w:numId="172">
    <w:abstractNumId w:val="12"/>
    <w:lvlOverride w:ilvl="0">
      <w:startOverride w:val="1"/>
    </w:lvlOverride>
    <w:lvlOverride w:ilvl="1">
      <w:startOverride w:val="1"/>
    </w:lvlOverride>
    <w:lvlOverride w:ilvl="2">
      <w:startOverride w:val="1"/>
    </w:lvlOverride>
  </w:num>
  <w:num w:numId="173">
    <w:abstractNumId w:val="19"/>
    <w:lvlOverride w:ilvl="0">
      <w:startOverride w:val="1"/>
    </w:lvlOverride>
    <w:lvlOverride w:ilvl="1">
      <w:startOverride w:val="1"/>
    </w:lvlOverride>
    <w:lvlOverride w:ilvl="2">
      <w:startOverride w:val="1"/>
    </w:lvlOverride>
  </w:num>
  <w:num w:numId="174">
    <w:abstractNumId w:val="12"/>
    <w:lvlOverride w:ilvl="0">
      <w:startOverride w:val="1"/>
    </w:lvlOverride>
    <w:lvlOverride w:ilvl="1">
      <w:startOverride w:val="1"/>
    </w:lvlOverride>
    <w:lvlOverride w:ilvl="2">
      <w:startOverride w:val="1"/>
    </w:lvlOverride>
  </w:num>
  <w:num w:numId="175">
    <w:abstractNumId w:val="19"/>
    <w:lvlOverride w:ilvl="0">
      <w:startOverride w:val="1"/>
    </w:lvlOverride>
    <w:lvlOverride w:ilvl="1">
      <w:startOverride w:val="1"/>
    </w:lvlOverride>
    <w:lvlOverride w:ilvl="2">
      <w:startOverride w:val="1"/>
    </w:lvlOverride>
  </w:num>
  <w:num w:numId="176">
    <w:abstractNumId w:val="12"/>
    <w:lvlOverride w:ilvl="0">
      <w:startOverride w:val="1"/>
    </w:lvlOverride>
    <w:lvlOverride w:ilvl="1">
      <w:startOverride w:val="1"/>
    </w:lvlOverride>
    <w:lvlOverride w:ilvl="2">
      <w:startOverride w:val="1"/>
    </w:lvlOverride>
  </w:num>
  <w:num w:numId="177">
    <w:abstractNumId w:val="19"/>
    <w:lvlOverride w:ilvl="0">
      <w:startOverride w:val="1"/>
    </w:lvlOverride>
    <w:lvlOverride w:ilvl="1">
      <w:startOverride w:val="1"/>
    </w:lvlOverride>
    <w:lvlOverride w:ilvl="2">
      <w:startOverride w:val="1"/>
    </w:lvlOverride>
  </w:num>
  <w:num w:numId="178">
    <w:abstractNumId w:val="12"/>
    <w:lvlOverride w:ilvl="0">
      <w:startOverride w:val="1"/>
    </w:lvlOverride>
    <w:lvlOverride w:ilvl="1">
      <w:startOverride w:val="1"/>
    </w:lvlOverride>
    <w:lvlOverride w:ilvl="2">
      <w:startOverride w:val="1"/>
    </w:lvlOverride>
  </w:num>
  <w:num w:numId="179">
    <w:abstractNumId w:val="19"/>
    <w:lvlOverride w:ilvl="0">
      <w:startOverride w:val="1"/>
    </w:lvlOverride>
    <w:lvlOverride w:ilvl="1">
      <w:startOverride w:val="1"/>
    </w:lvlOverride>
    <w:lvlOverride w:ilvl="2">
      <w:startOverride w:val="1"/>
    </w:lvlOverride>
  </w:num>
  <w:num w:numId="180">
    <w:abstractNumId w:val="12"/>
    <w:lvlOverride w:ilvl="0">
      <w:startOverride w:val="1"/>
    </w:lvlOverride>
    <w:lvlOverride w:ilvl="1">
      <w:startOverride w:val="1"/>
    </w:lvlOverride>
    <w:lvlOverride w:ilvl="2">
      <w:startOverride w:val="1"/>
    </w:lvlOverride>
  </w:num>
  <w:num w:numId="181">
    <w:abstractNumId w:val="19"/>
    <w:lvlOverride w:ilvl="0">
      <w:startOverride w:val="1"/>
    </w:lvlOverride>
    <w:lvlOverride w:ilvl="1">
      <w:startOverride w:val="1"/>
    </w:lvlOverride>
    <w:lvlOverride w:ilvl="2">
      <w:startOverride w:val="1"/>
    </w:lvlOverride>
  </w:num>
  <w:num w:numId="182">
    <w:abstractNumId w:val="12"/>
    <w:lvlOverride w:ilvl="0">
      <w:startOverride w:val="1"/>
    </w:lvlOverride>
    <w:lvlOverride w:ilvl="1">
      <w:startOverride w:val="1"/>
    </w:lvlOverride>
    <w:lvlOverride w:ilvl="2">
      <w:startOverride w:val="1"/>
    </w:lvlOverride>
  </w:num>
  <w:num w:numId="183">
    <w:abstractNumId w:val="19"/>
    <w:lvlOverride w:ilvl="0">
      <w:startOverride w:val="1"/>
    </w:lvlOverride>
    <w:lvlOverride w:ilvl="1">
      <w:startOverride w:val="1"/>
    </w:lvlOverride>
    <w:lvlOverride w:ilvl="2">
      <w:startOverride w:val="1"/>
    </w:lvlOverride>
  </w:num>
  <w:num w:numId="184">
    <w:abstractNumId w:val="12"/>
    <w:lvlOverride w:ilvl="0">
      <w:startOverride w:val="1"/>
    </w:lvlOverride>
    <w:lvlOverride w:ilvl="1">
      <w:startOverride w:val="1"/>
    </w:lvlOverride>
    <w:lvlOverride w:ilvl="2">
      <w:startOverride w:val="1"/>
    </w:lvlOverride>
  </w:num>
  <w:num w:numId="185">
    <w:abstractNumId w:val="19"/>
    <w:lvlOverride w:ilvl="0">
      <w:startOverride w:val="1"/>
    </w:lvlOverride>
    <w:lvlOverride w:ilvl="1">
      <w:startOverride w:val="1"/>
    </w:lvlOverride>
    <w:lvlOverride w:ilvl="2">
      <w:startOverride w:val="1"/>
    </w:lvlOverride>
  </w:num>
  <w:num w:numId="186">
    <w:abstractNumId w:val="12"/>
    <w:lvlOverride w:ilvl="0">
      <w:startOverride w:val="1"/>
    </w:lvlOverride>
    <w:lvlOverride w:ilvl="1">
      <w:startOverride w:val="1"/>
    </w:lvlOverride>
    <w:lvlOverride w:ilvl="2">
      <w:startOverride w:val="1"/>
    </w:lvlOverride>
  </w:num>
  <w:num w:numId="187">
    <w:abstractNumId w:val="19"/>
    <w:lvlOverride w:ilvl="0">
      <w:startOverride w:val="1"/>
    </w:lvlOverride>
    <w:lvlOverride w:ilvl="1">
      <w:startOverride w:val="1"/>
    </w:lvlOverride>
    <w:lvlOverride w:ilvl="2">
      <w:startOverride w:val="1"/>
    </w:lvlOverride>
  </w:num>
  <w:num w:numId="188">
    <w:abstractNumId w:val="12"/>
    <w:lvlOverride w:ilvl="0">
      <w:startOverride w:val="1"/>
    </w:lvlOverride>
    <w:lvlOverride w:ilvl="1">
      <w:startOverride w:val="1"/>
    </w:lvlOverride>
    <w:lvlOverride w:ilvl="2">
      <w:startOverride w:val="1"/>
    </w:lvlOverride>
  </w:num>
  <w:num w:numId="189">
    <w:abstractNumId w:val="19"/>
    <w:lvlOverride w:ilvl="0">
      <w:startOverride w:val="1"/>
    </w:lvlOverride>
    <w:lvlOverride w:ilvl="1">
      <w:startOverride w:val="1"/>
    </w:lvlOverride>
    <w:lvlOverride w:ilvl="2">
      <w:startOverride w:val="1"/>
    </w:lvlOverride>
  </w:num>
  <w:num w:numId="190">
    <w:abstractNumId w:val="12"/>
    <w:lvlOverride w:ilvl="0">
      <w:startOverride w:val="1"/>
    </w:lvlOverride>
    <w:lvlOverride w:ilvl="1">
      <w:startOverride w:val="1"/>
    </w:lvlOverride>
    <w:lvlOverride w:ilvl="2">
      <w:startOverride w:val="1"/>
    </w:lvlOverride>
  </w:num>
  <w:num w:numId="191">
    <w:abstractNumId w:val="19"/>
    <w:lvlOverride w:ilvl="0">
      <w:startOverride w:val="1"/>
    </w:lvlOverride>
    <w:lvlOverride w:ilvl="1">
      <w:startOverride w:val="1"/>
    </w:lvlOverride>
    <w:lvlOverride w:ilvl="2">
      <w:startOverride w:val="1"/>
    </w:lvlOverride>
  </w:num>
  <w:num w:numId="192">
    <w:abstractNumId w:val="12"/>
    <w:lvlOverride w:ilvl="0">
      <w:startOverride w:val="1"/>
    </w:lvlOverride>
    <w:lvlOverride w:ilvl="1">
      <w:startOverride w:val="1"/>
    </w:lvlOverride>
    <w:lvlOverride w:ilvl="2">
      <w:startOverride w:val="1"/>
    </w:lvlOverride>
  </w:num>
  <w:num w:numId="193">
    <w:abstractNumId w:val="19"/>
    <w:lvlOverride w:ilvl="0">
      <w:startOverride w:val="1"/>
    </w:lvlOverride>
    <w:lvlOverride w:ilvl="1">
      <w:startOverride w:val="1"/>
    </w:lvlOverride>
    <w:lvlOverride w:ilvl="2">
      <w:startOverride w:val="1"/>
    </w:lvlOverride>
  </w:num>
  <w:num w:numId="194">
    <w:abstractNumId w:val="12"/>
    <w:lvlOverride w:ilvl="0">
      <w:startOverride w:val="1"/>
    </w:lvlOverride>
    <w:lvlOverride w:ilvl="1">
      <w:startOverride w:val="1"/>
    </w:lvlOverride>
    <w:lvlOverride w:ilvl="2">
      <w:startOverride w:val="1"/>
    </w:lvlOverride>
  </w:num>
  <w:num w:numId="195">
    <w:abstractNumId w:val="19"/>
    <w:lvlOverride w:ilvl="0">
      <w:startOverride w:val="1"/>
    </w:lvlOverride>
    <w:lvlOverride w:ilvl="1">
      <w:startOverride w:val="1"/>
    </w:lvlOverride>
    <w:lvlOverride w:ilvl="2">
      <w:startOverride w:val="1"/>
    </w:lvlOverride>
  </w:num>
  <w:num w:numId="196">
    <w:abstractNumId w:val="12"/>
    <w:lvlOverride w:ilvl="0">
      <w:startOverride w:val="1"/>
    </w:lvlOverride>
    <w:lvlOverride w:ilvl="1">
      <w:startOverride w:val="1"/>
    </w:lvlOverride>
    <w:lvlOverride w:ilvl="2">
      <w:startOverride w:val="1"/>
    </w:lvlOverride>
  </w:num>
  <w:num w:numId="197">
    <w:abstractNumId w:val="19"/>
    <w:lvlOverride w:ilvl="0">
      <w:startOverride w:val="1"/>
    </w:lvlOverride>
    <w:lvlOverride w:ilvl="1">
      <w:startOverride w:val="1"/>
    </w:lvlOverride>
    <w:lvlOverride w:ilvl="2">
      <w:startOverride w:val="1"/>
    </w:lvlOverride>
  </w:num>
  <w:num w:numId="198">
    <w:abstractNumId w:val="12"/>
    <w:lvlOverride w:ilvl="0">
      <w:startOverride w:val="1"/>
    </w:lvlOverride>
    <w:lvlOverride w:ilvl="1">
      <w:startOverride w:val="1"/>
    </w:lvlOverride>
    <w:lvlOverride w:ilvl="2">
      <w:startOverride w:val="1"/>
    </w:lvlOverride>
  </w:num>
  <w:num w:numId="199">
    <w:abstractNumId w:val="19"/>
    <w:lvlOverride w:ilvl="0">
      <w:startOverride w:val="1"/>
    </w:lvlOverride>
    <w:lvlOverride w:ilvl="1">
      <w:startOverride w:val="1"/>
    </w:lvlOverride>
    <w:lvlOverride w:ilvl="2">
      <w:startOverride w:val="1"/>
    </w:lvlOverride>
  </w:num>
  <w:num w:numId="200">
    <w:abstractNumId w:val="12"/>
    <w:lvlOverride w:ilvl="0">
      <w:startOverride w:val="1"/>
    </w:lvlOverride>
    <w:lvlOverride w:ilvl="1">
      <w:startOverride w:val="1"/>
    </w:lvlOverride>
    <w:lvlOverride w:ilvl="2">
      <w:startOverride w:val="1"/>
    </w:lvlOverride>
  </w:num>
  <w:num w:numId="201">
    <w:abstractNumId w:val="19"/>
    <w:lvlOverride w:ilvl="0">
      <w:startOverride w:val="1"/>
    </w:lvlOverride>
    <w:lvlOverride w:ilvl="1">
      <w:startOverride w:val="1"/>
    </w:lvlOverride>
    <w:lvlOverride w:ilvl="2">
      <w:startOverride w:val="1"/>
    </w:lvlOverride>
  </w:num>
  <w:num w:numId="202">
    <w:abstractNumId w:val="12"/>
    <w:lvlOverride w:ilvl="0">
      <w:startOverride w:val="1"/>
    </w:lvlOverride>
    <w:lvlOverride w:ilvl="1">
      <w:startOverride w:val="1"/>
    </w:lvlOverride>
    <w:lvlOverride w:ilvl="2">
      <w:startOverride w:val="1"/>
    </w:lvlOverride>
  </w:num>
  <w:num w:numId="203">
    <w:abstractNumId w:val="19"/>
    <w:lvlOverride w:ilvl="0">
      <w:startOverride w:val="1"/>
    </w:lvlOverride>
    <w:lvlOverride w:ilvl="1">
      <w:startOverride w:val="1"/>
    </w:lvlOverride>
    <w:lvlOverride w:ilvl="2">
      <w:startOverride w:val="1"/>
    </w:lvlOverride>
  </w:num>
  <w:num w:numId="204">
    <w:abstractNumId w:val="12"/>
    <w:lvlOverride w:ilvl="0">
      <w:startOverride w:val="1"/>
    </w:lvlOverride>
    <w:lvlOverride w:ilvl="1">
      <w:startOverride w:val="1"/>
    </w:lvlOverride>
    <w:lvlOverride w:ilvl="2">
      <w:startOverride w:val="1"/>
    </w:lvlOverride>
  </w:num>
  <w:num w:numId="205">
    <w:abstractNumId w:val="19"/>
    <w:lvlOverride w:ilvl="0">
      <w:startOverride w:val="1"/>
    </w:lvlOverride>
    <w:lvlOverride w:ilvl="1">
      <w:startOverride w:val="1"/>
    </w:lvlOverride>
    <w:lvlOverride w:ilvl="2">
      <w:startOverride w:val="1"/>
    </w:lvlOverride>
  </w:num>
  <w:num w:numId="206">
    <w:abstractNumId w:val="12"/>
    <w:lvlOverride w:ilvl="0">
      <w:startOverride w:val="1"/>
    </w:lvlOverride>
    <w:lvlOverride w:ilvl="1">
      <w:startOverride w:val="1"/>
    </w:lvlOverride>
    <w:lvlOverride w:ilvl="2">
      <w:startOverride w:val="1"/>
    </w:lvlOverride>
  </w:num>
  <w:num w:numId="207">
    <w:abstractNumId w:val="19"/>
    <w:lvlOverride w:ilvl="0">
      <w:startOverride w:val="1"/>
    </w:lvlOverride>
    <w:lvlOverride w:ilvl="1">
      <w:startOverride w:val="1"/>
    </w:lvlOverride>
    <w:lvlOverride w:ilvl="2">
      <w:startOverride w:val="1"/>
    </w:lvlOverride>
  </w:num>
  <w:num w:numId="208">
    <w:abstractNumId w:val="12"/>
    <w:lvlOverride w:ilvl="0">
      <w:startOverride w:val="1"/>
    </w:lvlOverride>
    <w:lvlOverride w:ilvl="1">
      <w:startOverride w:val="1"/>
    </w:lvlOverride>
    <w:lvlOverride w:ilvl="2">
      <w:startOverride w:val="1"/>
    </w:lvlOverride>
  </w:num>
  <w:num w:numId="209">
    <w:abstractNumId w:val="19"/>
    <w:lvlOverride w:ilvl="0">
      <w:startOverride w:val="1"/>
    </w:lvlOverride>
    <w:lvlOverride w:ilvl="1">
      <w:startOverride w:val="1"/>
    </w:lvlOverride>
    <w:lvlOverride w:ilvl="2">
      <w:startOverride w:val="1"/>
    </w:lvlOverride>
  </w:num>
  <w:num w:numId="210">
    <w:abstractNumId w:val="12"/>
    <w:lvlOverride w:ilvl="0">
      <w:startOverride w:val="1"/>
    </w:lvlOverride>
    <w:lvlOverride w:ilvl="1">
      <w:startOverride w:val="1"/>
    </w:lvlOverride>
    <w:lvlOverride w:ilvl="2">
      <w:startOverride w:val="1"/>
    </w:lvlOverride>
  </w:num>
  <w:num w:numId="211">
    <w:abstractNumId w:val="19"/>
    <w:lvlOverride w:ilvl="0">
      <w:startOverride w:val="1"/>
    </w:lvlOverride>
    <w:lvlOverride w:ilvl="1">
      <w:startOverride w:val="1"/>
    </w:lvlOverride>
    <w:lvlOverride w:ilvl="2">
      <w:startOverride w:val="1"/>
    </w:lvlOverride>
  </w:num>
  <w:num w:numId="212">
    <w:abstractNumId w:val="12"/>
    <w:lvlOverride w:ilvl="0">
      <w:startOverride w:val="1"/>
    </w:lvlOverride>
    <w:lvlOverride w:ilvl="1">
      <w:startOverride w:val="1"/>
    </w:lvlOverride>
    <w:lvlOverride w:ilvl="2">
      <w:startOverride w:val="1"/>
    </w:lvlOverride>
  </w:num>
  <w:num w:numId="213">
    <w:abstractNumId w:val="19"/>
    <w:lvlOverride w:ilvl="0">
      <w:startOverride w:val="1"/>
    </w:lvlOverride>
    <w:lvlOverride w:ilvl="1">
      <w:startOverride w:val="1"/>
    </w:lvlOverride>
    <w:lvlOverride w:ilvl="2">
      <w:startOverride w:val="1"/>
    </w:lvlOverride>
  </w:num>
  <w:num w:numId="214">
    <w:abstractNumId w:val="12"/>
    <w:lvlOverride w:ilvl="0">
      <w:startOverride w:val="1"/>
    </w:lvlOverride>
    <w:lvlOverride w:ilvl="1">
      <w:startOverride w:val="1"/>
    </w:lvlOverride>
    <w:lvlOverride w:ilvl="2">
      <w:startOverride w:val="1"/>
    </w:lvlOverride>
  </w:num>
  <w:num w:numId="215">
    <w:abstractNumId w:val="19"/>
    <w:lvlOverride w:ilvl="0">
      <w:startOverride w:val="1"/>
    </w:lvlOverride>
    <w:lvlOverride w:ilvl="1">
      <w:startOverride w:val="1"/>
    </w:lvlOverride>
    <w:lvlOverride w:ilvl="2">
      <w:startOverride w:val="1"/>
    </w:lvlOverride>
  </w:num>
  <w:num w:numId="216">
    <w:abstractNumId w:val="12"/>
    <w:lvlOverride w:ilvl="0">
      <w:startOverride w:val="1"/>
    </w:lvlOverride>
    <w:lvlOverride w:ilvl="1">
      <w:startOverride w:val="1"/>
    </w:lvlOverride>
    <w:lvlOverride w:ilvl="2">
      <w:startOverride w:val="1"/>
    </w:lvlOverride>
  </w:num>
  <w:num w:numId="217">
    <w:abstractNumId w:val="19"/>
    <w:lvlOverride w:ilvl="0">
      <w:startOverride w:val="1"/>
    </w:lvlOverride>
    <w:lvlOverride w:ilvl="1">
      <w:startOverride w:val="1"/>
    </w:lvlOverride>
    <w:lvlOverride w:ilvl="2">
      <w:startOverride w:val="1"/>
    </w:lvlOverride>
  </w:num>
  <w:num w:numId="218">
    <w:abstractNumId w:val="12"/>
    <w:lvlOverride w:ilvl="0">
      <w:startOverride w:val="1"/>
    </w:lvlOverride>
    <w:lvlOverride w:ilvl="1">
      <w:startOverride w:val="1"/>
    </w:lvlOverride>
    <w:lvlOverride w:ilvl="2">
      <w:startOverride w:val="1"/>
    </w:lvlOverride>
  </w:num>
  <w:num w:numId="219">
    <w:abstractNumId w:val="19"/>
    <w:lvlOverride w:ilvl="0">
      <w:startOverride w:val="1"/>
    </w:lvlOverride>
    <w:lvlOverride w:ilvl="1">
      <w:startOverride w:val="1"/>
    </w:lvlOverride>
    <w:lvlOverride w:ilvl="2">
      <w:startOverride w:val="1"/>
    </w:lvlOverride>
  </w:num>
  <w:num w:numId="220">
    <w:abstractNumId w:val="12"/>
    <w:lvlOverride w:ilvl="0">
      <w:startOverride w:val="1"/>
    </w:lvlOverride>
    <w:lvlOverride w:ilvl="1">
      <w:startOverride w:val="1"/>
    </w:lvlOverride>
    <w:lvlOverride w:ilvl="2">
      <w:startOverride w:val="1"/>
    </w:lvlOverride>
  </w:num>
  <w:num w:numId="221">
    <w:abstractNumId w:val="19"/>
    <w:lvlOverride w:ilvl="0">
      <w:startOverride w:val="1"/>
    </w:lvlOverride>
    <w:lvlOverride w:ilvl="1">
      <w:startOverride w:val="1"/>
    </w:lvlOverride>
    <w:lvlOverride w:ilvl="2">
      <w:startOverride w:val="1"/>
    </w:lvlOverride>
  </w:num>
  <w:num w:numId="222">
    <w:abstractNumId w:val="12"/>
    <w:lvlOverride w:ilvl="0">
      <w:startOverride w:val="1"/>
    </w:lvlOverride>
    <w:lvlOverride w:ilvl="1">
      <w:startOverride w:val="1"/>
    </w:lvlOverride>
    <w:lvlOverride w:ilvl="2">
      <w:startOverride w:val="1"/>
    </w:lvlOverride>
  </w:num>
  <w:num w:numId="223">
    <w:abstractNumId w:val="19"/>
    <w:lvlOverride w:ilvl="0">
      <w:startOverride w:val="1"/>
    </w:lvlOverride>
    <w:lvlOverride w:ilvl="1">
      <w:startOverride w:val="1"/>
    </w:lvlOverride>
    <w:lvlOverride w:ilvl="2">
      <w:startOverride w:val="1"/>
    </w:lvlOverride>
  </w:num>
  <w:num w:numId="224">
    <w:abstractNumId w:val="12"/>
    <w:lvlOverride w:ilvl="0">
      <w:startOverride w:val="1"/>
    </w:lvlOverride>
    <w:lvlOverride w:ilvl="1">
      <w:startOverride w:val="1"/>
    </w:lvlOverride>
    <w:lvlOverride w:ilvl="2">
      <w:startOverride w:val="1"/>
    </w:lvlOverride>
  </w:num>
  <w:num w:numId="225">
    <w:abstractNumId w:val="19"/>
    <w:lvlOverride w:ilvl="0">
      <w:startOverride w:val="1"/>
    </w:lvlOverride>
    <w:lvlOverride w:ilvl="1">
      <w:startOverride w:val="1"/>
    </w:lvlOverride>
    <w:lvlOverride w:ilvl="2">
      <w:startOverride w:val="1"/>
    </w:lvlOverride>
  </w:num>
  <w:num w:numId="226">
    <w:abstractNumId w:val="12"/>
    <w:lvlOverride w:ilvl="0">
      <w:startOverride w:val="1"/>
    </w:lvlOverride>
    <w:lvlOverride w:ilvl="1">
      <w:startOverride w:val="1"/>
    </w:lvlOverride>
    <w:lvlOverride w:ilvl="2">
      <w:startOverride w:val="1"/>
    </w:lvlOverride>
  </w:num>
  <w:num w:numId="227">
    <w:abstractNumId w:val="19"/>
    <w:lvlOverride w:ilvl="0">
      <w:startOverride w:val="1"/>
    </w:lvlOverride>
    <w:lvlOverride w:ilvl="1">
      <w:startOverride w:val="1"/>
    </w:lvlOverride>
    <w:lvlOverride w:ilvl="2">
      <w:startOverride w:val="1"/>
    </w:lvlOverride>
  </w:num>
  <w:num w:numId="228">
    <w:abstractNumId w:val="12"/>
    <w:lvlOverride w:ilvl="0">
      <w:startOverride w:val="1"/>
    </w:lvlOverride>
    <w:lvlOverride w:ilvl="1">
      <w:startOverride w:val="1"/>
    </w:lvlOverride>
    <w:lvlOverride w:ilvl="2">
      <w:startOverride w:val="1"/>
    </w:lvlOverride>
  </w:num>
  <w:num w:numId="229">
    <w:abstractNumId w:val="19"/>
    <w:lvlOverride w:ilvl="0">
      <w:startOverride w:val="1"/>
    </w:lvlOverride>
    <w:lvlOverride w:ilvl="1">
      <w:startOverride w:val="1"/>
    </w:lvlOverride>
    <w:lvlOverride w:ilvl="2">
      <w:startOverride w:val="1"/>
    </w:lvlOverride>
  </w:num>
  <w:num w:numId="230">
    <w:abstractNumId w:val="12"/>
    <w:lvlOverride w:ilvl="0">
      <w:startOverride w:val="1"/>
    </w:lvlOverride>
    <w:lvlOverride w:ilvl="1">
      <w:startOverride w:val="1"/>
    </w:lvlOverride>
    <w:lvlOverride w:ilvl="2">
      <w:startOverride w:val="1"/>
    </w:lvlOverride>
  </w:num>
  <w:num w:numId="231">
    <w:abstractNumId w:val="19"/>
    <w:lvlOverride w:ilvl="0">
      <w:startOverride w:val="1"/>
    </w:lvlOverride>
    <w:lvlOverride w:ilvl="1">
      <w:startOverride w:val="1"/>
    </w:lvlOverride>
    <w:lvlOverride w:ilvl="2">
      <w:startOverride w:val="1"/>
    </w:lvlOverride>
  </w:num>
  <w:num w:numId="232">
    <w:abstractNumId w:val="12"/>
    <w:lvlOverride w:ilvl="0">
      <w:startOverride w:val="1"/>
    </w:lvlOverride>
    <w:lvlOverride w:ilvl="1">
      <w:startOverride w:val="1"/>
    </w:lvlOverride>
    <w:lvlOverride w:ilvl="2">
      <w:startOverride w:val="1"/>
    </w:lvlOverride>
  </w:num>
  <w:num w:numId="233">
    <w:abstractNumId w:val="19"/>
    <w:lvlOverride w:ilvl="0">
      <w:startOverride w:val="1"/>
    </w:lvlOverride>
    <w:lvlOverride w:ilvl="1">
      <w:startOverride w:val="1"/>
    </w:lvlOverride>
    <w:lvlOverride w:ilvl="2">
      <w:startOverride w:val="1"/>
    </w:lvlOverride>
  </w:num>
  <w:num w:numId="234">
    <w:abstractNumId w:val="12"/>
    <w:lvlOverride w:ilvl="0">
      <w:startOverride w:val="1"/>
    </w:lvlOverride>
    <w:lvlOverride w:ilvl="1">
      <w:startOverride w:val="1"/>
    </w:lvlOverride>
    <w:lvlOverride w:ilvl="2">
      <w:startOverride w:val="1"/>
    </w:lvlOverride>
  </w:num>
  <w:num w:numId="235">
    <w:abstractNumId w:val="19"/>
    <w:lvlOverride w:ilvl="0">
      <w:startOverride w:val="1"/>
    </w:lvlOverride>
    <w:lvlOverride w:ilvl="1">
      <w:startOverride w:val="1"/>
    </w:lvlOverride>
    <w:lvlOverride w:ilvl="2">
      <w:startOverride w:val="1"/>
    </w:lvlOverride>
  </w:num>
  <w:num w:numId="236">
    <w:abstractNumId w:val="12"/>
    <w:lvlOverride w:ilvl="0">
      <w:startOverride w:val="1"/>
    </w:lvlOverride>
    <w:lvlOverride w:ilvl="1">
      <w:startOverride w:val="1"/>
    </w:lvlOverride>
    <w:lvlOverride w:ilvl="2">
      <w:startOverride w:val="1"/>
    </w:lvlOverride>
  </w:num>
  <w:num w:numId="237">
    <w:abstractNumId w:val="19"/>
    <w:lvlOverride w:ilvl="0">
      <w:startOverride w:val="1"/>
    </w:lvlOverride>
    <w:lvlOverride w:ilvl="1">
      <w:startOverride w:val="1"/>
    </w:lvlOverride>
    <w:lvlOverride w:ilvl="2">
      <w:startOverride w:val="1"/>
    </w:lvlOverride>
  </w:num>
  <w:num w:numId="238">
    <w:abstractNumId w:val="12"/>
    <w:lvlOverride w:ilvl="0">
      <w:startOverride w:val="1"/>
    </w:lvlOverride>
    <w:lvlOverride w:ilvl="1">
      <w:startOverride w:val="1"/>
    </w:lvlOverride>
    <w:lvlOverride w:ilvl="2">
      <w:startOverride w:val="1"/>
    </w:lvlOverride>
  </w:num>
  <w:num w:numId="239">
    <w:abstractNumId w:val="19"/>
    <w:lvlOverride w:ilvl="0">
      <w:startOverride w:val="1"/>
    </w:lvlOverride>
    <w:lvlOverride w:ilvl="1">
      <w:startOverride w:val="1"/>
    </w:lvlOverride>
    <w:lvlOverride w:ilvl="2">
      <w:startOverride w:val="1"/>
    </w:lvlOverride>
  </w:num>
  <w:num w:numId="240">
    <w:abstractNumId w:val="12"/>
    <w:lvlOverride w:ilvl="0">
      <w:startOverride w:val="1"/>
    </w:lvlOverride>
    <w:lvlOverride w:ilvl="1">
      <w:startOverride w:val="1"/>
    </w:lvlOverride>
    <w:lvlOverride w:ilvl="2">
      <w:startOverride w:val="1"/>
    </w:lvlOverride>
  </w:num>
  <w:num w:numId="241">
    <w:abstractNumId w:val="19"/>
    <w:lvlOverride w:ilvl="0">
      <w:startOverride w:val="1"/>
    </w:lvlOverride>
    <w:lvlOverride w:ilvl="1">
      <w:startOverride w:val="1"/>
    </w:lvlOverride>
    <w:lvlOverride w:ilvl="2">
      <w:startOverride w:val="1"/>
    </w:lvlOverride>
  </w:num>
  <w:num w:numId="242">
    <w:abstractNumId w:val="12"/>
    <w:lvlOverride w:ilvl="0">
      <w:startOverride w:val="1"/>
    </w:lvlOverride>
    <w:lvlOverride w:ilvl="1">
      <w:startOverride w:val="1"/>
    </w:lvlOverride>
    <w:lvlOverride w:ilvl="2">
      <w:startOverride w:val="1"/>
    </w:lvlOverride>
  </w:num>
  <w:num w:numId="243">
    <w:abstractNumId w:val="19"/>
    <w:lvlOverride w:ilvl="0">
      <w:startOverride w:val="1"/>
    </w:lvlOverride>
    <w:lvlOverride w:ilvl="1">
      <w:startOverride w:val="1"/>
    </w:lvlOverride>
    <w:lvlOverride w:ilvl="2">
      <w:startOverride w:val="1"/>
    </w:lvlOverride>
  </w:num>
  <w:num w:numId="244">
    <w:abstractNumId w:val="12"/>
    <w:lvlOverride w:ilvl="0">
      <w:startOverride w:val="1"/>
    </w:lvlOverride>
    <w:lvlOverride w:ilvl="1">
      <w:startOverride w:val="1"/>
    </w:lvlOverride>
    <w:lvlOverride w:ilvl="2">
      <w:startOverride w:val="1"/>
    </w:lvlOverride>
  </w:num>
  <w:num w:numId="245">
    <w:abstractNumId w:val="19"/>
    <w:lvlOverride w:ilvl="0">
      <w:startOverride w:val="1"/>
    </w:lvlOverride>
    <w:lvlOverride w:ilvl="1">
      <w:startOverride w:val="1"/>
    </w:lvlOverride>
    <w:lvlOverride w:ilvl="2">
      <w:startOverride w:val="1"/>
    </w:lvlOverride>
  </w:num>
  <w:num w:numId="246">
    <w:abstractNumId w:val="12"/>
    <w:lvlOverride w:ilvl="0">
      <w:startOverride w:val="1"/>
    </w:lvlOverride>
    <w:lvlOverride w:ilvl="1">
      <w:startOverride w:val="1"/>
    </w:lvlOverride>
    <w:lvlOverride w:ilvl="2">
      <w:startOverride w:val="1"/>
    </w:lvlOverride>
  </w:num>
  <w:num w:numId="247">
    <w:abstractNumId w:val="19"/>
    <w:lvlOverride w:ilvl="0">
      <w:startOverride w:val="1"/>
    </w:lvlOverride>
    <w:lvlOverride w:ilvl="1">
      <w:startOverride w:val="1"/>
    </w:lvlOverride>
    <w:lvlOverride w:ilvl="2">
      <w:startOverride w:val="1"/>
    </w:lvlOverride>
  </w:num>
  <w:num w:numId="248">
    <w:abstractNumId w:val="12"/>
    <w:lvlOverride w:ilvl="0">
      <w:startOverride w:val="1"/>
    </w:lvlOverride>
    <w:lvlOverride w:ilvl="1">
      <w:startOverride w:val="1"/>
    </w:lvlOverride>
    <w:lvlOverride w:ilvl="2">
      <w:startOverride w:val="1"/>
    </w:lvlOverride>
  </w:num>
  <w:num w:numId="249">
    <w:abstractNumId w:val="19"/>
    <w:lvlOverride w:ilvl="0">
      <w:startOverride w:val="1"/>
    </w:lvlOverride>
    <w:lvlOverride w:ilvl="1">
      <w:startOverride w:val="1"/>
    </w:lvlOverride>
    <w:lvlOverride w:ilvl="2">
      <w:startOverride w:val="1"/>
    </w:lvlOverride>
  </w:num>
  <w:num w:numId="250">
    <w:abstractNumId w:val="12"/>
    <w:lvlOverride w:ilvl="0">
      <w:startOverride w:val="1"/>
    </w:lvlOverride>
    <w:lvlOverride w:ilvl="1">
      <w:startOverride w:val="1"/>
    </w:lvlOverride>
    <w:lvlOverride w:ilvl="2">
      <w:startOverride w:val="1"/>
    </w:lvlOverride>
  </w:num>
  <w:num w:numId="251">
    <w:abstractNumId w:val="19"/>
    <w:lvlOverride w:ilvl="0">
      <w:startOverride w:val="1"/>
    </w:lvlOverride>
    <w:lvlOverride w:ilvl="1">
      <w:startOverride w:val="1"/>
    </w:lvlOverride>
    <w:lvlOverride w:ilvl="2">
      <w:startOverride w:val="1"/>
    </w:lvlOverride>
  </w:num>
  <w:num w:numId="252">
    <w:abstractNumId w:val="12"/>
    <w:lvlOverride w:ilvl="0">
      <w:startOverride w:val="1"/>
    </w:lvlOverride>
    <w:lvlOverride w:ilvl="1">
      <w:startOverride w:val="1"/>
    </w:lvlOverride>
    <w:lvlOverride w:ilvl="2">
      <w:startOverride w:val="1"/>
    </w:lvlOverride>
  </w:num>
  <w:num w:numId="253">
    <w:abstractNumId w:val="19"/>
    <w:lvlOverride w:ilvl="0">
      <w:startOverride w:val="1"/>
    </w:lvlOverride>
    <w:lvlOverride w:ilvl="1">
      <w:startOverride w:val="1"/>
    </w:lvlOverride>
    <w:lvlOverride w:ilvl="2">
      <w:startOverride w:val="1"/>
    </w:lvlOverride>
  </w:num>
  <w:num w:numId="254">
    <w:abstractNumId w:val="12"/>
    <w:lvlOverride w:ilvl="0">
      <w:startOverride w:val="1"/>
    </w:lvlOverride>
    <w:lvlOverride w:ilvl="1">
      <w:startOverride w:val="1"/>
    </w:lvlOverride>
    <w:lvlOverride w:ilvl="2">
      <w:startOverride w:val="1"/>
    </w:lvlOverride>
  </w:num>
  <w:num w:numId="255">
    <w:abstractNumId w:val="19"/>
    <w:lvlOverride w:ilvl="0">
      <w:startOverride w:val="1"/>
    </w:lvlOverride>
    <w:lvlOverride w:ilvl="1">
      <w:startOverride w:val="1"/>
    </w:lvlOverride>
    <w:lvlOverride w:ilvl="2">
      <w:startOverride w:val="1"/>
    </w:lvlOverride>
  </w:num>
  <w:num w:numId="256">
    <w:abstractNumId w:val="12"/>
    <w:lvlOverride w:ilvl="0">
      <w:startOverride w:val="1"/>
    </w:lvlOverride>
    <w:lvlOverride w:ilvl="1">
      <w:startOverride w:val="1"/>
    </w:lvlOverride>
    <w:lvlOverride w:ilvl="2">
      <w:startOverride w:val="1"/>
    </w:lvlOverride>
  </w:num>
  <w:num w:numId="257">
    <w:abstractNumId w:val="19"/>
    <w:lvlOverride w:ilvl="0">
      <w:startOverride w:val="1"/>
    </w:lvlOverride>
    <w:lvlOverride w:ilvl="1">
      <w:startOverride w:val="1"/>
    </w:lvlOverride>
    <w:lvlOverride w:ilvl="2">
      <w:startOverride w:val="1"/>
    </w:lvlOverride>
  </w:num>
  <w:num w:numId="258">
    <w:abstractNumId w:val="12"/>
    <w:lvlOverride w:ilvl="0">
      <w:startOverride w:val="1"/>
    </w:lvlOverride>
    <w:lvlOverride w:ilvl="1">
      <w:startOverride w:val="1"/>
    </w:lvlOverride>
    <w:lvlOverride w:ilvl="2">
      <w:startOverride w:val="1"/>
    </w:lvlOverride>
  </w:num>
  <w:num w:numId="259">
    <w:abstractNumId w:val="19"/>
    <w:lvlOverride w:ilvl="0">
      <w:startOverride w:val="1"/>
    </w:lvlOverride>
    <w:lvlOverride w:ilvl="1">
      <w:startOverride w:val="1"/>
    </w:lvlOverride>
    <w:lvlOverride w:ilvl="2">
      <w:startOverride w:val="1"/>
    </w:lvlOverride>
  </w:num>
  <w:num w:numId="260">
    <w:abstractNumId w:val="12"/>
    <w:lvlOverride w:ilvl="0">
      <w:startOverride w:val="1"/>
    </w:lvlOverride>
    <w:lvlOverride w:ilvl="1">
      <w:startOverride w:val="1"/>
    </w:lvlOverride>
    <w:lvlOverride w:ilvl="2">
      <w:startOverride w:val="1"/>
    </w:lvlOverride>
  </w:num>
  <w:num w:numId="261">
    <w:abstractNumId w:val="19"/>
    <w:lvlOverride w:ilvl="0">
      <w:startOverride w:val="1"/>
    </w:lvlOverride>
    <w:lvlOverride w:ilvl="1">
      <w:startOverride w:val="1"/>
    </w:lvlOverride>
    <w:lvlOverride w:ilvl="2">
      <w:startOverride w:val="1"/>
    </w:lvlOverride>
  </w:num>
  <w:num w:numId="262">
    <w:abstractNumId w:val="12"/>
    <w:lvlOverride w:ilvl="0">
      <w:startOverride w:val="1"/>
    </w:lvlOverride>
    <w:lvlOverride w:ilvl="1">
      <w:startOverride w:val="1"/>
    </w:lvlOverride>
    <w:lvlOverride w:ilvl="2">
      <w:startOverride w:val="1"/>
    </w:lvlOverride>
  </w:num>
  <w:num w:numId="263">
    <w:abstractNumId w:val="19"/>
    <w:lvlOverride w:ilvl="0">
      <w:startOverride w:val="1"/>
    </w:lvlOverride>
    <w:lvlOverride w:ilvl="1">
      <w:startOverride w:val="1"/>
    </w:lvlOverride>
    <w:lvlOverride w:ilvl="2">
      <w:startOverride w:val="1"/>
    </w:lvlOverride>
  </w:num>
  <w:num w:numId="264">
    <w:abstractNumId w:val="12"/>
    <w:lvlOverride w:ilvl="0">
      <w:startOverride w:val="1"/>
    </w:lvlOverride>
    <w:lvlOverride w:ilvl="1">
      <w:startOverride w:val="1"/>
    </w:lvlOverride>
    <w:lvlOverride w:ilvl="2">
      <w:startOverride w:val="1"/>
    </w:lvlOverride>
  </w:num>
  <w:num w:numId="265">
    <w:abstractNumId w:val="19"/>
    <w:lvlOverride w:ilvl="0">
      <w:startOverride w:val="1"/>
    </w:lvlOverride>
    <w:lvlOverride w:ilvl="1">
      <w:startOverride w:val="1"/>
    </w:lvlOverride>
    <w:lvlOverride w:ilvl="2">
      <w:startOverride w:val="1"/>
    </w:lvlOverride>
  </w:num>
  <w:num w:numId="266">
    <w:abstractNumId w:val="12"/>
    <w:lvlOverride w:ilvl="0">
      <w:startOverride w:val="1"/>
    </w:lvlOverride>
    <w:lvlOverride w:ilvl="1">
      <w:startOverride w:val="1"/>
    </w:lvlOverride>
    <w:lvlOverride w:ilvl="2">
      <w:startOverride w:val="1"/>
    </w:lvlOverride>
  </w:num>
  <w:num w:numId="267">
    <w:abstractNumId w:val="19"/>
    <w:lvlOverride w:ilvl="0">
      <w:startOverride w:val="1"/>
    </w:lvlOverride>
    <w:lvlOverride w:ilvl="1">
      <w:startOverride w:val="1"/>
    </w:lvlOverride>
    <w:lvlOverride w:ilvl="2">
      <w:startOverride w:val="1"/>
    </w:lvlOverride>
  </w:num>
  <w:num w:numId="268">
    <w:abstractNumId w:val="12"/>
    <w:lvlOverride w:ilvl="0">
      <w:startOverride w:val="1"/>
    </w:lvlOverride>
    <w:lvlOverride w:ilvl="1">
      <w:startOverride w:val="1"/>
    </w:lvlOverride>
    <w:lvlOverride w:ilvl="2">
      <w:startOverride w:val="1"/>
    </w:lvlOverride>
  </w:num>
  <w:num w:numId="269">
    <w:abstractNumId w:val="19"/>
    <w:lvlOverride w:ilvl="0">
      <w:startOverride w:val="1"/>
    </w:lvlOverride>
    <w:lvlOverride w:ilvl="1">
      <w:startOverride w:val="1"/>
    </w:lvlOverride>
    <w:lvlOverride w:ilvl="2">
      <w:startOverride w:val="1"/>
    </w:lvlOverride>
  </w:num>
  <w:num w:numId="270">
    <w:abstractNumId w:val="12"/>
    <w:lvlOverride w:ilvl="0">
      <w:startOverride w:val="1"/>
    </w:lvlOverride>
    <w:lvlOverride w:ilvl="1">
      <w:startOverride w:val="1"/>
    </w:lvlOverride>
    <w:lvlOverride w:ilvl="2">
      <w:startOverride w:val="1"/>
    </w:lvlOverride>
  </w:num>
  <w:num w:numId="271">
    <w:abstractNumId w:val="19"/>
    <w:lvlOverride w:ilvl="0">
      <w:startOverride w:val="1"/>
    </w:lvlOverride>
    <w:lvlOverride w:ilvl="1">
      <w:startOverride w:val="1"/>
    </w:lvlOverride>
    <w:lvlOverride w:ilvl="2">
      <w:startOverride w:val="1"/>
    </w:lvlOverride>
  </w:num>
  <w:num w:numId="272">
    <w:abstractNumId w:val="12"/>
    <w:lvlOverride w:ilvl="0">
      <w:startOverride w:val="1"/>
    </w:lvlOverride>
    <w:lvlOverride w:ilvl="1">
      <w:startOverride w:val="1"/>
    </w:lvlOverride>
    <w:lvlOverride w:ilvl="2">
      <w:startOverride w:val="1"/>
    </w:lvlOverride>
  </w:num>
  <w:num w:numId="273">
    <w:abstractNumId w:val="19"/>
    <w:lvlOverride w:ilvl="0">
      <w:startOverride w:val="1"/>
    </w:lvlOverride>
    <w:lvlOverride w:ilvl="1">
      <w:startOverride w:val="1"/>
    </w:lvlOverride>
    <w:lvlOverride w:ilvl="2">
      <w:startOverride w:val="1"/>
    </w:lvlOverride>
  </w:num>
  <w:num w:numId="274">
    <w:abstractNumId w:val="12"/>
    <w:lvlOverride w:ilvl="0">
      <w:startOverride w:val="1"/>
    </w:lvlOverride>
    <w:lvlOverride w:ilvl="1">
      <w:startOverride w:val="1"/>
    </w:lvlOverride>
    <w:lvlOverride w:ilvl="2">
      <w:startOverride w:val="1"/>
    </w:lvlOverride>
  </w:num>
  <w:num w:numId="275">
    <w:abstractNumId w:val="19"/>
    <w:lvlOverride w:ilvl="0">
      <w:startOverride w:val="1"/>
    </w:lvlOverride>
    <w:lvlOverride w:ilvl="1">
      <w:startOverride w:val="1"/>
    </w:lvlOverride>
    <w:lvlOverride w:ilvl="2">
      <w:startOverride w:val="1"/>
    </w:lvlOverride>
  </w:num>
  <w:num w:numId="276">
    <w:abstractNumId w:val="12"/>
    <w:lvlOverride w:ilvl="0">
      <w:startOverride w:val="1"/>
    </w:lvlOverride>
    <w:lvlOverride w:ilvl="1">
      <w:startOverride w:val="1"/>
    </w:lvlOverride>
    <w:lvlOverride w:ilvl="2">
      <w:startOverride w:val="1"/>
    </w:lvlOverride>
  </w:num>
  <w:num w:numId="277">
    <w:abstractNumId w:val="19"/>
    <w:lvlOverride w:ilvl="0">
      <w:startOverride w:val="1"/>
    </w:lvlOverride>
    <w:lvlOverride w:ilvl="1">
      <w:startOverride w:val="1"/>
    </w:lvlOverride>
    <w:lvlOverride w:ilvl="2">
      <w:startOverride w:val="1"/>
    </w:lvlOverride>
  </w:num>
  <w:num w:numId="278">
    <w:abstractNumId w:val="12"/>
    <w:lvlOverride w:ilvl="0">
      <w:startOverride w:val="1"/>
    </w:lvlOverride>
    <w:lvlOverride w:ilvl="1">
      <w:startOverride w:val="1"/>
    </w:lvlOverride>
    <w:lvlOverride w:ilvl="2">
      <w:startOverride w:val="1"/>
    </w:lvlOverride>
  </w:num>
  <w:num w:numId="279">
    <w:abstractNumId w:val="19"/>
    <w:lvlOverride w:ilvl="0">
      <w:startOverride w:val="1"/>
    </w:lvlOverride>
    <w:lvlOverride w:ilvl="1">
      <w:startOverride w:val="1"/>
    </w:lvlOverride>
    <w:lvlOverride w:ilvl="2">
      <w:startOverride w:val="1"/>
    </w:lvlOverride>
  </w:num>
  <w:num w:numId="280">
    <w:abstractNumId w:val="12"/>
    <w:lvlOverride w:ilvl="0">
      <w:startOverride w:val="1"/>
    </w:lvlOverride>
    <w:lvlOverride w:ilvl="1">
      <w:startOverride w:val="1"/>
    </w:lvlOverride>
    <w:lvlOverride w:ilvl="2">
      <w:startOverride w:val="1"/>
    </w:lvlOverride>
  </w:num>
  <w:num w:numId="281">
    <w:abstractNumId w:val="19"/>
    <w:lvlOverride w:ilvl="0">
      <w:startOverride w:val="1"/>
    </w:lvlOverride>
    <w:lvlOverride w:ilvl="1">
      <w:startOverride w:val="1"/>
    </w:lvlOverride>
    <w:lvlOverride w:ilvl="2">
      <w:startOverride w:val="1"/>
    </w:lvlOverride>
  </w:num>
  <w:num w:numId="282">
    <w:abstractNumId w:val="12"/>
    <w:lvlOverride w:ilvl="0">
      <w:startOverride w:val="1"/>
    </w:lvlOverride>
    <w:lvlOverride w:ilvl="1">
      <w:startOverride w:val="1"/>
    </w:lvlOverride>
    <w:lvlOverride w:ilvl="2">
      <w:startOverride w:val="1"/>
    </w:lvlOverride>
  </w:num>
  <w:num w:numId="283">
    <w:abstractNumId w:val="19"/>
    <w:lvlOverride w:ilvl="0">
      <w:startOverride w:val="1"/>
    </w:lvlOverride>
    <w:lvlOverride w:ilvl="1">
      <w:startOverride w:val="1"/>
    </w:lvlOverride>
    <w:lvlOverride w:ilvl="2">
      <w:startOverride w:val="1"/>
    </w:lvlOverride>
  </w:num>
  <w:num w:numId="284">
    <w:abstractNumId w:val="12"/>
    <w:lvlOverride w:ilvl="0">
      <w:startOverride w:val="1"/>
    </w:lvlOverride>
    <w:lvlOverride w:ilvl="1">
      <w:startOverride w:val="1"/>
    </w:lvlOverride>
    <w:lvlOverride w:ilvl="2">
      <w:startOverride w:val="1"/>
    </w:lvlOverride>
  </w:num>
  <w:num w:numId="285">
    <w:abstractNumId w:val="19"/>
    <w:lvlOverride w:ilvl="0">
      <w:startOverride w:val="1"/>
    </w:lvlOverride>
    <w:lvlOverride w:ilvl="1">
      <w:startOverride w:val="1"/>
    </w:lvlOverride>
    <w:lvlOverride w:ilvl="2">
      <w:startOverride w:val="1"/>
    </w:lvlOverride>
  </w:num>
  <w:num w:numId="286">
    <w:abstractNumId w:val="12"/>
    <w:lvlOverride w:ilvl="0">
      <w:startOverride w:val="1"/>
    </w:lvlOverride>
    <w:lvlOverride w:ilvl="1">
      <w:startOverride w:val="1"/>
    </w:lvlOverride>
    <w:lvlOverride w:ilvl="2">
      <w:startOverride w:val="1"/>
    </w:lvlOverride>
  </w:num>
  <w:num w:numId="287">
    <w:abstractNumId w:val="19"/>
    <w:lvlOverride w:ilvl="0">
      <w:startOverride w:val="1"/>
    </w:lvlOverride>
    <w:lvlOverride w:ilvl="1">
      <w:startOverride w:val="1"/>
    </w:lvlOverride>
    <w:lvlOverride w:ilvl="2">
      <w:startOverride w:val="1"/>
    </w:lvlOverride>
  </w:num>
  <w:num w:numId="288">
    <w:abstractNumId w:val="12"/>
    <w:lvlOverride w:ilvl="0">
      <w:startOverride w:val="1"/>
    </w:lvlOverride>
    <w:lvlOverride w:ilvl="1">
      <w:startOverride w:val="1"/>
    </w:lvlOverride>
    <w:lvlOverride w:ilvl="2">
      <w:startOverride w:val="1"/>
    </w:lvlOverride>
  </w:num>
  <w:num w:numId="289">
    <w:abstractNumId w:val="19"/>
    <w:lvlOverride w:ilvl="0">
      <w:startOverride w:val="1"/>
    </w:lvlOverride>
    <w:lvlOverride w:ilvl="1">
      <w:startOverride w:val="1"/>
    </w:lvlOverride>
    <w:lvlOverride w:ilvl="2">
      <w:startOverride w:val="1"/>
    </w:lvlOverride>
  </w:num>
  <w:num w:numId="290">
    <w:abstractNumId w:val="12"/>
    <w:lvlOverride w:ilvl="0">
      <w:startOverride w:val="1"/>
    </w:lvlOverride>
    <w:lvlOverride w:ilvl="1">
      <w:startOverride w:val="1"/>
    </w:lvlOverride>
    <w:lvlOverride w:ilvl="2">
      <w:startOverride w:val="1"/>
    </w:lvlOverride>
  </w:num>
  <w:num w:numId="291">
    <w:abstractNumId w:val="19"/>
    <w:lvlOverride w:ilvl="0">
      <w:startOverride w:val="1"/>
    </w:lvlOverride>
    <w:lvlOverride w:ilvl="1">
      <w:startOverride w:val="1"/>
    </w:lvlOverride>
    <w:lvlOverride w:ilvl="2">
      <w:startOverride w:val="1"/>
    </w:lvlOverride>
  </w:num>
  <w:num w:numId="292">
    <w:abstractNumId w:val="12"/>
    <w:lvlOverride w:ilvl="0">
      <w:startOverride w:val="1"/>
    </w:lvlOverride>
    <w:lvlOverride w:ilvl="1">
      <w:startOverride w:val="1"/>
    </w:lvlOverride>
    <w:lvlOverride w:ilvl="2">
      <w:startOverride w:val="1"/>
    </w:lvlOverride>
  </w:num>
  <w:num w:numId="293">
    <w:abstractNumId w:val="19"/>
    <w:lvlOverride w:ilvl="0">
      <w:startOverride w:val="1"/>
    </w:lvlOverride>
    <w:lvlOverride w:ilvl="1">
      <w:startOverride w:val="1"/>
    </w:lvlOverride>
    <w:lvlOverride w:ilvl="2">
      <w:startOverride w:val="1"/>
    </w:lvlOverride>
  </w:num>
  <w:num w:numId="294">
    <w:abstractNumId w:val="12"/>
    <w:lvlOverride w:ilvl="0">
      <w:startOverride w:val="1"/>
    </w:lvlOverride>
    <w:lvlOverride w:ilvl="1">
      <w:startOverride w:val="1"/>
    </w:lvlOverride>
    <w:lvlOverride w:ilvl="2">
      <w:startOverride w:val="1"/>
    </w:lvlOverride>
  </w:num>
  <w:num w:numId="295">
    <w:abstractNumId w:val="19"/>
    <w:lvlOverride w:ilvl="0">
      <w:startOverride w:val="1"/>
    </w:lvlOverride>
    <w:lvlOverride w:ilvl="1">
      <w:startOverride w:val="1"/>
    </w:lvlOverride>
    <w:lvlOverride w:ilvl="2">
      <w:startOverride w:val="1"/>
    </w:lvlOverride>
  </w:num>
  <w:num w:numId="296">
    <w:abstractNumId w:val="12"/>
    <w:lvlOverride w:ilvl="0">
      <w:startOverride w:val="1"/>
    </w:lvlOverride>
    <w:lvlOverride w:ilvl="1">
      <w:startOverride w:val="1"/>
    </w:lvlOverride>
    <w:lvlOverride w:ilvl="2">
      <w:startOverride w:val="1"/>
    </w:lvlOverride>
  </w:num>
  <w:num w:numId="297">
    <w:abstractNumId w:val="19"/>
    <w:lvlOverride w:ilvl="0">
      <w:startOverride w:val="1"/>
    </w:lvlOverride>
    <w:lvlOverride w:ilvl="1">
      <w:startOverride w:val="1"/>
    </w:lvlOverride>
    <w:lvlOverride w:ilvl="2">
      <w:startOverride w:val="1"/>
    </w:lvlOverride>
  </w:num>
  <w:num w:numId="298">
    <w:abstractNumId w:val="12"/>
    <w:lvlOverride w:ilvl="0">
      <w:startOverride w:val="1"/>
    </w:lvlOverride>
    <w:lvlOverride w:ilvl="1">
      <w:startOverride w:val="1"/>
    </w:lvlOverride>
    <w:lvlOverride w:ilvl="2">
      <w:startOverride w:val="1"/>
    </w:lvlOverride>
  </w:num>
  <w:num w:numId="299">
    <w:abstractNumId w:val="19"/>
    <w:lvlOverride w:ilvl="0">
      <w:startOverride w:val="1"/>
    </w:lvlOverride>
    <w:lvlOverride w:ilvl="1">
      <w:startOverride w:val="1"/>
    </w:lvlOverride>
    <w:lvlOverride w:ilvl="2">
      <w:startOverride w:val="1"/>
    </w:lvlOverride>
  </w:num>
  <w:num w:numId="300">
    <w:abstractNumId w:val="12"/>
    <w:lvlOverride w:ilvl="0">
      <w:startOverride w:val="1"/>
    </w:lvlOverride>
    <w:lvlOverride w:ilvl="1">
      <w:startOverride w:val="1"/>
    </w:lvlOverride>
    <w:lvlOverride w:ilvl="2">
      <w:startOverride w:val="1"/>
    </w:lvlOverride>
  </w:num>
  <w:num w:numId="301">
    <w:abstractNumId w:val="19"/>
    <w:lvlOverride w:ilvl="0">
      <w:startOverride w:val="1"/>
    </w:lvlOverride>
    <w:lvlOverride w:ilvl="1">
      <w:startOverride w:val="1"/>
    </w:lvlOverride>
    <w:lvlOverride w:ilvl="2">
      <w:startOverride w:val="1"/>
    </w:lvlOverride>
  </w:num>
  <w:num w:numId="302">
    <w:abstractNumId w:val="12"/>
    <w:lvlOverride w:ilvl="0">
      <w:startOverride w:val="1"/>
    </w:lvlOverride>
    <w:lvlOverride w:ilvl="1">
      <w:startOverride w:val="1"/>
    </w:lvlOverride>
    <w:lvlOverride w:ilvl="2">
      <w:startOverride w:val="1"/>
    </w:lvlOverride>
  </w:num>
  <w:num w:numId="303">
    <w:abstractNumId w:val="19"/>
    <w:lvlOverride w:ilvl="0">
      <w:startOverride w:val="1"/>
    </w:lvlOverride>
    <w:lvlOverride w:ilvl="1">
      <w:startOverride w:val="1"/>
    </w:lvlOverride>
    <w:lvlOverride w:ilvl="2">
      <w:startOverride w:val="1"/>
    </w:lvlOverride>
  </w:num>
  <w:num w:numId="304">
    <w:abstractNumId w:val="12"/>
    <w:lvlOverride w:ilvl="0">
      <w:startOverride w:val="1"/>
    </w:lvlOverride>
    <w:lvlOverride w:ilvl="1">
      <w:startOverride w:val="1"/>
    </w:lvlOverride>
    <w:lvlOverride w:ilvl="2">
      <w:startOverride w:val="1"/>
    </w:lvlOverride>
  </w:num>
  <w:num w:numId="305">
    <w:abstractNumId w:val="19"/>
    <w:lvlOverride w:ilvl="0">
      <w:startOverride w:val="1"/>
    </w:lvlOverride>
    <w:lvlOverride w:ilvl="1">
      <w:startOverride w:val="1"/>
    </w:lvlOverride>
    <w:lvlOverride w:ilvl="2">
      <w:startOverride w:val="1"/>
    </w:lvlOverride>
  </w:num>
  <w:num w:numId="306">
    <w:abstractNumId w:val="19"/>
    <w:lvlOverride w:ilvl="0">
      <w:startOverride w:val="1"/>
    </w:lvlOverride>
    <w:lvlOverride w:ilvl="1">
      <w:startOverride w:val="1"/>
    </w:lvlOverride>
    <w:lvlOverride w:ilvl="2">
      <w:startOverride w:val="1"/>
    </w:lvlOverride>
  </w:num>
  <w:num w:numId="307">
    <w:abstractNumId w:val="19"/>
    <w:lvlOverride w:ilvl="0">
      <w:startOverride w:val="1"/>
    </w:lvlOverride>
    <w:lvlOverride w:ilvl="1">
      <w:startOverride w:val="1"/>
    </w:lvlOverride>
    <w:lvlOverride w:ilvl="2">
      <w:startOverride w:val="1"/>
    </w:lvlOverride>
  </w:num>
  <w:num w:numId="308">
    <w:abstractNumId w:val="19"/>
    <w:lvlOverride w:ilvl="0">
      <w:startOverride w:val="1"/>
    </w:lvlOverride>
    <w:lvlOverride w:ilvl="1">
      <w:startOverride w:val="1"/>
    </w:lvlOverride>
    <w:lvlOverride w:ilvl="2">
      <w:startOverride w:val="1"/>
    </w:lvlOverride>
  </w:num>
  <w:num w:numId="309">
    <w:abstractNumId w:val="19"/>
    <w:lvlOverride w:ilvl="0">
      <w:startOverride w:val="1"/>
    </w:lvlOverride>
    <w:lvlOverride w:ilvl="1">
      <w:startOverride w:val="1"/>
    </w:lvlOverride>
    <w:lvlOverride w:ilvl="2">
      <w:startOverride w:val="1"/>
    </w:lvlOverride>
  </w:num>
  <w:num w:numId="310">
    <w:abstractNumId w:val="19"/>
    <w:lvlOverride w:ilvl="0">
      <w:startOverride w:val="1"/>
    </w:lvlOverride>
    <w:lvlOverride w:ilvl="1">
      <w:startOverride w:val="1"/>
    </w:lvlOverride>
    <w:lvlOverride w:ilvl="2">
      <w:startOverride w:val="1"/>
    </w:lvlOverride>
  </w:num>
  <w:num w:numId="311">
    <w:abstractNumId w:val="19"/>
    <w:lvlOverride w:ilvl="0">
      <w:startOverride w:val="1"/>
    </w:lvlOverride>
    <w:lvlOverride w:ilvl="1">
      <w:startOverride w:val="1"/>
    </w:lvlOverride>
    <w:lvlOverride w:ilvl="2">
      <w:startOverride w:val="1"/>
    </w:lvlOverride>
  </w:num>
  <w:num w:numId="312">
    <w:abstractNumId w:val="19"/>
    <w:lvlOverride w:ilvl="0">
      <w:startOverride w:val="1"/>
    </w:lvlOverride>
    <w:lvlOverride w:ilvl="1">
      <w:startOverride w:val="1"/>
    </w:lvlOverride>
    <w:lvlOverride w:ilvl="2">
      <w:startOverride w:val="1"/>
    </w:lvlOverride>
  </w:num>
  <w:num w:numId="313">
    <w:abstractNumId w:val="19"/>
    <w:lvlOverride w:ilvl="0">
      <w:startOverride w:val="1"/>
    </w:lvlOverride>
    <w:lvlOverride w:ilvl="1">
      <w:startOverride w:val="1"/>
    </w:lvlOverride>
    <w:lvlOverride w:ilvl="2">
      <w:startOverride w:val="1"/>
    </w:lvlOverride>
  </w:num>
  <w:num w:numId="314">
    <w:abstractNumId w:val="19"/>
    <w:lvlOverride w:ilvl="0">
      <w:startOverride w:val="1"/>
    </w:lvlOverride>
    <w:lvlOverride w:ilvl="1">
      <w:startOverride w:val="1"/>
    </w:lvlOverride>
    <w:lvlOverride w:ilvl="2">
      <w:startOverride w:val="1"/>
    </w:lvlOverride>
  </w:num>
  <w:num w:numId="315">
    <w:abstractNumId w:val="19"/>
    <w:lvlOverride w:ilvl="0">
      <w:startOverride w:val="1"/>
    </w:lvlOverride>
    <w:lvlOverride w:ilvl="1">
      <w:startOverride w:val="1"/>
    </w:lvlOverride>
    <w:lvlOverride w:ilvl="2">
      <w:startOverride w:val="1"/>
    </w:lvlOverride>
  </w:num>
  <w:num w:numId="316">
    <w:abstractNumId w:val="19"/>
    <w:lvlOverride w:ilvl="0">
      <w:startOverride w:val="1"/>
    </w:lvlOverride>
    <w:lvlOverride w:ilvl="1">
      <w:startOverride w:val="1"/>
    </w:lvlOverride>
    <w:lvlOverride w:ilvl="2">
      <w:startOverride w:val="1"/>
    </w:lvlOverride>
  </w:num>
  <w:num w:numId="317">
    <w:abstractNumId w:val="19"/>
    <w:lvlOverride w:ilvl="0">
      <w:startOverride w:val="1"/>
    </w:lvlOverride>
    <w:lvlOverride w:ilvl="1">
      <w:startOverride w:val="1"/>
    </w:lvlOverride>
    <w:lvlOverride w:ilvl="2">
      <w:startOverride w:val="1"/>
    </w:lvlOverride>
  </w:num>
  <w:num w:numId="318">
    <w:abstractNumId w:val="19"/>
    <w:lvlOverride w:ilvl="0">
      <w:startOverride w:val="1"/>
    </w:lvlOverride>
    <w:lvlOverride w:ilvl="1">
      <w:startOverride w:val="1"/>
    </w:lvlOverride>
    <w:lvlOverride w:ilvl="2">
      <w:startOverride w:val="1"/>
    </w:lvlOverride>
  </w:num>
  <w:num w:numId="319">
    <w:abstractNumId w:val="19"/>
    <w:lvlOverride w:ilvl="0">
      <w:startOverride w:val="1"/>
    </w:lvlOverride>
    <w:lvlOverride w:ilvl="1">
      <w:startOverride w:val="1"/>
    </w:lvlOverride>
    <w:lvlOverride w:ilvl="2">
      <w:startOverride w:val="1"/>
    </w:lvlOverride>
  </w:num>
  <w:num w:numId="320">
    <w:abstractNumId w:val="19"/>
    <w:lvlOverride w:ilvl="0">
      <w:startOverride w:val="1"/>
    </w:lvlOverride>
    <w:lvlOverride w:ilvl="1">
      <w:startOverride w:val="1"/>
    </w:lvlOverride>
    <w:lvlOverride w:ilvl="2">
      <w:startOverride w:val="1"/>
    </w:lvlOverride>
  </w:num>
  <w:num w:numId="321">
    <w:abstractNumId w:val="19"/>
    <w:lvlOverride w:ilvl="0">
      <w:startOverride w:val="1"/>
    </w:lvlOverride>
    <w:lvlOverride w:ilvl="1">
      <w:startOverride w:val="1"/>
    </w:lvlOverride>
    <w:lvlOverride w:ilvl="2">
      <w:startOverride w:val="1"/>
    </w:lvlOverride>
  </w:num>
  <w:num w:numId="322">
    <w:abstractNumId w:val="19"/>
    <w:lvlOverride w:ilvl="0">
      <w:startOverride w:val="1"/>
    </w:lvlOverride>
    <w:lvlOverride w:ilvl="1">
      <w:startOverride w:val="1"/>
    </w:lvlOverride>
    <w:lvlOverride w:ilvl="2">
      <w:startOverride w:val="1"/>
    </w:lvlOverride>
  </w:num>
  <w:num w:numId="323">
    <w:abstractNumId w:val="19"/>
    <w:lvlOverride w:ilvl="0">
      <w:startOverride w:val="1"/>
    </w:lvlOverride>
    <w:lvlOverride w:ilvl="1">
      <w:startOverride w:val="1"/>
    </w:lvlOverride>
    <w:lvlOverride w:ilvl="2">
      <w:startOverride w:val="1"/>
    </w:lvlOverride>
  </w:num>
  <w:num w:numId="324">
    <w:abstractNumId w:val="19"/>
    <w:lvlOverride w:ilvl="0">
      <w:startOverride w:val="1"/>
    </w:lvlOverride>
    <w:lvlOverride w:ilvl="1">
      <w:startOverride w:val="1"/>
    </w:lvlOverride>
    <w:lvlOverride w:ilvl="2">
      <w:startOverride w:val="1"/>
    </w:lvlOverride>
  </w:num>
  <w:num w:numId="325">
    <w:abstractNumId w:val="19"/>
    <w:lvlOverride w:ilvl="0">
      <w:startOverride w:val="1"/>
    </w:lvlOverride>
    <w:lvlOverride w:ilvl="1">
      <w:startOverride w:val="1"/>
    </w:lvlOverride>
    <w:lvlOverride w:ilvl="2">
      <w:startOverride w:val="1"/>
    </w:lvlOverride>
  </w:num>
  <w:num w:numId="326">
    <w:abstractNumId w:val="19"/>
    <w:lvlOverride w:ilvl="0">
      <w:startOverride w:val="1"/>
    </w:lvlOverride>
    <w:lvlOverride w:ilvl="1">
      <w:startOverride w:val="1"/>
    </w:lvlOverride>
    <w:lvlOverride w:ilvl="2">
      <w:startOverride w:val="1"/>
    </w:lvlOverride>
  </w:num>
  <w:num w:numId="327">
    <w:abstractNumId w:val="19"/>
    <w:lvlOverride w:ilvl="0">
      <w:startOverride w:val="1"/>
    </w:lvlOverride>
    <w:lvlOverride w:ilvl="1">
      <w:startOverride w:val="1"/>
    </w:lvlOverride>
    <w:lvlOverride w:ilvl="2">
      <w:startOverride w:val="1"/>
    </w:lvlOverride>
  </w:num>
  <w:num w:numId="328">
    <w:abstractNumId w:val="19"/>
    <w:lvlOverride w:ilvl="0">
      <w:startOverride w:val="1"/>
    </w:lvlOverride>
    <w:lvlOverride w:ilvl="1">
      <w:startOverride w:val="1"/>
    </w:lvlOverride>
    <w:lvlOverride w:ilvl="2">
      <w:startOverride w:val="1"/>
    </w:lvlOverride>
  </w:num>
  <w:num w:numId="329">
    <w:abstractNumId w:val="19"/>
    <w:lvlOverride w:ilvl="0">
      <w:startOverride w:val="1"/>
    </w:lvlOverride>
    <w:lvlOverride w:ilvl="1">
      <w:startOverride w:val="1"/>
    </w:lvlOverride>
    <w:lvlOverride w:ilvl="2">
      <w:startOverride w:val="1"/>
    </w:lvlOverride>
  </w:num>
  <w:num w:numId="330">
    <w:abstractNumId w:val="19"/>
    <w:lvlOverride w:ilvl="0">
      <w:startOverride w:val="1"/>
    </w:lvlOverride>
    <w:lvlOverride w:ilvl="1">
      <w:startOverride w:val="1"/>
    </w:lvlOverride>
    <w:lvlOverride w:ilvl="2">
      <w:startOverride w:val="1"/>
    </w:lvlOverride>
  </w:num>
  <w:num w:numId="331">
    <w:abstractNumId w:val="19"/>
    <w:lvlOverride w:ilvl="0">
      <w:startOverride w:val="1"/>
    </w:lvlOverride>
    <w:lvlOverride w:ilvl="1">
      <w:startOverride w:val="1"/>
    </w:lvlOverride>
    <w:lvlOverride w:ilvl="2">
      <w:startOverride w:val="1"/>
    </w:lvlOverride>
  </w:num>
  <w:num w:numId="332">
    <w:abstractNumId w:val="19"/>
    <w:lvlOverride w:ilvl="0">
      <w:startOverride w:val="1"/>
    </w:lvlOverride>
    <w:lvlOverride w:ilvl="1">
      <w:startOverride w:val="1"/>
    </w:lvlOverride>
    <w:lvlOverride w:ilvl="2">
      <w:startOverride w:val="1"/>
    </w:lvlOverride>
  </w:num>
  <w:num w:numId="333">
    <w:abstractNumId w:val="19"/>
    <w:lvlOverride w:ilvl="0">
      <w:startOverride w:val="1"/>
    </w:lvlOverride>
    <w:lvlOverride w:ilvl="1">
      <w:startOverride w:val="1"/>
    </w:lvlOverride>
    <w:lvlOverride w:ilvl="2">
      <w:startOverride w:val="1"/>
    </w:lvlOverride>
  </w:num>
  <w:num w:numId="334">
    <w:abstractNumId w:val="19"/>
    <w:lvlOverride w:ilvl="0">
      <w:startOverride w:val="1"/>
    </w:lvlOverride>
    <w:lvlOverride w:ilvl="1">
      <w:startOverride w:val="1"/>
    </w:lvlOverride>
    <w:lvlOverride w:ilvl="2">
      <w:startOverride w:val="1"/>
    </w:lvlOverride>
  </w:num>
  <w:num w:numId="335">
    <w:abstractNumId w:val="19"/>
    <w:lvlOverride w:ilvl="0">
      <w:startOverride w:val="1"/>
    </w:lvlOverride>
    <w:lvlOverride w:ilvl="1">
      <w:startOverride w:val="1"/>
    </w:lvlOverride>
    <w:lvlOverride w:ilvl="2">
      <w:startOverride w:val="1"/>
    </w:lvlOverride>
  </w:num>
  <w:num w:numId="336">
    <w:abstractNumId w:val="19"/>
    <w:lvlOverride w:ilvl="0">
      <w:startOverride w:val="1"/>
    </w:lvlOverride>
    <w:lvlOverride w:ilvl="1">
      <w:startOverride w:val="1"/>
    </w:lvlOverride>
    <w:lvlOverride w:ilvl="2">
      <w:startOverride w:val="1"/>
    </w:lvlOverride>
  </w:num>
  <w:num w:numId="337">
    <w:abstractNumId w:val="19"/>
    <w:lvlOverride w:ilvl="0">
      <w:startOverride w:val="1"/>
    </w:lvlOverride>
    <w:lvlOverride w:ilvl="1">
      <w:startOverride w:val="1"/>
    </w:lvlOverride>
    <w:lvlOverride w:ilvl="2">
      <w:startOverride w:val="1"/>
    </w:lvlOverride>
  </w:num>
  <w:numIdMacAtCleanup w:val="98"/>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trackRevisions w:val="false"/>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43D9"/>
    <w:rsid w:val="003B741F"/>
    <w:rsid w:val="004429E9"/>
    <w:rsid w:val="004EDC51"/>
    <w:rsid w:val="00990CA4"/>
    <w:rsid w:val="009A43D9"/>
    <w:rsid w:val="00D40D51"/>
    <w:rsid w:val="01850F29"/>
    <w:rsid w:val="0268D010"/>
    <w:rsid w:val="02AC61FB"/>
    <w:rsid w:val="02EF5405"/>
    <w:rsid w:val="03BC219C"/>
    <w:rsid w:val="03D71333"/>
    <w:rsid w:val="04512A56"/>
    <w:rsid w:val="04D940AD"/>
    <w:rsid w:val="0523E138"/>
    <w:rsid w:val="05405F9F"/>
    <w:rsid w:val="05485C68"/>
    <w:rsid w:val="056A9DBE"/>
    <w:rsid w:val="060CADD4"/>
    <w:rsid w:val="0635A090"/>
    <w:rsid w:val="074E2FD0"/>
    <w:rsid w:val="07E88156"/>
    <w:rsid w:val="08925238"/>
    <w:rsid w:val="092387D8"/>
    <w:rsid w:val="0981AA85"/>
    <w:rsid w:val="09E60F25"/>
    <w:rsid w:val="09F7EC1B"/>
    <w:rsid w:val="0A4B806C"/>
    <w:rsid w:val="0A555DA0"/>
    <w:rsid w:val="0AC3C7C6"/>
    <w:rsid w:val="0B7B6524"/>
    <w:rsid w:val="0C004FE9"/>
    <w:rsid w:val="0C4FA061"/>
    <w:rsid w:val="0CF2D5D1"/>
    <w:rsid w:val="0D425D32"/>
    <w:rsid w:val="0DA8B859"/>
    <w:rsid w:val="0DFAEF6D"/>
    <w:rsid w:val="0E375435"/>
    <w:rsid w:val="0E43FDD5"/>
    <w:rsid w:val="0E4A2DD2"/>
    <w:rsid w:val="0EA153E7"/>
    <w:rsid w:val="0EE9E931"/>
    <w:rsid w:val="0F697BAC"/>
    <w:rsid w:val="0FA43F0C"/>
    <w:rsid w:val="0FD6785D"/>
    <w:rsid w:val="0FE44D5A"/>
    <w:rsid w:val="10803267"/>
    <w:rsid w:val="10A9A99B"/>
    <w:rsid w:val="11E1DD05"/>
    <w:rsid w:val="11E3EFFA"/>
    <w:rsid w:val="11E56ED0"/>
    <w:rsid w:val="12291C5C"/>
    <w:rsid w:val="124C0926"/>
    <w:rsid w:val="1263213E"/>
    <w:rsid w:val="12CCC489"/>
    <w:rsid w:val="1316CDC9"/>
    <w:rsid w:val="132901F3"/>
    <w:rsid w:val="13845CEA"/>
    <w:rsid w:val="13947467"/>
    <w:rsid w:val="1461E351"/>
    <w:rsid w:val="14B89D55"/>
    <w:rsid w:val="14CA7609"/>
    <w:rsid w:val="14E4670A"/>
    <w:rsid w:val="15B2A7A0"/>
    <w:rsid w:val="15DB4AC3"/>
    <w:rsid w:val="17815283"/>
    <w:rsid w:val="17A4032A"/>
    <w:rsid w:val="17FB2B25"/>
    <w:rsid w:val="180A875E"/>
    <w:rsid w:val="1889ABCF"/>
    <w:rsid w:val="18F6CD53"/>
    <w:rsid w:val="195512DB"/>
    <w:rsid w:val="1A9DE928"/>
    <w:rsid w:val="1AA717A9"/>
    <w:rsid w:val="1AAD26A6"/>
    <w:rsid w:val="1ABC3090"/>
    <w:rsid w:val="1AE4E76E"/>
    <w:rsid w:val="1B30A9FD"/>
    <w:rsid w:val="1B4DAC6D"/>
    <w:rsid w:val="1B58D3BA"/>
    <w:rsid w:val="1B992257"/>
    <w:rsid w:val="1B9BB3FF"/>
    <w:rsid w:val="1BD82738"/>
    <w:rsid w:val="1BF86059"/>
    <w:rsid w:val="1C0DAFD5"/>
    <w:rsid w:val="1C715655"/>
    <w:rsid w:val="1C72F7FF"/>
    <w:rsid w:val="1CFA489B"/>
    <w:rsid w:val="1D302353"/>
    <w:rsid w:val="1D61C247"/>
    <w:rsid w:val="1D9071BC"/>
    <w:rsid w:val="1D99394C"/>
    <w:rsid w:val="1D9AE42B"/>
    <w:rsid w:val="1DECB27C"/>
    <w:rsid w:val="1E1CC377"/>
    <w:rsid w:val="1E220CFB"/>
    <w:rsid w:val="1E56C67A"/>
    <w:rsid w:val="1F36A251"/>
    <w:rsid w:val="1FA0B770"/>
    <w:rsid w:val="1FAA483A"/>
    <w:rsid w:val="20572F1C"/>
    <w:rsid w:val="205F5851"/>
    <w:rsid w:val="223D5C63"/>
    <w:rsid w:val="2295E45B"/>
    <w:rsid w:val="22C12074"/>
    <w:rsid w:val="22E1D46C"/>
    <w:rsid w:val="22E9D5D8"/>
    <w:rsid w:val="23BE4CCD"/>
    <w:rsid w:val="24E67EC9"/>
    <w:rsid w:val="25266125"/>
    <w:rsid w:val="252B2E45"/>
    <w:rsid w:val="257C9E2F"/>
    <w:rsid w:val="257C9E2F"/>
    <w:rsid w:val="25C39244"/>
    <w:rsid w:val="25FA9F81"/>
    <w:rsid w:val="26401E2F"/>
    <w:rsid w:val="26DF0875"/>
    <w:rsid w:val="2753E1C5"/>
    <w:rsid w:val="278A9E99"/>
    <w:rsid w:val="27A33ED0"/>
    <w:rsid w:val="27C26E50"/>
    <w:rsid w:val="28553171"/>
    <w:rsid w:val="286AB7A2"/>
    <w:rsid w:val="28925705"/>
    <w:rsid w:val="289F02FC"/>
    <w:rsid w:val="28DE0838"/>
    <w:rsid w:val="28EB97E7"/>
    <w:rsid w:val="29F723D8"/>
    <w:rsid w:val="2A2400E7"/>
    <w:rsid w:val="2A9F4FD6"/>
    <w:rsid w:val="2ADD0D85"/>
    <w:rsid w:val="2B770531"/>
    <w:rsid w:val="2B8083C5"/>
    <w:rsid w:val="2C95116A"/>
    <w:rsid w:val="2CAA4223"/>
    <w:rsid w:val="2CCD8B8C"/>
    <w:rsid w:val="2CCF7014"/>
    <w:rsid w:val="2CFA050E"/>
    <w:rsid w:val="2D10C1DC"/>
    <w:rsid w:val="2D1A6A0A"/>
    <w:rsid w:val="2D4EC8F0"/>
    <w:rsid w:val="2E3C48E5"/>
    <w:rsid w:val="2E79EA71"/>
    <w:rsid w:val="2EFA21AB"/>
    <w:rsid w:val="2F769B01"/>
    <w:rsid w:val="2F85B886"/>
    <w:rsid w:val="2FD599C9"/>
    <w:rsid w:val="30230DCB"/>
    <w:rsid w:val="3034F3C6"/>
    <w:rsid w:val="303CBD6B"/>
    <w:rsid w:val="304239AE"/>
    <w:rsid w:val="304946A3"/>
    <w:rsid w:val="305A7244"/>
    <w:rsid w:val="31294E50"/>
    <w:rsid w:val="314CC86A"/>
    <w:rsid w:val="31564537"/>
    <w:rsid w:val="317A3463"/>
    <w:rsid w:val="322F528A"/>
    <w:rsid w:val="322FA8F3"/>
    <w:rsid w:val="32AE5098"/>
    <w:rsid w:val="32D6A90B"/>
    <w:rsid w:val="338040C4"/>
    <w:rsid w:val="34BCF541"/>
    <w:rsid w:val="3543B3B2"/>
    <w:rsid w:val="359A9DBF"/>
    <w:rsid w:val="35E39D22"/>
    <w:rsid w:val="35F29FA8"/>
    <w:rsid w:val="365522AA"/>
    <w:rsid w:val="366CF978"/>
    <w:rsid w:val="36A542F3"/>
    <w:rsid w:val="36BB9487"/>
    <w:rsid w:val="36BE20F4"/>
    <w:rsid w:val="37309A47"/>
    <w:rsid w:val="379F6A0B"/>
    <w:rsid w:val="3856776F"/>
    <w:rsid w:val="389390AF"/>
    <w:rsid w:val="38C11D95"/>
    <w:rsid w:val="39579C8C"/>
    <w:rsid w:val="39A883AA"/>
    <w:rsid w:val="3A1F7F35"/>
    <w:rsid w:val="3A7E6F9A"/>
    <w:rsid w:val="3AE4EE36"/>
    <w:rsid w:val="3AE988EF"/>
    <w:rsid w:val="3AFECFA3"/>
    <w:rsid w:val="3B0C8D21"/>
    <w:rsid w:val="3B1349DE"/>
    <w:rsid w:val="3B31E370"/>
    <w:rsid w:val="3C16A442"/>
    <w:rsid w:val="3D7ADAB6"/>
    <w:rsid w:val="3DA92388"/>
    <w:rsid w:val="3DC153C0"/>
    <w:rsid w:val="3DF15BD1"/>
    <w:rsid w:val="3EBC2516"/>
    <w:rsid w:val="3F958530"/>
    <w:rsid w:val="40634514"/>
    <w:rsid w:val="412396CC"/>
    <w:rsid w:val="41292C6F"/>
    <w:rsid w:val="4140B637"/>
    <w:rsid w:val="41489C9E"/>
    <w:rsid w:val="416D3CD3"/>
    <w:rsid w:val="41757DB4"/>
    <w:rsid w:val="41E079EC"/>
    <w:rsid w:val="420679FF"/>
    <w:rsid w:val="4265FE18"/>
    <w:rsid w:val="4295A02F"/>
    <w:rsid w:val="42CF6D97"/>
    <w:rsid w:val="42F33A98"/>
    <w:rsid w:val="43591555"/>
    <w:rsid w:val="43599D62"/>
    <w:rsid w:val="436C8D6E"/>
    <w:rsid w:val="43B2A682"/>
    <w:rsid w:val="43B85F65"/>
    <w:rsid w:val="44077A29"/>
    <w:rsid w:val="441FC12D"/>
    <w:rsid w:val="4435DC91"/>
    <w:rsid w:val="447AFF53"/>
    <w:rsid w:val="451AB1AA"/>
    <w:rsid w:val="454A7487"/>
    <w:rsid w:val="45B0FEAA"/>
    <w:rsid w:val="46D21346"/>
    <w:rsid w:val="4712124B"/>
    <w:rsid w:val="47127744"/>
    <w:rsid w:val="471A0506"/>
    <w:rsid w:val="471E1FD4"/>
    <w:rsid w:val="471FD687"/>
    <w:rsid w:val="4724AEAF"/>
    <w:rsid w:val="47466862"/>
    <w:rsid w:val="4756AA57"/>
    <w:rsid w:val="4772CA80"/>
    <w:rsid w:val="48738FA3"/>
    <w:rsid w:val="487D5BD5"/>
    <w:rsid w:val="49D78AFF"/>
    <w:rsid w:val="4A2FC40E"/>
    <w:rsid w:val="4B39F4D9"/>
    <w:rsid w:val="4B4CE1BA"/>
    <w:rsid w:val="4B77D345"/>
    <w:rsid w:val="4BC1B267"/>
    <w:rsid w:val="4C3B5EFC"/>
    <w:rsid w:val="4CAD4340"/>
    <w:rsid w:val="4CBCDB81"/>
    <w:rsid w:val="4DAA5C6F"/>
    <w:rsid w:val="4DC1C7BD"/>
    <w:rsid w:val="4E5B7B15"/>
    <w:rsid w:val="4E80EF4E"/>
    <w:rsid w:val="4EA9EEB6"/>
    <w:rsid w:val="4ECC8EBF"/>
    <w:rsid w:val="4EF10A76"/>
    <w:rsid w:val="4FB48471"/>
    <w:rsid w:val="505B9EED"/>
    <w:rsid w:val="5062E39F"/>
    <w:rsid w:val="506A698D"/>
    <w:rsid w:val="50C93D89"/>
    <w:rsid w:val="514B846F"/>
    <w:rsid w:val="514C15ED"/>
    <w:rsid w:val="5165809D"/>
    <w:rsid w:val="51687A6D"/>
    <w:rsid w:val="51919EAD"/>
    <w:rsid w:val="5300A608"/>
    <w:rsid w:val="5311A252"/>
    <w:rsid w:val="534E3F65"/>
    <w:rsid w:val="54195B21"/>
    <w:rsid w:val="556072CE"/>
    <w:rsid w:val="55CBA0EE"/>
    <w:rsid w:val="55EE2F75"/>
    <w:rsid w:val="56DAB37C"/>
    <w:rsid w:val="56F0194D"/>
    <w:rsid w:val="57292663"/>
    <w:rsid w:val="573A05AC"/>
    <w:rsid w:val="580BFB0B"/>
    <w:rsid w:val="584CDF20"/>
    <w:rsid w:val="587B3476"/>
    <w:rsid w:val="58DC51B7"/>
    <w:rsid w:val="58E0CB32"/>
    <w:rsid w:val="59B661C9"/>
    <w:rsid w:val="59C3087A"/>
    <w:rsid w:val="59CE375A"/>
    <w:rsid w:val="5A93BB99"/>
    <w:rsid w:val="5A9A4191"/>
    <w:rsid w:val="5AA0548F"/>
    <w:rsid w:val="5AAD4E7E"/>
    <w:rsid w:val="5AE67487"/>
    <w:rsid w:val="5B49AC18"/>
    <w:rsid w:val="5B8775B1"/>
    <w:rsid w:val="5D2BAE1F"/>
    <w:rsid w:val="5D7921D7"/>
    <w:rsid w:val="5D79BF31"/>
    <w:rsid w:val="5DD7AA94"/>
    <w:rsid w:val="5DE68667"/>
    <w:rsid w:val="5DED2B15"/>
    <w:rsid w:val="5DF09E8D"/>
    <w:rsid w:val="5E394527"/>
    <w:rsid w:val="5E4A5E88"/>
    <w:rsid w:val="5F1EAFD2"/>
    <w:rsid w:val="605D774F"/>
    <w:rsid w:val="60625094"/>
    <w:rsid w:val="60680ABE"/>
    <w:rsid w:val="60B8CBE9"/>
    <w:rsid w:val="60D28CDE"/>
    <w:rsid w:val="614C1918"/>
    <w:rsid w:val="615C98FD"/>
    <w:rsid w:val="61761410"/>
    <w:rsid w:val="6287A2AF"/>
    <w:rsid w:val="6291DA6B"/>
    <w:rsid w:val="62D11B08"/>
    <w:rsid w:val="62EBA4A1"/>
    <w:rsid w:val="63130A60"/>
    <w:rsid w:val="6335A199"/>
    <w:rsid w:val="636E3EDA"/>
    <w:rsid w:val="63947299"/>
    <w:rsid w:val="63A9EAA9"/>
    <w:rsid w:val="63DE0CC7"/>
    <w:rsid w:val="63DEB933"/>
    <w:rsid w:val="640547B2"/>
    <w:rsid w:val="649A3962"/>
    <w:rsid w:val="64D35105"/>
    <w:rsid w:val="64E144F4"/>
    <w:rsid w:val="64E2578D"/>
    <w:rsid w:val="651E1F14"/>
    <w:rsid w:val="654BE111"/>
    <w:rsid w:val="662F2191"/>
    <w:rsid w:val="663F1E1E"/>
    <w:rsid w:val="667E67D6"/>
    <w:rsid w:val="66E16C40"/>
    <w:rsid w:val="66E16C40"/>
    <w:rsid w:val="671E201B"/>
    <w:rsid w:val="674F0DAF"/>
    <w:rsid w:val="67FE9D02"/>
    <w:rsid w:val="68747807"/>
    <w:rsid w:val="687E3411"/>
    <w:rsid w:val="68FA56F3"/>
    <w:rsid w:val="69066D60"/>
    <w:rsid w:val="6993C3C7"/>
    <w:rsid w:val="69A6CC6B"/>
    <w:rsid w:val="69F48F73"/>
    <w:rsid w:val="6A48780A"/>
    <w:rsid w:val="6A608B3A"/>
    <w:rsid w:val="6A7AC2F3"/>
    <w:rsid w:val="6A854BA9"/>
    <w:rsid w:val="6A8EAFB5"/>
    <w:rsid w:val="6AA199C6"/>
    <w:rsid w:val="6AB29338"/>
    <w:rsid w:val="6AF0C095"/>
    <w:rsid w:val="6B93DDEF"/>
    <w:rsid w:val="6BEBDE85"/>
    <w:rsid w:val="6C1A3650"/>
    <w:rsid w:val="6CC662A8"/>
    <w:rsid w:val="6CCAA716"/>
    <w:rsid w:val="6D0ADB8A"/>
    <w:rsid w:val="6D0DB281"/>
    <w:rsid w:val="6DB80471"/>
    <w:rsid w:val="6DD2A06E"/>
    <w:rsid w:val="6E89E4AD"/>
    <w:rsid w:val="6EDE4873"/>
    <w:rsid w:val="6F267BBE"/>
    <w:rsid w:val="6F9CCA5F"/>
    <w:rsid w:val="6FBD2E9C"/>
    <w:rsid w:val="7042FCF6"/>
    <w:rsid w:val="705D60B0"/>
    <w:rsid w:val="70BCFFE2"/>
    <w:rsid w:val="71214A60"/>
    <w:rsid w:val="714526AC"/>
    <w:rsid w:val="71E1C00E"/>
    <w:rsid w:val="7217FA28"/>
    <w:rsid w:val="72199BE2"/>
    <w:rsid w:val="723D0CBA"/>
    <w:rsid w:val="725DD39E"/>
    <w:rsid w:val="72AA8473"/>
    <w:rsid w:val="730D93BF"/>
    <w:rsid w:val="730DE43D"/>
    <w:rsid w:val="7477DA49"/>
    <w:rsid w:val="7493156C"/>
    <w:rsid w:val="74A41175"/>
    <w:rsid w:val="74F07F3A"/>
    <w:rsid w:val="7500546C"/>
    <w:rsid w:val="752A2829"/>
    <w:rsid w:val="75C1703F"/>
    <w:rsid w:val="75D4A3B8"/>
    <w:rsid w:val="75FD2176"/>
    <w:rsid w:val="76446931"/>
    <w:rsid w:val="765B4FE5"/>
    <w:rsid w:val="76603884"/>
    <w:rsid w:val="76A1C1B5"/>
    <w:rsid w:val="77E379FC"/>
    <w:rsid w:val="77E9D729"/>
    <w:rsid w:val="78041F44"/>
    <w:rsid w:val="786658CB"/>
    <w:rsid w:val="7910D406"/>
    <w:rsid w:val="7914FD8D"/>
    <w:rsid w:val="794770C6"/>
    <w:rsid w:val="794F888E"/>
    <w:rsid w:val="797E6084"/>
    <w:rsid w:val="7986093A"/>
    <w:rsid w:val="79B9E8CB"/>
    <w:rsid w:val="79C0B541"/>
    <w:rsid w:val="79C56994"/>
    <w:rsid w:val="79C96A7E"/>
    <w:rsid w:val="7A70348E"/>
    <w:rsid w:val="7AE288BE"/>
    <w:rsid w:val="7BF34FD5"/>
    <w:rsid w:val="7C4357AE"/>
    <w:rsid w:val="7C4CDEE0"/>
    <w:rsid w:val="7C55C8CB"/>
    <w:rsid w:val="7CA72305"/>
    <w:rsid w:val="7CBAB38F"/>
    <w:rsid w:val="7DACF235"/>
    <w:rsid w:val="7E86DB50"/>
    <w:rsid w:val="7EED7B45"/>
    <w:rsid w:val="7F010E9B"/>
    <w:rsid w:val="7F699750"/>
    <w:rsid w:val="7FEBBC4A"/>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0E0FFF71"/>
  <w15:docId w15:val="{BE8F5270-A43C-4EDF-955F-D13984815445}"/>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PH" w:eastAsia="en-PH"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overflowPunct w:val="0"/>
    </w:pPr>
    <w:rPr>
      <w:szCs w:val="24"/>
      <w:lang w:val="en-CA" w:eastAsia="en-CA"/>
    </w:rPr>
  </w:style>
  <w:style w:type="paragraph" w:styleId="Heading1">
    <w:name w:val="heading 1"/>
    <w:basedOn w:val="Normal"/>
    <w:next w:val="Normal"/>
    <w:uiPriority w:val="9"/>
    <w:qFormat/>
    <w:pPr>
      <w:keepNext/>
      <w:spacing w:before="240" w:after="60"/>
      <w:outlineLvl w:val="0"/>
    </w:pPr>
    <w:rPr>
      <w:rFonts w:ascii="Arial" w:hAnsi="Arial" w:cs="Arial"/>
      <w:b/>
      <w:bCs/>
      <w:kern w:val="2"/>
      <w:sz w:val="32"/>
      <w:szCs w:val="32"/>
    </w:rPr>
  </w:style>
  <w:style w:type="paragraph" w:styleId="Heading2">
    <w:name w:val="heading 2"/>
    <w:basedOn w:val="Normal"/>
    <w:next w:val="Normal"/>
    <w:link w:val="Heading2Char"/>
    <w:uiPriority w:val="9"/>
    <w:unhideWhenUsed/>
    <w:qFormat/>
    <w:pPr>
      <w:keepNext/>
      <w:spacing w:before="240" w:after="60"/>
      <w:outlineLvl w:val="1"/>
    </w:pPr>
    <w:rPr>
      <w:rFonts w:ascii="Arial" w:hAnsi="Arial" w:cs="Arial"/>
      <w:b/>
      <w:bCs/>
      <w:i/>
      <w:iCs/>
      <w:sz w:val="28"/>
      <w:szCs w:val="28"/>
    </w:rPr>
  </w:style>
  <w:style w:type="paragraph" w:styleId="Heading3">
    <w:name w:val="heading 3"/>
    <w:basedOn w:val="Normal"/>
    <w:next w:val="Normal"/>
    <w:uiPriority w:val="9"/>
    <w:semiHidden/>
    <w:unhideWhenUsed/>
    <w:qFormat/>
    <w:pPr>
      <w:keepNext/>
      <w:spacing w:before="240" w:after="60"/>
      <w:ind w:firstLine="720"/>
      <w:outlineLvl w:val="2"/>
    </w:pPr>
    <w:rPr>
      <w:rFonts w:ascii="Arial" w:hAnsi="Arial" w:cs="Arial"/>
      <w:b/>
      <w:bCs/>
      <w:sz w:val="24"/>
      <w:szCs w:val="20"/>
      <w:lang w:val="en-AU"/>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link w:val="Heading2"/>
    <w:qFormat/>
    <w:rPr>
      <w:rFonts w:ascii="Arial" w:hAnsi="Arial" w:cs="Arial"/>
      <w:b/>
      <w:bCs/>
      <w:i/>
      <w:iCs/>
      <w:sz w:val="28"/>
      <w:szCs w:val="28"/>
      <w:lang w:val="en-CA" w:eastAsia="en-CA"/>
    </w:rPr>
  </w:style>
  <w:style w:type="character" w:styleId="Hyperlink">
    <w:name w:val="Hyperlink"/>
    <w:rPr>
      <w:color w:val="0000FF"/>
      <w:u w:val="single"/>
    </w:rPr>
  </w:style>
  <w:style w:type="character" w:styleId="InstructionsChar" w:customStyle="1">
    <w:name w:val="Instructions Char"/>
    <w:link w:val="Instructions"/>
    <w:qFormat/>
    <w:rPr>
      <w:rFonts w:ascii="Arial" w:hAnsi="Arial"/>
      <w:i/>
      <w:color w:val="FF0000"/>
      <w:lang w:val="en-CA" w:eastAsia="en-US" w:bidi="ar-SA"/>
    </w:rPr>
  </w:style>
  <w:style w:type="character" w:styleId="HeaderChar" w:customStyle="1">
    <w:name w:val="Header Char"/>
    <w:link w:val="Header"/>
    <w:qFormat/>
    <w:rPr>
      <w:sz w:val="24"/>
      <w:szCs w:val="24"/>
      <w:lang w:val="en-CA" w:eastAsia="en-CA"/>
    </w:rPr>
  </w:style>
  <w:style w:type="character" w:styleId="FollowedHyperlink">
    <w:name w:val="FollowedHyperlink"/>
    <w:rPr>
      <w:color w:val="800080"/>
      <w:u w:val="single"/>
    </w:rPr>
  </w:style>
  <w:style w:type="character" w:styleId="ListParagraphChar" w:customStyle="1">
    <w:name w:val="List Paragraph Char"/>
    <w:link w:val="ListParagraph"/>
    <w:qFormat/>
    <w:rPr>
      <w:szCs w:val="24"/>
      <w:lang w:val="en-CA" w:eastAsia="en-CA"/>
    </w:rPr>
  </w:style>
  <w:style w:type="character" w:styleId="PlainTextChar" w:customStyle="1">
    <w:name w:val="Plain Text Char"/>
    <w:link w:val="PlainText"/>
    <w:qFormat/>
    <w:rPr>
      <w:rFonts w:ascii="Calibri" w:hAnsi="Calibri" w:eastAsia="Calibri"/>
      <w:sz w:val="22"/>
      <w:szCs w:val="21"/>
    </w:rPr>
  </w:style>
  <w:style w:type="character" w:styleId="BodyText2Char" w:customStyle="1">
    <w:name w:val="Body Text 2 Char"/>
    <w:link w:val="BodyText2"/>
    <w:qFormat/>
    <w:rPr>
      <w:szCs w:val="24"/>
      <w:lang w:val="en-CA" w:eastAsia="en-CA"/>
    </w:rPr>
  </w:style>
  <w:style w:type="character" w:styleId="BodyChar" w:customStyle="1">
    <w:name w:val="Body Char"/>
    <w:link w:val="Body"/>
    <w:qFormat/>
    <w:rPr>
      <w:rFonts w:ascii="Calibri" w:hAnsi="Calibri"/>
      <w:sz w:val="22"/>
      <w:lang w:val="x-none"/>
    </w:rPr>
  </w:style>
  <w:style w:type="character" w:styleId="CommentReference">
    <w:name w:val="Comment Reference"/>
    <w:qFormat/>
    <w:rPr>
      <w:sz w:val="16"/>
      <w:szCs w:val="16"/>
    </w:rPr>
  </w:style>
  <w:style w:type="character" w:styleId="CommentTextChar" w:customStyle="1">
    <w:name w:val="Comment Text Char"/>
    <w:link w:val="CommentText"/>
    <w:qFormat/>
    <w:rPr>
      <w:rFonts w:ascii="Henderson BCG Serif" w:hAnsi="Henderson BCG Serif"/>
      <w:lang w:val="de-DE" w:eastAsia="de-DE"/>
    </w:rPr>
  </w:style>
  <w:style w:type="character" w:styleId="CommentTextChar1" w:customStyle="1">
    <w:name w:val="Comment Text Char1"/>
    <w:qFormat/>
    <w:rPr>
      <w:lang w:val="en-CA" w:eastAsia="en-CA"/>
    </w:rPr>
  </w:style>
  <w:style w:type="character" w:styleId="BalloonTextChar" w:customStyle="1">
    <w:name w:val="Balloon Text Char"/>
    <w:link w:val="BalloonText"/>
    <w:qFormat/>
    <w:rPr>
      <w:rFonts w:ascii="Segoe UI" w:hAnsi="Segoe UI" w:cs="Segoe UI"/>
      <w:sz w:val="18"/>
      <w:szCs w:val="18"/>
      <w:lang w:val="en-CA" w:eastAsia="en-CA"/>
    </w:rPr>
  </w:style>
  <w:style w:type="character" w:styleId="HTMLCode">
    <w:name w:val="HTML Code"/>
    <w:qFormat/>
    <w:rPr>
      <w:rFonts w:ascii="Courier New" w:hAnsi="Courier New" w:cs="Courier New"/>
      <w:sz w:val="20"/>
      <w:szCs w:val="20"/>
    </w:rPr>
  </w:style>
  <w:style w:type="character" w:styleId="CommentSubjectChar" w:customStyle="1">
    <w:name w:val="Comment Subject Char"/>
    <w:link w:val="CommentSubject"/>
    <w:qFormat/>
    <w:rPr>
      <w:rFonts w:ascii="Henderson BCG Serif" w:hAnsi="Henderson BCG Serif"/>
      <w:b/>
      <w:bCs/>
      <w:lang w:val="en-CA" w:eastAsia="en-CA"/>
    </w:rPr>
  </w:style>
  <w:style w:type="character" w:styleId="IndexLink" w:customStyle="1">
    <w:name w:val="Index Link"/>
    <w:qFormat/>
  </w:style>
  <w:style w:type="character" w:styleId="NumberingSymbols" w:customStyle="1">
    <w:name w:val="Numbering Symbols"/>
    <w:qFormat/>
  </w:style>
  <w:style w:type="character" w:styleId="Bullets" w:customStyle="1">
    <w:name w:val="Bullets"/>
    <w:qFormat/>
    <w:rPr>
      <w:rFonts w:ascii="OpenSymbol" w:hAnsi="OpenSymbol" w:eastAsia="OpenSymbol" w:cs="OpenSymbol"/>
      <w:color w:val="000000"/>
    </w:rPr>
  </w:style>
  <w:style w:type="character" w:styleId="StrongEmphasis" w:customStyle="1">
    <w:name w:val="Strong Emphasis"/>
    <w:qFormat/>
    <w:rPr>
      <w:b/>
      <w:bCs/>
    </w:rPr>
  </w:style>
  <w:style w:type="paragraph" w:styleId="Heading" w:customStyle="1">
    <w:name w:val="Heading"/>
    <w:basedOn w:val="Normal"/>
    <w:next w:val="BodyText"/>
    <w:qFormat/>
    <w:pPr>
      <w:keepNext/>
      <w:spacing w:before="240" w:after="120"/>
    </w:pPr>
    <w:rPr>
      <w:rFonts w:ascii="Liberation Sans" w:hAnsi="Liberation Sans" w:eastAsia="Microsoft YaHei" w:cs="Arial"/>
      <w:sz w:val="28"/>
      <w:szCs w:val="28"/>
    </w:rPr>
  </w:style>
  <w:style w:type="paragraph" w:styleId="BodyText">
    <w:name w:val="Body Text"/>
    <w:basedOn w:val="Normal"/>
    <w:pPr>
      <w:overflowPunct/>
      <w:spacing w:before="120" w:after="120"/>
      <w:ind w:left="720"/>
      <w:textAlignment w:val="baseline"/>
    </w:pPr>
    <w:rPr>
      <w:rFonts w:ascii="Arial" w:hAnsi="Arial"/>
      <w:szCs w:val="20"/>
      <w:lang w:eastAsia="en-US"/>
    </w:rPr>
  </w:style>
  <w:style w:type="paragraph" w:styleId="List">
    <w:name w:val="List"/>
    <w:basedOn w:val="BodyText"/>
    <w:rPr>
      <w:rFonts w:cs="Arial"/>
    </w:rPr>
  </w:style>
  <w:style w:type="paragraph" w:styleId="Caption">
    <w:name w:val="caption"/>
    <w:basedOn w:val="Normal"/>
    <w:qFormat/>
    <w:pPr>
      <w:suppressLineNumbers/>
      <w:spacing w:before="120" w:after="120"/>
    </w:pPr>
    <w:rPr>
      <w:rFonts w:cs="Arial"/>
      <w:i/>
      <w:iCs/>
      <w:sz w:val="24"/>
    </w:rPr>
  </w:style>
  <w:style w:type="paragraph" w:styleId="Index" w:customStyle="1">
    <w:name w:val="Index"/>
    <w:basedOn w:val="Normal"/>
    <w:qFormat/>
    <w:pPr>
      <w:suppressLineNumbers/>
    </w:pPr>
    <w:rPr>
      <w:rFonts w:cs="Arial"/>
      <w:lang/>
    </w:rPr>
  </w:style>
  <w:style w:type="paragraph" w:styleId="Instructions" w:customStyle="1">
    <w:name w:val="Instructions"/>
    <w:basedOn w:val="Normal"/>
    <w:next w:val="Normal"/>
    <w:link w:val="InstructionsChar"/>
    <w:qFormat/>
    <w:pPr>
      <w:overflowPunct/>
      <w:spacing w:before="120" w:after="120"/>
      <w:ind w:left="720"/>
      <w:textAlignment w:val="baseline"/>
    </w:pPr>
    <w:rPr>
      <w:rFonts w:ascii="Arial" w:hAnsi="Arial"/>
      <w:i/>
      <w:color w:val="FF0000"/>
      <w:szCs w:val="20"/>
      <w:lang w:eastAsia="en-US"/>
    </w:rPr>
  </w:style>
  <w:style w:type="paragraph" w:styleId="MainTitle" w:customStyle="1">
    <w:name w:val="Main Title"/>
    <w:basedOn w:val="Normal"/>
    <w:qFormat/>
    <w:pPr>
      <w:overflowPunct/>
      <w:jc w:val="center"/>
      <w:textAlignment w:val="baseline"/>
    </w:pPr>
    <w:rPr>
      <w:rFonts w:ascii="Arial" w:hAnsi="Arial"/>
      <w:b/>
      <w:sz w:val="36"/>
      <w:szCs w:val="20"/>
      <w:lang w:eastAsia="en-US"/>
    </w:rPr>
  </w:style>
  <w:style w:type="paragraph" w:styleId="TOC1">
    <w:name w:val="toc 1"/>
    <w:basedOn w:val="Normal"/>
    <w:next w:val="Normal"/>
    <w:autoRedefine/>
    <w:pPr>
      <w:spacing w:before="120" w:after="120"/>
    </w:pPr>
    <w:rPr>
      <w:b/>
      <w:bCs/>
      <w:caps/>
      <w:szCs w:val="20"/>
    </w:rPr>
  </w:style>
  <w:style w:type="paragraph" w:styleId="TOC2">
    <w:name w:val="toc 2"/>
    <w:basedOn w:val="Normal"/>
    <w:next w:val="Normal"/>
    <w:autoRedefine/>
    <w:pPr>
      <w:ind w:left="240"/>
    </w:pPr>
    <w:rPr>
      <w:smallCaps/>
      <w:szCs w:val="20"/>
    </w:rPr>
  </w:style>
  <w:style w:type="paragraph" w:styleId="TOC3">
    <w:name w:val="toc 3"/>
    <w:basedOn w:val="Normal"/>
    <w:next w:val="Normal"/>
    <w:autoRedefine/>
    <w:pPr>
      <w:ind w:left="480"/>
    </w:pPr>
    <w:rPr>
      <w:i/>
      <w:iCs/>
      <w:szCs w:val="20"/>
    </w:rPr>
  </w:style>
  <w:style w:type="paragraph" w:styleId="TOC4">
    <w:name w:val="toc 4"/>
    <w:basedOn w:val="Normal"/>
    <w:next w:val="Normal"/>
    <w:autoRedefine/>
    <w:pPr>
      <w:ind w:left="720"/>
    </w:pPr>
    <w:rPr>
      <w:sz w:val="18"/>
      <w:szCs w:val="18"/>
    </w:rPr>
  </w:style>
  <w:style w:type="paragraph" w:styleId="TOC5">
    <w:name w:val="toc 5"/>
    <w:basedOn w:val="Normal"/>
    <w:next w:val="Normal"/>
    <w:autoRedefine/>
    <w:pPr>
      <w:ind w:left="960"/>
    </w:pPr>
    <w:rPr>
      <w:sz w:val="18"/>
      <w:szCs w:val="18"/>
    </w:rPr>
  </w:style>
  <w:style w:type="paragraph" w:styleId="TOC6">
    <w:name w:val="toc 6"/>
    <w:basedOn w:val="Normal"/>
    <w:next w:val="Normal"/>
    <w:autoRedefine/>
    <w:pPr>
      <w:ind w:left="1200"/>
    </w:pPr>
    <w:rPr>
      <w:sz w:val="18"/>
      <w:szCs w:val="18"/>
    </w:rPr>
  </w:style>
  <w:style w:type="paragraph" w:styleId="TOC7">
    <w:name w:val="toc 7"/>
    <w:basedOn w:val="Normal"/>
    <w:next w:val="Normal"/>
    <w:autoRedefine/>
    <w:pPr>
      <w:ind w:left="1440"/>
    </w:pPr>
    <w:rPr>
      <w:sz w:val="18"/>
      <w:szCs w:val="18"/>
    </w:rPr>
  </w:style>
  <w:style w:type="paragraph" w:styleId="TOC8">
    <w:name w:val="toc 8"/>
    <w:basedOn w:val="Normal"/>
    <w:next w:val="Normal"/>
    <w:autoRedefine/>
    <w:pPr>
      <w:ind w:left="1680"/>
    </w:pPr>
    <w:rPr>
      <w:sz w:val="18"/>
      <w:szCs w:val="18"/>
    </w:rPr>
  </w:style>
  <w:style w:type="paragraph" w:styleId="TOC9">
    <w:name w:val="toc 9"/>
    <w:basedOn w:val="Normal"/>
    <w:next w:val="Normal"/>
    <w:autoRedefine/>
    <w:pPr>
      <w:ind w:left="1920"/>
    </w:pPr>
    <w:rPr>
      <w:sz w:val="18"/>
      <w:szCs w:val="18"/>
    </w:rPr>
  </w:style>
  <w:style w:type="paragraph" w:styleId="Index1">
    <w:name w:val="index 1"/>
    <w:basedOn w:val="Normal"/>
    <w:next w:val="Normal"/>
    <w:autoRedefine/>
    <w:qFormat/>
    <w:pPr>
      <w:ind w:left="240" w:hanging="240"/>
    </w:pPr>
  </w:style>
  <w:style w:type="paragraph" w:styleId="TableText" w:customStyle="1">
    <w:name w:val="Table Text"/>
    <w:basedOn w:val="Normal"/>
    <w:qFormat/>
    <w:pPr>
      <w:widowControl w:val="0"/>
      <w:overflowPunct/>
      <w:spacing w:before="60" w:after="60"/>
      <w:textAlignment w:val="baseline"/>
    </w:pPr>
    <w:rPr>
      <w:rFonts w:ascii="Arial" w:hAnsi="Arial"/>
      <w:color w:val="000000"/>
      <w:sz w:val="18"/>
      <w:szCs w:val="20"/>
      <w:lang w:eastAsia="en-US"/>
    </w:rPr>
  </w:style>
  <w:style w:type="paragraph" w:styleId="TableContents" w:customStyle="1">
    <w:name w:val="Table Contents"/>
    <w:basedOn w:val="Normal"/>
    <w:qFormat/>
  </w:style>
  <w:style w:type="paragraph" w:styleId="TableHeading" w:customStyle="1">
    <w:name w:val="Table Heading"/>
    <w:basedOn w:val="Normal"/>
    <w:next w:val="Normal"/>
    <w:qFormat/>
    <w:pPr>
      <w:widowControl w:val="0"/>
      <w:overflowPunct/>
      <w:spacing w:before="60" w:after="60"/>
      <w:jc w:val="center"/>
      <w:textAlignment w:val="baseline"/>
    </w:pPr>
    <w:rPr>
      <w:rFonts w:ascii="Arial" w:hAnsi="Arial"/>
      <w:b/>
      <w:i/>
      <w:color w:val="000000"/>
      <w:szCs w:val="20"/>
      <w:lang w:eastAsia="en-US"/>
    </w:rPr>
  </w:style>
  <w:style w:type="paragraph" w:styleId="HeaderandFooter" w:customStyle="1">
    <w:name w:val="Header and Footer"/>
    <w:basedOn w:val="Normal"/>
    <w:qFormat/>
  </w:style>
  <w:style w:type="paragraph" w:styleId="Header">
    <w:name w:val="header"/>
    <w:basedOn w:val="Normal"/>
    <w:link w:val="HeaderChar"/>
    <w:pPr>
      <w:tabs>
        <w:tab w:val="center" w:pos="4320"/>
        <w:tab w:val="right" w:pos="8640"/>
      </w:tabs>
    </w:pPr>
  </w:style>
  <w:style w:type="paragraph" w:styleId="Footer">
    <w:name w:val="footer"/>
    <w:basedOn w:val="Normal"/>
    <w:pPr>
      <w:tabs>
        <w:tab w:val="center" w:pos="4320"/>
        <w:tab w:val="right" w:pos="8640"/>
      </w:tabs>
    </w:pPr>
  </w:style>
  <w:style w:type="paragraph" w:styleId="BodyText3">
    <w:name w:val="Body Text 3"/>
    <w:basedOn w:val="Normal"/>
    <w:qFormat/>
    <w:pPr>
      <w:spacing w:after="120"/>
    </w:pPr>
    <w:rPr>
      <w:sz w:val="16"/>
      <w:szCs w:val="16"/>
    </w:rPr>
  </w:style>
  <w:style w:type="paragraph" w:styleId="Char" w:customStyle="1">
    <w:name w:val="Char"/>
    <w:basedOn w:val="Normal"/>
    <w:qFormat/>
    <w:pPr>
      <w:spacing w:after="160" w:line="240" w:lineRule="exact"/>
    </w:pPr>
    <w:rPr>
      <w:rFonts w:ascii="Tahoma" w:hAnsi="Tahoma"/>
      <w:szCs w:val="20"/>
      <w:lang w:val="en-US" w:eastAsia="en-US"/>
    </w:rPr>
  </w:style>
  <w:style w:type="paragraph" w:styleId="SignatureBlock" w:customStyle="1">
    <w:name w:val="Signature Block"/>
    <w:basedOn w:val="Normal"/>
    <w:qFormat/>
    <w:pPr>
      <w:tabs>
        <w:tab w:val="left" w:pos="1440"/>
        <w:tab w:val="left" w:leader="underscore" w:pos="2880"/>
      </w:tabs>
      <w:overflowPunct/>
      <w:spacing w:before="60" w:after="60"/>
      <w:textAlignment w:val="baseline"/>
    </w:pPr>
    <w:rPr>
      <w:rFonts w:ascii="Arial" w:hAnsi="Arial"/>
      <w:b/>
      <w:szCs w:val="20"/>
      <w:lang w:eastAsia="en-US"/>
    </w:rPr>
  </w:style>
  <w:style w:type="paragraph" w:styleId="ListParagraph">
    <w:name w:val="List Paragraph"/>
    <w:basedOn w:val="Normal"/>
    <w:link w:val="ListParagraphChar"/>
    <w:qFormat/>
    <w:pPr>
      <w:ind w:left="720"/>
    </w:pPr>
  </w:style>
  <w:style w:type="paragraph" w:styleId="WW-Default" w:customStyle="1">
    <w:name w:val="WW-Default"/>
    <w:qFormat/>
    <w:pPr>
      <w:widowControl w:val="0"/>
      <w:overflowPunct w:val="0"/>
    </w:pPr>
    <w:rPr>
      <w:rFonts w:eastAsia="Batang"/>
      <w:color w:val="00000A"/>
      <w:sz w:val="24"/>
      <w:lang w:val="en-US" w:eastAsia="ar-SA"/>
    </w:rPr>
  </w:style>
  <w:style w:type="paragraph" w:styleId="PlainText">
    <w:name w:val="Plain Text"/>
    <w:basedOn w:val="Normal"/>
    <w:link w:val="PlainTextChar"/>
    <w:qFormat/>
    <w:rPr>
      <w:rFonts w:ascii="Calibri" w:hAnsi="Calibri" w:eastAsia="Calibri"/>
      <w:sz w:val="22"/>
      <w:szCs w:val="21"/>
      <w:lang w:val="en-US" w:eastAsia="en-US"/>
    </w:rPr>
  </w:style>
  <w:style w:type="paragraph" w:styleId="Body" w:customStyle="1">
    <w:name w:val="Body"/>
    <w:basedOn w:val="BodyText2"/>
    <w:link w:val="BodyChar"/>
    <w:qFormat/>
    <w:pPr>
      <w:spacing w:after="0" w:line="240" w:lineRule="auto"/>
    </w:pPr>
    <w:rPr>
      <w:rFonts w:ascii="Calibri" w:hAnsi="Calibri"/>
      <w:sz w:val="22"/>
      <w:szCs w:val="20"/>
      <w:lang w:val="x-none" w:eastAsia="en-US"/>
    </w:rPr>
  </w:style>
  <w:style w:type="paragraph" w:styleId="BodyText2">
    <w:name w:val="Body Text 2"/>
    <w:basedOn w:val="Normal"/>
    <w:link w:val="BodyText2Char"/>
    <w:qFormat/>
    <w:pPr>
      <w:spacing w:after="120" w:line="480" w:lineRule="auto"/>
    </w:pPr>
  </w:style>
  <w:style w:type="paragraph" w:styleId="CommentText">
    <w:name w:val="Comment Text"/>
    <w:basedOn w:val="Normal"/>
    <w:link w:val="CommentTextChar"/>
    <w:qFormat/>
    <w:rPr>
      <w:rFonts w:ascii="Henderson BCG Serif" w:hAnsi="Henderson BCG Serif"/>
      <w:szCs w:val="20"/>
      <w:lang w:val="de-DE" w:eastAsia="de-DE"/>
    </w:rPr>
  </w:style>
  <w:style w:type="paragraph" w:styleId="BalloonText">
    <w:name w:val="Balloon Text"/>
    <w:basedOn w:val="Normal"/>
    <w:link w:val="BalloonTextChar"/>
    <w:qFormat/>
    <w:rPr>
      <w:rFonts w:ascii="Segoe UI" w:hAnsi="Segoe UI" w:cs="Segoe UI"/>
      <w:sz w:val="18"/>
      <w:szCs w:val="18"/>
    </w:rPr>
  </w:style>
  <w:style w:type="paragraph" w:styleId="CommentSubject">
    <w:name w:val="Comment Subject"/>
    <w:basedOn w:val="CommentText"/>
    <w:next w:val="CommentText"/>
    <w:link w:val="CommentSubjectChar"/>
    <w:qFormat/>
    <w:rPr>
      <w:rFonts w:ascii="Times New Roman" w:hAnsi="Times New Roman"/>
      <w:b/>
      <w:bCs/>
      <w:lang w:val="en-CA" w:eastAsia="en-CA"/>
    </w:rPr>
  </w:style>
  <w:style w:type="paragraph" w:styleId="msonormal0" w:customStyle="1">
    <w:name w:val="msonormal"/>
    <w:basedOn w:val="Normal"/>
    <w:qFormat/>
    <w:pPr>
      <w:spacing w:before="280" w:after="280"/>
    </w:pPr>
    <w:rPr>
      <w:sz w:val="24"/>
      <w:lang w:val="en-US" w:eastAsia="en-US"/>
    </w:rPr>
  </w:style>
  <w:style w:type="paragraph" w:styleId="xl63" w:customStyle="1">
    <w:name w:val="xl63"/>
    <w:basedOn w:val="Normal"/>
    <w:qFormat/>
    <w:pPr>
      <w:spacing w:before="280" w:after="280"/>
    </w:pPr>
    <w:rPr>
      <w:sz w:val="24"/>
      <w:lang w:val="en-US" w:eastAsia="en-US"/>
    </w:rPr>
  </w:style>
  <w:style w:type="paragraph" w:styleId="xl64" w:customStyle="1">
    <w:name w:val="xl64"/>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b/>
      <w:bCs/>
      <w:color w:val="000000"/>
      <w:szCs w:val="20"/>
      <w:lang w:val="en-US" w:eastAsia="en-US"/>
    </w:rPr>
  </w:style>
  <w:style w:type="paragraph" w:styleId="xl65" w:customStyle="1">
    <w:name w:val="xl65"/>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color w:val="000000"/>
      <w:szCs w:val="20"/>
      <w:lang w:val="en-US" w:eastAsia="en-US"/>
    </w:rPr>
  </w:style>
  <w:style w:type="paragraph" w:styleId="xl66" w:customStyle="1">
    <w:name w:val="xl66"/>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b/>
      <w:bCs/>
      <w:color w:val="000000"/>
      <w:szCs w:val="20"/>
      <w:lang w:val="en-US" w:eastAsia="en-US"/>
    </w:rPr>
  </w:style>
  <w:style w:type="paragraph" w:styleId="xl67" w:customStyle="1">
    <w:name w:val="xl67"/>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color w:val="000000"/>
      <w:szCs w:val="20"/>
      <w:lang w:val="en-US" w:eastAsia="en-US"/>
    </w:rPr>
  </w:style>
  <w:style w:type="paragraph" w:styleId="NormalWeb">
    <w:name w:val="Normal (Web)"/>
    <w:basedOn w:val="Normal"/>
    <w:qFormat/>
    <w:pPr>
      <w:spacing w:before="280" w:after="280"/>
    </w:pPr>
    <w:rPr>
      <w:sz w:val="24"/>
      <w:lang w:val="en-US" w:eastAsia="en-US"/>
    </w:rPr>
  </w:style>
  <w:style w:type="paragraph" w:styleId="xl77" w:customStyle="1">
    <w:name w:val="xl77"/>
    <w:basedOn w:val="Normal"/>
    <w:qFormat/>
    <w:pPr>
      <w:spacing w:before="280" w:after="280"/>
    </w:pPr>
    <w:rPr>
      <w:sz w:val="24"/>
      <w:lang w:val="en-US" w:eastAsia="en-US"/>
    </w:rPr>
  </w:style>
  <w:style w:type="paragraph" w:styleId="xl78" w:customStyle="1">
    <w:name w:val="xl78"/>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szCs w:val="20"/>
      <w:lang w:val="en-US" w:eastAsia="en-US"/>
    </w:rPr>
  </w:style>
  <w:style w:type="paragraph" w:styleId="xl79" w:customStyle="1">
    <w:name w:val="xl79"/>
    <w:basedOn w:val="Normal"/>
    <w:qFormat/>
    <w:pPr>
      <w:pBdr>
        <w:top w:val="single" w:color="000000" w:sz="4" w:space="0"/>
        <w:left w:val="single" w:color="000000" w:sz="4" w:space="0"/>
        <w:bottom w:val="single" w:color="000000" w:sz="4" w:space="0"/>
        <w:right w:val="single" w:color="000000" w:sz="4" w:space="0"/>
      </w:pBdr>
      <w:shd w:val="clear" w:color="auto" w:fill="FFFFFF"/>
      <w:spacing w:before="280" w:after="280"/>
      <w:textAlignment w:val="top"/>
    </w:pPr>
    <w:rPr>
      <w:rFonts w:ascii="Arial" w:hAnsi="Arial" w:cs="Arial"/>
      <w:b/>
      <w:bCs/>
      <w:szCs w:val="20"/>
      <w:lang w:val="en-US" w:eastAsia="en-US"/>
    </w:rPr>
  </w:style>
  <w:style w:type="paragraph" w:styleId="xl80" w:customStyle="1">
    <w:name w:val="xl80"/>
    <w:basedOn w:val="Normal"/>
    <w:qFormat/>
    <w:pPr>
      <w:pBdr>
        <w:top w:val="single" w:color="000000" w:sz="4" w:space="0"/>
        <w:left w:val="single" w:color="000000" w:sz="4" w:space="0"/>
        <w:bottom w:val="single" w:color="000000" w:sz="4" w:space="0"/>
        <w:right w:val="single" w:color="000000" w:sz="4" w:space="0"/>
      </w:pBdr>
      <w:shd w:val="clear" w:color="auto" w:fill="FFFFFF"/>
      <w:spacing w:before="280" w:after="280"/>
      <w:textAlignment w:val="top"/>
    </w:pPr>
    <w:rPr>
      <w:rFonts w:ascii="Arial" w:hAnsi="Arial" w:cs="Arial"/>
      <w:szCs w:val="20"/>
      <w:lang w:val="en-US" w:eastAsia="en-US"/>
    </w:rPr>
  </w:style>
  <w:style w:type="paragraph" w:styleId="xl81" w:customStyle="1">
    <w:name w:val="xl81"/>
    <w:basedOn w:val="Normal"/>
    <w:qFormat/>
    <w:pPr>
      <w:shd w:val="clear" w:color="auto" w:fill="FFFFFF"/>
      <w:spacing w:before="280" w:after="280"/>
    </w:pPr>
    <w:rPr>
      <w:sz w:val="24"/>
      <w:lang w:val="en-US" w:eastAsia="en-US"/>
    </w:rPr>
  </w:style>
  <w:style w:type="paragraph" w:styleId="xl82" w:customStyle="1">
    <w:name w:val="xl82"/>
    <w:basedOn w:val="Normal"/>
    <w:qFormat/>
    <w:pPr>
      <w:spacing w:before="280" w:after="280"/>
      <w:textAlignment w:val="top"/>
    </w:pPr>
    <w:rPr>
      <w:rFonts w:ascii="Arial" w:hAnsi="Arial" w:cs="Arial"/>
      <w:szCs w:val="20"/>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image" Target="media/image2.png"/><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webSettings" Target="webSettings.xml"/><Relationship Id="rId12" Type="http://schemas.openxmlformats.org/officeDocument/2006/relationships/footer" Target="footer1.xml"/><Relationship Id="rId17" Type="http://schemas.microsoft.com/office/2016/09/relationships/commentsIds" Target="commentsIds.xml"/><Relationship Id="rId2" Type="http://schemas.openxmlformats.org/officeDocument/2006/relationships/customXml" Target="../customXml/item2.xml"/><Relationship Id="rId16" Type="http://schemas.microsoft.com/office/2011/relationships/commentsExtended" Target="commentsExtended.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comments" Target="comments.xml"/><Relationship Id="rId23"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3.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2.xml"/><Relationship Id="rId22" Type="http://schemas.openxmlformats.org/officeDocument/2006/relationships/fontTable" Target="fontTable.xml"/><Relationship Id="rId1419063215" Type="http://schemas.openxmlformats.org/officeDocument/2006/relationships/image" Target="../media/image4.png"/><Relationship Id="rId1459187396"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 Id="rId41" Type="http://schemas.openxmlformats.org/officeDocument/2006/relationships/image" Target="media/image23.png"/><Relationship Id="rId42" Type="http://schemas.openxmlformats.org/officeDocument/2006/relationships/image" Target="media/image24.png"/><Relationship Id="rId43" Type="http://schemas.openxmlformats.org/officeDocument/2006/relationships/image" Target="media/image25.png"/><Relationship Id="rId44" Type="http://schemas.openxmlformats.org/officeDocument/2006/relationships/image" Target="media/image26.png"/><Relationship Id="rId45" Type="http://schemas.openxmlformats.org/officeDocument/2006/relationships/image" Target="media/image27.png"/><Relationship Id="rId46" Type="http://schemas.openxmlformats.org/officeDocument/2006/relationships/image" Target="media/image28.png"/><Relationship Id="rId47" Type="http://schemas.openxmlformats.org/officeDocument/2006/relationships/image" Target="media/image29.png"/><Relationship Id="rId48" Type="http://schemas.openxmlformats.org/officeDocument/2006/relationships/image" Target="media/image30.png"/><Relationship Id="rId49" Type="http://schemas.openxmlformats.org/officeDocument/2006/relationships/image" Target="media/image31.png"/><Relationship Id="rId50" Type="http://schemas.openxmlformats.org/officeDocument/2006/relationships/image" Target="media/image32.png"/><Relationship Id="rId51" Type="http://schemas.openxmlformats.org/officeDocument/2006/relationships/image" Target="media/image33.png"/><Relationship Id="rId52" Type="http://schemas.openxmlformats.org/officeDocument/2006/relationships/image" Target="media/image34.png"/><Relationship Id="rId53" Type="http://schemas.openxmlformats.org/officeDocument/2006/relationships/image" Target="media/image35.png"/><Relationship Id="rId54" Type="http://schemas.openxmlformats.org/officeDocument/2006/relationships/image" Target="media/image36.png"/><Relationship Id="rId55" Type="http://schemas.openxmlformats.org/officeDocument/2006/relationships/image" Target="media/image37.png"/><Relationship Id="rId56" Type="http://schemas.openxmlformats.org/officeDocument/2006/relationships/image" Target="media/image38.png"/><Relationship Id="rId57" Type="http://schemas.openxmlformats.org/officeDocument/2006/relationships/image" Target="media/image39.png"/><Relationship Id="rId58" Type="http://schemas.openxmlformats.org/officeDocument/2006/relationships/image" Target="media/image40.png"/><Relationship Id="rId59" Type="http://schemas.openxmlformats.org/officeDocument/2006/relationships/image" Target="media/image41.png"/><Relationship Id="rId60" Type="http://schemas.openxmlformats.org/officeDocument/2006/relationships/image" Target="media/image42.png"/><Relationship Id="rId61" Type="http://schemas.openxmlformats.org/officeDocument/2006/relationships/image" Target="media/image43.png"/><Relationship Id="rId62" Type="http://schemas.openxmlformats.org/officeDocument/2006/relationships/image" Target="media/image44.png"/><Relationship Id="rId63" Type="http://schemas.openxmlformats.org/officeDocument/2006/relationships/image" Target="media/image45.png"/><Relationship Id="rId64" Type="http://schemas.openxmlformats.org/officeDocument/2006/relationships/image" Target="media/image46.png"/><Relationship Id="rId65" Type="http://schemas.openxmlformats.org/officeDocument/2006/relationships/image" Target="media/image47.png"/><Relationship Id="rId66" Type="http://schemas.openxmlformats.org/officeDocument/2006/relationships/image" Target="media/image48.png"/><Relationship Id="rId67" Type="http://schemas.openxmlformats.org/officeDocument/2006/relationships/image" Target="media/image49.png"/><Relationship Id="rId68" Type="http://schemas.openxmlformats.org/officeDocument/2006/relationships/image" Target="media/image50.png"/><Relationship Id="rId69" Type="http://schemas.openxmlformats.org/officeDocument/2006/relationships/image" Target="media/image51.png"/><Relationship Id="rId70" Type="http://schemas.openxmlformats.org/officeDocument/2006/relationships/image" Target="media/image52.png"/><Relationship Id="rId71" Type="http://schemas.openxmlformats.org/officeDocument/2006/relationships/image" Target="media/image53.png"/><Relationship Id="rId72" Type="http://schemas.openxmlformats.org/officeDocument/2006/relationships/image" Target="media/image54.png"/><Relationship Id="rId73" Type="http://schemas.openxmlformats.org/officeDocument/2006/relationships/image" Target="media/image55.png"/><Relationship Id="rId74" Type="http://schemas.openxmlformats.org/officeDocument/2006/relationships/image" Target="media/image56.png"/><Relationship Id="rId75" Type="http://schemas.openxmlformats.org/officeDocument/2006/relationships/image" Target="media/image57.png"/><Relationship Id="rId76" Type="http://schemas.openxmlformats.org/officeDocument/2006/relationships/image" Target="media/image58.png"/><Relationship Id="rId77" Type="http://schemas.openxmlformats.org/officeDocument/2006/relationships/image" Target="media/image59.png"/><Relationship Id="rId78" Type="http://schemas.openxmlformats.org/officeDocument/2006/relationships/image" Target="media/image60.png"/><Relationship Id="rId79" Type="http://schemas.openxmlformats.org/officeDocument/2006/relationships/image" Target="media/image61.png"/><Relationship Id="rId80" Type="http://schemas.openxmlformats.org/officeDocument/2006/relationships/image" Target="media/image62.png"/><Relationship Id="rId81" Type="http://schemas.openxmlformats.org/officeDocument/2006/relationships/image" Target="media/image63.png"/><Relationship Id="rId82" Type="http://schemas.openxmlformats.org/officeDocument/2006/relationships/image" Target="media/image64.png"/><Relationship Id="rId83" Type="http://schemas.openxmlformats.org/officeDocument/2006/relationships/image" Target="media/image65.png"/><Relationship Id="rId84" Type="http://schemas.openxmlformats.org/officeDocument/2006/relationships/image" Target="media/image66.png"/><Relationship Id="rId85" Type="http://schemas.openxmlformats.org/officeDocument/2006/relationships/image" Target="media/image67.png"/><Relationship Id="rId86" Type="http://schemas.openxmlformats.org/officeDocument/2006/relationships/image" Target="media/image68.png"/><Relationship Id="rId87" Type="http://schemas.openxmlformats.org/officeDocument/2006/relationships/image" Target="media/image69.png"/><Relationship Id="rId88" Type="http://schemas.openxmlformats.org/officeDocument/2006/relationships/image" Target="media/image70.png"/><Relationship Id="rId89" Type="http://schemas.openxmlformats.org/officeDocument/2006/relationships/image" Target="media/image71.png"/><Relationship Id="rId90" Type="http://schemas.openxmlformats.org/officeDocument/2006/relationships/image" Target="media/image72.png"/><Relationship Id="rId91" Type="http://schemas.openxmlformats.org/officeDocument/2006/relationships/image" Target="media/image73.png"/><Relationship Id="rId92" Type="http://schemas.openxmlformats.org/officeDocument/2006/relationships/image" Target="media/image74.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_Flow_SignoffStatus xmlns="667eef44-c6e7-4d6b-b4ec-7565315b92cc" xsi:nil="true"/>
    <Remarks xmlns="667eef44-c6e7-4d6b-b4ec-7565315b92cc" xsi:nil="true"/>
    <lcf76f155ced4ddcb4097134ff3c332f xmlns="667eef44-c6e7-4d6b-b4ec-7565315b92cc">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1196581-831D-4DCB-800E-184BC016AE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6B7E1A5-E94C-4EDB-BFC7-776C3BB14726}">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3.xml><?xml version="1.0" encoding="utf-8"?>
<ds:datastoreItem xmlns:ds="http://schemas.openxmlformats.org/officeDocument/2006/customXml" ds:itemID="{9843BB39-5663-4D50-BFE9-2F65188C6F53}">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Project Sponsor's Name</ap:Manager>
  <ap:Company>Ministry/Agency Name</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BIBS FRS-BDOI BRD-02 Operations Cashiering v3.3 Changes Highlighted</dc:title>
  <dc:subject>BDO Insure Brokering System (BIBS)</dc:subject>
  <dc:creator>iorta TechNXT</dc:creator>
  <cp:lastModifiedBy>iorta TechNXT</cp:lastModifiedBy>
  <cp:revision>272</cp:revision>
  <dcterms:created xsi:type="dcterms:W3CDTF">2026-10-08T07:34:00Z</dcterms:created>
  <dcterms:modified xsi:type="dcterms:W3CDTF">2026-10-09T03:01:57Z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0x010100D796EE11EC2BFD4588B2A8F3F9588D48</vt:lpwstr>
  </property>
  <property fmtid="{D5CDD505-2E9C-101B-9397-08002B2CF9AE}" pid="3" name="DocumentType">
    <vt:lpwstr>Template</vt:lpwstr>
  </property>
  <property fmtid="{D5CDD505-2E9C-101B-9397-08002B2CF9AE}" pid="4" name="Function">
    <vt:lpwstr>D. Solution Outline</vt:lpwstr>
  </property>
  <property fmtid="{D5CDD505-2E9C-101B-9397-08002B2CF9AE}" pid="5" name="InternalDocument">
    <vt:lpwstr>1</vt:lpwstr>
  </property>
  <property fmtid="{D5CDD505-2E9C-101B-9397-08002B2CF9AE}" pid="6" name="MSIP_Label_b0d5c4f4-7a29-4385-b7a5-afbe2154ae6f_ActionId">
    <vt:lpwstr>50ffb6c4-62a7-4df8-88c3-306c4dde55c7</vt:lpwstr>
  </property>
  <property fmtid="{D5CDD505-2E9C-101B-9397-08002B2CF9AE}" pid="7" name="MSIP_Label_b0d5c4f4-7a29-4385-b7a5-afbe2154ae6f_ContentBits">
    <vt:lpwstr>0</vt:lpwstr>
  </property>
  <property fmtid="{D5CDD505-2E9C-101B-9397-08002B2CF9AE}" pid="8" name="MSIP_Label_b0d5c4f4-7a29-4385-b7a5-afbe2154ae6f_Enabled">
    <vt:lpwstr>true</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etDate">
    <vt:lpwstr>2023-03-30T14:34:16Z</vt:lpwstr>
  </property>
  <property fmtid="{D5CDD505-2E9C-101B-9397-08002B2CF9AE}" pid="12" name="MSIP_Label_b0d5c4f4-7a29-4385-b7a5-afbe2154ae6f_SiteId">
    <vt:lpwstr>2dfb2f0b-4d21-4268-9559-72926144c918</vt:lpwstr>
  </property>
  <property fmtid="{D5CDD505-2E9C-101B-9397-08002B2CF9AE}" pid="13" name="MediaServiceImageTags">
    <vt:lpwstr/>
  </property>
  <property fmtid="{D5CDD505-2E9C-101B-9397-08002B2CF9AE}" pid="14" name="Phase">
    <vt:lpwstr/>
  </property>
  <property fmtid="{D5CDD505-2E9C-101B-9397-08002B2CF9AE}" pid="15" name="Priority?">
    <vt:lpwstr>1</vt:lpwstr>
  </property>
  <property fmtid="{D5CDD505-2E9C-101B-9397-08002B2CF9AE}" pid="16" name="PublishingExpirationDate">
    <vt:lpwstr/>
  </property>
  <property fmtid="{D5CDD505-2E9C-101B-9397-08002B2CF9AE}" pid="17" name="PublishingStartDate">
    <vt:lpwstr/>
  </property>
  <property fmtid="{D5CDD505-2E9C-101B-9397-08002B2CF9AE}" pid="18" name="Status">
    <vt:lpwstr>Updated</vt:lpwstr>
  </property>
  <property fmtid="{D5CDD505-2E9C-101B-9397-08002B2CF9AE}" pid="19" name="Sub-Function">
    <vt:lpwstr>2. Templates</vt:lpwstr>
  </property>
  <property fmtid="{D5CDD505-2E9C-101B-9397-08002B2CF9AE}" pid="20" name="_ip_UnifiedCompliancePolicyProperties">
    <vt:lpwstr/>
  </property>
  <property fmtid="{D5CDD505-2E9C-101B-9397-08002B2CF9AE}" pid="21" name="_ip_UnifiedCompliancePolicyUIAction">
    <vt:lpwstr/>
  </property>
  <property fmtid="{D5CDD505-2E9C-101B-9397-08002B2CF9AE}" pid="22" name="bcgClassification">
    <vt:lpwstr>bcgConfidential</vt:lpwstr>
  </property>
</Properties>
</file>