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Renewal</w:t>
      </w:r>
    </w:p>
    <w:p>
      <w:pPr>
        <w:spacing w:after="40"/>
      </w:pPr>
      <w:r>
        <w:rPr>
          <w:color w:val="2E2E2E"/>
          <w:sz w:val="28"/>
        </w:rPr>
        <w:t>BRD-6 Renewal (RMEL Phase 2 Online Dispositioning, Addendum 1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BRD-6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to D4</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Renewal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Retail and Corporate Marketing (Team Leaders, Account Officers)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extraction, assignment, disposition and review</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 (Team Leaders, Processing Officers)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processing, insurer and Renewal Advice steps</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administration, lists of values and templates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9</w:t>
        </w:r>
      </w:hyperlink>
    </w:p>
    <w:p>
      <w:pPr>
        <w:pStyle w:val="toc1"/>
      </w:pPr>
      <w:hyperlink w:anchor="_Toc000107" w:history="1">
        <w:r>
          <w:t xml:space="preserve">2 Business context and process overview</w:t>
        </w:r>
        <w:r>
          <w:t xml:space="preserve">	</w:t>
        </w:r>
        <w:r>
          <w:t xml:space="preserve">10</w:t>
        </w:r>
      </w:hyperlink>
    </w:p>
    <w:p>
      <w:pPr>
        <w:pStyle w:val="toc2"/>
      </w:pPr>
      <w:hyperlink w:anchor="_Toc000108" w:history="1">
        <w:r>
          <w:t xml:space="preserve">2.1 Business context</w:t>
        </w:r>
        <w:r>
          <w:t xml:space="preserve">	</w:t>
        </w:r>
        <w:r>
          <w:t xml:space="preserve">10</w:t>
        </w:r>
      </w:hyperlink>
    </w:p>
    <w:p>
      <w:pPr>
        <w:pStyle w:val="toc2"/>
      </w:pPr>
      <w:hyperlink w:anchor="_Toc000109" w:history="1">
        <w:r>
          <w:t xml:space="preserve">2.2 Process overview</w:t>
        </w:r>
        <w:r>
          <w:t xml:space="preserve">	</w:t>
        </w:r>
        <w:r>
          <w:t xml:space="preserve">11</w:t>
        </w:r>
      </w:hyperlink>
    </w:p>
    <w:p>
      <w:pPr>
        <w:pStyle w:val="toc2"/>
      </w:pPr>
      <w:hyperlink w:anchor="_Toc000110" w:history="1">
        <w:r>
          <w:t xml:space="preserve">2.3 Dispositions and paths</w:t>
        </w:r>
        <w:r>
          <w:t xml:space="preserve">	</w:t>
        </w:r>
        <w:r>
          <w:t xml:space="preserve">12</w:t>
        </w:r>
      </w:hyperlink>
    </w:p>
    <w:p>
      <w:pPr>
        <w:pStyle w:val="toc1"/>
      </w:pPr>
      <w:hyperlink w:anchor="_Toc000111" w:history="1">
        <w:r>
          <w:t xml:space="preserve">3 Personas and roles</w:t>
        </w:r>
        <w:r>
          <w:t xml:space="preserve">	</w:t>
        </w:r>
        <w:r>
          <w:t xml:space="preserve">13</w:t>
        </w:r>
      </w:hyperlink>
    </w:p>
    <w:p>
      <w:pPr>
        <w:pStyle w:val="toc2"/>
      </w:pPr>
      <w:hyperlink w:anchor="_Toc000112" w:history="1">
        <w:r>
          <w:t xml:space="preserve">3.1 Personas</w:t>
        </w:r>
        <w:r>
          <w:t xml:space="preserve">	</w:t>
        </w:r>
        <w:r>
          <w:t xml:space="preserve">13</w:t>
        </w:r>
      </w:hyperlink>
    </w:p>
    <w:p>
      <w:pPr>
        <w:pStyle w:val="toc2"/>
      </w:pPr>
      <w:hyperlink w:anchor="_Toc000113" w:history="1">
        <w:r>
          <w:t xml:space="preserve">3.2 Permissions</w:t>
        </w:r>
        <w:r>
          <w:t xml:space="preserve">	</w:t>
        </w:r>
        <w:r>
          <w:t xml:space="preserve">13</w:t>
        </w:r>
      </w:hyperlink>
    </w:p>
    <w:p>
      <w:pPr>
        <w:pStyle w:val="toc2"/>
      </w:pPr>
      <w:hyperlink w:anchor="_Toc000114" w:history="1">
        <w:r>
          <w:t xml:space="preserve">3.3 Permissions matrix</w:t>
        </w:r>
        <w:r>
          <w:t xml:space="preserve">	</w:t>
        </w:r>
        <w:r>
          <w:t xml:space="preserve">15</w:t>
        </w:r>
      </w:hyperlink>
    </w:p>
    <w:p>
      <w:pPr>
        <w:pStyle w:val="toc1"/>
      </w:pPr>
      <w:hyperlink w:anchor="_Toc000115" w:history="1">
        <w:r>
          <w:t xml:space="preserve">4 Functional requirements</w:t>
        </w:r>
        <w:r>
          <w:t xml:space="preserve">	</w:t>
        </w:r>
        <w:r>
          <w:t xml:space="preserve">16</w:t>
        </w:r>
      </w:hyperlink>
    </w:p>
    <w:p>
      <w:pPr>
        <w:pStyle w:val="toc2"/>
      </w:pPr>
      <w:hyperlink w:anchor="_Toc000116" w:history="1">
        <w:r>
          <w:t xml:space="preserve">4.1 Access, security and audit</w:t>
        </w:r>
        <w:r>
          <w:t xml:space="preserve">	</w:t>
        </w:r>
        <w:r>
          <w:t xml:space="preserve">16</w:t>
        </w:r>
      </w:hyperlink>
    </w:p>
    <w:p>
      <w:pPr>
        <w:pStyle w:val="toc3"/>
      </w:pPr>
      <w:hyperlink w:anchor="_Toc000117" w:history="1">
        <w:r>
          <w:t xml:space="preserve">FR-RN-001 Log in, session warnings and multiple tabs</w:t>
        </w:r>
        <w:r>
          <w:t xml:space="preserve">	</w:t>
        </w:r>
        <w:r>
          <w:t xml:space="preserve">16</w:t>
        </w:r>
      </w:hyperlink>
    </w:p>
    <w:p>
      <w:pPr>
        <w:pStyle w:val="toc3"/>
      </w:pPr>
      <w:hyperlink w:anchor="_Toc000118" w:history="1">
        <w:r>
          <w:t xml:space="preserve">FR-RN-002 Restrict each function and each record to authorised users</w:t>
        </w:r>
        <w:r>
          <w:t xml:space="preserve">	</w:t>
        </w:r>
        <w:r>
          <w:t xml:space="preserve">17</w:t>
        </w:r>
      </w:hyperlink>
    </w:p>
    <w:p>
      <w:pPr>
        <w:pStyle w:val="toc3"/>
      </w:pPr>
      <w:hyperlink w:anchor="_Toc000119" w:history="1">
        <w:r>
          <w:t xml:space="preserve">FR-RN-003 Define profiles and assign Renewal functions</w:t>
        </w:r>
        <w:r>
          <w:t xml:space="preserve">	</w:t>
        </w:r>
        <w:r>
          <w:t xml:space="preserve">18</w:t>
        </w:r>
      </w:hyperlink>
    </w:p>
    <w:p>
      <w:pPr>
        <w:pStyle w:val="toc3"/>
      </w:pPr>
      <w:hyperlink w:anchor="_Toc000120" w:history="1">
        <w:r>
          <w:t xml:space="preserve">FR-RN-004 Keep a complete audit trail of renewal actions</w:t>
        </w:r>
        <w:r>
          <w:t xml:space="preserve">	</w:t>
        </w:r>
        <w:r>
          <w:t xml:space="preserve">20</w:t>
        </w:r>
      </w:hyperlink>
    </w:p>
    <w:p>
      <w:pPr>
        <w:pStyle w:val="toc2"/>
      </w:pPr>
      <w:hyperlink w:anchor="_Toc000121" w:history="1">
        <w:r>
          <w:t xml:space="preserve">4.2 Extraction and the expiring list</w:t>
        </w:r>
        <w:r>
          <w:t xml:space="preserve">	</w:t>
        </w:r>
        <w:r>
          <w:t xml:space="preserve">21</w:t>
        </w:r>
      </w:hyperlink>
    </w:p>
    <w:p>
      <w:pPr>
        <w:pStyle w:val="toc3"/>
      </w:pPr>
      <w:hyperlink w:anchor="_Toc000122" w:history="1">
        <w:r>
          <w:t xml:space="preserve">FR-RN-010 Extract renewal candidates automatically at the lead days</w:t>
        </w:r>
        <w:r>
          <w:t xml:space="preserve">	</w:t>
        </w:r>
        <w:r>
          <w:t xml:space="preserve">21</w:t>
        </w:r>
      </w:hyperlink>
    </w:p>
    <w:p>
      <w:pPr>
        <w:pStyle w:val="toc3"/>
      </w:pPr>
      <w:hyperlink w:anchor="_Toc000123" w:history="1">
        <w:r>
          <w:t xml:space="preserve">FR-RN-011 Generate the list of expiring accounts for a date range</w:t>
        </w:r>
        <w:r>
          <w:t xml:space="preserve">	</w:t>
        </w:r>
        <w:r>
          <w:t xml:space="preserve">22</w:t>
        </w:r>
      </w:hyperlink>
    </w:p>
    <w:p>
      <w:pPr>
        <w:pStyle w:val="toc3"/>
      </w:pPr>
      <w:hyperlink w:anchor="_Toc000124" w:history="1">
        <w:r>
          <w:t xml:space="preserve">FR-RN-012 Filter the expiring list with multi-select criteria</w:t>
        </w:r>
        <w:r>
          <w:t xml:space="preserve">	</w:t>
        </w:r>
        <w:r>
          <w:t xml:space="preserve">23</w:t>
        </w:r>
      </w:hyperlink>
    </w:p>
    <w:p>
      <w:pPr>
        <w:pStyle w:val="toc3"/>
      </w:pPr>
      <w:hyperlink w:anchor="_Toc000125" w:history="1">
        <w:r>
          <w:t xml:space="preserve">FR-RN-013 Show the expiring list in one scrollable grid with column filters and search</w:t>
        </w:r>
        <w:r>
          <w:t xml:space="preserve">	</w:t>
        </w:r>
        <w:r>
          <w:t xml:space="preserve">25</w:t>
        </w:r>
      </w:hyperlink>
    </w:p>
    <w:p>
      <w:pPr>
        <w:pStyle w:val="toc3"/>
      </w:pPr>
      <w:hyperlink w:anchor="_Toc000126" w:history="1">
        <w:r>
          <w:t xml:space="preserve">FR-RN-014 Export and print the expiring list</w:t>
        </w:r>
        <w:r>
          <w:t xml:space="preserve">	</w:t>
        </w:r>
        <w:r>
          <w:t xml:space="preserve">27</w:t>
        </w:r>
      </w:hyperlink>
    </w:p>
    <w:p>
      <w:pPr>
        <w:pStyle w:val="toc3"/>
      </w:pPr>
      <w:hyperlink w:anchor="_Toc000127" w:history="1">
        <w:r>
          <w:t xml:space="preserve">FR-RN-015 Initiate renewal processing explicitly</w:t>
        </w:r>
        <w:r>
          <w:t xml:space="preserve">	</w:t>
        </w:r>
        <w:r>
          <w:t xml:space="preserve">28</w:t>
        </w:r>
      </w:hyperlink>
    </w:p>
    <w:p>
      <w:pPr>
        <w:pStyle w:val="toc2"/>
      </w:pPr>
      <w:hyperlink w:anchor="_Toc000128" w:history="1">
        <w:r>
          <w:t xml:space="preserve">4.3 Sanitation, buckets and rules</w:t>
        </w:r>
        <w:r>
          <w:t xml:space="preserve">	</w:t>
        </w:r>
        <w:r>
          <w:t xml:space="preserve">29</w:t>
        </w:r>
      </w:hyperlink>
    </w:p>
    <w:p>
      <w:pPr>
        <w:pStyle w:val="toc3"/>
      </w:pPr>
      <w:hyperlink w:anchor="_Toc000129" w:history="1">
        <w:r>
          <w:t xml:space="preserve">FR-RN-020 Run the sanitation, matching and eligibility checks</w:t>
        </w:r>
        <w:r>
          <w:t xml:space="preserve">	</w:t>
        </w:r>
        <w:r>
          <w:t xml:space="preserve">29</w:t>
        </w:r>
      </w:hyperlink>
    </w:p>
    <w:p>
      <w:pPr>
        <w:pStyle w:val="toc3"/>
      </w:pPr>
      <w:hyperlink w:anchor="_Toc000130" w:history="1">
        <w:r>
          <w:t xml:space="preserve">FR-RN-021 Use a unique renewal reference as the matching key</w:t>
        </w:r>
        <w:r>
          <w:t xml:space="preserve">	</w:t>
        </w:r>
        <w:r>
          <w:t xml:space="preserve">30</w:t>
        </w:r>
      </w:hyperlink>
    </w:p>
    <w:p>
      <w:pPr>
        <w:pStyle w:val="toc3"/>
      </w:pPr>
      <w:hyperlink w:anchor="_Toc000131" w:history="1">
        <w:r>
          <w:t xml:space="preserve">FR-RN-022 Classify candidates into Clean, Review and Exception buckets</w:t>
        </w:r>
        <w:r>
          <w:t xml:space="preserve">	</w:t>
        </w:r>
        <w:r>
          <w:t xml:space="preserve">31</w:t>
        </w:r>
      </w:hyperlink>
    </w:p>
    <w:p>
      <w:pPr>
        <w:pStyle w:val="toc3"/>
      </w:pPr>
      <w:hyperlink w:anchor="_Toc000132" w:history="1">
        <w:r>
          <w:t xml:space="preserve">FR-RN-023 Apply the decision matrix and rule-based disposition</w:t>
        </w:r>
        <w:r>
          <w:t xml:space="preserve">	</w:t>
        </w:r>
        <w:r>
          <w:t xml:space="preserve">32</w:t>
        </w:r>
      </w:hyperlink>
    </w:p>
    <w:p>
      <w:pPr>
        <w:pStyle w:val="toc3"/>
      </w:pPr>
      <w:hyperlink w:anchor="_Toc000133" w:history="1">
        <w:r>
          <w:t xml:space="preserve">FR-RN-024 Tag non-renewable risk codes and send the NFR</w:t>
        </w:r>
        <w:r>
          <w:t xml:space="preserve">	</w:t>
        </w:r>
        <w:r>
          <w:t xml:space="preserve">34</w:t>
        </w:r>
      </w:hyperlink>
    </w:p>
    <w:p>
      <w:pPr>
        <w:pStyle w:val="toc3"/>
      </w:pPr>
      <w:hyperlink w:anchor="_Toc000134" w:history="1">
        <w:r>
          <w:t xml:space="preserve">FR-RN-025 Ingest LAMD reports and route paid-off and RMU accounts</w:t>
        </w:r>
        <w:r>
          <w:t xml:space="preserve">	</w:t>
        </w:r>
        <w:r>
          <w:t xml:space="preserve">35</w:t>
        </w:r>
      </w:hyperlink>
    </w:p>
    <w:p>
      <w:pPr>
        <w:pStyle w:val="toc3"/>
      </w:pPr>
      <w:hyperlink w:anchor="_Toc000135" w:history="1">
        <w:r>
          <w:t xml:space="preserve">FR-RN-026 Flag accounts due for KYC review</w:t>
        </w:r>
        <w:r>
          <w:t xml:space="preserve">	</w:t>
        </w:r>
        <w:r>
          <w:t xml:space="preserve">36</w:t>
        </w:r>
      </w:hyperlink>
    </w:p>
    <w:p>
      <w:pPr>
        <w:pStyle w:val="toc3"/>
      </w:pPr>
      <w:hyperlink w:anchor="_Toc000136" w:history="1">
        <w:r>
          <w:t xml:space="preserve">FR-RN-027 Reflect endorsements on the mother policy before approval</w:t>
        </w:r>
        <w:r>
          <w:t xml:space="preserve">	</w:t>
        </w:r>
        <w:r>
          <w:t xml:space="preserve">37</w:t>
        </w:r>
      </w:hyperlink>
    </w:p>
    <w:p>
      <w:pPr>
        <w:pStyle w:val="toc2"/>
      </w:pPr>
      <w:hyperlink w:anchor="_Toc000137" w:history="1">
        <w:r>
          <w:t xml:space="preserve">4.4 Assignment and transfer (Marketing TL)</w:t>
        </w:r>
        <w:r>
          <w:t xml:space="preserve">	</w:t>
        </w:r>
        <w:r>
          <w:t xml:space="preserve">38</w:t>
        </w:r>
      </w:hyperlink>
    </w:p>
    <w:p>
      <w:pPr>
        <w:pStyle w:val="toc3"/>
      </w:pPr>
      <w:hyperlink w:anchor="_Toc000138" w:history="1">
        <w:r>
          <w:t xml:space="preserve">FR-RN-030 Assign and re-assign accounts to Marketing AOs</w:t>
        </w:r>
        <w:r>
          <w:t xml:space="preserve">	</w:t>
        </w:r>
        <w:r>
          <w:t xml:space="preserve">38</w:t>
        </w:r>
      </w:hyperlink>
    </w:p>
    <w:p>
      <w:pPr>
        <w:pStyle w:val="toc3"/>
      </w:pPr>
      <w:hyperlink w:anchor="_Toc000139" w:history="1">
        <w:r>
          <w:t xml:space="preserve">FR-RN-031 Transfer an account to another Marketing unit</w:t>
        </w:r>
        <w:r>
          <w:t xml:space="preserve">	</w:t>
        </w:r>
        <w:r>
          <w:t xml:space="preserve">40</w:t>
        </w:r>
      </w:hyperlink>
    </w:p>
    <w:p>
      <w:pPr>
        <w:pStyle w:val="toc3"/>
      </w:pPr>
      <w:hyperlink w:anchor="_Toc000140" w:history="1">
        <w:r>
          <w:t xml:space="preserve">FR-RN-032 Receive, accept or decline transferred accounts</w:t>
        </w:r>
        <w:r>
          <w:t xml:space="preserve">	</w:t>
        </w:r>
        <w:r>
          <w:t xml:space="preserve">41</w:t>
        </w:r>
      </w:hyperlink>
    </w:p>
    <w:p>
      <w:pPr>
        <w:pStyle w:val="toc2"/>
      </w:pPr>
      <w:hyperlink w:anchor="_Toc000141" w:history="1">
        <w:r>
          <w:t xml:space="preserve">4.5 Disposition (Marketing AO)</w:t>
        </w:r>
        <w:r>
          <w:t xml:space="preserve">	</w:t>
        </w:r>
        <w:r>
          <w:t xml:space="preserve">42</w:t>
        </w:r>
      </w:hyperlink>
    </w:p>
    <w:p>
      <w:pPr>
        <w:pStyle w:val="toc3"/>
      </w:pPr>
      <w:hyperlink w:anchor="_Toc000142" w:history="1">
        <w:r>
          <w:t xml:space="preserve">FR-RN-040 View all my accounts in one scrollable list</w:t>
        </w:r>
        <w:r>
          <w:t xml:space="preserve">	</w:t>
        </w:r>
        <w:r>
          <w:t xml:space="preserve">42</w:t>
        </w:r>
      </w:hyperlink>
    </w:p>
    <w:p>
      <w:pPr>
        <w:pStyle w:val="toc3"/>
      </w:pPr>
      <w:hyperlink w:anchor="_Toc000143" w:history="1">
        <w:r>
          <w:t xml:space="preserve">FR-RN-041 View a renewal account and download its details</w:t>
        </w:r>
        <w:r>
          <w:t xml:space="preserve">	</w:t>
        </w:r>
        <w:r>
          <w:t xml:space="preserve">43</w:t>
        </w:r>
      </w:hyperlink>
    </w:p>
    <w:p>
      <w:pPr>
        <w:pStyle w:val="toc3"/>
      </w:pPr>
      <w:hyperlink w:anchor="_Toc000144" w:history="1">
        <w:r>
          <w:t xml:space="preserve">FR-RN-042 View the full account history before the disposition</w:t>
        </w:r>
        <w:r>
          <w:t xml:space="preserve">	</w:t>
        </w:r>
        <w:r>
          <w:t xml:space="preserve">44</w:t>
        </w:r>
      </w:hyperlink>
    </w:p>
    <w:p>
      <w:pPr>
        <w:pStyle w:val="toc3"/>
      </w:pPr>
      <w:hyperlink w:anchor="_Toc000145" w:history="1">
        <w:r>
          <w:t xml:space="preserve">FR-RN-043 Give the disposition of an account</w:t>
        </w:r>
        <w:r>
          <w:t xml:space="preserve">	</w:t>
        </w:r>
        <w:r>
          <w:t xml:space="preserve">45</w:t>
        </w:r>
      </w:hyperlink>
    </w:p>
    <w:p>
      <w:pPr>
        <w:pStyle w:val="toc3"/>
      </w:pPr>
      <w:hyperlink w:anchor="_Toc000146" w:history="1">
        <w:r>
          <w:t xml:space="preserve">FR-RN-044 Add remarks to an account</w:t>
        </w:r>
        <w:r>
          <w:t xml:space="preserve">	</w:t>
        </w:r>
        <w:r>
          <w:t xml:space="preserve">47</w:t>
        </w:r>
      </w:hyperlink>
    </w:p>
    <w:p>
      <w:pPr>
        <w:pStyle w:val="toc3"/>
      </w:pPr>
      <w:hyperlink w:anchor="_Toc000147" w:history="1">
        <w:r>
          <w:t xml:space="preserve">FR-RN-045 List my dispositioned accounts with status, flags and lock</w:t>
        </w:r>
        <w:r>
          <w:t xml:space="preserve">	</w:t>
        </w:r>
        <w:r>
          <w:t xml:space="preserve">48</w:t>
        </w:r>
      </w:hyperlink>
    </w:p>
    <w:p>
      <w:pPr>
        <w:pStyle w:val="toc3"/>
      </w:pPr>
      <w:hyperlink w:anchor="_Toc000148" w:history="1">
        <w:r>
          <w:t xml:space="preserve">FR-RN-046 Update returned accounts</w:t>
        </w:r>
        <w:r>
          <w:t xml:space="preserve">	</w:t>
        </w:r>
        <w:r>
          <w:t xml:space="preserve">49</w:t>
        </w:r>
      </w:hyperlink>
    </w:p>
    <w:p>
      <w:pPr>
        <w:pStyle w:val="toc3"/>
      </w:pPr>
      <w:hyperlink w:anchor="_Toc000149" w:history="1">
        <w:r>
          <w:t xml:space="preserve">FR-RN-047 Re-open accounts tagged Not for Renewal</w:t>
        </w:r>
        <w:r>
          <w:t xml:space="preserve">	</w:t>
        </w:r>
        <w:r>
          <w:t xml:space="preserve">50</w:t>
        </w:r>
      </w:hyperlink>
    </w:p>
    <w:p>
      <w:pPr>
        <w:pStyle w:val="toc3"/>
      </w:pPr>
      <w:hyperlink w:anchor="_Toc000150" w:history="1">
        <w:r>
          <w:t xml:space="preserve">FR-RN-048 Route renewals with financial or structural changes to the New Business path</w:t>
        </w:r>
        <w:r>
          <w:t xml:space="preserve">	</w:t>
        </w:r>
        <w:r>
          <w:t xml:space="preserve">51</w:t>
        </w:r>
      </w:hyperlink>
    </w:p>
    <w:p>
      <w:pPr>
        <w:pStyle w:val="toc2"/>
      </w:pPr>
      <w:hyperlink w:anchor="_Toc000151" w:history="1">
        <w:r>
          <w:t xml:space="preserve">4.6 Team Leader review</w:t>
        </w:r>
        <w:r>
          <w:t xml:space="preserve">	</w:t>
        </w:r>
        <w:r>
          <w:t xml:space="preserve">52</w:t>
        </w:r>
      </w:hyperlink>
    </w:p>
    <w:p>
      <w:pPr>
        <w:pStyle w:val="toc3"/>
      </w:pPr>
      <w:hyperlink w:anchor="_Toc000152" w:history="1">
        <w:r>
          <w:t xml:space="preserve">FR-RN-050 Review, return and post dispositioned accounts</w:t>
        </w:r>
        <w:r>
          <w:t xml:space="preserve">	</w:t>
        </w:r>
        <w:r>
          <w:t xml:space="preserve">52</w:t>
        </w:r>
      </w:hyperlink>
    </w:p>
    <w:p>
      <w:pPr>
        <w:pStyle w:val="toc3"/>
      </w:pPr>
      <w:hyperlink w:anchor="_Toc000153" w:history="1">
        <w:r>
          <w:t xml:space="preserve">FR-RN-051 Override the outstanding-balance flag and other controlled overrides</w:t>
        </w:r>
        <w:r>
          <w:t xml:space="preserve">	</w:t>
        </w:r>
        <w:r>
          <w:t xml:space="preserve">53</w:t>
        </w:r>
      </w:hyperlink>
    </w:p>
    <w:p>
      <w:pPr>
        <w:pStyle w:val="toc2"/>
      </w:pPr>
      <w:hyperlink w:anchor="_Toc000154" w:history="1">
        <w:r>
          <w:t xml:space="preserve">4.7 Processing</w:t>
        </w:r>
        <w:r>
          <w:t xml:space="preserve">	</w:t>
        </w:r>
        <w:r>
          <w:t xml:space="preserve">55</w:t>
        </w:r>
      </w:hyperlink>
    </w:p>
    <w:p>
      <w:pPr>
        <w:pStyle w:val="toc3"/>
      </w:pPr>
      <w:hyperlink w:anchor="_Toc000155" w:history="1">
        <w:r>
          <w:t xml:space="preserve">FR-RN-060 Upload dispositioned files</w:t>
        </w:r>
        <w:r>
          <w:t xml:space="preserve">	</w:t>
        </w:r>
        <w:r>
          <w:t xml:space="preserve">55</w:t>
        </w:r>
      </w:hyperlink>
    </w:p>
    <w:p>
      <w:pPr>
        <w:pStyle w:val="toc3"/>
      </w:pPr>
      <w:hyperlink w:anchor="_Toc000156" w:history="1">
        <w:r>
          <w:t xml:space="preserve">FR-RN-061 Assign accounts to Processing Officers</w:t>
        </w:r>
        <w:r>
          <w:t xml:space="preserve">	</w:t>
        </w:r>
        <w:r>
          <w:t xml:space="preserve">56</w:t>
        </w:r>
      </w:hyperlink>
    </w:p>
    <w:p>
      <w:pPr>
        <w:pStyle w:val="toc3"/>
      </w:pPr>
      <w:hyperlink w:anchor="_Toc000157" w:history="1">
        <w:r>
          <w:t xml:space="preserve">FR-RN-062 Work the processing list</w:t>
        </w:r>
        <w:r>
          <w:t xml:space="preserve">	</w:t>
        </w:r>
        <w:r>
          <w:t xml:space="preserve">57</w:t>
        </w:r>
      </w:hyperlink>
    </w:p>
    <w:p>
      <w:pPr>
        <w:pStyle w:val="toc3"/>
      </w:pPr>
      <w:hyperlink w:anchor="_Toc000158" w:history="1">
        <w:r>
          <w:t xml:space="preserve">FR-RN-063 Update data on the renewal account</w:t>
        </w:r>
        <w:r>
          <w:t xml:space="preserve">	</w:t>
        </w:r>
        <w:r>
          <w:t xml:space="preserve">58</w:t>
        </w:r>
      </w:hyperlink>
    </w:p>
    <w:p>
      <w:pPr>
        <w:pStyle w:val="toc3"/>
      </w:pPr>
      <w:hyperlink w:anchor="_Toc000159" w:history="1">
        <w:r>
          <w:t xml:space="preserve">FR-RN-064 Review computations and the financial impact</w:t>
        </w:r>
        <w:r>
          <w:t xml:space="preserve">	</w:t>
        </w:r>
        <w:r>
          <w:t xml:space="preserve">59</w:t>
        </w:r>
      </w:hyperlink>
    </w:p>
    <w:p>
      <w:pPr>
        <w:pStyle w:val="toc3"/>
      </w:pPr>
      <w:hyperlink w:anchor="_Toc000160" w:history="1">
        <w:r>
          <w:t xml:space="preserve">FR-RN-065 Return accounts to Marketing</w:t>
        </w:r>
        <w:r>
          <w:t xml:space="preserve">	</w:t>
        </w:r>
        <w:r>
          <w:t xml:space="preserve">60</w:t>
        </w:r>
      </w:hyperlink>
    </w:p>
    <w:p>
      <w:pPr>
        <w:pStyle w:val="toc2"/>
      </w:pPr>
      <w:hyperlink w:anchor="_Toc000161" w:history="1">
        <w:r>
          <w:t xml:space="preserve">4.8 Insurer round-trip</w:t>
        </w:r>
        <w:r>
          <w:t xml:space="preserve">	</w:t>
        </w:r>
        <w:r>
          <w:t xml:space="preserve">61</w:t>
        </w:r>
      </w:hyperlink>
    </w:p>
    <w:p>
      <w:pPr>
        <w:pStyle w:val="toc3"/>
      </w:pPr>
      <w:hyperlink w:anchor="_Toc000162" w:history="1">
        <w:r>
          <w:t xml:space="preserve">FR-RN-070 Extract For Renewal accounts per insurer and send them</w:t>
        </w:r>
        <w:r>
          <w:t xml:space="preserve">	</w:t>
        </w:r>
        <w:r>
          <w:t xml:space="preserve">61</w:t>
        </w:r>
      </w:hyperlink>
    </w:p>
    <w:p>
      <w:pPr>
        <w:pStyle w:val="toc3"/>
      </w:pPr>
      <w:hyperlink w:anchor="_Toc000163" w:history="1">
        <w:r>
          <w:t xml:space="preserve">FR-RN-071 Receive and apply insurer responses</w:t>
        </w:r>
        <w:r>
          <w:t xml:space="preserve">	</w:t>
        </w:r>
        <w:r>
          <w:t xml:space="preserve">63</w:t>
        </w:r>
      </w:hyperlink>
    </w:p>
    <w:p>
      <w:pPr>
        <w:pStyle w:val="toc2"/>
      </w:pPr>
      <w:hyperlink w:anchor="_Toc000164" w:history="1">
        <w:r>
          <w:t xml:space="preserve">4.9 Letters, acceptance and follow-up</w:t>
        </w:r>
        <w:r>
          <w:t xml:space="preserve">	</w:t>
        </w:r>
        <w:r>
          <w:t xml:space="preserve">64</w:t>
        </w:r>
      </w:hyperlink>
    </w:p>
    <w:p>
      <w:pPr>
        <w:pStyle w:val="toc3"/>
      </w:pPr>
      <w:hyperlink w:anchor="_Toc000165" w:history="1">
        <w:r>
          <w:t xml:space="preserve">FR-RN-080 Generate the Renewal Advice</w:t>
        </w:r>
        <w:r>
          <w:t xml:space="preserve">	</w:t>
        </w:r>
        <w:r>
          <w:t xml:space="preserve">64</w:t>
        </w:r>
      </w:hyperlink>
    </w:p>
    <w:p>
      <w:pPr>
        <w:pStyle w:val="toc3"/>
      </w:pPr>
      <w:hyperlink w:anchor="_Toc000166" w:history="1">
        <w:r>
          <w:t xml:space="preserve">FR-RN-081 Send Renewal Advices in batch, encrypted and password-protected</w:t>
        </w:r>
        <w:r>
          <w:t xml:space="preserve">	</w:t>
        </w:r>
        <w:r>
          <w:t xml:space="preserve">66</w:t>
        </w:r>
      </w:hyperlink>
    </w:p>
    <w:p>
      <w:pPr>
        <w:pStyle w:val="toc3"/>
      </w:pPr>
      <w:hyperlink w:anchor="_Toc000167" w:history="1">
        <w:r>
          <w:t xml:space="preserve">FR-RN-082 Generate and send the No Advice Letter</w:t>
        </w:r>
        <w:r>
          <w:t xml:space="preserve">	</w:t>
        </w:r>
        <w:r>
          <w:t xml:space="preserve">67</w:t>
        </w:r>
      </w:hyperlink>
    </w:p>
    <w:p>
      <w:pPr>
        <w:pStyle w:val="toc3"/>
      </w:pPr>
      <w:hyperlink w:anchor="_Toc000168" w:history="1">
        <w:r>
          <w:t xml:space="preserve">FR-RN-083 NRNS reminders and non-acceptance letters</w:t>
        </w:r>
        <w:r>
          <w:t xml:space="preserve">	</w:t>
        </w:r>
        <w:r>
          <w:t xml:space="preserve">68</w:t>
        </w:r>
      </w:hyperlink>
    </w:p>
    <w:p>
      <w:pPr>
        <w:pStyle w:val="toc3"/>
      </w:pPr>
      <w:hyperlink w:anchor="_Toc000169" w:history="1">
        <w:r>
          <w:t xml:space="preserve">FR-RN-084 Record client acceptance and proceed to placement and booking</w:t>
        </w:r>
        <w:r>
          <w:t xml:space="preserve">	</w:t>
        </w:r>
        <w:r>
          <w:t xml:space="preserve">69</w:t>
        </w:r>
      </w:hyperlink>
    </w:p>
    <w:p>
      <w:pPr>
        <w:pStyle w:val="toc3"/>
      </w:pPr>
      <w:hyperlink w:anchor="_Toc000170" w:history="1">
        <w:r>
          <w:t xml:space="preserve">FR-RN-085 Contact Center follow-up</w:t>
        </w:r>
        <w:r>
          <w:t xml:space="preserve">	</w:t>
        </w:r>
        <w:r>
          <w:t xml:space="preserve">71</w:t>
        </w:r>
      </w:hyperlink>
    </w:p>
    <w:p>
      <w:pPr>
        <w:pStyle w:val="toc2"/>
      </w:pPr>
      <w:hyperlink w:anchor="_Toc000171" w:history="1">
        <w:r>
          <w:t xml:space="preserve">4.10 Submitted policies hand-off</w:t>
        </w:r>
        <w:r>
          <w:t xml:space="preserve">	</w:t>
        </w:r>
        <w:r>
          <w:t xml:space="preserve">72</w:t>
        </w:r>
      </w:hyperlink>
    </w:p>
    <w:p>
      <w:pPr>
        <w:pStyle w:val="toc3"/>
      </w:pPr>
      <w:hyperlink w:anchor="_Toc000172" w:history="1">
        <w:r>
          <w:t xml:space="preserve">FR-RN-090 Renew submitted policies handed over by Submitted Policies</w:t>
        </w:r>
        <w:r>
          <w:t xml:space="preserve">	</w:t>
        </w:r>
        <w:r>
          <w:t xml:space="preserve">72</w:t>
        </w:r>
      </w:hyperlink>
    </w:p>
    <w:p>
      <w:pPr>
        <w:pStyle w:val="toc2"/>
      </w:pPr>
      <w:hyperlink w:anchor="_Toc000173" w:history="1">
        <w:r>
          <w:t xml:space="preserve">4.11 Monitoring and reports</w:t>
        </w:r>
        <w:r>
          <w:t xml:space="preserve">	</w:t>
        </w:r>
        <w:r>
          <w:t xml:space="preserve">73</w:t>
        </w:r>
      </w:hyperlink>
    </w:p>
    <w:p>
      <w:pPr>
        <w:pStyle w:val="toc3"/>
      </w:pPr>
      <w:hyperlink w:anchor="_Toc000174" w:history="1">
        <w:r>
          <w:t xml:space="preserve">FR-RN-100 Renewal home and officer dashboards</w:t>
        </w:r>
        <w:r>
          <w:t xml:space="preserve">	</w:t>
        </w:r>
        <w:r>
          <w:t xml:space="preserve">73</w:t>
        </w:r>
      </w:hyperlink>
    </w:p>
    <w:p>
      <w:pPr>
        <w:pStyle w:val="toc3"/>
      </w:pPr>
      <w:hyperlink w:anchor="_Toc000175" w:history="1">
        <w:r>
          <w:t xml:space="preserve">FR-RN-101 Renewal status report with summary</w:t>
        </w:r>
        <w:r>
          <w:t xml:space="preserve">	</w:t>
        </w:r>
        <w:r>
          <w:t xml:space="preserve">74</w:t>
        </w:r>
      </w:hyperlink>
    </w:p>
    <w:p>
      <w:pPr>
        <w:pStyle w:val="toc3"/>
      </w:pPr>
      <w:hyperlink w:anchor="_Toc000176" w:history="1">
        <w:r>
          <w:t xml:space="preserve">FR-RN-102 Centralised renewal listings with escalation</w:t>
        </w:r>
        <w:r>
          <w:t xml:space="preserve">	</w:t>
        </w:r>
        <w:r>
          <w:t xml:space="preserve">75</w:t>
        </w:r>
      </w:hyperlink>
    </w:p>
    <w:p>
      <w:pPr>
        <w:pStyle w:val="toc3"/>
      </w:pPr>
      <w:hyperlink w:anchor="_Toc000177" w:history="1">
        <w:r>
          <w:t xml:space="preserve">FR-RN-103 Operational renewal reports</w:t>
        </w:r>
        <w:r>
          <w:t xml:space="preserve">	</w:t>
        </w:r>
        <w:r>
          <w:t xml:space="preserve">76</w:t>
        </w:r>
      </w:hyperlink>
    </w:p>
    <w:p>
      <w:pPr>
        <w:pStyle w:val="toc2"/>
      </w:pPr>
      <w:hyperlink w:anchor="_Toc000178" w:history="1">
        <w:r>
          <w:t xml:space="preserve">4.12 Administration</w:t>
        </w:r>
        <w:r>
          <w:t xml:space="preserve">	</w:t>
        </w:r>
        <w:r>
          <w:t xml:space="preserve">77</w:t>
        </w:r>
      </w:hyperlink>
    </w:p>
    <w:p>
      <w:pPr>
        <w:pStyle w:val="toc3"/>
      </w:pPr>
      <w:hyperlink w:anchor="_Toc000179" w:history="1">
        <w:r>
          <w:t xml:space="preserve">FR-RN-110 Maintain the renewal lists of values</w:t>
        </w:r>
        <w:r>
          <w:t xml:space="preserve">	</w:t>
        </w:r>
        <w:r>
          <w:t xml:space="preserve">77</w:t>
        </w:r>
      </w:hyperlink>
    </w:p>
    <w:p>
      <w:pPr>
        <w:pStyle w:val="toc3"/>
      </w:pPr>
      <w:hyperlink w:anchor="_Toc000180" w:history="1">
        <w:r>
          <w:t xml:space="preserve">FR-RN-111 Update the Renewal Advice and letter templates</w:t>
        </w:r>
        <w:r>
          <w:t xml:space="preserve">	</w:t>
        </w:r>
        <w:r>
          <w:t xml:space="preserve">78</w:t>
        </w:r>
      </w:hyperlink>
    </w:p>
    <w:p>
      <w:pPr>
        <w:pStyle w:val="toc3"/>
      </w:pPr>
      <w:hyperlink w:anchor="_Toc000181" w:history="1">
        <w:r>
          <w:t xml:space="preserve">FR-RN-112 Maintain renewal rules and parameters</w:t>
        </w:r>
        <w:r>
          <w:t xml:space="preserve">	</w:t>
        </w:r>
        <w:r>
          <w:t xml:space="preserve">79</w:t>
        </w:r>
      </w:hyperlink>
    </w:p>
    <w:p>
      <w:pPr>
        <w:pStyle w:val="toc1"/>
      </w:pPr>
      <w:hyperlink w:anchor="_Toc000182" w:history="1">
        <w:r>
          <w:t xml:space="preserve">5 Workflow and status model</w:t>
        </w:r>
        <w:r>
          <w:t xml:space="preserve">	</w:t>
        </w:r>
        <w:r>
          <w:t xml:space="preserve">80</w:t>
        </w:r>
      </w:hyperlink>
    </w:p>
    <w:p>
      <w:pPr>
        <w:pStyle w:val="toc2"/>
      </w:pPr>
      <w:hyperlink w:anchor="_Toc000183" w:history="1">
        <w:r>
          <w:t xml:space="preserve">5.1 Stages</w:t>
        </w:r>
        <w:r>
          <w:t xml:space="preserve">	</w:t>
        </w:r>
        <w:r>
          <w:t xml:space="preserve">80</w:t>
        </w:r>
      </w:hyperlink>
    </w:p>
    <w:p>
      <w:pPr>
        <w:pStyle w:val="toc2"/>
      </w:pPr>
      <w:hyperlink w:anchor="_Toc000184" w:history="1">
        <w:r>
          <w:t xml:space="preserve">5.2 Transitions</w:t>
        </w:r>
        <w:r>
          <w:t xml:space="preserve">	</w:t>
        </w:r>
        <w:r>
          <w:t xml:space="preserve">82</w:t>
        </w:r>
      </w:hyperlink>
    </w:p>
    <w:p>
      <w:pPr>
        <w:pStyle w:val="toc2"/>
      </w:pPr>
      <w:hyperlink w:anchor="_Toc000185" w:history="1">
        <w:r>
          <w:t xml:space="preserve">5.3 Checks, buckets and decision matrix</w:t>
        </w:r>
        <w:r>
          <w:t xml:space="preserve">	</w:t>
        </w:r>
        <w:r>
          <w:t xml:space="preserve">83</w:t>
        </w:r>
      </w:hyperlink>
    </w:p>
    <w:p>
      <w:pPr>
        <w:pStyle w:val="toc2"/>
      </w:pPr>
      <w:hyperlink w:anchor="_Toc000186" w:history="1">
        <w:r>
          <w:t xml:space="preserve">5.4 Insurer batch and letter states</w:t>
        </w:r>
        <w:r>
          <w:t xml:space="preserve">	</w:t>
        </w:r>
        <w:r>
          <w:t xml:space="preserve">85</w:t>
        </w:r>
      </w:hyperlink>
    </w:p>
    <w:p>
      <w:pPr>
        <w:pStyle w:val="toc2"/>
      </w:pPr>
      <w:hyperlink w:anchor="_Toc000187" w:history="1">
        <w:r>
          <w:t xml:space="preserve">5.5 SLA and escalation</w:t>
        </w:r>
        <w:r>
          <w:t xml:space="preserve">	</w:t>
        </w:r>
        <w:r>
          <w:t xml:space="preserve">86</w:t>
        </w:r>
      </w:hyperlink>
    </w:p>
    <w:p>
      <w:pPr>
        <w:pStyle w:val="toc1"/>
      </w:pPr>
      <w:hyperlink w:anchor="_Toc000188" w:history="1">
        <w:r>
          <w:t xml:space="preserve">6 Reports and documents</w:t>
        </w:r>
        <w:r>
          <w:t xml:space="preserve">	</w:t>
        </w:r>
        <w:r>
          <w:t xml:space="preserve">87</w:t>
        </w:r>
      </w:hyperlink>
    </w:p>
    <w:p>
      <w:pPr>
        <w:pStyle w:val="toc2"/>
      </w:pPr>
      <w:hyperlink w:anchor="_Toc000189" w:history="1">
        <w:r>
          <w:t xml:space="preserve">6.1 Reports</w:t>
        </w:r>
        <w:r>
          <w:t xml:space="preserve">	</w:t>
        </w:r>
        <w:r>
          <w:t xml:space="preserve">87</w:t>
        </w:r>
      </w:hyperlink>
    </w:p>
    <w:p>
      <w:pPr>
        <w:pStyle w:val="toc2"/>
      </w:pPr>
      <w:hyperlink w:anchor="_Toc000190" w:history="1">
        <w:r>
          <w:t xml:space="preserve">6.2 Expiring list columns</w:t>
        </w:r>
        <w:r>
          <w:t xml:space="preserve">	</w:t>
        </w:r>
        <w:r>
          <w:t xml:space="preserve">87</w:t>
        </w:r>
      </w:hyperlink>
    </w:p>
    <w:p>
      <w:pPr>
        <w:pStyle w:val="toc2"/>
      </w:pPr>
      <w:hyperlink w:anchor="_Toc000191" w:history="1">
        <w:r>
          <w:t xml:space="preserve">6.3 Renewal status report columns</w:t>
        </w:r>
        <w:r>
          <w:t xml:space="preserve">	</w:t>
        </w:r>
        <w:r>
          <w:t xml:space="preserve">88</w:t>
        </w:r>
      </w:hyperlink>
    </w:p>
    <w:p>
      <w:pPr>
        <w:pStyle w:val="toc2"/>
      </w:pPr>
      <w:hyperlink w:anchor="_Toc000192" w:history="1">
        <w:r>
          <w:t xml:space="preserve">6.4 Insurer extract columns</w:t>
        </w:r>
        <w:r>
          <w:t xml:space="preserve">	</w:t>
        </w:r>
        <w:r>
          <w:t xml:space="preserve">88</w:t>
        </w:r>
      </w:hyperlink>
    </w:p>
    <w:p>
      <w:pPr>
        <w:pStyle w:val="toc2"/>
      </w:pPr>
      <w:hyperlink w:anchor="_Toc000193" w:history="1">
        <w:r>
          <w:t xml:space="preserve">6.5 Summary counters</w:t>
        </w:r>
        <w:r>
          <w:t xml:space="preserve">	</w:t>
        </w:r>
        <w:r>
          <w:t xml:space="preserve">89</w:t>
        </w:r>
      </w:hyperlink>
    </w:p>
    <w:p>
      <w:pPr>
        <w:pStyle w:val="toc2"/>
      </w:pPr>
      <w:hyperlink w:anchor="_Toc000194" w:history="1">
        <w:r>
          <w:t xml:space="preserve">6.6 Documents</w:t>
        </w:r>
        <w:r>
          <w:t xml:space="preserve">	</w:t>
        </w:r>
        <w:r>
          <w:t xml:space="preserve">89</w:t>
        </w:r>
      </w:hyperlink>
    </w:p>
    <w:p>
      <w:pPr>
        <w:pStyle w:val="toc1"/>
      </w:pPr>
      <w:hyperlink w:anchor="_Toc000195" w:history="1">
        <w:r>
          <w:t xml:space="preserve">7 Interfaces and integration</w:t>
        </w:r>
        <w:r>
          <w:t xml:space="preserve">	</w:t>
        </w:r>
        <w:r>
          <w:t xml:space="preserve">91</w:t>
        </w:r>
      </w:hyperlink>
    </w:p>
    <w:p>
      <w:pPr>
        <w:pStyle w:val="toc1"/>
      </w:pPr>
      <w:hyperlink w:anchor="_Toc000196" w:history="1">
        <w:r>
          <w:t xml:space="preserve">8 Non-functional requirements</w:t>
        </w:r>
        <w:r>
          <w:t xml:space="preserve">	</w:t>
        </w:r>
        <w:r>
          <w:t xml:space="preserve">93</w:t>
        </w:r>
      </w:hyperlink>
    </w:p>
    <w:p>
      <w:pPr>
        <w:pStyle w:val="toc1"/>
      </w:pPr>
      <w:hyperlink w:anchor="_Toc000197" w:history="1">
        <w:r>
          <w:t xml:space="preserve">9 Configuration items owned by the Business and System Administrators</w:t>
        </w:r>
        <w:r>
          <w:t xml:space="preserve">	</w:t>
        </w:r>
        <w:r>
          <w:t xml:space="preserve">94</w:t>
        </w:r>
      </w:hyperlink>
    </w:p>
    <w:p>
      <w:pPr>
        <w:pStyle w:val="toc2"/>
      </w:pPr>
      <w:hyperlink w:anchor="_Toc000198" w:history="1">
        <w:r>
          <w:t xml:space="preserve">9.1 Parameters</w:t>
        </w:r>
        <w:r>
          <w:t xml:space="preserve">	</w:t>
        </w:r>
        <w:r>
          <w:t xml:space="preserve">94</w:t>
        </w:r>
      </w:hyperlink>
    </w:p>
    <w:p>
      <w:pPr>
        <w:pStyle w:val="toc2"/>
      </w:pPr>
      <w:hyperlink w:anchor="_Toc000199" w:history="1">
        <w:r>
          <w:t xml:space="preserve">9.2 Lists of values</w:t>
        </w:r>
        <w:r>
          <w:t xml:space="preserve">	</w:t>
        </w:r>
        <w:r>
          <w:t xml:space="preserve">94</w:t>
        </w:r>
      </w:hyperlink>
    </w:p>
    <w:p>
      <w:pPr>
        <w:pStyle w:val="toc2"/>
      </w:pPr>
      <w:hyperlink w:anchor="_Toc000200" w:history="1">
        <w:r>
          <w:t xml:space="preserve">9.3 Masters and rules maintained by the business</w:t>
        </w:r>
        <w:r>
          <w:t xml:space="preserve">	</w:t>
        </w:r>
        <w:r>
          <w:t xml:space="preserve">95</w:t>
        </w:r>
      </w:hyperlink>
    </w:p>
    <w:p>
      <w:pPr>
        <w:pStyle w:val="toc1"/>
      </w:pPr>
      <w:hyperlink w:anchor="_Toc000201" w:history="1">
        <w:r>
          <w:t xml:space="preserve">10 Assumptions, dependencies and open questions</w:t>
        </w:r>
        <w:r>
          <w:t xml:space="preserve">	</w:t>
        </w:r>
        <w:r>
          <w:t xml:space="preserve">96</w:t>
        </w:r>
      </w:hyperlink>
    </w:p>
    <w:p>
      <w:pPr>
        <w:pStyle w:val="toc2"/>
      </w:pPr>
      <w:hyperlink w:anchor="_Toc000202" w:history="1">
        <w:r>
          <w:t xml:space="preserve">10.1 Assumptions</w:t>
        </w:r>
        <w:r>
          <w:t xml:space="preserve">	</w:t>
        </w:r>
        <w:r>
          <w:t xml:space="preserve">96</w:t>
        </w:r>
      </w:hyperlink>
    </w:p>
    <w:p>
      <w:pPr>
        <w:pStyle w:val="toc2"/>
      </w:pPr>
      <w:hyperlink w:anchor="_Toc000203" w:history="1">
        <w:r>
          <w:t xml:space="preserve">10.2 Dependencies</w:t>
        </w:r>
        <w:r>
          <w:t xml:space="preserve">	</w:t>
        </w:r>
        <w:r>
          <w:t xml:space="preserve">96</w:t>
        </w:r>
      </w:hyperlink>
    </w:p>
    <w:p>
      <w:pPr>
        <w:pStyle w:val="toc2"/>
      </w:pPr>
      <w:hyperlink w:anchor="_Toc000204" w:history="1">
        <w:r>
          <w:t xml:space="preserve">10.3 Open questions</w:t>
        </w:r>
        <w:r>
          <w:t xml:space="preserve">	</w:t>
        </w:r>
        <w:r>
          <w:t xml:space="preserve">97</w:t>
        </w:r>
      </w:hyperlink>
    </w:p>
    <w:p>
      <w:pPr>
        <w:pStyle w:val="toc1"/>
      </w:pPr>
      <w:hyperlink w:anchor="_Toc000205" w:history="1">
        <w:r>
          <w:t xml:space="preserve">11 Traceability</w:t>
        </w:r>
        <w:r>
          <w:t xml:space="preserve">	</w:t>
        </w:r>
        <w:r>
          <w:t xml:space="preserve">99</w:t>
        </w:r>
      </w:hyperlink>
    </w:p>
    <w:p>
      <w:pPr>
        <w:pStyle w:val="toc2"/>
      </w:pPr>
      <w:hyperlink w:anchor="_Toc000206" w:history="1">
        <w:r>
          <w:t xml:space="preserve">11.1 BRRN requirements</w:t>
        </w:r>
        <w:r>
          <w:t xml:space="preserve">	</w:t>
        </w:r>
        <w:r>
          <w:t xml:space="preserve">99</w:t>
        </w:r>
      </w:hyperlink>
    </w:p>
    <w:p>
      <w:pPr>
        <w:pStyle w:val="toc2"/>
      </w:pPr>
      <w:hyperlink w:anchor="_Toc000207" w:history="1">
        <w:r>
          <w:t xml:space="preserve">11.2 Main BRD line IDs</w:t>
        </w:r>
        <w:r>
          <w:t xml:space="preserve">	</w:t>
        </w:r>
        <w:r>
          <w:t xml:space="preserve">101</w:t>
        </w:r>
      </w:hyperlink>
    </w:p>
    <w:p>
      <w:pPr>
        <w:pStyle w:val="toc2"/>
      </w:pPr>
      <w:hyperlink w:anchor="_Toc000208" w:history="1">
        <w:r>
          <w:t xml:space="preserve">11.3 Out-of-scope IDs</w:t>
        </w:r>
        <w:r>
          <w:t xml:space="preserve">	</w:t>
        </w:r>
        <w:r>
          <w:t xml:space="preserve">106</w:t>
        </w:r>
      </w:hyperlink>
    </w:p>
    <w:p>
      <w:pPr>
        <w:pStyle w:val="toc1"/>
      </w:pPr>
      <w:hyperlink w:anchor="_Toc000209" w:history="1">
        <w:r>
          <w:t xml:space="preserve">12 Sign-off</w:t>
        </w:r>
        <w:r>
          <w:t xml:space="preserve">	</w:t>
        </w:r>
        <w:r>
          <w:t xml:space="preserve">107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Renewal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build the Renewal module, to test it and to prepare user acceptance testing (UAT). Every functional requirement (FR) cites the BRD requirements it meets and their BRD pages.</w:t>
      </w:r>
    </w:p>
    <w:p>
      <w:r>
        <w:rPr/>
        <w:t xml:space="preserve">Renewal is </w:t>
      </w:r>
      <w:r>
        <w:rPr>
          <w:b/>
        </w:rPr>
        <w:t>designed and not yet built</w:t>
      </w:r>
      <w:r>
        <w:rPr/>
        <w:t>. The FRs describe the behaviour of the build design (R5). Screen names and API paths are those of the design and are confirmed at build. Error codes are assigned at build; this document gives the message text only, except where a check reuses a platform code that already exists (section 1.5).</w:t>
      </w:r>
    </w:p>
    <w:p>
      <w:pPr>
        <w:pStyle w:val="Heading2"/>
      </w:pPr>
      <w:bookmarkStart w:id="103" w:name="_Toc000103"/>
      <w:r>
        <w:rPr/>
        <w:t>1.2 Scope</w:t>
      </w:r>
      <w:bookmarkEnd w:id="103"/>
    </w:p>
    <w:p>
      <w:r>
        <w:rPr/>
        <w:t xml:space="preserve">The scope is the renewal of </w:t>
      </w:r>
      <w:r>
        <w:rPr>
          <w:b/>
        </w:rPr>
        <w:t>client policies placed and booked by BDOI</w:t>
      </w:r>
      <w:r>
        <w:rPr/>
        <w:t>: from the extraction of the expiring accounts (the legacy "RMEL" list) to the disposition by Marketing, the processing and insurer round-trip, the Renewal Advice and other letters, the client's acceptance, and the placement and booking of the renewal. Packaged and non-packaged accounts follow one process (p.43).</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administration</w:t>
            </w:r>
          </w:p>
        </w:tc>
        <w:tc>
          <w:tcPr>
            <w:tcW w:type="dxa" w:w="5279"/>
            <w:tcMar>
              <w:top w:w="50" w:type="dxa"/>
              <w:bottom w:w="50" w:type="dxa"/>
              <w:left w:w="90" w:type="dxa"/>
              <w:right w:w="90" w:type="dxa"/>
            </w:tcMar>
          </w:tcPr>
          <w:p>
            <w:pPr>
              <w:pStyle w:val="BDOITable"/>
            </w:pPr>
            <w:r>
              <w:rPr>
                <w:sz w:val="18"/>
              </w:rPr>
              <w:t>Log-in, session, multi-tab, profiles and function grants, lists of values, templates, LAMD and Contact Center roles</w:t>
            </w:r>
          </w:p>
        </w:tc>
        <w:tc>
          <w:tcPr>
            <w:tcW w:type="dxa" w:w="2346"/>
            <w:tcMar>
              <w:top w:w="50" w:type="dxa"/>
              <w:bottom w:w="50" w:type="dxa"/>
              <w:left w:w="90" w:type="dxa"/>
              <w:right w:w="90" w:type="dxa"/>
            </w:tcMar>
          </w:tcPr>
          <w:p>
            <w:pPr>
              <w:pStyle w:val="BDOITable"/>
            </w:pPr>
            <w:r>
              <w:rPr>
                <w:sz w:val="18"/>
              </w:rPr>
              <w:t>BRD x.001, x.002, 5.003-5.005, 6.002; BRRN.024, 026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Expiring list</w:t>
            </w:r>
          </w:p>
        </w:tc>
        <w:tc>
          <w:tcPr>
            <w:tcW w:type="dxa" w:w="5279"/>
            <w:tcMar>
              <w:top w:w="50" w:type="dxa"/>
              <w:bottom w:w="50" w:type="dxa"/>
              <w:left w:w="90" w:type="dxa"/>
              <w:right w:w="90" w:type="dxa"/>
            </w:tcMar>
            <w:shd w:val="clear" w:color="auto" w:fill="E5F5FF"/>
          </w:tcPr>
          <w:p>
            <w:pPr>
              <w:pStyle w:val="BDOITable"/>
            </w:pPr>
            <w:r>
              <w:rPr>
                <w:sz w:val="18"/>
              </w:rPr>
              <w:t>Automatic and on-demand extraction, date range, filter criteria, one scrollable grid, column filters and search, export, print</w:t>
            </w:r>
          </w:p>
        </w:tc>
        <w:tc>
          <w:tcPr>
            <w:tcW w:type="dxa" w:w="2346"/>
            <w:tcMar>
              <w:top w:w="50" w:type="dxa"/>
              <w:bottom w:w="50" w:type="dxa"/>
              <w:left w:w="90" w:type="dxa"/>
              <w:right w:w="90" w:type="dxa"/>
            </w:tcMar>
            <w:shd w:val="clear" w:color="auto" w:fill="E5F5FF"/>
          </w:tcPr>
          <w:p>
            <w:pPr>
              <w:pStyle w:val="BDOITable"/>
            </w:pPr>
            <w:r>
              <w:rPr>
                <w:sz w:val="18"/>
              </w:rPr>
              <w:t>BRRN.002-008, 030; BRD 1.003, 3.003</w:t>
            </w:r>
          </w:p>
        </w:tc>
      </w:tr>
      <w:tr>
        <w:trPr>
          <w:cantSplit w:val="true"/>
        </w:trPr>
        <w:tc>
          <w:tcPr>
            <w:tcW w:type="dxa" w:w="2346"/>
            <w:tcMar>
              <w:top w:w="50" w:type="dxa"/>
              <w:bottom w:w="50" w:type="dxa"/>
              <w:left w:w="90" w:type="dxa"/>
              <w:right w:w="90" w:type="dxa"/>
            </w:tcMar>
          </w:tcPr>
          <w:p>
            <w:pPr>
              <w:pStyle w:val="BDOITable"/>
            </w:pPr>
            <w:r>
              <w:rPr>
                <w:sz w:val="18"/>
              </w:rPr>
              <w:t>Governance rules</w:t>
            </w:r>
          </w:p>
        </w:tc>
        <w:tc>
          <w:tcPr>
            <w:tcW w:type="dxa" w:w="5279"/>
            <w:tcMar>
              <w:top w:w="50" w:type="dxa"/>
              <w:bottom w:w="50" w:type="dxa"/>
              <w:left w:w="90" w:type="dxa"/>
              <w:right w:w="90" w:type="dxa"/>
            </w:tcMar>
          </w:tcPr>
          <w:p>
            <w:pPr>
              <w:pStyle w:val="BDOITable"/>
            </w:pPr>
            <w:r>
              <w:rPr>
                <w:sz w:val="18"/>
              </w:rPr>
              <w:t>In-system sanitation, unique reference, Clean / Review / Exception buckets, decision matrix, explicit initiation, non-renewable risk codes, LAMD reports, KYC flag, endorsements on the mother policy</w:t>
            </w:r>
          </w:p>
        </w:tc>
        <w:tc>
          <w:tcPr>
            <w:tcW w:type="dxa" w:w="2346"/>
            <w:tcMar>
              <w:top w:w="50" w:type="dxa"/>
              <w:bottom w:w="50" w:type="dxa"/>
              <w:left w:w="90" w:type="dxa"/>
              <w:right w:w="90" w:type="dxa"/>
            </w:tcMar>
          </w:tcPr>
          <w:p>
            <w:pPr>
              <w:pStyle w:val="BDOITable"/>
            </w:pPr>
            <w:r>
              <w:rPr>
                <w:sz w:val="18"/>
              </w:rPr>
              <w:t>BRRN.009, 020-023, 028-032, 034, 039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Marketing</w:t>
            </w:r>
          </w:p>
        </w:tc>
        <w:tc>
          <w:tcPr>
            <w:tcW w:type="dxa" w:w="5279"/>
            <w:tcMar>
              <w:top w:w="50" w:type="dxa"/>
              <w:bottom w:w="50" w:type="dxa"/>
              <w:left w:w="90" w:type="dxa"/>
              <w:right w:w="90" w:type="dxa"/>
            </w:tcMar>
            <w:shd w:val="clear" w:color="auto" w:fill="E5F5FF"/>
          </w:tcPr>
          <w:p>
            <w:pPr>
              <w:pStyle w:val="BDOITable"/>
            </w:pPr>
            <w:r>
              <w:rPr>
                <w:sz w:val="18"/>
              </w:rPr>
              <w:t>Assignment, re-assignment, transfer between units, disposition with reasons and remarks, account history, TL review, return and post, outstanding-balance override, New Business path</w:t>
            </w:r>
          </w:p>
        </w:tc>
        <w:tc>
          <w:tcPr>
            <w:tcW w:type="dxa" w:w="2346"/>
            <w:tcMar>
              <w:top w:w="50" w:type="dxa"/>
              <w:bottom w:w="50" w:type="dxa"/>
              <w:left w:w="90" w:type="dxa"/>
              <w:right w:w="90" w:type="dxa"/>
            </w:tcMar>
            <w:shd w:val="clear" w:color="auto" w:fill="E5F5FF"/>
          </w:tcPr>
          <w:p>
            <w:pPr>
              <w:pStyle w:val="BDOITable"/>
            </w:pPr>
            <w:r>
              <w:rPr>
                <w:sz w:val="18"/>
              </w:rPr>
              <w:t>BRD 1.004-1.008, 1.011, 2.003-2.007; BRRN.011-017, 027, 033</w:t>
            </w:r>
          </w:p>
        </w:tc>
      </w:tr>
      <w:tr>
        <w:trPr>
          <w:cantSplit w:val="true"/>
        </w:trPr>
        <w:tc>
          <w:tcPr>
            <w:tcW w:type="dxa" w:w="2346"/>
            <w:tcMar>
              <w:top w:w="50" w:type="dxa"/>
              <w:bottom w:w="50" w:type="dxa"/>
              <w:left w:w="90" w:type="dxa"/>
              <w:right w:w="90" w:type="dxa"/>
            </w:tcMar>
          </w:tcPr>
          <w:p>
            <w:pPr>
              <w:pStyle w:val="BDOITable"/>
            </w:pPr>
            <w:r>
              <w:rPr>
                <w:sz w:val="18"/>
              </w:rPr>
              <w:t>Processing and insurer</w:t>
            </w:r>
          </w:p>
        </w:tc>
        <w:tc>
          <w:tcPr>
            <w:tcW w:type="dxa" w:w="5279"/>
            <w:tcMar>
              <w:top w:w="50" w:type="dxa"/>
              <w:bottom w:w="50" w:type="dxa"/>
              <w:left w:w="90" w:type="dxa"/>
              <w:right w:w="90" w:type="dxa"/>
            </w:tcMar>
          </w:tcPr>
          <w:p>
            <w:pPr>
              <w:pStyle w:val="BDOITable"/>
            </w:pPr>
            <w:r>
              <w:rPr>
                <w:sz w:val="18"/>
              </w:rPr>
              <w:t>Dispositioned-file upload, assignment to Processing Officers, data update, computations, return to Marketing, extract per insurer, insurer responses</w:t>
            </w:r>
          </w:p>
        </w:tc>
        <w:tc>
          <w:tcPr>
            <w:tcW w:type="dxa" w:w="2346"/>
            <w:tcMar>
              <w:top w:w="50" w:type="dxa"/>
              <w:bottom w:w="50" w:type="dxa"/>
              <w:left w:w="90" w:type="dxa"/>
              <w:right w:w="90" w:type="dxa"/>
            </w:tcMar>
          </w:tcPr>
          <w:p>
            <w:pPr>
              <w:pStyle w:val="BDOITable"/>
            </w:pPr>
            <w:r>
              <w:rPr>
                <w:sz w:val="18"/>
              </w:rPr>
              <w:t>BRD 3.004-3.009, 4.003-4.007; BRRN.018, 035, 038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Letters and acceptance</w:t>
            </w:r>
          </w:p>
        </w:tc>
        <w:tc>
          <w:tcPr>
            <w:tcW w:type="dxa" w:w="5279"/>
            <w:tcMar>
              <w:top w:w="50" w:type="dxa"/>
              <w:bottom w:w="50" w:type="dxa"/>
              <w:left w:w="90" w:type="dxa"/>
              <w:right w:w="90" w:type="dxa"/>
            </w:tcMar>
            <w:shd w:val="clear" w:color="auto" w:fill="E5F5FF"/>
          </w:tcPr>
          <w:p>
            <w:pPr>
              <w:pStyle w:val="BDOITable"/>
            </w:pPr>
            <w:r>
              <w:rPr>
                <w:sz w:val="18"/>
              </w:rPr>
              <w:t>Renewal Advice (first and second notice), NAL, NFR, NRNS reminder and non-acceptance letters, Contact Center follow-up, acceptance and automatic progression to placement and booking</w:t>
            </w:r>
          </w:p>
        </w:tc>
        <w:tc>
          <w:tcPr>
            <w:tcW w:type="dxa" w:w="2346"/>
            <w:tcMar>
              <w:top w:w="50" w:type="dxa"/>
              <w:bottom w:w="50" w:type="dxa"/>
              <w:left w:w="90" w:type="dxa"/>
              <w:right w:w="90" w:type="dxa"/>
            </w:tcMar>
            <w:shd w:val="clear" w:color="auto" w:fill="E5F5FF"/>
          </w:tcPr>
          <w:p>
            <w:pPr>
              <w:pStyle w:val="BDOITable"/>
            </w:pPr>
            <w:r>
              <w:rPr>
                <w:sz w:val="18"/>
              </w:rPr>
              <w:t>BRRN.001, 010, 025, 026, 037, 040</w:t>
            </w:r>
          </w:p>
        </w:tc>
      </w:tr>
      <w:tr>
        <w:trPr>
          <w:cantSplit w:val="true"/>
        </w:trPr>
        <w:tc>
          <w:tcPr>
            <w:tcW w:type="dxa" w:w="2346"/>
            <w:tcMar>
              <w:top w:w="50" w:type="dxa"/>
              <w:bottom w:w="50" w:type="dxa"/>
              <w:left w:w="90" w:type="dxa"/>
              <w:right w:w="90" w:type="dxa"/>
            </w:tcMar>
          </w:tcPr>
          <w:p>
            <w:pPr>
              <w:pStyle w:val="BDOITable"/>
            </w:pPr>
            <w:r>
              <w:rPr>
                <w:sz w:val="18"/>
              </w:rPr>
              <w:t>Monitoring</w:t>
            </w:r>
          </w:p>
        </w:tc>
        <w:tc>
          <w:tcPr>
            <w:tcW w:type="dxa" w:w="5279"/>
            <w:tcMar>
              <w:top w:w="50" w:type="dxa"/>
              <w:bottom w:w="50" w:type="dxa"/>
              <w:left w:w="90" w:type="dxa"/>
              <w:right w:w="90" w:type="dxa"/>
            </w:tcMar>
          </w:tcPr>
          <w:p>
            <w:pPr>
              <w:pStyle w:val="BDOITable"/>
            </w:pPr>
            <w:r>
              <w:rPr>
                <w:sz w:val="18"/>
              </w:rPr>
              <w:t>Renewal home and dashboards, renewal status report with 34-line summary, centralised listings with escalation, other renewal reports</w:t>
            </w:r>
          </w:p>
        </w:tc>
        <w:tc>
          <w:tcPr>
            <w:tcW w:type="dxa" w:w="2346"/>
            <w:tcMar>
              <w:top w:w="50" w:type="dxa"/>
              <w:bottom w:w="50" w:type="dxa"/>
              <w:left w:w="90" w:type="dxa"/>
              <w:right w:w="90" w:type="dxa"/>
            </w:tcMar>
          </w:tcPr>
          <w:p>
            <w:pPr>
              <w:pStyle w:val="BDOITable"/>
            </w:pPr>
            <w:r>
              <w:rPr>
                <w:sz w:val="18"/>
              </w:rPr>
              <w:t>BRD 1.009, 2.008, 3.010, 4.008; BRRN.019, 036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Submitted policies</w:t>
            </w:r>
          </w:p>
        </w:tc>
        <w:tc>
          <w:tcPr>
            <w:tcW w:type="dxa" w:w="5279"/>
            <w:tcMar>
              <w:top w:w="50" w:type="dxa"/>
              <w:bottom w:w="50" w:type="dxa"/>
              <w:left w:w="90" w:type="dxa"/>
              <w:right w:w="90" w:type="dxa"/>
            </w:tcMar>
            <w:shd w:val="clear" w:color="auto" w:fill="E5F5FF"/>
          </w:tcPr>
          <w:p>
            <w:pPr>
              <w:pStyle w:val="BDOITable"/>
            </w:pPr>
            <w:r>
              <w:rPr>
                <w:sz w:val="18"/>
              </w:rPr>
              <w:t>Renewal of submitted policies handed over by BRD-12 (</w:t>
            </w:r>
            <w:r>
              <w:rPr>
                <w:rFonts w:ascii="Courier New" w:hAnsi="Courier New" w:cs="Courier New" w:eastAsia="Courier New"/>
                <w:color w:val="2E2E2E"/>
                <w:sz w:val="16"/>
              </w:rPr>
              <w:t>RenewalHandOff</w:t>
            </w:r>
            <w:r>
              <w:rPr>
                <w:sz w:val="18"/>
              </w:rPr>
              <w:t>)</w:t>
            </w:r>
          </w:p>
        </w:tc>
        <w:tc>
          <w:tcPr>
            <w:tcW w:type="dxa" w:w="2346"/>
            <w:tcMar>
              <w:top w:w="50" w:type="dxa"/>
              <w:bottom w:w="50" w:type="dxa"/>
              <w:left w:w="90" w:type="dxa"/>
              <w:right w:w="90" w:type="dxa"/>
            </w:tcMar>
            <w:shd w:val="clear" w:color="auto" w:fill="E5F5FF"/>
          </w:tcPr>
          <w:p>
            <w:pPr>
              <w:pStyle w:val="BDOITable"/>
            </w:pPr>
            <w:r>
              <w:rPr>
                <w:sz w:val="18"/>
              </w:rPr>
              <w:t>Cross-BRD decision D2</w:t>
            </w:r>
          </w:p>
        </w:tc>
      </w:tr>
    </w:tbl>
    <w:p>
      <w:pPr>
        <w:pStyle w:val="BDOISpacer"/>
      </w:pPr>
    </w:p>
    <w:p>
      <w:r>
        <w:rPr>
          <w:b/>
        </w:rPr>
        <w:t>Out of scope for this phase:</w:t>
      </w:r>
    </w:p>
    <w:p>
      <w:pPr>
        <w:tabs>
          <w:tab w:pos="312" w:val="left"/>
        </w:tabs>
        <w:spacing w:after="40"/>
        <w:ind w:left="312" w:hanging="283"/>
      </w:pPr>
      <w:r>
        <w:rPr>
          <w:color w:val="004EA8"/>
        </w:rPr>
        <w:t>•</w:t>
        <w:tab/>
      </w:r>
      <w:r>
        <w:rPr/>
        <w:t>Requirements that reference BDOIsys, EBIX or QPS (Addendum 1, p.34): the nine BRD IDs of section 11.3. The BIBS renewal reference and invoice number replace those references, and the reports stay.</w:t>
      </w:r>
    </w:p>
    <w:p>
      <w:pPr>
        <w:tabs>
          <w:tab w:pos="312" w:val="left"/>
        </w:tabs>
        <w:spacing w:after="40"/>
        <w:ind w:left="312" w:hanging="283"/>
      </w:pPr>
      <w:r>
        <w:rPr>
          <w:color w:val="004EA8"/>
        </w:rPr>
        <w:t>•</w:t>
        <w:tab/>
      </w:r>
      <w:r>
        <w:rPr/>
        <w:t>Renewal of Employee Benefits programmes. They are renewed in the EB module (BRD-8) and excluded from the renewal lists (decision D3).</w:t>
      </w:r>
    </w:p>
    <w:p>
      <w:pPr>
        <w:tabs>
          <w:tab w:pos="312" w:val="left"/>
        </w:tabs>
        <w:spacing w:after="40"/>
        <w:ind w:left="312" w:hanging="283"/>
      </w:pPr>
      <w:r>
        <w:rPr>
          <w:color w:val="004EA8"/>
        </w:rPr>
        <w:t>•</w:t>
        <w:tab/>
      </w:r>
      <w:r>
        <w:rPr/>
        <w:t xml:space="preserve">Renewal of </w:t>
      </w:r>
      <w:r>
        <w:rPr>
          <w:b/>
        </w:rPr>
        <w:t>package products</w:t>
      </w:r>
      <w:r>
        <w:rPr/>
        <w:t xml:space="preserve"> (the insurer agreement). This is BRD-3 (BRPM.017); BRD-6 renews the client policies sold on them.</w:t>
      </w:r>
    </w:p>
    <w:p>
      <w:pPr>
        <w:tabs>
          <w:tab w:pos="312" w:val="left"/>
        </w:tabs>
        <w:spacing w:after="120"/>
        <w:ind w:left="312" w:hanging="283"/>
      </w:pPr>
      <w:r>
        <w:rPr>
          <w:color w:val="004EA8"/>
        </w:rPr>
        <w:t>•</w:t>
        <w:tab/>
      </w:r>
      <w:r>
        <w:rPr/>
        <w:t>Accounting entries of their own. A renewal books through the BRD-1 booking with business type RENEWAL; Renewal posts nothing itself.</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Renewal Addendum (Workshop), BRRN.020-040, pages 1-18 of the BRD-6 pack</w:t>
            </w:r>
          </w:p>
        </w:tc>
        <w:tc>
          <w:tcPr>
            <w:tcW w:type="dxa" w:w="2040"/>
            <w:tcMar>
              <w:top w:w="50" w:type="dxa"/>
              <w:bottom w:w="50" w:type="dxa"/>
              <w:left w:w="90" w:type="dxa"/>
              <w:right w:w="90" w:type="dxa"/>
            </w:tcMar>
          </w:tcPr>
          <w:p>
            <w:pPr>
              <w:pStyle w:val="BDOITable"/>
            </w:pPr>
            <w:r>
              <w:rPr>
                <w:sz w:val="18"/>
              </w:rPr>
              <w:t>v1.0, 8 to 10-Apr-2026; approved 16-Apr-2026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docs/source-documents/Renewal (RN) BRD.pdf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Renewal Addendum 1, BRRN.001-019 and the out-of-scope list, pages 19-38</w:t>
            </w:r>
          </w:p>
        </w:tc>
        <w:tc>
          <w:tcPr>
            <w:tcW w:type="dxa" w:w="2040"/>
            <w:tcMar>
              <w:top w:w="50" w:type="dxa"/>
              <w:bottom w:w="50" w:type="dxa"/>
              <w:left w:w="90" w:type="dxa"/>
              <w:right w:w="90" w:type="dxa"/>
            </w:tcMar>
            <w:shd w:val="clear" w:color="auto" w:fill="E5F5FF"/>
          </w:tcPr>
          <w:p>
            <w:pPr>
              <w:pStyle w:val="BDOITable"/>
            </w:pPr>
            <w:r>
              <w:rPr>
                <w:sz w:val="18"/>
              </w:rPr>
              <w:t>v1.0, 18-Nov-2025 / 16-Dec-2025; approved 20 to 23-Jan-2026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RMEL Phase 2 - Online Dispositioning BRD (main BRD, persona IDs 1.xxx to 6.xxx), pages 39-189</w:t>
            </w:r>
          </w:p>
        </w:tc>
        <w:tc>
          <w:tcPr>
            <w:tcW w:type="dxa" w:w="2040"/>
            <w:tcMar>
              <w:top w:w="50" w:type="dxa"/>
              <w:bottom w:w="50" w:type="dxa"/>
              <w:left w:w="90" w:type="dxa"/>
              <w:right w:w="90" w:type="dxa"/>
            </w:tcMar>
          </w:tcPr>
          <w:p>
            <w:pPr>
              <w:pStyle w:val="BDOITable"/>
            </w:pPr>
            <w:r>
              <w:rPr>
                <w:sz w:val="18"/>
              </w:rPr>
              <w:t>v1.0, 9-May-2025; signed 9 to 27-May-2025</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Renewal (BRD-6)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docs/requirements/BDOI_RN_BRD_SPEC.md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Renewal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docs/architecture/RENEWAL_DESIGN.md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Submitted Policies build design (</w:t>
            </w:r>
            <w:r>
              <w:rPr>
                <w:rFonts w:ascii="Courier New" w:hAnsi="Courier New" w:cs="Courier New" w:eastAsia="Courier New"/>
                <w:color w:val="2E2E2E"/>
                <w:sz w:val="16"/>
              </w:rPr>
              <w:t>RenewalHandOff</w:t>
            </w:r>
            <w:r>
              <w:rPr>
                <w:sz w:val="18"/>
              </w:rPr>
              <w:t>)</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docs/architecture/SUBMITTED_POLICIES_DESIGN.md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docs/design/BDO_UX_GUIDELINES.md</w:t>
            </w:r>
          </w:p>
        </w:tc>
      </w:tr>
      <w:tr>
        <w:trPr>
          <w:cantSplit w:val="true"/>
        </w:trPr>
        <w:tc>
          <w:tcPr>
            <w:tcW w:type="dxa" w:w="680"/>
            <w:tcMar>
              <w:top w:w="50" w:type="dxa"/>
              <w:bottom w:w="50" w:type="dxa"/>
              <w:left w:w="90" w:type="dxa"/>
              <w:right w:w="90" w:type="dxa"/>
            </w:tcMar>
          </w:tcPr>
          <w:p>
            <w:pPr>
              <w:pStyle w:val="BDOITable"/>
            </w:pPr>
            <w:r>
              <w:rPr>
                <w:sz w:val="18"/>
              </w:rPr>
              <w:t>R9</w:t>
            </w:r>
          </w:p>
        </w:tc>
        <w:tc>
          <w:tcPr>
            <w:tcW w:type="dxa" w:w="4193"/>
            <w:tcMar>
              <w:top w:w="50" w:type="dxa"/>
              <w:bottom w:w="50" w:type="dxa"/>
              <w:left w:w="90" w:type="dxa"/>
              <w:right w:w="90" w:type="dxa"/>
            </w:tcMar>
          </w:tcPr>
          <w:p>
            <w:pPr>
              <w:pStyle w:val="BDOITable"/>
            </w:pPr>
            <w:r>
              <w:rPr>
                <w:sz w:val="18"/>
              </w:rPr>
              <w:t>BRD-1 New Business requirements baseline (shared platform capabilities)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docs/requirements/BDOI_NB_BRD_SPEC.md</w:t>
            </w:r>
          </w:p>
        </w:tc>
      </w:tr>
    </w:tbl>
    <w:p>
      <w:pPr>
        <w:pStyle w:val="BDOISpacer"/>
      </w:pPr>
    </w:p>
    <w:p>
      <w:r>
        <w:rPr/>
        <w:t>Page references in this document ("p.27") are PDF page numbers of the BRD-6 pack (R1 to R3). The main BRD also carries its own page footer ("x of 151"); this document does not use it.</w:t>
      </w:r>
    </w:p>
    <w:p>
      <w:r>
        <w:rPr>
          <w:b/>
        </w:rPr>
        <w:t>Order of precedence.</w:t>
      </w:r>
      <w:r>
        <w:rPr/>
        <w:t xml:space="preserve"> The Workshop addendum (R1) is the latest signed layer. Where a BRRN ID of Addendum 1 (R2) restates a main-BRD ID, the BRRN governs and both IDs are traced to the same FR. The main BRD (R3) governs the persona IDs that no BRRN restates.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"Marketing AO / Admin" in the BRD, with the 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 (BRD-1)</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BRRN</w:t>
            </w:r>
          </w:p>
        </w:tc>
        <w:tc>
          <w:tcPr>
            <w:tcW w:type="dxa" w:w="7932"/>
            <w:tcMar>
              <w:top w:w="50" w:type="dxa"/>
              <w:bottom w:w="50" w:type="dxa"/>
              <w:left w:w="90" w:type="dxa"/>
              <w:right w:w="90" w:type="dxa"/>
            </w:tcMar>
            <w:shd w:val="clear" w:color="auto" w:fill="E5F5FF"/>
          </w:tcPr>
          <w:p>
            <w:pPr>
              <w:pStyle w:val="BDOITable"/>
            </w:pPr>
            <w:r>
              <w:rPr>
                <w:sz w:val="18"/>
              </w:rPr>
              <w:t>Requirement ID prefix of the two Renewal addenda (BRRN.001-019 Addendum 1, BRRN.020-040 Workshop addendum)</w:t>
            </w:r>
          </w:p>
        </w:tc>
      </w:tr>
      <w:tr>
        <w:trPr>
          <w:cantSplit w:val="true"/>
        </w:trPr>
        <w:tc>
          <w:tcPr>
            <w:tcW w:type="dxa" w:w="2040"/>
            <w:tcMar>
              <w:top w:w="50" w:type="dxa"/>
              <w:bottom w:w="50" w:type="dxa"/>
              <w:left w:w="90" w:type="dxa"/>
              <w:right w:w="90" w:type="dxa"/>
            </w:tcMar>
          </w:tcPr>
          <w:p>
            <w:pPr>
              <w:pStyle w:val="BDOITable"/>
            </w:pPr>
            <w:r>
              <w:rPr>
                <w:b/>
                <w:sz w:val="18"/>
              </w:rPr>
              <w:t>Bucket</w:t>
            </w:r>
          </w:p>
        </w:tc>
        <w:tc>
          <w:tcPr>
            <w:tcW w:type="dxa" w:w="7932"/>
            <w:tcMar>
              <w:top w:w="50" w:type="dxa"/>
              <w:bottom w:w="50" w:type="dxa"/>
              <w:left w:w="90" w:type="dxa"/>
              <w:right w:w="90" w:type="dxa"/>
            </w:tcMar>
          </w:tcPr>
          <w:p>
            <w:pPr>
              <w:pStyle w:val="BDOITable"/>
            </w:pPr>
            <w:r>
              <w:rPr>
                <w:sz w:val="18"/>
              </w:rPr>
              <w:t>Classification of a renewal candidate after the checks (Clean, Review or Exception; BRRN.023)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Candidate</w:t>
            </w:r>
          </w:p>
        </w:tc>
        <w:tc>
          <w:tcPr>
            <w:tcW w:type="dxa" w:w="7932"/>
            <w:tcMar>
              <w:top w:w="50" w:type="dxa"/>
              <w:bottom w:w="50" w:type="dxa"/>
              <w:left w:w="90" w:type="dxa"/>
              <w:right w:w="90" w:type="dxa"/>
            </w:tcMar>
            <w:shd w:val="clear" w:color="auto" w:fill="E5F5FF"/>
          </w:tcPr>
          <w:p>
            <w:pPr>
              <w:pStyle w:val="BDOITable"/>
            </w:pPr>
            <w:r>
              <w:rPr>
                <w:sz w:val="18"/>
              </w:rPr>
              <w:t>A renewal record created for one expiring root invoice and policy year; it exists before any renewal account</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segment of the bank (definition to confirm, RQ08)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CLG</w:t>
            </w:r>
          </w:p>
        </w:tc>
        <w:tc>
          <w:tcPr>
            <w:tcW w:type="dxa" w:w="7932"/>
            <w:tcMar>
              <w:top w:w="50" w:type="dxa"/>
              <w:bottom w:w="50" w:type="dxa"/>
              <w:left w:w="90" w:type="dxa"/>
              <w:right w:w="90" w:type="dxa"/>
            </w:tcMar>
            <w:shd w:val="clear" w:color="auto" w:fill="E5F5FF"/>
          </w:tcPr>
          <w:p>
            <w:pPr>
              <w:pStyle w:val="BDOITable"/>
            </w:pPr>
            <w:r>
              <w:rPr>
                <w:sz w:val="18"/>
              </w:rPr>
              <w:t>Segment initiated in bulk in the workshop example (BRRN.021)</w:t>
            </w:r>
          </w:p>
        </w:tc>
      </w:tr>
      <w:tr>
        <w:trPr>
          <w:cantSplit w:val="true"/>
        </w:trPr>
        <w:tc>
          <w:tcPr>
            <w:tcW w:type="dxa" w:w="2040"/>
            <w:tcMar>
              <w:top w:w="50" w:type="dxa"/>
              <w:bottom w:w="50" w:type="dxa"/>
              <w:left w:w="90" w:type="dxa"/>
              <w:right w:w="90" w:type="dxa"/>
            </w:tcMar>
          </w:tcPr>
          <w:p>
            <w:pPr>
              <w:pStyle w:val="BDOITable"/>
            </w:pPr>
            <w:r>
              <w:rPr>
                <w:b/>
                <w:sz w:val="18"/>
              </w:rPr>
              <w:t>Decision matrix</w:t>
            </w:r>
          </w:p>
        </w:tc>
        <w:tc>
          <w:tcPr>
            <w:tcW w:type="dxa" w:w="7932"/>
            <w:tcMar>
              <w:top w:w="50" w:type="dxa"/>
              <w:bottom w:w="50" w:type="dxa"/>
              <w:left w:w="90" w:type="dxa"/>
              <w:right w:w="90" w:type="dxa"/>
            </w:tcMar>
          </w:tcPr>
          <w:p>
            <w:pPr>
              <w:pStyle w:val="BDOITable"/>
            </w:pPr>
            <w:r>
              <w:rPr>
                <w:sz w:val="18"/>
              </w:rPr>
              <w:t>Versioned rules that propose a disposition and say whether it is automatic or manual (BRRN.034)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Disposition</w:t>
            </w:r>
          </w:p>
        </w:tc>
        <w:tc>
          <w:tcPr>
            <w:tcW w:type="dxa" w:w="7932"/>
            <w:tcMar>
              <w:top w:w="50" w:type="dxa"/>
              <w:bottom w:w="50" w:type="dxa"/>
              <w:left w:w="90" w:type="dxa"/>
              <w:right w:w="90" w:type="dxa"/>
            </w:tcMar>
            <w:shd w:val="clear" w:color="auto" w:fill="E5F5FF"/>
          </w:tcPr>
          <w:p>
            <w:pPr>
              <w:pStyle w:val="BDOITable"/>
            </w:pPr>
            <w:r>
              <w:rPr>
                <w:sz w:val="18"/>
              </w:rPr>
              <w:t>Marketing's decision on an expiring account (For Renewal, Not for Renewal, For Quotation, For Proposal, Lost Business)</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(FR-RN-nnn)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IBG</w:t>
            </w:r>
          </w:p>
        </w:tc>
        <w:tc>
          <w:tcPr>
            <w:tcW w:type="dxa" w:w="7932"/>
            <w:tcMar>
              <w:top w:w="50" w:type="dxa"/>
              <w:bottom w:w="50" w:type="dxa"/>
              <w:left w:w="90" w:type="dxa"/>
              <w:right w:w="90" w:type="dxa"/>
            </w:tcMar>
            <w:shd w:val="clear" w:color="auto" w:fill="E5F5FF"/>
          </w:tcPr>
          <w:p>
            <w:pPr>
              <w:pStyle w:val="BDOITable"/>
            </w:pPr>
            <w:r>
              <w:rPr>
                <w:sz w:val="18"/>
              </w:rPr>
              <w:t>Institutional Banking Group segment (BRRN.036)</w:t>
            </w:r>
          </w:p>
        </w:tc>
      </w:tr>
      <w:tr>
        <w:trPr>
          <w:cantSplit w:val="true"/>
        </w:trPr>
        <w:tc>
          <w:tcPr>
            <w:tcW w:type="dxa" w:w="2040"/>
            <w:tcMar>
              <w:top w:w="50" w:type="dxa"/>
              <w:bottom w:w="50" w:type="dxa"/>
              <w:left w:w="90" w:type="dxa"/>
              <w:right w:w="90" w:type="dxa"/>
            </w:tcMar>
          </w:tcPr>
          <w:p>
            <w:pPr>
              <w:pStyle w:val="BDOITable"/>
            </w:pPr>
            <w:r>
              <w:rPr>
                <w:b/>
                <w:sz w:val="18"/>
              </w:rPr>
              <w:t>KYC</w:t>
            </w:r>
          </w:p>
        </w:tc>
        <w:tc>
          <w:tcPr>
            <w:tcW w:type="dxa" w:w="7932"/>
            <w:tcMar>
              <w:top w:w="50" w:type="dxa"/>
              <w:bottom w:w="50" w:type="dxa"/>
              <w:left w:w="90" w:type="dxa"/>
              <w:right w:w="90" w:type="dxa"/>
            </w:tcMar>
          </w:tcPr>
          <w:p>
            <w:pPr>
              <w:pStyle w:val="BDOITable"/>
            </w:pPr>
            <w:r>
              <w:rPr>
                <w:sz w:val="18"/>
              </w:rPr>
              <w:t>Know Your Customer review of the client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LAMD</w:t>
            </w:r>
          </w:p>
        </w:tc>
        <w:tc>
          <w:tcPr>
            <w:tcW w:type="dxa" w:w="7932"/>
            <w:tcMar>
              <w:top w:w="50" w:type="dxa"/>
              <w:bottom w:w="50" w:type="dxa"/>
              <w:left w:w="90" w:type="dxa"/>
              <w:right w:w="90" w:type="dxa"/>
            </w:tcMar>
            <w:shd w:val="clear" w:color="auto" w:fill="E5F5FF"/>
          </w:tcPr>
          <w:p>
            <w:pPr>
              <w:pStyle w:val="BDOITable"/>
            </w:pPr>
            <w:r>
              <w:rPr>
                <w:sz w:val="18"/>
              </w:rPr>
              <w:t>Bank loan unit that supplies the paid-off and RMU loan reports (the BRD does not expand the acronym, RQ20)</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NAL</w:t>
            </w:r>
          </w:p>
        </w:tc>
        <w:tc>
          <w:tcPr>
            <w:tcW w:type="dxa" w:w="7932"/>
            <w:tcMar>
              <w:top w:w="50" w:type="dxa"/>
              <w:bottom w:w="50" w:type="dxa"/>
              <w:left w:w="90" w:type="dxa"/>
              <w:right w:w="90" w:type="dxa"/>
            </w:tcMar>
            <w:shd w:val="clear" w:color="auto" w:fill="E5F5FF"/>
          </w:tcPr>
          <w:p>
            <w:pPr>
              <w:pStyle w:val="BDOITable"/>
            </w:pPr>
            <w:r>
              <w:rPr>
                <w:sz w:val="18"/>
              </w:rPr>
              <w:t>No Advice Letter, for expiring policies that need neither an RA nor an NFR (BRRN.001)</w:t>
            </w:r>
          </w:p>
        </w:tc>
      </w:tr>
      <w:tr>
        <w:trPr>
          <w:cantSplit w:val="true"/>
        </w:trPr>
        <w:tc>
          <w:tcPr>
            <w:tcW w:type="dxa" w:w="2040"/>
            <w:tcMar>
              <w:top w:w="50" w:type="dxa"/>
              <w:bottom w:w="50" w:type="dxa"/>
              <w:left w:w="90" w:type="dxa"/>
              <w:right w:w="90" w:type="dxa"/>
            </w:tcMar>
          </w:tcPr>
          <w:p>
            <w:pPr>
              <w:pStyle w:val="BDOITable"/>
            </w:pPr>
            <w:r>
              <w:rPr>
                <w:b/>
                <w:sz w:val="18"/>
              </w:rPr>
              <w:t>NB path</w:t>
            </w:r>
          </w:p>
        </w:tc>
        <w:tc>
          <w:tcPr>
            <w:tcW w:type="dxa" w:w="7932"/>
            <w:tcMar>
              <w:top w:w="50" w:type="dxa"/>
              <w:bottom w:w="50" w:type="dxa"/>
              <w:left w:w="90" w:type="dxa"/>
              <w:right w:w="90" w:type="dxa"/>
            </w:tcMar>
          </w:tcPr>
          <w:p>
            <w:pPr>
              <w:pStyle w:val="BDOITable"/>
            </w:pPr>
            <w:r>
              <w:rPr>
                <w:sz w:val="18"/>
              </w:rPr>
              <w:t>A renewal with financial or structural changes processed as a New Business quotation or PRF (BRRN.033)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NFR</w:t>
            </w:r>
          </w:p>
        </w:tc>
        <w:tc>
          <w:tcPr>
            <w:tcW w:type="dxa" w:w="7932"/>
            <w:tcMar>
              <w:top w:w="50" w:type="dxa"/>
              <w:bottom w:w="50" w:type="dxa"/>
              <w:left w:w="90" w:type="dxa"/>
              <w:right w:w="90" w:type="dxa"/>
            </w:tcMar>
            <w:shd w:val="clear" w:color="auto" w:fill="E5F5FF"/>
          </w:tcPr>
          <w:p>
            <w:pPr>
              <w:pStyle w:val="BDOITable"/>
            </w:pPr>
            <w:r>
              <w:rPr>
                <w:sz w:val="18"/>
              </w:rPr>
              <w:t>Not for Renewal Letter; the addendum also writes NRL</w:t>
            </w:r>
          </w:p>
        </w:tc>
      </w:tr>
      <w:tr>
        <w:trPr>
          <w:cantSplit w:val="true"/>
        </w:trPr>
        <w:tc>
          <w:tcPr>
            <w:tcW w:type="dxa" w:w="2040"/>
            <w:tcMar>
              <w:top w:w="50" w:type="dxa"/>
              <w:bottom w:w="50" w:type="dxa"/>
              <w:left w:w="90" w:type="dxa"/>
              <w:right w:w="90" w:type="dxa"/>
            </w:tcMar>
          </w:tcPr>
          <w:p>
            <w:pPr>
              <w:pStyle w:val="BDOITable"/>
            </w:pPr>
            <w:r>
              <w:rPr>
                <w:b/>
                <w:sz w:val="18"/>
              </w:rPr>
              <w:t>NRNS</w:t>
            </w:r>
          </w:p>
        </w:tc>
        <w:tc>
          <w:tcPr>
            <w:tcW w:type="dxa" w:w="7932"/>
            <w:tcMar>
              <w:top w:w="50" w:type="dxa"/>
              <w:bottom w:w="50" w:type="dxa"/>
              <w:left w:w="90" w:type="dxa"/>
              <w:right w:w="90" w:type="dxa"/>
            </w:tcMar>
          </w:tcPr>
          <w:p>
            <w:pPr>
              <w:pStyle w:val="BDOITable"/>
            </w:pPr>
            <w:r>
              <w:rPr>
                <w:sz w:val="18"/>
              </w:rPr>
              <w:t>No Renew / No Submit account (BRRN.037)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the bank loan; the key of LAMD matching</w:t>
            </w:r>
          </w:p>
        </w:tc>
      </w:tr>
      <w:tr>
        <w:trPr>
          <w:cantSplit w:val="true"/>
        </w:trPr>
        <w:tc>
          <w:tcPr>
            <w:tcW w:type="dxa" w:w="2040"/>
            <w:tcMar>
              <w:top w:w="50" w:type="dxa"/>
              <w:bottom w:w="50" w:type="dxa"/>
              <w:left w:w="90" w:type="dxa"/>
              <w:right w:w="90" w:type="dxa"/>
            </w:tcMar>
          </w:tcPr>
          <w:p>
            <w:pPr>
              <w:pStyle w:val="BDOITable"/>
            </w:pPr>
            <w:r>
              <w:rPr>
                <w:b/>
                <w:sz w:val="18"/>
              </w:rPr>
              <w:t>PO</w:t>
            </w:r>
          </w:p>
        </w:tc>
        <w:tc>
          <w:tcPr>
            <w:tcW w:type="dxa" w:w="7932"/>
            <w:tcMar>
              <w:top w:w="50" w:type="dxa"/>
              <w:bottom w:w="50" w:type="dxa"/>
              <w:left w:w="90" w:type="dxa"/>
              <w:right w:w="90" w:type="dxa"/>
            </w:tcMar>
          </w:tcPr>
          <w:p>
            <w:pPr>
              <w:pStyle w:val="BDOITable"/>
            </w:pPr>
            <w:r>
              <w:rPr>
                <w:sz w:val="18"/>
              </w:rPr>
              <w:t>Processing Officer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PRF</w:t>
            </w:r>
          </w:p>
        </w:tc>
        <w:tc>
          <w:tcPr>
            <w:tcW w:type="dxa" w:w="7932"/>
            <w:tcMar>
              <w:top w:w="50" w:type="dxa"/>
              <w:bottom w:w="50" w:type="dxa"/>
              <w:left w:w="90" w:type="dxa"/>
              <w:right w:w="90" w:type="dxa"/>
            </w:tcMar>
            <w:shd w:val="clear" w:color="auto" w:fill="E5F5FF"/>
          </w:tcPr>
          <w:p>
            <w:pPr>
              <w:pStyle w:val="BDOITable"/>
            </w:pPr>
            <w:r>
              <w:rPr>
                <w:sz w:val="18"/>
              </w:rPr>
              <w:t>Proposal Request Form (non-package New Business, BRD-1)</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 the letter that offers the renewal terms to the client (first or second notice)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Legacy name of the list of expiring accounts (not expanded in the BRD)</w:t>
            </w:r>
          </w:p>
        </w:tc>
      </w:tr>
      <w:tr>
        <w:trPr>
          <w:cantSplit w:val="true"/>
        </w:trPr>
        <w:tc>
          <w:tcPr>
            <w:tcW w:type="dxa" w:w="2040"/>
            <w:tcMar>
              <w:top w:w="50" w:type="dxa"/>
              <w:bottom w:w="50" w:type="dxa"/>
              <w:left w:w="90" w:type="dxa"/>
              <w:right w:w="90" w:type="dxa"/>
            </w:tcMar>
          </w:tcPr>
          <w:p>
            <w:pPr>
              <w:pStyle w:val="BDOITable"/>
            </w:pPr>
            <w:r>
              <w:rPr>
                <w:b/>
                <w:sz w:val="18"/>
              </w:rPr>
              <w:t>RMU</w:t>
            </w:r>
          </w:p>
        </w:tc>
        <w:tc>
          <w:tcPr>
            <w:tcW w:type="dxa" w:w="7932"/>
            <w:tcMar>
              <w:top w:w="50" w:type="dxa"/>
              <w:bottom w:w="50" w:type="dxa"/>
              <w:left w:w="90" w:type="dxa"/>
              <w:right w:w="90" w:type="dxa"/>
            </w:tcMar>
          </w:tcPr>
          <w:p>
            <w:pPr>
              <w:pStyle w:val="BDOITable"/>
            </w:pPr>
            <w:r>
              <w:rPr>
                <w:sz w:val="18"/>
              </w:rPr>
              <w:t>Remedial Management Unit (BRD 2.004.4.1)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RQnn</w:t>
            </w:r>
          </w:p>
        </w:tc>
        <w:tc>
          <w:tcPr>
            <w:tcW w:type="dxa" w:w="7932"/>
            <w:tcMar>
              <w:top w:w="50" w:type="dxa"/>
              <w:bottom w:w="50" w:type="dxa"/>
              <w:left w:w="90" w:type="dxa"/>
              <w:right w:w="90" w:type="dxa"/>
            </w:tcMar>
            <w:shd w:val="clear" w:color="auto" w:fill="E5F5FF"/>
          </w:tcPr>
          <w:p>
            <w:pPr>
              <w:pStyle w:val="BDOITable"/>
            </w:pPr>
            <w:r>
              <w:rPr>
                <w:sz w:val="18"/>
              </w:rPr>
              <w:t>Open question on BRD-6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STP</w:t>
            </w:r>
          </w:p>
        </w:tc>
        <w:tc>
          <w:tcPr>
            <w:tcW w:type="dxa" w:w="7932"/>
            <w:tcMar>
              <w:top w:w="50" w:type="dxa"/>
              <w:bottom w:w="50" w:type="dxa"/>
              <w:left w:w="90" w:type="dxa"/>
              <w:right w:w="90" w:type="dxa"/>
            </w:tcMar>
          </w:tcPr>
          <w:p>
            <w:pPr>
              <w:pStyle w:val="BDOITable"/>
            </w:pPr>
            <w:r>
              <w:rPr>
                <w:sz w:val="18"/>
              </w:rPr>
              <w:t>Straight-through processing, a renewal that proceeds without manual action (BRRN.031, 039)</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Leader (Marketing or Processing)</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w:t>
            </w:r>
          </w:p>
        </w:tc>
      </w:tr>
    </w:tbl>
    <w:p>
      <w:pPr>
        <w:pStyle w:val="BDOISpacer"/>
      </w:pPr>
    </w:p>
    <w:p>
      <w:pPr>
        <w:spacing w:after="0"/>
      </w:pPr>
      <w:r>
        <w:br w:type="page"/>
      </w: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IDs and pages), the </w:t>
      </w:r>
      <w:r>
        <w:rPr>
          <w:b/>
        </w:rPr>
        <w:t>actor</w:t>
      </w:r>
      <w:r>
        <w:rPr/>
        <w:t xml:space="preserve">, the BRD </w:t>
      </w:r>
      <w:r>
        <w:rPr>
          <w:b/>
        </w:rPr>
        <w:t>priority</w:t>
      </w:r>
      <w:r>
        <w:rPr/>
        <w:t xml:space="preserve">, the </w:t>
      </w:r>
      <w:r>
        <w:rPr>
          <w:b/>
        </w:rPr>
        <w:t>fit</w:t>
      </w:r>
      <w:r>
        <w:rPr/>
        <w:t xml:space="preserve"> class of the baseline (R4), and the </w:t>
      </w:r>
      <w:r>
        <w:rPr>
          <w:b/>
        </w:rPr>
        <w:t>screens</w:t>
      </w:r>
      <w:r>
        <w:rPr/>
        <w:t xml:space="preserve"> and </w:t>
      </w:r>
      <w:r>
        <w:rPr>
          <w:b/>
        </w:rPr>
        <w:t>API</w:t>
      </w:r>
      <w:r>
        <w:rPr/>
        <w:t xml:space="preserve"> of the build design (R5).</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Administrator or the System Administrator in BIBS (parameter, list of values, rule set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xml:space="preserve">: the check, the message the user sees and its code. Codes of the Renewal module are assigned at build ("To be assigned at build"). A code is quoted only where the check reuses a platform code that exists today (for example </w:t>
      </w:r>
      <w:r>
        <w:rPr>
          <w:rFonts w:ascii="Courier New" w:hAnsi="Courier New" w:cs="Courier New" w:eastAsia="Courier New"/>
          <w:color w:val="2E2E2E"/>
          <w:sz w:val="19"/>
        </w:rPr>
        <w:t>ACCESS_DENIED</w:t>
      </w:r>
      <w:r>
        <w:rPr/>
        <w:t xml:space="preserve">, </w:t>
      </w:r>
      <w:r>
        <w:rPr>
          <w:rFonts w:ascii="Courier New" w:hAnsi="Courier New" w:cs="Courier New" w:eastAsia="Courier New"/>
          <w:color w:val="2E2E2E"/>
          <w:sz w:val="19"/>
        </w:rPr>
        <w:t>WORKFLOW_REASON_REQUIRED</w:t>
      </w:r>
      <w:r>
        <w:rPr/>
        <w:t>).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BRD-6 test plan.</w:t>
      </w:r>
    </w:p>
    <w:p>
      <w:r>
        <w:rPr/>
        <w:t>The main BRD repeats most capabilities once per persona (for example report generation under 1.009, 2.008, 3.010 and 4.008). One FR covers the capability for every persona that has it, and its BRD trace lists each persona's IDs. A range such as "1.009.2.1-40" stands for every line ID in it; the full list of line IDs with their pages is in section 11.2.</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(lead days, notice days, thresholds, list entries)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platform built for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lists, roles, templates)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does not exist before BRD-6</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per the BRD (Addendum 1, p.34)</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renews the policies it has placed. Today IT extracts the list of expiring accounts, Marketing records its dispositions in spreadsheets, communication runs by e-mail, and the upload to QPS and the text file for Renewal Advices work for packaged accounts only; non-packaged accounts and exceptions are handled by hand (p.42). The BRD asks for one online process in which the Business Units extract the list themselves, disposition online with a staged workflow, export the accounts per insurer and monitor each renewal (p.41-43). The Workshop addendum adds rule-based governance: in-system sanitation, a mandatory reference, buckets, a decision matrix and automatic progression to booking (p.3-15).</w:t>
      </w:r>
    </w:p>
    <w:p>
      <w:pPr>
        <w:pStyle w:val="Caption"/>
        <w:keepNext/>
        <w:spacing w:after="60"/>
      </w:pPr>
      <w:r>
        <w:rPr>
          <w:b/>
          <w:i w:val="0"/>
        </w:rPr>
        <w:t xml:space="preserve">Table 4: </w:t>
      </w:r>
      <w:r>
        <w:rPr/>
        <w:t>Current and envisioned process (BRD p.42-43, workshop p.3)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IT extracts the expiring list (RMEL)</w:t>
            </w:r>
          </w:p>
        </w:tc>
        <w:tc>
          <w:tcPr>
            <w:tcW w:type="dxa" w:w="4693"/>
            <w:tcMar>
              <w:top w:w="50" w:type="dxa"/>
              <w:bottom w:w="50" w:type="dxa"/>
              <w:left w:w="90" w:type="dxa"/>
              <w:right w:w="90" w:type="dxa"/>
            </w:tcMar>
          </w:tcPr>
          <w:p>
            <w:pPr>
              <w:pStyle w:val="BDOITable"/>
            </w:pPr>
            <w:r>
              <w:rPr>
                <w:sz w:val="18"/>
              </w:rPr>
              <w:t>A daily job extracts the expiring accounts at the lead days; users also generate the list for any date range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Eligibility depends on manual pre-cleaning of the list</w:t>
            </w:r>
          </w:p>
        </w:tc>
        <w:tc>
          <w:tcPr>
            <w:tcW w:type="dxa" w:w="4693"/>
            <w:tcMar>
              <w:top w:w="50" w:type="dxa"/>
              <w:bottom w:w="50" w:type="dxa"/>
              <w:left w:w="90" w:type="dxa"/>
              <w:right w:w="90" w:type="dxa"/>
            </w:tcMar>
            <w:shd w:val="clear" w:color="auto" w:fill="E5F5FF"/>
          </w:tcPr>
          <w:p>
            <w:pPr>
              <w:pStyle w:val="BDOITable"/>
            </w:pPr>
            <w:r>
              <w:rPr>
                <w:sz w:val="18"/>
              </w:rPr>
              <w:t>BIBS runs the sanitation, matching and eligibility checks and classifies each record Clean, Review or Exception</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Disposition is done in a spreadsheet</w:t>
            </w:r>
          </w:p>
        </w:tc>
        <w:tc>
          <w:tcPr>
            <w:tcW w:type="dxa" w:w="4693"/>
            <w:tcMar>
              <w:top w:w="50" w:type="dxa"/>
              <w:bottom w:w="50" w:type="dxa"/>
              <w:left w:w="90" w:type="dxa"/>
              <w:right w:w="90" w:type="dxa"/>
            </w:tcMar>
          </w:tcPr>
          <w:p>
            <w:pPr>
              <w:pStyle w:val="BDOITable"/>
            </w:pPr>
            <w:r>
              <w:rPr>
                <w:sz w:val="18"/>
              </w:rPr>
              <w:t>The AO dispositions online; clean cases that the decision matrix marks automatic get a system disposition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Communication by e-mail between Marketing and Processing</w:t>
            </w:r>
          </w:p>
        </w:tc>
        <w:tc>
          <w:tcPr>
            <w:tcW w:type="dxa" w:w="4693"/>
            <w:tcMar>
              <w:top w:w="50" w:type="dxa"/>
              <w:bottom w:w="50" w:type="dxa"/>
              <w:left w:w="90" w:type="dxa"/>
              <w:right w:w="90" w:type="dxa"/>
            </w:tcMar>
            <w:shd w:val="clear" w:color="auto" w:fill="E5F5FF"/>
          </w:tcPr>
          <w:p>
            <w:pPr>
              <w:pStyle w:val="BDOITable"/>
            </w:pPr>
            <w:r>
              <w:rPr>
                <w:sz w:val="18"/>
              </w:rPr>
              <w:t>A staged workflow with assignment, review, return and post, and notifications at each step</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Accounts are sent to insurers by e-mail from Excel</w:t>
            </w:r>
          </w:p>
        </w:tc>
        <w:tc>
          <w:tcPr>
            <w:tcW w:type="dxa" w:w="4693"/>
            <w:tcMar>
              <w:top w:w="50" w:type="dxa"/>
              <w:bottom w:w="50" w:type="dxa"/>
              <w:left w:w="90" w:type="dxa"/>
              <w:right w:w="90" w:type="dxa"/>
            </w:tcMar>
          </w:tcPr>
          <w:p>
            <w:pPr>
              <w:pStyle w:val="BDOITable"/>
            </w:pPr>
            <w:r>
              <w:rPr>
                <w:sz w:val="18"/>
              </w:rPr>
              <w:t>BIBS builds the extract per insurer and sends it protected; the insurer's decision file is uploaded and applied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RAs come from an IT text file for packaged accounts only</w:t>
            </w:r>
          </w:p>
        </w:tc>
        <w:tc>
          <w:tcPr>
            <w:tcW w:type="dxa" w:w="4693"/>
            <w:tcMar>
              <w:top w:w="50" w:type="dxa"/>
              <w:bottom w:w="50" w:type="dxa"/>
              <w:left w:w="90" w:type="dxa"/>
              <w:right w:w="90" w:type="dxa"/>
            </w:tcMar>
            <w:shd w:val="clear" w:color="auto" w:fill="E5F5FF"/>
          </w:tcPr>
          <w:p>
            <w:pPr>
              <w:pStyle w:val="BDOITable"/>
            </w:pPr>
            <w:r>
              <w:rPr>
                <w:sz w:val="18"/>
              </w:rPr>
              <w:t>Users generate RAs (first and second notice) for any account from the latest template and send them in batch, protected</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Renewal status is monitored by hand</w:t>
            </w:r>
          </w:p>
        </w:tc>
        <w:tc>
          <w:tcPr>
            <w:tcW w:type="dxa" w:w="4693"/>
            <w:tcMar>
              <w:top w:w="50" w:type="dxa"/>
              <w:bottom w:w="50" w:type="dxa"/>
              <w:left w:w="90" w:type="dxa"/>
              <w:right w:w="90" w:type="dxa"/>
            </w:tcMar>
          </w:tcPr>
          <w:p>
            <w:pPr>
              <w:pStyle w:val="BDOITable"/>
            </w:pPr>
            <w:r>
              <w:rPr>
                <w:sz w:val="18"/>
              </w:rPr>
              <w:t>Renewal home, status report with summary counters, listings by unit and segment with escalation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Accepted renewals are re-keyed for placement and booking</w:t>
            </w:r>
          </w:p>
        </w:tc>
        <w:tc>
          <w:tcPr>
            <w:tcW w:type="dxa" w:w="4693"/>
            <w:tcMar>
              <w:top w:w="50" w:type="dxa"/>
              <w:bottom w:w="50" w:type="dxa"/>
              <w:left w:w="90" w:type="dxa"/>
              <w:right w:w="90" w:type="dxa"/>
            </w:tcMar>
            <w:shd w:val="clear" w:color="auto" w:fill="E5F5FF"/>
          </w:tcPr>
          <w:p>
            <w:pPr>
              <w:pStyle w:val="BDOITable"/>
            </w:pPr>
            <w:r>
              <w:rPr>
                <w:sz w:val="18"/>
              </w:rPr>
              <w:t>Acceptance moves the renewal account to placement and booking without re-keying; it books as business type RENEWAL</w:t>
            </w:r>
          </w:p>
        </w:tc>
      </w:tr>
    </w:tbl>
    <w:p>
      <w:pPr>
        <w:pStyle w:val="BDOISpacer"/>
      </w:pPr>
    </w:p>
    <w:p>
      <w:pPr>
        <w:spacing w:after="0"/>
      </w:pPr>
      <w:r>
        <w:br w:type="page"/>
      </w:r>
    </w:p>
    <w:p>
      <w:pPr>
        <w:pStyle w:val="Heading2"/>
      </w:pPr>
      <w:bookmarkStart w:id="109" w:name="_Toc000109"/>
      <w:r>
        <w:rPr/>
        <w:t>2.2 Process overview</w:t>
      </w:r>
      <w:bookmarkEnd w:id="109"/>
    </w:p>
    <w:p>
      <w:r>
        <w:rPr/>
        <w:t>The table lists the steps of the renewal, and Figure 1 shows them by actor. Each step is a stage of the BIBS workflow RNW_CASE (section 5).</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Extraction</w:t>
            </w:r>
          </w:p>
        </w:tc>
        <w:tc>
          <w:tcPr>
            <w:tcW w:type="dxa" w:w="1926"/>
            <w:tcMar>
              <w:top w:w="50" w:type="dxa"/>
              <w:bottom w:w="50" w:type="dxa"/>
              <w:left w:w="90" w:type="dxa"/>
              <w:right w:w="90" w:type="dxa"/>
            </w:tcMar>
          </w:tcPr>
          <w:p>
            <w:pPr>
              <w:pStyle w:val="BDOITable"/>
            </w:pPr>
            <w:r>
              <w:rPr>
                <w:sz w:val="18"/>
              </w:rPr>
              <w:t>System (job) or Marketing / Processing TL</w:t>
            </w:r>
          </w:p>
        </w:tc>
        <w:tc>
          <w:tcPr>
            <w:tcW w:type="dxa" w:w="3966"/>
            <w:tcMar>
              <w:top w:w="50" w:type="dxa"/>
              <w:bottom w:w="50" w:type="dxa"/>
              <w:left w:w="90" w:type="dxa"/>
              <w:right w:w="90" w:type="dxa"/>
            </w:tcMar>
          </w:tcPr>
          <w:p>
            <w:pPr>
              <w:pStyle w:val="BDOITable"/>
            </w:pPr>
            <w:r>
              <w:rPr>
                <w:sz w:val="18"/>
              </w:rPr>
              <w:t>Booked invoices whose policy period ends in the window become renewal candidates, each with a renewal reference. Extraction does not start the renewal</w:t>
            </w:r>
          </w:p>
        </w:tc>
        <w:tc>
          <w:tcPr>
            <w:tcW w:type="dxa" w:w="1473"/>
            <w:tcMar>
              <w:top w:w="50" w:type="dxa"/>
              <w:bottom w:w="50" w:type="dxa"/>
              <w:left w:w="90" w:type="dxa"/>
              <w:right w:w="90" w:type="dxa"/>
            </w:tcMar>
          </w:tcPr>
          <w:p>
            <w:pPr>
              <w:pStyle w:val="BDOITable"/>
            </w:pPr>
            <w:r>
              <w:rPr>
                <w:sz w:val="18"/>
              </w:rPr>
              <w:t>BRRN.002, 005, 021, 030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Sanitation and buckets</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Reference and PN matching and the eligibility checks run; the candidate is Clean, Review or Exception. Non-renewable risk codes are tagged Not for Renewal</w:t>
            </w:r>
          </w:p>
        </w:tc>
        <w:tc>
          <w:tcPr>
            <w:tcW w:type="dxa" w:w="1473"/>
            <w:tcMar>
              <w:top w:w="50" w:type="dxa"/>
              <w:bottom w:w="50" w:type="dxa"/>
              <w:left w:w="90" w:type="dxa"/>
              <w:right w:w="90" w:type="dxa"/>
            </w:tcMar>
            <w:shd w:val="clear" w:color="auto" w:fill="E5F5FF"/>
          </w:tcPr>
          <w:p>
            <w:pPr>
              <w:pStyle w:val="BDOITable"/>
            </w:pPr>
            <w:r>
              <w:rPr>
                <w:sz w:val="18"/>
              </w:rPr>
              <w:t>BRRN.009, 020, 022, 023</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Initiation</w:t>
            </w:r>
          </w:p>
        </w:tc>
        <w:tc>
          <w:tcPr>
            <w:tcW w:type="dxa" w:w="1926"/>
            <w:tcMar>
              <w:top w:w="50" w:type="dxa"/>
              <w:bottom w:w="50" w:type="dxa"/>
              <w:left w:w="90" w:type="dxa"/>
              <w:right w:w="90" w:type="dxa"/>
            </w:tcMar>
          </w:tcPr>
          <w:p>
            <w:pPr>
              <w:pStyle w:val="BDOITable"/>
            </w:pPr>
            <w:r>
              <w:rPr>
                <w:sz w:val="18"/>
              </w:rPr>
              <w:t>Authorised user</w:t>
            </w:r>
          </w:p>
        </w:tc>
        <w:tc>
          <w:tcPr>
            <w:tcW w:type="dxa" w:w="3966"/>
            <w:tcMar>
              <w:top w:w="50" w:type="dxa"/>
              <w:bottom w:w="50" w:type="dxa"/>
              <w:left w:w="90" w:type="dxa"/>
              <w:right w:w="90" w:type="dxa"/>
            </w:tcMar>
          </w:tcPr>
          <w:p>
            <w:pPr>
              <w:pStyle w:val="BDOITable"/>
            </w:pPr>
            <w:r>
              <w:rPr>
                <w:sz w:val="18"/>
              </w:rPr>
              <w:t>Explicit start of renewal processing, in bulk (for example CLG) or one by one (for example Non-Mortgage)</w:t>
            </w:r>
          </w:p>
        </w:tc>
        <w:tc>
          <w:tcPr>
            <w:tcW w:type="dxa" w:w="1473"/>
            <w:tcMar>
              <w:top w:w="50" w:type="dxa"/>
              <w:bottom w:w="50" w:type="dxa"/>
              <w:left w:w="90" w:type="dxa"/>
              <w:right w:w="90" w:type="dxa"/>
            </w:tcMar>
          </w:tcPr>
          <w:p>
            <w:pPr>
              <w:pStyle w:val="BDOITable"/>
            </w:pPr>
            <w:r>
              <w:rPr>
                <w:sz w:val="18"/>
              </w:rPr>
              <w:t>BRRN.021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Rule-based disposition</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The decision matrix proposes a disposition; a Clean candidate with an automatic rule proceeds straight through; CBG Motor and Fire follow the LAMD-driven STP</w:t>
            </w:r>
          </w:p>
        </w:tc>
        <w:tc>
          <w:tcPr>
            <w:tcW w:type="dxa" w:w="1473"/>
            <w:tcMar>
              <w:top w:w="50" w:type="dxa"/>
              <w:bottom w:w="50" w:type="dxa"/>
              <w:left w:w="90" w:type="dxa"/>
              <w:right w:w="90" w:type="dxa"/>
            </w:tcMar>
            <w:shd w:val="clear" w:color="auto" w:fill="E5F5FF"/>
          </w:tcPr>
          <w:p>
            <w:pPr>
              <w:pStyle w:val="BDOITable"/>
            </w:pPr>
            <w:r>
              <w:rPr>
                <w:sz w:val="18"/>
              </w:rPr>
              <w:t>BRRN.031, 034, 039</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Assignment and transfer</w:t>
            </w:r>
          </w:p>
        </w:tc>
        <w:tc>
          <w:tcPr>
            <w:tcW w:type="dxa" w:w="1926"/>
            <w:tcMar>
              <w:top w:w="50" w:type="dxa"/>
              <w:bottom w:w="50" w:type="dxa"/>
              <w:left w:w="90" w:type="dxa"/>
              <w:right w:w="90" w:type="dxa"/>
            </w:tcMar>
          </w:tcPr>
          <w:p>
            <w:pPr>
              <w:pStyle w:val="BDOITable"/>
            </w:pPr>
            <w:r>
              <w:rPr>
                <w:sz w:val="18"/>
              </w:rPr>
              <w:t>Marketing TL</w:t>
            </w:r>
          </w:p>
        </w:tc>
        <w:tc>
          <w:tcPr>
            <w:tcW w:type="dxa" w:w="3966"/>
            <w:tcMar>
              <w:top w:w="50" w:type="dxa"/>
              <w:bottom w:w="50" w:type="dxa"/>
              <w:left w:w="90" w:type="dxa"/>
              <w:right w:w="90" w:type="dxa"/>
            </w:tcMar>
          </w:tcPr>
          <w:p>
            <w:pPr>
              <w:pStyle w:val="BDOITable"/>
            </w:pPr>
            <w:r>
              <w:rPr>
                <w:sz w:val="18"/>
              </w:rPr>
              <w:t>Assigns or re-assigns the account to an AO (non-CBG), or transfers it to another Marketing unit</w:t>
            </w:r>
          </w:p>
        </w:tc>
        <w:tc>
          <w:tcPr>
            <w:tcW w:type="dxa" w:w="1473"/>
            <w:tcMar>
              <w:top w:w="50" w:type="dxa"/>
              <w:bottom w:w="50" w:type="dxa"/>
              <w:left w:w="90" w:type="dxa"/>
              <w:right w:w="90" w:type="dxa"/>
            </w:tcMar>
          </w:tcPr>
          <w:p>
            <w:pPr>
              <w:pStyle w:val="BDOITable"/>
            </w:pPr>
            <w:r>
              <w:rPr>
                <w:sz w:val="18"/>
              </w:rPr>
              <w:t>BRD 1.005-1.007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Disposition</w:t>
            </w:r>
          </w:p>
        </w:tc>
        <w:tc>
          <w:tcPr>
            <w:tcW w:type="dxa" w:w="1926"/>
            <w:tcMar>
              <w:top w:w="50" w:type="dxa"/>
              <w:bottom w:w="50" w:type="dxa"/>
              <w:left w:w="90" w:type="dxa"/>
              <w:right w:w="90" w:type="dxa"/>
            </w:tcMar>
            <w:shd w:val="clear" w:color="auto" w:fill="E5F5FF"/>
          </w:tcPr>
          <w:p>
            <w:pPr>
              <w:pStyle w:val="BDOITable"/>
            </w:pPr>
            <w:r>
              <w:rPr>
                <w:sz w:val="18"/>
              </w:rPr>
              <w:t>Marketing AO</w:t>
            </w:r>
          </w:p>
        </w:tc>
        <w:tc>
          <w:tcPr>
            <w:tcW w:type="dxa" w:w="3966"/>
            <w:tcMar>
              <w:top w:w="50" w:type="dxa"/>
              <w:bottom w:w="50" w:type="dxa"/>
              <w:left w:w="90" w:type="dxa"/>
              <w:right w:w="90" w:type="dxa"/>
            </w:tcMar>
            <w:shd w:val="clear" w:color="auto" w:fill="E5F5FF"/>
          </w:tcPr>
          <w:p>
            <w:pPr>
              <w:pStyle w:val="BDOITable"/>
            </w:pPr>
            <w:r>
              <w:rPr>
                <w:sz w:val="18"/>
              </w:rPr>
              <w:t>Views the account and its history; gives the disposition with reason and remarks; pushes</w:t>
            </w:r>
          </w:p>
        </w:tc>
        <w:tc>
          <w:tcPr>
            <w:tcW w:type="dxa" w:w="1473"/>
            <w:tcMar>
              <w:top w:w="50" w:type="dxa"/>
              <w:bottom w:w="50" w:type="dxa"/>
              <w:left w:w="90" w:type="dxa"/>
              <w:right w:w="90" w:type="dxa"/>
            </w:tcMar>
            <w:shd w:val="clear" w:color="auto" w:fill="E5F5FF"/>
          </w:tcPr>
          <w:p>
            <w:pPr>
              <w:pStyle w:val="BDOITable"/>
            </w:pPr>
            <w:r>
              <w:rPr>
                <w:sz w:val="18"/>
              </w:rPr>
              <w:t>BRD 2.004; BRRN.027</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Review and post</w:t>
            </w:r>
          </w:p>
        </w:tc>
        <w:tc>
          <w:tcPr>
            <w:tcW w:type="dxa" w:w="1926"/>
            <w:tcMar>
              <w:top w:w="50" w:type="dxa"/>
              <w:bottom w:w="50" w:type="dxa"/>
              <w:left w:w="90" w:type="dxa"/>
              <w:right w:w="90" w:type="dxa"/>
            </w:tcMar>
          </w:tcPr>
          <w:p>
            <w:pPr>
              <w:pStyle w:val="BDOITable"/>
            </w:pPr>
            <w:r>
              <w:rPr>
                <w:sz w:val="18"/>
              </w:rPr>
              <w:t>Marketing TL</w:t>
            </w:r>
          </w:p>
        </w:tc>
        <w:tc>
          <w:tcPr>
            <w:tcW w:type="dxa" w:w="3966"/>
            <w:tcMar>
              <w:top w:w="50" w:type="dxa"/>
              <w:bottom w:w="50" w:type="dxa"/>
              <w:left w:w="90" w:type="dxa"/>
              <w:right w:w="90" w:type="dxa"/>
            </w:tcMar>
          </w:tcPr>
          <w:p>
            <w:pPr>
              <w:pStyle w:val="BDOITable"/>
            </w:pPr>
            <w:r>
              <w:rPr>
                <w:sz w:val="18"/>
              </w:rPr>
              <w:t>Returns the account with remarks or posts it; overrides the outstanding-balance flag</w:t>
            </w:r>
          </w:p>
        </w:tc>
        <w:tc>
          <w:tcPr>
            <w:tcW w:type="dxa" w:w="1473"/>
            <w:tcMar>
              <w:top w:w="50" w:type="dxa"/>
              <w:bottom w:w="50" w:type="dxa"/>
              <w:left w:w="90" w:type="dxa"/>
              <w:right w:w="90" w:type="dxa"/>
            </w:tcMar>
          </w:tcPr>
          <w:p>
            <w:pPr>
              <w:pStyle w:val="BDOITable"/>
            </w:pPr>
            <w:r>
              <w:rPr>
                <w:sz w:val="18"/>
              </w:rPr>
              <w:t>BRD 1.008, 1.011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Processing</w:t>
            </w:r>
          </w:p>
        </w:tc>
        <w:tc>
          <w:tcPr>
            <w:tcW w:type="dxa" w:w="1926"/>
            <w:tcMar>
              <w:top w:w="50" w:type="dxa"/>
              <w:bottom w:w="50" w:type="dxa"/>
              <w:left w:w="90" w:type="dxa"/>
              <w:right w:w="90" w:type="dxa"/>
            </w:tcMar>
            <w:shd w:val="clear" w:color="auto" w:fill="E5F5FF"/>
          </w:tcPr>
          <w:p>
            <w:pPr>
              <w:pStyle w:val="BDOITable"/>
            </w:pPr>
            <w:r>
              <w:rPr>
                <w:sz w:val="18"/>
              </w:rPr>
              <w:t>Processing TL / Officer</w:t>
            </w:r>
          </w:p>
        </w:tc>
        <w:tc>
          <w:tcPr>
            <w:tcW w:type="dxa" w:w="3966"/>
            <w:tcMar>
              <w:top w:w="50" w:type="dxa"/>
              <w:bottom w:w="50" w:type="dxa"/>
              <w:left w:w="90" w:type="dxa"/>
              <w:right w:w="90" w:type="dxa"/>
            </w:tcMar>
            <w:shd w:val="clear" w:color="auto" w:fill="E5F5FF"/>
          </w:tcPr>
          <w:p>
            <w:pPr>
              <w:pStyle w:val="BDOITable"/>
            </w:pPr>
            <w:r>
              <w:rPr>
                <w:sz w:val="18"/>
              </w:rPr>
              <w:t>Uploads dispositioned files; assigns to a PO; updates the renewal account; reviews computations; returns to Marketing</w:t>
            </w:r>
          </w:p>
        </w:tc>
        <w:tc>
          <w:tcPr>
            <w:tcW w:type="dxa" w:w="1473"/>
            <w:tcMar>
              <w:top w:w="50" w:type="dxa"/>
              <w:bottom w:w="50" w:type="dxa"/>
              <w:left w:w="90" w:type="dxa"/>
              <w:right w:w="90" w:type="dxa"/>
            </w:tcMar>
            <w:shd w:val="clear" w:color="auto" w:fill="E5F5FF"/>
          </w:tcPr>
          <w:p>
            <w:pPr>
              <w:pStyle w:val="BDOITable"/>
            </w:pPr>
            <w:r>
              <w:rPr>
                <w:sz w:val="18"/>
              </w:rPr>
              <w:t>BRD 3.004-3.008, 4.003-4.006; BRRN.018</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Insurer</w:t>
            </w:r>
          </w:p>
        </w:tc>
        <w:tc>
          <w:tcPr>
            <w:tcW w:type="dxa" w:w="1926"/>
            <w:tcMar>
              <w:top w:w="50" w:type="dxa"/>
              <w:bottom w:w="50" w:type="dxa"/>
              <w:left w:w="90" w:type="dxa"/>
              <w:right w:w="90" w:type="dxa"/>
            </w:tcMar>
          </w:tcPr>
          <w:p>
            <w:pPr>
              <w:pStyle w:val="BDOITable"/>
            </w:pPr>
            <w:r>
              <w:rPr>
                <w:sz w:val="18"/>
              </w:rPr>
              <w:t>Processing</w:t>
            </w:r>
          </w:p>
        </w:tc>
        <w:tc>
          <w:tcPr>
            <w:tcW w:type="dxa" w:w="3966"/>
            <w:tcMar>
              <w:top w:w="50" w:type="dxa"/>
              <w:bottom w:w="50" w:type="dxa"/>
              <w:left w:w="90" w:type="dxa"/>
              <w:right w:w="90" w:type="dxa"/>
            </w:tcMar>
          </w:tcPr>
          <w:p>
            <w:pPr>
              <w:pStyle w:val="BDOITable"/>
            </w:pPr>
            <w:r>
              <w:rPr>
                <w:sz w:val="18"/>
              </w:rPr>
              <w:t>Extract per insurer, sent protected; the insurer's file is uploaded; Renew As Is advances, Reject or Revise stops or reroutes</w:t>
            </w:r>
          </w:p>
        </w:tc>
        <w:tc>
          <w:tcPr>
            <w:tcW w:type="dxa" w:w="1473"/>
            <w:tcMar>
              <w:top w:w="50" w:type="dxa"/>
              <w:bottom w:w="50" w:type="dxa"/>
              <w:left w:w="90" w:type="dxa"/>
              <w:right w:w="90" w:type="dxa"/>
            </w:tcMar>
          </w:tcPr>
          <w:p>
            <w:pPr>
              <w:pStyle w:val="BDOITable"/>
            </w:pPr>
            <w:r>
              <w:rPr>
                <w:sz w:val="18"/>
              </w:rPr>
              <w:t>BRD 3.009, 4.007; BRRN.035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Renewal Advice</w:t>
            </w:r>
          </w:p>
        </w:tc>
        <w:tc>
          <w:tcPr>
            <w:tcW w:type="dxa" w:w="1926"/>
            <w:tcMar>
              <w:top w:w="50" w:type="dxa"/>
              <w:bottom w:w="50" w:type="dxa"/>
              <w:left w:w="90" w:type="dxa"/>
              <w:right w:w="90" w:type="dxa"/>
            </w:tcMar>
            <w:shd w:val="clear" w:color="auto" w:fill="E5F5FF"/>
          </w:tcPr>
          <w:p>
            <w:pPr>
              <w:pStyle w:val="BDOITable"/>
            </w:pPr>
            <w:r>
              <w:rPr>
                <w:sz w:val="18"/>
              </w:rPr>
              <w:t>Marketing / Processing</w:t>
            </w:r>
          </w:p>
        </w:tc>
        <w:tc>
          <w:tcPr>
            <w:tcW w:type="dxa" w:w="3966"/>
            <w:tcMar>
              <w:top w:w="50" w:type="dxa"/>
              <w:bottom w:w="50" w:type="dxa"/>
              <w:left w:w="90" w:type="dxa"/>
              <w:right w:w="90" w:type="dxa"/>
            </w:tcMar>
            <w:shd w:val="clear" w:color="auto" w:fill="E5F5FF"/>
          </w:tcPr>
          <w:p>
            <w:pPr>
              <w:pStyle w:val="BDOITable"/>
            </w:pPr>
            <w:r>
              <w:rPr>
                <w:sz w:val="18"/>
              </w:rPr>
              <w:t>RA generated (first or second notice) and sent in batch, protected; the account locks on the Marketing side</w:t>
            </w:r>
          </w:p>
        </w:tc>
        <w:tc>
          <w:tcPr>
            <w:tcW w:type="dxa" w:w="1473"/>
            <w:tcMar>
              <w:top w:w="50" w:type="dxa"/>
              <w:bottom w:w="50" w:type="dxa"/>
              <w:left w:w="90" w:type="dxa"/>
              <w:right w:w="90" w:type="dxa"/>
            </w:tcMar>
            <w:shd w:val="clear" w:color="auto" w:fill="E5F5FF"/>
          </w:tcPr>
          <w:p>
            <w:pPr>
              <w:pStyle w:val="BDOITable"/>
            </w:pPr>
            <w:r>
              <w:rPr>
                <w:sz w:val="18"/>
              </w:rPr>
              <w:t>BRRN.010</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Follow-up and letters</w:t>
            </w:r>
          </w:p>
        </w:tc>
        <w:tc>
          <w:tcPr>
            <w:tcW w:type="dxa" w:w="1926"/>
            <w:tcMar>
              <w:top w:w="50" w:type="dxa"/>
              <w:bottom w:w="50" w:type="dxa"/>
              <w:left w:w="90" w:type="dxa"/>
              <w:right w:w="90" w:type="dxa"/>
            </w:tcMar>
          </w:tcPr>
          <w:p>
            <w:pPr>
              <w:pStyle w:val="BDOITable"/>
            </w:pPr>
            <w:r>
              <w:rPr>
                <w:sz w:val="18"/>
              </w:rPr>
              <w:t>System, Contact Center</w:t>
            </w:r>
          </w:p>
        </w:tc>
        <w:tc>
          <w:tcPr>
            <w:tcW w:type="dxa" w:w="3966"/>
            <w:tcMar>
              <w:top w:w="50" w:type="dxa"/>
              <w:bottom w:w="50" w:type="dxa"/>
              <w:left w:w="90" w:type="dxa"/>
              <w:right w:w="90" w:type="dxa"/>
            </w:tcMar>
          </w:tcPr>
          <w:p>
            <w:pPr>
              <w:pStyle w:val="BDOITable"/>
            </w:pPr>
            <w:r>
              <w:rPr>
                <w:sz w:val="18"/>
              </w:rPr>
              <w:t>NRNS reminders and non-acceptance letters; NAL and NFR; Contact Center remarks and client documents</w:t>
            </w:r>
          </w:p>
        </w:tc>
        <w:tc>
          <w:tcPr>
            <w:tcW w:type="dxa" w:w="1473"/>
            <w:tcMar>
              <w:top w:w="50" w:type="dxa"/>
              <w:bottom w:w="50" w:type="dxa"/>
              <w:left w:w="90" w:type="dxa"/>
              <w:right w:w="90" w:type="dxa"/>
            </w:tcMar>
          </w:tcPr>
          <w:p>
            <w:pPr>
              <w:pStyle w:val="BDOITable"/>
            </w:pPr>
            <w:r>
              <w:rPr>
                <w:sz w:val="18"/>
              </w:rPr>
              <w:t>BRRN.001, 009, 025, 026, 037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Acceptance, placement, booking</w:t>
            </w:r>
          </w:p>
        </w:tc>
        <w:tc>
          <w:tcPr>
            <w:tcW w:type="dxa" w:w="1926"/>
            <w:tcMar>
              <w:top w:w="50" w:type="dxa"/>
              <w:bottom w:w="50" w:type="dxa"/>
              <w:left w:w="90" w:type="dxa"/>
              <w:right w:w="90" w:type="dxa"/>
            </w:tcMar>
            <w:shd w:val="clear" w:color="auto" w:fill="E5F5FF"/>
          </w:tcPr>
          <w:p>
            <w:pPr>
              <w:pStyle w:val="BDOITable"/>
            </w:pPr>
            <w:r>
              <w:rPr>
                <w:sz w:val="18"/>
              </w:rPr>
              <w:t>Client, System</w:t>
            </w:r>
          </w:p>
        </w:tc>
        <w:tc>
          <w:tcPr>
            <w:tcW w:type="dxa" w:w="3966"/>
            <w:tcMar>
              <w:top w:w="50" w:type="dxa"/>
              <w:bottom w:w="50" w:type="dxa"/>
              <w:left w:w="90" w:type="dxa"/>
              <w:right w:w="90" w:type="dxa"/>
            </w:tcMar>
            <w:shd w:val="clear" w:color="auto" w:fill="E5F5FF"/>
          </w:tcPr>
          <w:p>
            <w:pPr>
              <w:pStyle w:val="BDOITable"/>
            </w:pPr>
            <w:r>
              <w:rPr>
                <w:sz w:val="18"/>
              </w:rPr>
              <w:t>Acceptance recorded; the renewal account is placed and queued for booking; it books as RENEWAL</w:t>
            </w:r>
          </w:p>
        </w:tc>
        <w:tc>
          <w:tcPr>
            <w:tcW w:type="dxa" w:w="1473"/>
            <w:tcMar>
              <w:top w:w="50" w:type="dxa"/>
              <w:bottom w:w="50" w:type="dxa"/>
              <w:left w:w="90" w:type="dxa"/>
              <w:right w:w="90" w:type="dxa"/>
            </w:tcMar>
            <w:shd w:val="clear" w:color="auto" w:fill="E5F5FF"/>
          </w:tcPr>
          <w:p>
            <w:pPr>
              <w:pStyle w:val="BDOITable"/>
            </w:pPr>
            <w:r>
              <w:rPr>
                <w:sz w:val="18"/>
              </w:rPr>
              <w:t>BRRN.038, 040</w:t>
            </w:r>
          </w:p>
        </w:tc>
      </w:tr>
      <w:tr>
        <w:trPr>
          <w:cantSplit w:val="true"/>
        </w:trPr>
        <w:tc>
          <w:tcPr>
            <w:tcW w:type="dxa" w:w="453"/>
            <w:tcMar>
              <w:top w:w="50" w:type="dxa"/>
              <w:bottom w:w="50" w:type="dxa"/>
              <w:left w:w="90" w:type="dxa"/>
              <w:right w:w="90" w:type="dxa"/>
            </w:tcMar>
          </w:tcPr>
          <w:p>
            <w:pPr>
              <w:pStyle w:val="BDOITable"/>
            </w:pPr>
            <w:r>
              <w:rPr>
                <w:sz w:val="18"/>
              </w:rPr>
              <w:t>13</w:t>
            </w:r>
          </w:p>
        </w:tc>
        <w:tc>
          <w:tcPr>
            <w:tcW w:type="dxa" w:w="2153"/>
            <w:tcMar>
              <w:top w:w="50" w:type="dxa"/>
              <w:bottom w:w="50" w:type="dxa"/>
              <w:left w:w="90" w:type="dxa"/>
              <w:right w:w="90" w:type="dxa"/>
            </w:tcMar>
          </w:tcPr>
          <w:p>
            <w:pPr>
              <w:pStyle w:val="BDOITable"/>
            </w:pPr>
            <w:r>
              <w:rPr>
                <w:sz w:val="18"/>
              </w:rPr>
              <w:t>New Business path</w:t>
            </w:r>
          </w:p>
        </w:tc>
        <w:tc>
          <w:tcPr>
            <w:tcW w:type="dxa" w:w="1926"/>
            <w:tcMar>
              <w:top w:w="50" w:type="dxa"/>
              <w:bottom w:w="50" w:type="dxa"/>
              <w:left w:w="90" w:type="dxa"/>
              <w:right w:w="90" w:type="dxa"/>
            </w:tcMar>
          </w:tcPr>
          <w:p>
            <w:pPr>
              <w:pStyle w:val="BDOITable"/>
            </w:pPr>
            <w:r>
              <w:rPr>
                <w:sz w:val="18"/>
              </w:rPr>
              <w:t>Marketing</w:t>
            </w:r>
          </w:p>
        </w:tc>
        <w:tc>
          <w:tcPr>
            <w:tcW w:type="dxa" w:w="3966"/>
            <w:tcMar>
              <w:top w:w="50" w:type="dxa"/>
              <w:bottom w:w="50" w:type="dxa"/>
              <w:left w:w="90" w:type="dxa"/>
              <w:right w:w="90" w:type="dxa"/>
            </w:tcMar>
          </w:tcPr>
          <w:p>
            <w:pPr>
              <w:pStyle w:val="BDOITable"/>
            </w:pPr>
            <w:r>
              <w:rPr>
                <w:sz w:val="18"/>
              </w:rPr>
              <w:t>A renewal with financial or structural changes becomes a quotation or PRF tagged "For Proposal / New Business Path"</w:t>
            </w:r>
          </w:p>
        </w:tc>
        <w:tc>
          <w:tcPr>
            <w:tcW w:type="dxa" w:w="1473"/>
            <w:tcMar>
              <w:top w:w="50" w:type="dxa"/>
              <w:bottom w:w="50" w:type="dxa"/>
              <w:left w:w="90" w:type="dxa"/>
              <w:right w:w="90" w:type="dxa"/>
            </w:tcMar>
          </w:tcPr>
          <w:p>
            <w:pPr>
              <w:pStyle w:val="BDOITable"/>
            </w:pPr>
            <w:r>
              <w:rPr>
                <w:sz w:val="18"/>
              </w:rPr>
              <w:t>BRRN.033, 038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14</w:t>
            </w:r>
          </w:p>
        </w:tc>
        <w:tc>
          <w:tcPr>
            <w:tcW w:type="dxa" w:w="2153"/>
            <w:tcMar>
              <w:top w:w="50" w:type="dxa"/>
              <w:bottom w:w="50" w:type="dxa"/>
              <w:left w:w="90" w:type="dxa"/>
              <w:right w:w="90" w:type="dxa"/>
            </w:tcMar>
            <w:shd w:val="clear" w:color="auto" w:fill="E5F5FF"/>
          </w:tcPr>
          <w:p>
            <w:pPr>
              <w:pStyle w:val="BDOITable"/>
            </w:pPr>
            <w:r>
              <w:rPr>
                <w:sz w:val="18"/>
              </w:rPr>
              <w:t>Monitoring</w:t>
            </w:r>
          </w:p>
        </w:tc>
        <w:tc>
          <w:tcPr>
            <w:tcW w:type="dxa" w:w="1926"/>
            <w:tcMar>
              <w:top w:w="50" w:type="dxa"/>
              <w:bottom w:w="50" w:type="dxa"/>
              <w:left w:w="90" w:type="dxa"/>
              <w:right w:w="90" w:type="dxa"/>
            </w:tcMar>
            <w:shd w:val="clear" w:color="auto" w:fill="E5F5FF"/>
          </w:tcPr>
          <w:p>
            <w:pPr>
              <w:pStyle w:val="BDOITable"/>
            </w:pPr>
            <w:r>
              <w:rPr>
                <w:sz w:val="18"/>
              </w:rPr>
              <w:t>All</w:t>
            </w:r>
          </w:p>
        </w:tc>
        <w:tc>
          <w:tcPr>
            <w:tcW w:type="dxa" w:w="3966"/>
            <w:tcMar>
              <w:top w:w="50" w:type="dxa"/>
              <w:bottom w:w="50" w:type="dxa"/>
              <w:left w:w="90" w:type="dxa"/>
              <w:right w:w="90" w:type="dxa"/>
            </w:tcMar>
            <w:shd w:val="clear" w:color="auto" w:fill="E5F5FF"/>
          </w:tcPr>
          <w:p>
            <w:pPr>
              <w:pStyle w:val="BDOITable"/>
            </w:pPr>
            <w:r>
              <w:rPr>
                <w:sz w:val="18"/>
              </w:rPr>
              <w:t>Home, reports, summary counters, listings with escalation</w:t>
            </w:r>
          </w:p>
        </w:tc>
        <w:tc>
          <w:tcPr>
            <w:tcW w:type="dxa" w:w="1473"/>
            <w:tcMar>
              <w:top w:w="50" w:type="dxa"/>
              <w:bottom w:w="50" w:type="dxa"/>
              <w:left w:w="90" w:type="dxa"/>
              <w:right w:w="90" w:type="dxa"/>
            </w:tcMar>
            <w:shd w:val="clear" w:color="auto" w:fill="E5F5FF"/>
          </w:tcPr>
          <w:p>
            <w:pPr>
              <w:pStyle w:val="BDOITable"/>
            </w:pPr>
            <w:r>
              <w:rPr>
                <w:sz w:val="18"/>
              </w:rPr>
              <w:t>BRD 1.009, 2.008, 3.010, 4.008; BRRN.019, 036</w:t>
            </w:r>
          </w:p>
        </w:tc>
      </w:tr>
    </w:tbl>
    <w:p>
      <w:pPr>
        <w:pStyle w:val="BDOISpacer"/>
      </w:pPr>
    </w:p>
    <w:p>
      <w:pPr>
        <w:keepNext/>
        <w:spacing w:before="80" w:after="0"/>
        <w:jc w:val="center"/>
      </w:pPr>
      <w:r>
        <w:drawing>
          <wp:inline xmlns:a="http://schemas.openxmlformats.org/drawingml/2006/main" xmlns:pic="http://schemas.openxmlformats.org/drawingml/2006/picture">
            <wp:extent cx="6332220" cy="3807646"/>
            <wp:docPr id="3" name="Picture 3"/>
            <wp:cNvGraphicFramePr>
              <a:graphicFrameLocks noChangeAspect="1"/>
            </wp:cNvGraphicFramePr>
            <a:graphic>
              <a:graphicData uri="http://schemas.openxmlformats.org/drawingml/2006/picture">
                <pic:pic>
                  <pic:nvPicPr>
                    <pic:cNvPr id="0" name="brd06_process_flow.png"/>
                    <pic:cNvPicPr/>
                  </pic:nvPicPr>
                  <pic:blipFill>
                    <a:blip r:embed="rId15"/>
                    <a:stretch>
                      <a:fillRect/>
                    </a:stretch>
                  </pic:blipFill>
                  <pic:spPr>
                    <a:xfrm>
                      <a:off x="0" y="0"/>
                      <a:ext cx="6332220" cy="3807646"/>
                    </a:xfrm>
                    <a:prstGeom prst="rect"/>
                  </pic:spPr>
                </pic:pic>
              </a:graphicData>
            </a:graphic>
          </wp:inline>
        </w:drawing>
      </w:r>
    </w:p>
    <w:p>
      <w:pPr>
        <w:pStyle w:val="Caption"/>
        <w:jc w:val="center"/>
      </w:pPr>
      <w:r>
        <w:rPr>
          <w:b/>
          <w:i w:val="0"/>
        </w:rPr>
        <w:t xml:space="preserve">Figure 1: </w:t>
      </w:r>
      <w:r>
        <w:rPr/>
        <w:t>Renewal process by actor (BRRN.001-040, BRD 1.003-4.09)</w:t>
      </w:r>
    </w:p>
    <w:p>
      <w:pPr>
        <w:pStyle w:val="Heading2"/>
      </w:pPr>
      <w:bookmarkStart w:id="110" w:name="_Toc000110"/>
      <w:r>
        <w:rPr/>
        <w:t>2.3 Dispositions and paths</w:t>
      </w:r>
      <w:bookmarkEnd w:id="110"/>
    </w:p>
    <w:p>
      <w:r>
        <w:rPr/>
        <w:t>The disposition decides the path of the account after the TL posts it. The codes are fixed because they drive the workflow; their labels are maintained in the list RNW_DISPOSITION.</w:t>
      </w:r>
    </w:p>
    <w:p>
      <w:pPr>
        <w:pStyle w:val="Caption"/>
        <w:keepNext/>
        <w:spacing w:after="60"/>
      </w:pPr>
      <w:r>
        <w:rPr>
          <w:b/>
          <w:i w:val="0"/>
        </w:rPr>
        <w:t xml:space="preserve">Table 6: </w:t>
      </w:r>
      <w:r>
        <w:rPr/>
        <w:t>Dispositions (BRD 2.004.3, p.81)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763"/>
        <w:gridCol w:w="5407"/>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Label</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8"/>
              </w:rPr>
              <w:t>Path after posting</w:t>
            </w:r>
          </w:p>
        </w:tc>
      </w:tr>
      <w:tr>
        <w:trPr>
          <w:cantSplit w:val="true"/>
        </w:trPr>
        <w:tc>
          <w:tcPr>
            <w:tcW w:type="dxa" w:w="1802"/>
            <w:tcMar>
              <w:top w:w="50" w:type="dxa"/>
              <w:bottom w:w="50" w:type="dxa"/>
              <w:left w:w="90" w:type="dxa"/>
              <w:right w:w="90" w:type="dxa"/>
            </w:tcMar>
          </w:tcPr>
          <w:p>
            <w:pPr>
              <w:pStyle w:val="BDOITable"/>
            </w:pPr>
            <w:r>
              <w:rPr>
                <w:sz w:val="18"/>
              </w:rPr>
              <w:t>FOR_RENEWAL</w:t>
            </w:r>
          </w:p>
        </w:tc>
        <w:tc>
          <w:tcPr>
            <w:tcW w:type="dxa" w:w="2763"/>
            <w:tcMar>
              <w:top w:w="50" w:type="dxa"/>
              <w:bottom w:w="50" w:type="dxa"/>
              <w:left w:w="90" w:type="dxa"/>
              <w:right w:w="90" w:type="dxa"/>
            </w:tcMar>
          </w:tcPr>
          <w:p>
            <w:pPr>
              <w:pStyle w:val="BDOITable"/>
            </w:pPr>
            <w:r>
              <w:rPr>
                <w:sz w:val="18"/>
              </w:rPr>
              <w:t>For Renewal</w:t>
            </w:r>
          </w:p>
        </w:tc>
        <w:tc>
          <w:tcPr>
            <w:tcW w:type="dxa" w:w="5407"/>
            <w:tcMar>
              <w:top w:w="50" w:type="dxa"/>
              <w:bottom w:w="50" w:type="dxa"/>
              <w:left w:w="90" w:type="dxa"/>
              <w:right w:w="90" w:type="dxa"/>
            </w:tcMar>
          </w:tcPr>
          <w:p>
            <w:pPr>
              <w:pStyle w:val="BDOITable"/>
            </w:pPr>
            <w:r>
              <w:rPr>
                <w:sz w:val="18"/>
              </w:rPr>
              <w:t>Processing (FOR_PROCESSING), insurer round-trip, Renewal Advice, acceptance, placement and booking</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NOT_FOR_RENEWAL</w:t>
            </w:r>
          </w:p>
        </w:tc>
        <w:tc>
          <w:tcPr>
            <w:tcW w:type="dxa" w:w="2763"/>
            <w:tcMar>
              <w:top w:w="50" w:type="dxa"/>
              <w:bottom w:w="50" w:type="dxa"/>
              <w:left w:w="90" w:type="dxa"/>
              <w:right w:w="90" w:type="dxa"/>
            </w:tcMar>
            <w:shd w:val="clear" w:color="auto" w:fill="E5F5FF"/>
          </w:tcPr>
          <w:p>
            <w:pPr>
              <w:pStyle w:val="BDOITable"/>
            </w:pPr>
            <w:r>
              <w:rPr>
                <w:sz w:val="18"/>
              </w:rPr>
              <w:t>Not for Renewal</w:t>
            </w:r>
          </w:p>
        </w:tc>
        <w:tc>
          <w:tcPr>
            <w:tcW w:type="dxa" w:w="5407"/>
            <w:tcMar>
              <w:top w:w="50" w:type="dxa"/>
              <w:bottom w:w="50" w:type="dxa"/>
              <w:left w:w="90" w:type="dxa"/>
              <w:right w:w="90" w:type="dxa"/>
            </w:tcMar>
            <w:shd w:val="clear" w:color="auto" w:fill="E5F5FF"/>
          </w:tcPr>
          <w:p>
            <w:pPr>
              <w:pStyle w:val="BDOITable"/>
            </w:pPr>
            <w:r>
              <w:rPr>
                <w:sz w:val="18"/>
              </w:rPr>
              <w:t>Letter step (NFR or NAL), then closed as NOT_RENEWED; can be reopened until expiry plus the reopen days</w:t>
            </w:r>
          </w:p>
        </w:tc>
      </w:tr>
      <w:tr>
        <w:trPr>
          <w:cantSplit w:val="true"/>
        </w:trPr>
        <w:tc>
          <w:tcPr>
            <w:tcW w:type="dxa" w:w="1802"/>
            <w:tcMar>
              <w:top w:w="50" w:type="dxa"/>
              <w:bottom w:w="50" w:type="dxa"/>
              <w:left w:w="90" w:type="dxa"/>
              <w:right w:w="90" w:type="dxa"/>
            </w:tcMar>
          </w:tcPr>
          <w:p>
            <w:pPr>
              <w:pStyle w:val="BDOITable"/>
            </w:pPr>
            <w:r>
              <w:rPr>
                <w:sz w:val="18"/>
              </w:rPr>
              <w:t>FOR_QUOTATION</w:t>
            </w:r>
          </w:p>
        </w:tc>
        <w:tc>
          <w:tcPr>
            <w:tcW w:type="dxa" w:w="2763"/>
            <w:tcMar>
              <w:top w:w="50" w:type="dxa"/>
              <w:bottom w:w="50" w:type="dxa"/>
              <w:left w:w="90" w:type="dxa"/>
              <w:right w:w="90" w:type="dxa"/>
            </w:tcMar>
          </w:tcPr>
          <w:p>
            <w:pPr>
              <w:pStyle w:val="BDOITable"/>
            </w:pPr>
            <w:r>
              <w:rPr>
                <w:sz w:val="18"/>
              </w:rPr>
              <w:t>For Quotation</w:t>
            </w:r>
          </w:p>
        </w:tc>
        <w:tc>
          <w:tcPr>
            <w:tcW w:type="dxa" w:w="5407"/>
            <w:tcMar>
              <w:top w:w="50" w:type="dxa"/>
              <w:bottom w:w="50" w:type="dxa"/>
              <w:left w:w="90" w:type="dxa"/>
              <w:right w:w="90" w:type="dxa"/>
            </w:tcMar>
          </w:tcPr>
          <w:p>
            <w:pPr>
              <w:pStyle w:val="BDOITable"/>
            </w:pPr>
            <w:r>
              <w:rPr>
                <w:sz w:val="18"/>
              </w:rPr>
              <w:t>New Business path: a package quotation pre-filled from the expiring account</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FOR_PROPOSAL</w:t>
            </w:r>
          </w:p>
        </w:tc>
        <w:tc>
          <w:tcPr>
            <w:tcW w:type="dxa" w:w="2763"/>
            <w:tcMar>
              <w:top w:w="50" w:type="dxa"/>
              <w:bottom w:w="50" w:type="dxa"/>
              <w:left w:w="90" w:type="dxa"/>
              <w:right w:w="90" w:type="dxa"/>
            </w:tcMar>
            <w:shd w:val="clear" w:color="auto" w:fill="E5F5FF"/>
          </w:tcPr>
          <w:p>
            <w:pPr>
              <w:pStyle w:val="BDOITable"/>
            </w:pPr>
            <w:r>
              <w:rPr>
                <w:sz w:val="18"/>
              </w:rPr>
              <w:t>For Proposal</w:t>
            </w:r>
          </w:p>
        </w:tc>
        <w:tc>
          <w:tcPr>
            <w:tcW w:type="dxa" w:w="5407"/>
            <w:tcMar>
              <w:top w:w="50" w:type="dxa"/>
              <w:bottom w:w="50" w:type="dxa"/>
              <w:left w:w="90" w:type="dxa"/>
              <w:right w:w="90" w:type="dxa"/>
            </w:tcMar>
            <w:shd w:val="clear" w:color="auto" w:fill="E5F5FF"/>
          </w:tcPr>
          <w:p>
            <w:pPr>
              <w:pStyle w:val="BDOITable"/>
            </w:pPr>
            <w:r>
              <w:rPr>
                <w:sz w:val="18"/>
              </w:rPr>
              <w:t>New Business path: a PRF (non-package) pre-filled from the expiring account</w:t>
            </w:r>
          </w:p>
        </w:tc>
      </w:tr>
      <w:tr>
        <w:trPr>
          <w:cantSplit w:val="true"/>
        </w:trPr>
        <w:tc>
          <w:tcPr>
            <w:tcW w:type="dxa" w:w="1802"/>
            <w:tcMar>
              <w:top w:w="50" w:type="dxa"/>
              <w:bottom w:w="50" w:type="dxa"/>
              <w:left w:w="90" w:type="dxa"/>
              <w:right w:w="90" w:type="dxa"/>
            </w:tcMar>
          </w:tcPr>
          <w:p>
            <w:pPr>
              <w:pStyle w:val="BDOITable"/>
            </w:pPr>
            <w:r>
              <w:rPr>
                <w:sz w:val="18"/>
              </w:rPr>
              <w:t>LOST_BUSINESS</w:t>
            </w:r>
          </w:p>
        </w:tc>
        <w:tc>
          <w:tcPr>
            <w:tcW w:type="dxa" w:w="2763"/>
            <w:tcMar>
              <w:top w:w="50" w:type="dxa"/>
              <w:bottom w:w="50" w:type="dxa"/>
              <w:left w:w="90" w:type="dxa"/>
              <w:right w:w="90" w:type="dxa"/>
            </w:tcMar>
          </w:tcPr>
          <w:p>
            <w:pPr>
              <w:pStyle w:val="BDOITable"/>
            </w:pPr>
            <w:r>
              <w:rPr>
                <w:sz w:val="18"/>
              </w:rPr>
              <w:t>Lost Business</w:t>
            </w:r>
          </w:p>
        </w:tc>
        <w:tc>
          <w:tcPr>
            <w:tcW w:type="dxa" w:w="5407"/>
            <w:tcMar>
              <w:top w:w="50" w:type="dxa"/>
              <w:bottom w:w="50" w:type="dxa"/>
              <w:left w:w="90" w:type="dxa"/>
              <w:right w:w="90" w:type="dxa"/>
            </w:tcMar>
          </w:tcPr>
          <w:p>
            <w:pPr>
              <w:pStyle w:val="BDOITable"/>
            </w:pPr>
            <w:r>
              <w:rPr>
                <w:sz w:val="18"/>
              </w:rPr>
              <w:t>Closed as LOST</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Renewal</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Team Leader</w:t>
            </w:r>
          </w:p>
        </w:tc>
        <w:tc>
          <w:tcPr>
            <w:tcW w:type="dxa" w:w="1870"/>
            <w:tcMar>
              <w:top w:w="50" w:type="dxa"/>
              <w:bottom w:w="50" w:type="dxa"/>
              <w:left w:w="90" w:type="dxa"/>
              <w:right w:w="90" w:type="dxa"/>
            </w:tcMar>
          </w:tcPr>
          <w:p>
            <w:pPr>
              <w:pStyle w:val="BDOITable"/>
            </w:pPr>
            <w:r>
              <w:rPr>
                <w:sz w:val="18"/>
              </w:rPr>
              <w:t>MKT_TL</w:t>
            </w:r>
          </w:p>
        </w:tc>
        <w:tc>
          <w:tcPr>
            <w:tcW w:type="dxa" w:w="4589"/>
            <w:tcMar>
              <w:top w:w="50" w:type="dxa"/>
              <w:bottom w:w="50" w:type="dxa"/>
              <w:left w:w="90" w:type="dxa"/>
              <w:right w:w="90" w:type="dxa"/>
            </w:tcMar>
          </w:tcPr>
          <w:p>
            <w:pPr>
              <w:pStyle w:val="BDOITable"/>
            </w:pPr>
            <w:r>
              <w:rPr>
                <w:sz w:val="18"/>
              </w:rPr>
              <w:t>Generates the expiring list; initiates; assigns and re-assigns AOs; transfers and receives accounts; reviews, returns and posts; overrides the outstanding-balance flag; RAs; reports</w:t>
            </w:r>
          </w:p>
        </w:tc>
        <w:tc>
          <w:tcPr>
            <w:tcW w:type="dxa" w:w="1700"/>
            <w:tcMar>
              <w:top w:w="50" w:type="dxa"/>
              <w:bottom w:w="50" w:type="dxa"/>
              <w:left w:w="90" w:type="dxa"/>
              <w:right w:w="90" w:type="dxa"/>
            </w:tcMar>
          </w:tcPr>
          <w:p>
            <w:pPr>
              <w:pStyle w:val="BDOITable"/>
            </w:pPr>
            <w:r>
              <w:rPr>
                <w:sz w:val="18"/>
              </w:rPr>
              <w:t>BRD 1.001-1.011</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AO / Admin, Account Broker</w:t>
            </w:r>
          </w:p>
        </w:tc>
        <w:tc>
          <w:tcPr>
            <w:tcW w:type="dxa" w:w="1870"/>
            <w:tcMar>
              <w:top w:w="50" w:type="dxa"/>
              <w:bottom w:w="50" w:type="dxa"/>
              <w:left w:w="90" w:type="dxa"/>
              <w:right w:w="90" w:type="dxa"/>
            </w:tcMar>
            <w:shd w:val="clear" w:color="auto" w:fill="E5F5FF"/>
          </w:tcPr>
          <w:p>
            <w:pPr>
              <w:pStyle w:val="BDOITable"/>
            </w:pPr>
            <w:r>
              <w:rPr>
                <w:sz w:val="18"/>
              </w:rPr>
              <w:t>MKT_AO</w:t>
            </w:r>
          </w:p>
        </w:tc>
        <w:tc>
          <w:tcPr>
            <w:tcW w:type="dxa" w:w="4589"/>
            <w:tcMar>
              <w:top w:w="50" w:type="dxa"/>
              <w:bottom w:w="50" w:type="dxa"/>
              <w:left w:w="90" w:type="dxa"/>
              <w:right w:w="90" w:type="dxa"/>
            </w:tcMar>
            <w:shd w:val="clear" w:color="auto" w:fill="E5F5FF"/>
          </w:tcPr>
          <w:p>
            <w:pPr>
              <w:pStyle w:val="BDOITable"/>
            </w:pPr>
            <w:r>
              <w:rPr>
                <w:sz w:val="18"/>
              </w:rPr>
              <w:t>Views assigned accounts; dispositions; remarks; requests transfers; updates returned accounts; RAs; reports</w:t>
            </w:r>
          </w:p>
        </w:tc>
        <w:tc>
          <w:tcPr>
            <w:tcW w:type="dxa" w:w="1700"/>
            <w:tcMar>
              <w:top w:w="50" w:type="dxa"/>
              <w:bottom w:w="50" w:type="dxa"/>
              <w:left w:w="90" w:type="dxa"/>
              <w:right w:w="90" w:type="dxa"/>
            </w:tcMar>
            <w:shd w:val="clear" w:color="auto" w:fill="E5F5FF"/>
          </w:tcPr>
          <w:p>
            <w:pPr>
              <w:pStyle w:val="BDOITable"/>
            </w:pPr>
            <w:r>
              <w:rPr>
                <w:sz w:val="18"/>
              </w:rPr>
              <w:t>BRD 2.001-2.009</w:t>
            </w:r>
          </w:p>
        </w:tc>
      </w:tr>
      <w:tr>
        <w:trPr>
          <w:cantSplit w:val="true"/>
        </w:trPr>
        <w:tc>
          <w:tcPr>
            <w:tcW w:type="dxa" w:w="1813"/>
            <w:tcMar>
              <w:top w:w="50" w:type="dxa"/>
              <w:bottom w:w="50" w:type="dxa"/>
              <w:left w:w="90" w:type="dxa"/>
              <w:right w:w="90" w:type="dxa"/>
            </w:tcMar>
          </w:tcPr>
          <w:p>
            <w:pPr>
              <w:pStyle w:val="BDOITable"/>
            </w:pPr>
            <w:r>
              <w:rPr>
                <w:sz w:val="18"/>
              </w:rPr>
              <w:t>Processing Team Leader</w:t>
            </w:r>
          </w:p>
        </w:tc>
        <w:tc>
          <w:tcPr>
            <w:tcW w:type="dxa" w:w="1870"/>
            <w:tcMar>
              <w:top w:w="50" w:type="dxa"/>
              <w:bottom w:w="50" w:type="dxa"/>
              <w:left w:w="90" w:type="dxa"/>
              <w:right w:w="90" w:type="dxa"/>
            </w:tcMar>
          </w:tcPr>
          <w:p>
            <w:pPr>
              <w:pStyle w:val="BDOITable"/>
            </w:pPr>
            <w:r>
              <w:rPr>
                <w:sz w:val="18"/>
              </w:rPr>
              <w:t>PROCESSING_TL</w:t>
            </w:r>
          </w:p>
        </w:tc>
        <w:tc>
          <w:tcPr>
            <w:tcW w:type="dxa" w:w="4589"/>
            <w:tcMar>
              <w:top w:w="50" w:type="dxa"/>
              <w:bottom w:w="50" w:type="dxa"/>
              <w:left w:w="90" w:type="dxa"/>
              <w:right w:w="90" w:type="dxa"/>
            </w:tcMar>
          </w:tcPr>
          <w:p>
            <w:pPr>
              <w:pStyle w:val="BDOITable"/>
            </w:pPr>
            <w:r>
              <w:rPr>
                <w:sz w:val="18"/>
              </w:rPr>
              <w:t>Generates the list for processing; uploads dispositioned files; assigns to POs; updates data; computations; insurer extract and responses; RAs; reports</w:t>
            </w:r>
          </w:p>
        </w:tc>
        <w:tc>
          <w:tcPr>
            <w:tcW w:type="dxa" w:w="1700"/>
            <w:tcMar>
              <w:top w:w="50" w:type="dxa"/>
              <w:bottom w:w="50" w:type="dxa"/>
              <w:left w:w="90" w:type="dxa"/>
              <w:right w:w="90" w:type="dxa"/>
            </w:tcMar>
          </w:tcPr>
          <w:p>
            <w:pPr>
              <w:pStyle w:val="BDOITable"/>
            </w:pPr>
            <w:r>
              <w:rPr>
                <w:sz w:val="18"/>
              </w:rPr>
              <w:t>BRD 3.001-3.011</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 Officer / Broker</w:t>
            </w:r>
          </w:p>
        </w:tc>
        <w:tc>
          <w:tcPr>
            <w:tcW w:type="dxa" w:w="1870"/>
            <w:tcMar>
              <w:top w:w="50" w:type="dxa"/>
              <w:bottom w:w="50" w:type="dxa"/>
              <w:left w:w="90" w:type="dxa"/>
              <w:right w:w="90" w:type="dxa"/>
            </w:tcMar>
            <w:shd w:val="clear" w:color="auto" w:fill="E5F5FF"/>
          </w:tcPr>
          <w:p>
            <w:pPr>
              <w:pStyle w:val="BDOITable"/>
            </w:pPr>
            <w:r>
              <w:rPr>
                <w:sz w:val="18"/>
              </w:rPr>
              <w:t>PROCESSOR</w:t>
            </w:r>
          </w:p>
        </w:tc>
        <w:tc>
          <w:tcPr>
            <w:tcW w:type="dxa" w:w="4589"/>
            <w:tcMar>
              <w:top w:w="50" w:type="dxa"/>
              <w:bottom w:w="50" w:type="dxa"/>
              <w:left w:w="90" w:type="dxa"/>
              <w:right w:w="90" w:type="dxa"/>
            </w:tcMar>
            <w:shd w:val="clear" w:color="auto" w:fill="E5F5FF"/>
          </w:tcPr>
          <w:p>
            <w:pPr>
              <w:pStyle w:val="BDOITable"/>
            </w:pPr>
            <w:r>
              <w:rPr>
                <w:sz w:val="18"/>
              </w:rPr>
              <w:t>Processes assigned accounts; uploads; updates data; computations; insurer extract and responses; RAs; reports</w:t>
            </w:r>
          </w:p>
        </w:tc>
        <w:tc>
          <w:tcPr>
            <w:tcW w:type="dxa" w:w="1700"/>
            <w:tcMar>
              <w:top w:w="50" w:type="dxa"/>
              <w:bottom w:w="50" w:type="dxa"/>
              <w:left w:w="90" w:type="dxa"/>
              <w:right w:w="90" w:type="dxa"/>
            </w:tcMar>
            <w:shd w:val="clear" w:color="auto" w:fill="E5F5FF"/>
          </w:tcPr>
          <w:p>
            <w:pPr>
              <w:pStyle w:val="BDOITable"/>
            </w:pPr>
            <w:r>
              <w:rPr>
                <w:sz w:val="18"/>
              </w:rPr>
              <w:t>BRD 4.001-4.09</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1870"/>
            <w:tcMar>
              <w:top w:w="50" w:type="dxa"/>
              <w:bottom w:w="50" w:type="dxa"/>
              <w:left w:w="90" w:type="dxa"/>
              <w:right w:w="90" w:type="dxa"/>
            </w:tcMar>
          </w:tcPr>
          <w:p>
            <w:pPr>
              <w:pStyle w:val="BDOITable"/>
            </w:pPr>
            <w:r>
              <w:rPr>
                <w:sz w:val="18"/>
              </w:rPr>
              <w:t>BUSINESS_ADMIN</w:t>
            </w:r>
          </w:p>
        </w:tc>
        <w:tc>
          <w:tcPr>
            <w:tcW w:type="dxa" w:w="4589"/>
            <w:tcMar>
              <w:top w:w="50" w:type="dxa"/>
              <w:bottom w:w="50" w:type="dxa"/>
              <w:left w:w="90" w:type="dxa"/>
              <w:right w:w="90" w:type="dxa"/>
            </w:tcMar>
          </w:tcPr>
          <w:p>
            <w:pPr>
              <w:pStyle w:val="BDOITable"/>
            </w:pPr>
            <w:r>
              <w:rPr>
                <w:sz w:val="18"/>
              </w:rPr>
              <w:t>Maintains lists of values, renewal rules and templates; assigns user profiles</w:t>
            </w:r>
          </w:p>
        </w:tc>
        <w:tc>
          <w:tcPr>
            <w:tcW w:type="dxa" w:w="1700"/>
            <w:tcMar>
              <w:top w:w="50" w:type="dxa"/>
              <w:bottom w:w="50" w:type="dxa"/>
              <w:left w:w="90" w:type="dxa"/>
              <w:right w:w="90" w:type="dxa"/>
            </w:tcMar>
          </w:tcPr>
          <w:p>
            <w:pPr>
              <w:pStyle w:val="BDOITable"/>
            </w:pPr>
            <w:r>
              <w:rPr>
                <w:sz w:val="18"/>
              </w:rPr>
              <w:t>BRD 5.001-5.005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System Administrator</w:t>
            </w:r>
          </w:p>
        </w:tc>
        <w:tc>
          <w:tcPr>
            <w:tcW w:type="dxa" w:w="1870"/>
            <w:tcMar>
              <w:top w:w="50" w:type="dxa"/>
              <w:bottom w:w="50" w:type="dxa"/>
              <w:left w:w="90" w:type="dxa"/>
              <w:right w:w="90" w:type="dxa"/>
            </w:tcMar>
            <w:shd w:val="clear" w:color="auto" w:fill="E5F5FF"/>
          </w:tcPr>
          <w:p>
            <w:pPr>
              <w:pStyle w:val="BDOITable"/>
            </w:pPr>
            <w:r>
              <w:rPr>
                <w:sz w:val="18"/>
              </w:rPr>
              <w:t>SYSADMIN</w:t>
            </w:r>
          </w:p>
        </w:tc>
        <w:tc>
          <w:tcPr>
            <w:tcW w:type="dxa" w:w="4589"/>
            <w:tcMar>
              <w:top w:w="50" w:type="dxa"/>
              <w:bottom w:w="50" w:type="dxa"/>
              <w:left w:w="90" w:type="dxa"/>
              <w:right w:w="90" w:type="dxa"/>
            </w:tcMar>
            <w:shd w:val="clear" w:color="auto" w:fill="E5F5FF"/>
          </w:tcPr>
          <w:p>
            <w:pPr>
              <w:pStyle w:val="BDOITable"/>
            </w:pPr>
            <w:r>
              <w:rPr>
                <w:sz w:val="18"/>
              </w:rPr>
              <w:t>Defines profiles and assigns functions to them</w:t>
            </w:r>
          </w:p>
        </w:tc>
        <w:tc>
          <w:tcPr>
            <w:tcW w:type="dxa" w:w="1700"/>
            <w:tcMar>
              <w:top w:w="50" w:type="dxa"/>
              <w:bottom w:w="50" w:type="dxa"/>
              <w:left w:w="90" w:type="dxa"/>
              <w:right w:w="90" w:type="dxa"/>
            </w:tcMar>
            <w:shd w:val="clear" w:color="auto" w:fill="E5F5FF"/>
          </w:tcPr>
          <w:p>
            <w:pPr>
              <w:pStyle w:val="BDOITable"/>
            </w:pPr>
            <w:r>
              <w:rPr>
                <w:sz w:val="18"/>
              </w:rPr>
              <w:t>BRD 6.001-6.002</w:t>
            </w:r>
          </w:p>
        </w:tc>
      </w:tr>
      <w:tr>
        <w:trPr>
          <w:cantSplit w:val="true"/>
        </w:trPr>
        <w:tc>
          <w:tcPr>
            <w:tcW w:type="dxa" w:w="1813"/>
            <w:tcMar>
              <w:top w:w="50" w:type="dxa"/>
              <w:bottom w:w="50" w:type="dxa"/>
              <w:left w:w="90" w:type="dxa"/>
              <w:right w:w="90" w:type="dxa"/>
            </w:tcMar>
          </w:tcPr>
          <w:p>
            <w:pPr>
              <w:pStyle w:val="BDOITable"/>
            </w:pPr>
            <w:r>
              <w:rPr>
                <w:sz w:val="18"/>
              </w:rPr>
              <w:t>LAMD user</w:t>
            </w:r>
          </w:p>
        </w:tc>
        <w:tc>
          <w:tcPr>
            <w:tcW w:type="dxa" w:w="1870"/>
            <w:tcMar>
              <w:top w:w="50" w:type="dxa"/>
              <w:bottom w:w="50" w:type="dxa"/>
              <w:left w:w="90" w:type="dxa"/>
              <w:right w:w="90" w:type="dxa"/>
            </w:tcMar>
          </w:tcPr>
          <w:p>
            <w:pPr>
              <w:pStyle w:val="BDOITable"/>
            </w:pPr>
            <w:r>
              <w:rPr>
                <w:sz w:val="18"/>
              </w:rPr>
              <w:t>LAMD (new)</w:t>
            </w:r>
          </w:p>
        </w:tc>
        <w:tc>
          <w:tcPr>
            <w:tcW w:type="dxa" w:w="4589"/>
            <w:tcMar>
              <w:top w:w="50" w:type="dxa"/>
              <w:bottom w:w="50" w:type="dxa"/>
              <w:left w:w="90" w:type="dxa"/>
              <w:right w:w="90" w:type="dxa"/>
            </w:tcMar>
          </w:tcPr>
          <w:p>
            <w:pPr>
              <w:pStyle w:val="BDOITable"/>
            </w:pPr>
            <w:r>
              <w:rPr>
                <w:sz w:val="18"/>
              </w:rPr>
              <w:t>Uploads paid-off and RMU reports; validation and eligibility checks only</w:t>
            </w:r>
          </w:p>
        </w:tc>
        <w:tc>
          <w:tcPr>
            <w:tcW w:type="dxa" w:w="1700"/>
            <w:tcMar>
              <w:top w:w="50" w:type="dxa"/>
              <w:bottom w:w="50" w:type="dxa"/>
              <w:left w:w="90" w:type="dxa"/>
              <w:right w:w="90" w:type="dxa"/>
            </w:tcMar>
          </w:tcPr>
          <w:p>
            <w:pPr>
              <w:pStyle w:val="BDOITable"/>
            </w:pPr>
            <w:r>
              <w:rPr>
                <w:sz w:val="18"/>
              </w:rPr>
              <w:t>BRRN.024, 029</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Contact Center user</w:t>
            </w:r>
          </w:p>
        </w:tc>
        <w:tc>
          <w:tcPr>
            <w:tcW w:type="dxa" w:w="1870"/>
            <w:tcMar>
              <w:top w:w="50" w:type="dxa"/>
              <w:bottom w:w="50" w:type="dxa"/>
              <w:left w:w="90" w:type="dxa"/>
              <w:right w:w="90" w:type="dxa"/>
            </w:tcMar>
            <w:shd w:val="clear" w:color="auto" w:fill="E5F5FF"/>
          </w:tcPr>
          <w:p>
            <w:pPr>
              <w:pStyle w:val="BDOITable"/>
            </w:pPr>
            <w:r>
              <w:rPr>
                <w:sz w:val="18"/>
              </w:rPr>
              <w:t>CONTACT_CENTER (new)</w:t>
            </w:r>
          </w:p>
        </w:tc>
        <w:tc>
          <w:tcPr>
            <w:tcW w:type="dxa" w:w="4589"/>
            <w:tcMar>
              <w:top w:w="50" w:type="dxa"/>
              <w:bottom w:w="50" w:type="dxa"/>
              <w:left w:w="90" w:type="dxa"/>
              <w:right w:w="90" w:type="dxa"/>
            </w:tcMar>
            <w:shd w:val="clear" w:color="auto" w:fill="E5F5FF"/>
          </w:tcPr>
          <w:p>
            <w:pPr>
              <w:pStyle w:val="BDOITable"/>
            </w:pPr>
            <w:r>
              <w:rPr>
                <w:sz w:val="18"/>
              </w:rPr>
              <w:t>Views renewal lists; records follow-up remarks; uploads client documents</w:t>
            </w:r>
          </w:p>
        </w:tc>
        <w:tc>
          <w:tcPr>
            <w:tcW w:type="dxa" w:w="1700"/>
            <w:tcMar>
              <w:top w:w="50" w:type="dxa"/>
              <w:bottom w:w="50" w:type="dxa"/>
              <w:left w:w="90" w:type="dxa"/>
              <w:right w:w="90" w:type="dxa"/>
            </w:tcMar>
            <w:shd w:val="clear" w:color="auto" w:fill="E5F5FF"/>
          </w:tcPr>
          <w:p>
            <w:pPr>
              <w:pStyle w:val="BDOITable"/>
            </w:pPr>
            <w:r>
              <w:rPr>
                <w:sz w:val="18"/>
              </w:rPr>
              <w:t>BRRN.026</w:t>
            </w:r>
          </w:p>
        </w:tc>
      </w:tr>
      <w:tr>
        <w:trPr>
          <w:cantSplit w:val="true"/>
        </w:trPr>
        <w:tc>
          <w:tcPr>
            <w:tcW w:type="dxa" w:w="1813"/>
            <w:tcMar>
              <w:top w:w="50" w:type="dxa"/>
              <w:bottom w:w="50" w:type="dxa"/>
              <w:left w:w="90" w:type="dxa"/>
              <w:right w:w="90" w:type="dxa"/>
            </w:tcMar>
          </w:tcPr>
          <w:p>
            <w:pPr>
              <w:pStyle w:val="BDOITable"/>
            </w:pPr>
            <w:r>
              <w:rPr>
                <w:sz w:val="18"/>
              </w:rPr>
              <w:t>Client</w:t>
            </w:r>
          </w:p>
        </w:tc>
        <w:tc>
          <w:tcPr>
            <w:tcW w:type="dxa" w:w="1870"/>
            <w:tcMar>
              <w:top w:w="50" w:type="dxa"/>
              <w:bottom w:w="50" w:type="dxa"/>
              <w:left w:w="90" w:type="dxa"/>
              <w:right w:w="90" w:type="dxa"/>
            </w:tcMar>
          </w:tcPr>
          <w:p>
            <w:pPr>
              <w:pStyle w:val="BDOITable"/>
            </w:pPr>
            <w:r>
              <w:rPr>
                <w:sz w:val="18"/>
              </w:rPr>
              <w:t>- (external)</w:t>
            </w:r>
          </w:p>
        </w:tc>
        <w:tc>
          <w:tcPr>
            <w:tcW w:type="dxa" w:w="4589"/>
            <w:tcMar>
              <w:top w:w="50" w:type="dxa"/>
              <w:bottom w:w="50" w:type="dxa"/>
              <w:left w:w="90" w:type="dxa"/>
              <w:right w:w="90" w:type="dxa"/>
            </w:tcMar>
          </w:tcPr>
          <w:p>
            <w:pPr>
              <w:pStyle w:val="BDOITable"/>
            </w:pPr>
            <w:r>
              <w:rPr>
                <w:sz w:val="18"/>
              </w:rPr>
              <w:t>Receives the RA and letters; accepts by e-mail, signed RA or payment</w:t>
            </w:r>
          </w:p>
        </w:tc>
        <w:tc>
          <w:tcPr>
            <w:tcW w:type="dxa" w:w="1700"/>
            <w:tcMar>
              <w:top w:w="50" w:type="dxa"/>
              <w:bottom w:w="50" w:type="dxa"/>
              <w:left w:w="90" w:type="dxa"/>
              <w:right w:w="90" w:type="dxa"/>
            </w:tcMar>
          </w:tcPr>
          <w:p>
            <w:pPr>
              <w:pStyle w:val="BDOITable"/>
            </w:pPr>
            <w:r>
              <w:rPr>
                <w:sz w:val="18"/>
              </w:rPr>
              <w:t>BRRN.010, 040</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Insurer</w:t>
            </w:r>
          </w:p>
        </w:tc>
        <w:tc>
          <w:tcPr>
            <w:tcW w:type="dxa" w:w="1870"/>
            <w:tcMar>
              <w:top w:w="50" w:type="dxa"/>
              <w:bottom w:w="50" w:type="dxa"/>
              <w:left w:w="90" w:type="dxa"/>
              <w:right w:w="90" w:type="dxa"/>
            </w:tcMar>
            <w:shd w:val="clear" w:color="auto" w:fill="E5F5FF"/>
          </w:tcPr>
          <w:p>
            <w:pPr>
              <w:pStyle w:val="BDOITable"/>
            </w:pPr>
            <w:r>
              <w:rPr>
                <w:sz w:val="18"/>
              </w:rPr>
              <w:t>- (external)</w:t>
            </w:r>
          </w:p>
        </w:tc>
        <w:tc>
          <w:tcPr>
            <w:tcW w:type="dxa" w:w="4589"/>
            <w:tcMar>
              <w:top w:w="50" w:type="dxa"/>
              <w:bottom w:w="50" w:type="dxa"/>
              <w:left w:w="90" w:type="dxa"/>
              <w:right w:w="90" w:type="dxa"/>
            </w:tcMar>
            <w:shd w:val="clear" w:color="auto" w:fill="E5F5FF"/>
          </w:tcPr>
          <w:p>
            <w:pPr>
              <w:pStyle w:val="BDOITable"/>
            </w:pPr>
            <w:r>
              <w:rPr>
                <w:sz w:val="18"/>
              </w:rPr>
              <w:t>Receives the renewal extract; returns its decision file</w:t>
            </w:r>
          </w:p>
        </w:tc>
        <w:tc>
          <w:tcPr>
            <w:tcW w:type="dxa" w:w="1700"/>
            <w:tcMar>
              <w:top w:w="50" w:type="dxa"/>
              <w:bottom w:w="50" w:type="dxa"/>
              <w:left w:w="90" w:type="dxa"/>
              <w:right w:w="90" w:type="dxa"/>
            </w:tcMar>
            <w:shd w:val="clear" w:color="auto" w:fill="E5F5FF"/>
          </w:tcPr>
          <w:p>
            <w:pPr>
              <w:pStyle w:val="BDOITable"/>
            </w:pPr>
            <w:r>
              <w:rPr>
                <w:sz w:val="18"/>
              </w:rPr>
              <w:t>BRD 3.009; BRRN.035</w:t>
            </w:r>
          </w:p>
        </w:tc>
      </w:tr>
    </w:tbl>
    <w:p>
      <w:pPr>
        <w:pStyle w:val="BDOISpacer"/>
      </w:pPr>
    </w:p>
    <w:p>
      <w:r>
        <w:rPr/>
        <w:t>The Processing Officer section of the BRD says "Log in with a Operations Team Leader user profile" (4.001.1.1, p.148). BIBS reads it as the Processing Officer profile. The final role-to-function matrix is open (OQ48, RQ20, RQ21).</w:t>
      </w:r>
    </w:p>
    <w:p>
      <w:pPr>
        <w:pStyle w:val="Heading2"/>
      </w:pPr>
      <w:bookmarkStart w:id="113" w:name="_Toc000113"/>
      <w:r>
        <w:rPr/>
        <w:t>3.2 Permissions</w:t>
      </w:r>
      <w:bookmarkEnd w:id="113"/>
    </w:p>
    <w:p>
      <w:r>
        <w:rPr/>
        <w:t>The BRD lists 25 functions that the System Administrator assigns to profiles (6.002.2.1-25, p.181-185). BIBS gives each function a permission.</w:t>
      </w:r>
    </w:p>
    <w:p>
      <w:pPr>
        <w:pStyle w:val="Caption"/>
        <w:keepNext/>
        <w:spacing w:after="60"/>
      </w:pPr>
      <w:r>
        <w:rPr>
          <w:b/>
          <w:i w:val="0"/>
        </w:rPr>
        <w:t xml:space="preserve">Table 8: </w:t>
      </w:r>
      <w:r>
        <w:rPr/>
        <w:t>Renewal permissions and the BRD functions they carry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4325"/>
        <w:gridCol w:w="2883"/>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8"/>
              </w:rPr>
              <w:t>BRD function (6.002.2.n)</w:t>
            </w:r>
          </w:p>
        </w:tc>
      </w:tr>
      <w:tr>
        <w:trPr>
          <w:cantSplit w:val="true"/>
        </w:trPr>
        <w:tc>
          <w:tcPr>
            <w:tcW w:type="dxa" w:w="2763"/>
            <w:tcMar>
              <w:top w:w="50" w:type="dxa"/>
              <w:bottom w:w="50" w:type="dxa"/>
              <w:left w:w="90" w:type="dxa"/>
              <w:right w:w="90" w:type="dxa"/>
            </w:tcMar>
          </w:tcPr>
          <w:p>
            <w:pPr>
              <w:pStyle w:val="BDOITable"/>
            </w:pPr>
            <w:r>
              <w:rPr>
                <w:sz w:val="18"/>
              </w:rPr>
              <w:t>RNW_VIEW</w:t>
            </w:r>
          </w:p>
        </w:tc>
        <w:tc>
          <w:tcPr>
            <w:tcW w:type="dxa" w:w="4325"/>
            <w:tcMar>
              <w:top w:w="50" w:type="dxa"/>
              <w:bottom w:w="50" w:type="dxa"/>
              <w:left w:w="90" w:type="dxa"/>
              <w:right w:w="90" w:type="dxa"/>
            </w:tcMar>
          </w:tcPr>
          <w:p>
            <w:pPr>
              <w:pStyle w:val="BDOITable"/>
            </w:pPr>
            <w:r>
              <w:rPr>
                <w:sz w:val="18"/>
              </w:rPr>
              <w:t>Renewal home, lists, record page, account history</w:t>
            </w:r>
          </w:p>
        </w:tc>
        <w:tc>
          <w:tcPr>
            <w:tcW w:type="dxa" w:w="2883"/>
            <w:tcMar>
              <w:top w:w="50" w:type="dxa"/>
              <w:bottom w:w="50" w:type="dxa"/>
              <w:left w:w="90" w:type="dxa"/>
              <w:right w:w="90" w:type="dxa"/>
            </w:tcMar>
          </w:tcPr>
          <w:p>
            <w:pPr>
              <w:pStyle w:val="BDOITable"/>
            </w:pPr>
            <w:r>
              <w:rPr>
                <w:sz w:val="18"/>
              </w:rPr>
              <w:t>4, 11, 13, 17</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RNW_EXTRACT</w:t>
            </w:r>
          </w:p>
        </w:tc>
        <w:tc>
          <w:tcPr>
            <w:tcW w:type="dxa" w:w="4325"/>
            <w:tcMar>
              <w:top w:w="50" w:type="dxa"/>
              <w:bottom w:w="50" w:type="dxa"/>
              <w:left w:w="90" w:type="dxa"/>
              <w:right w:w="90" w:type="dxa"/>
            </w:tcMar>
            <w:shd w:val="clear" w:color="auto" w:fill="E5F5FF"/>
          </w:tcPr>
          <w:p>
            <w:pPr>
              <w:pStyle w:val="BDOITable"/>
            </w:pPr>
            <w:r>
              <w:rPr>
                <w:sz w:val="18"/>
              </w:rPr>
              <w:t>Generate the expiring list for a range, run the extraction, initiate candidates</w:t>
            </w:r>
          </w:p>
        </w:tc>
        <w:tc>
          <w:tcPr>
            <w:tcW w:type="dxa" w:w="2883"/>
            <w:tcMar>
              <w:top w:w="50" w:type="dxa"/>
              <w:bottom w:w="50" w:type="dxa"/>
              <w:left w:w="90" w:type="dxa"/>
              <w:right w:w="90" w:type="dxa"/>
            </w:tcMar>
            <w:shd w:val="clear" w:color="auto" w:fill="E5F5FF"/>
          </w:tcPr>
          <w:p>
            <w:pPr>
              <w:pStyle w:val="BDOITable"/>
            </w:pPr>
            <w:r>
              <w:rPr>
                <w:sz w:val="18"/>
              </w:rPr>
              <w:t>3, 15</w:t>
            </w:r>
          </w:p>
        </w:tc>
      </w:tr>
      <w:tr>
        <w:trPr>
          <w:cantSplit w:val="true"/>
        </w:trPr>
        <w:tc>
          <w:tcPr>
            <w:tcW w:type="dxa" w:w="2763"/>
            <w:tcMar>
              <w:top w:w="50" w:type="dxa"/>
              <w:bottom w:w="50" w:type="dxa"/>
              <w:left w:w="90" w:type="dxa"/>
              <w:right w:w="90" w:type="dxa"/>
            </w:tcMar>
          </w:tcPr>
          <w:p>
            <w:pPr>
              <w:pStyle w:val="BDOITable"/>
            </w:pPr>
            <w:r>
              <w:rPr>
                <w:sz w:val="18"/>
              </w:rPr>
              <w:t>RNW_ASSIGN</w:t>
            </w:r>
          </w:p>
        </w:tc>
        <w:tc>
          <w:tcPr>
            <w:tcW w:type="dxa" w:w="4325"/>
            <w:tcMar>
              <w:top w:w="50" w:type="dxa"/>
              <w:bottom w:w="50" w:type="dxa"/>
              <w:left w:w="90" w:type="dxa"/>
              <w:right w:w="90" w:type="dxa"/>
            </w:tcMar>
          </w:tcPr>
          <w:p>
            <w:pPr>
              <w:pStyle w:val="BDOITable"/>
            </w:pPr>
            <w:r>
              <w:rPr>
                <w:sz w:val="18"/>
              </w:rPr>
              <w:t>Assign and re-assign AOs, transfer, receive transfers (an AO only requests transfers)</w:t>
            </w:r>
          </w:p>
        </w:tc>
        <w:tc>
          <w:tcPr>
            <w:tcW w:type="dxa" w:w="2883"/>
            <w:tcMar>
              <w:top w:w="50" w:type="dxa"/>
              <w:bottom w:w="50" w:type="dxa"/>
              <w:left w:w="90" w:type="dxa"/>
              <w:right w:w="90" w:type="dxa"/>
            </w:tcMar>
          </w:tcPr>
          <w:p>
            <w:pPr>
              <w:pStyle w:val="BDOITable"/>
            </w:pPr>
            <w:r>
              <w:rPr>
                <w:sz w:val="18"/>
              </w:rPr>
              <w:t>5, 6, 7</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RNW_DISPOSE</w:t>
            </w:r>
          </w:p>
        </w:tc>
        <w:tc>
          <w:tcPr>
            <w:tcW w:type="dxa" w:w="4325"/>
            <w:tcMar>
              <w:top w:w="50" w:type="dxa"/>
              <w:bottom w:w="50" w:type="dxa"/>
              <w:left w:w="90" w:type="dxa"/>
              <w:right w:w="90" w:type="dxa"/>
            </w:tcMar>
            <w:shd w:val="clear" w:color="auto" w:fill="E5F5FF"/>
          </w:tcPr>
          <w:p>
            <w:pPr>
              <w:pStyle w:val="BDOITable"/>
            </w:pPr>
            <w:r>
              <w:rPr>
                <w:sz w:val="18"/>
              </w:rPr>
              <w:t>Give the disposition, remarks, update returned accounts, start the NB path</w:t>
            </w:r>
          </w:p>
        </w:tc>
        <w:tc>
          <w:tcPr>
            <w:tcW w:type="dxa" w:w="2883"/>
            <w:tcMar>
              <w:top w:w="50" w:type="dxa"/>
              <w:bottom w:w="50" w:type="dxa"/>
              <w:left w:w="90" w:type="dxa"/>
              <w:right w:w="90" w:type="dxa"/>
            </w:tcMar>
            <w:shd w:val="clear" w:color="auto" w:fill="E5F5FF"/>
          </w:tcPr>
          <w:p>
            <w:pPr>
              <w:pStyle w:val="BDOITable"/>
            </w:pPr>
            <w:r>
              <w:rPr>
                <w:sz w:val="18"/>
              </w:rPr>
              <w:t>12, 14</w:t>
            </w:r>
          </w:p>
        </w:tc>
      </w:tr>
      <w:tr>
        <w:trPr>
          <w:cantSplit w:val="true"/>
        </w:trPr>
        <w:tc>
          <w:tcPr>
            <w:tcW w:type="dxa" w:w="2763"/>
            <w:tcMar>
              <w:top w:w="50" w:type="dxa"/>
              <w:bottom w:w="50" w:type="dxa"/>
              <w:left w:w="90" w:type="dxa"/>
              <w:right w:w="90" w:type="dxa"/>
            </w:tcMar>
          </w:tcPr>
          <w:p>
            <w:pPr>
              <w:pStyle w:val="BDOITable"/>
            </w:pPr>
            <w:r>
              <w:rPr>
                <w:sz w:val="18"/>
              </w:rPr>
              <w:t>RNW_REVIEW</w:t>
            </w:r>
          </w:p>
        </w:tc>
        <w:tc>
          <w:tcPr>
            <w:tcW w:type="dxa" w:w="4325"/>
            <w:tcMar>
              <w:top w:w="50" w:type="dxa"/>
              <w:bottom w:w="50" w:type="dxa"/>
              <w:left w:w="90" w:type="dxa"/>
              <w:right w:w="90" w:type="dxa"/>
            </w:tcMar>
          </w:tcPr>
          <w:p>
            <w:pPr>
              <w:pStyle w:val="BDOITable"/>
            </w:pPr>
            <w:r>
              <w:rPr>
                <w:sz w:val="18"/>
              </w:rPr>
              <w:t>TL review, return and post</w:t>
            </w:r>
          </w:p>
        </w:tc>
        <w:tc>
          <w:tcPr>
            <w:tcW w:type="dxa" w:w="2883"/>
            <w:tcMar>
              <w:top w:w="50" w:type="dxa"/>
              <w:bottom w:w="50" w:type="dxa"/>
              <w:left w:w="90" w:type="dxa"/>
              <w:right w:w="90" w:type="dxa"/>
            </w:tcMar>
          </w:tcPr>
          <w:p>
            <w:pPr>
              <w:pStyle w:val="BDOITable"/>
            </w:pPr>
            <w:r>
              <w:rPr>
                <w:sz w:val="18"/>
              </w:rPr>
              <w:t>8, 22</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RNW_OVERRIDE</w:t>
            </w:r>
          </w:p>
        </w:tc>
        <w:tc>
          <w:tcPr>
            <w:tcW w:type="dxa" w:w="4325"/>
            <w:tcMar>
              <w:top w:w="50" w:type="dxa"/>
              <w:bottom w:w="50" w:type="dxa"/>
              <w:left w:w="90" w:type="dxa"/>
              <w:right w:w="90" w:type="dxa"/>
            </w:tcMar>
            <w:shd w:val="clear" w:color="auto" w:fill="E5F5FF"/>
          </w:tcPr>
          <w:p>
            <w:pPr>
              <w:pStyle w:val="BDOITable"/>
            </w:pPr>
            <w:r>
              <w:rPr>
                <w:sz w:val="18"/>
              </w:rPr>
              <w:t>Outstanding-balance, bucket, disposition and insurer-mismatch overrides; RA cancellation</w:t>
            </w:r>
          </w:p>
        </w:tc>
        <w:tc>
          <w:tcPr>
            <w:tcW w:type="dxa" w:w="2883"/>
            <w:tcMar>
              <w:top w:w="50" w:type="dxa"/>
              <w:bottom w:w="50" w:type="dxa"/>
              <w:left w:w="90" w:type="dxa"/>
              <w:right w:w="90" w:type="dxa"/>
            </w:tcMar>
            <w:shd w:val="clear" w:color="auto" w:fill="E5F5FF"/>
          </w:tcPr>
          <w:p>
            <w:pPr>
              <w:pStyle w:val="BDOITable"/>
            </w:pPr>
            <w:r>
              <w:rPr>
                <w:sz w:val="18"/>
              </w:rPr>
              <w:t>BRD 1.011; BRRN.023, 031, 035</w:t>
            </w:r>
          </w:p>
        </w:tc>
      </w:tr>
      <w:tr>
        <w:trPr>
          <w:cantSplit w:val="true"/>
        </w:trPr>
        <w:tc>
          <w:tcPr>
            <w:tcW w:type="dxa" w:w="2763"/>
            <w:tcMar>
              <w:top w:w="50" w:type="dxa"/>
              <w:bottom w:w="50" w:type="dxa"/>
              <w:left w:w="90" w:type="dxa"/>
              <w:right w:w="90" w:type="dxa"/>
            </w:tcMar>
          </w:tcPr>
          <w:p>
            <w:pPr>
              <w:pStyle w:val="BDOITable"/>
            </w:pPr>
            <w:r>
              <w:rPr>
                <w:sz w:val="18"/>
              </w:rPr>
              <w:t>RNW_PROCESS_ASSIGN</w:t>
            </w:r>
          </w:p>
        </w:tc>
        <w:tc>
          <w:tcPr>
            <w:tcW w:type="dxa" w:w="4325"/>
            <w:tcMar>
              <w:top w:w="50" w:type="dxa"/>
              <w:bottom w:w="50" w:type="dxa"/>
              <w:left w:w="90" w:type="dxa"/>
              <w:right w:w="90" w:type="dxa"/>
            </w:tcMar>
          </w:tcPr>
          <w:p>
            <w:pPr>
              <w:pStyle w:val="BDOITable"/>
            </w:pPr>
            <w:r>
              <w:rPr>
                <w:sz w:val="18"/>
              </w:rPr>
              <w:t>Assign accounts to Processing Officers</w:t>
            </w:r>
          </w:p>
        </w:tc>
        <w:tc>
          <w:tcPr>
            <w:tcW w:type="dxa" w:w="2883"/>
            <w:tcMar>
              <w:top w:w="50" w:type="dxa"/>
              <w:bottom w:w="50" w:type="dxa"/>
              <w:left w:w="90" w:type="dxa"/>
              <w:right w:w="90" w:type="dxa"/>
            </w:tcMar>
          </w:tcPr>
          <w:p>
            <w:pPr>
              <w:pStyle w:val="BDOITable"/>
            </w:pPr>
            <w:r>
              <w:rPr>
                <w:sz w:val="18"/>
              </w:rPr>
              <w:t>5 (processing)</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RNW_PROCESS</w:t>
            </w:r>
          </w:p>
        </w:tc>
        <w:tc>
          <w:tcPr>
            <w:tcW w:type="dxa" w:w="4325"/>
            <w:tcMar>
              <w:top w:w="50" w:type="dxa"/>
              <w:bottom w:w="50" w:type="dxa"/>
              <w:left w:w="90" w:type="dxa"/>
              <w:right w:w="90" w:type="dxa"/>
            </w:tcMar>
            <w:shd w:val="clear" w:color="auto" w:fill="E5F5FF"/>
          </w:tcPr>
          <w:p>
            <w:pPr>
              <w:pStyle w:val="BDOITable"/>
            </w:pPr>
            <w:r>
              <w:rPr>
                <w:sz w:val="18"/>
              </w:rPr>
              <w:t>Update data, review computations, return to Marketing</w:t>
            </w:r>
          </w:p>
        </w:tc>
        <w:tc>
          <w:tcPr>
            <w:tcW w:type="dxa" w:w="2883"/>
            <w:tcMar>
              <w:top w:w="50" w:type="dxa"/>
              <w:bottom w:w="50" w:type="dxa"/>
              <w:left w:w="90" w:type="dxa"/>
              <w:right w:w="90" w:type="dxa"/>
            </w:tcMar>
            <w:shd w:val="clear" w:color="auto" w:fill="E5F5FF"/>
          </w:tcPr>
          <w:p>
            <w:pPr>
              <w:pStyle w:val="BDOITable"/>
            </w:pPr>
            <w:r>
              <w:rPr>
                <w:sz w:val="18"/>
              </w:rPr>
              <w:t>18, 19, 22</w:t>
            </w:r>
          </w:p>
        </w:tc>
      </w:tr>
      <w:tr>
        <w:trPr>
          <w:cantSplit w:val="true"/>
        </w:trPr>
        <w:tc>
          <w:tcPr>
            <w:tcW w:type="dxa" w:w="2763"/>
            <w:tcMar>
              <w:top w:w="50" w:type="dxa"/>
              <w:bottom w:w="50" w:type="dxa"/>
              <w:left w:w="90" w:type="dxa"/>
              <w:right w:w="90" w:type="dxa"/>
            </w:tcMar>
          </w:tcPr>
          <w:p>
            <w:pPr>
              <w:pStyle w:val="BDOITable"/>
            </w:pPr>
            <w:r>
              <w:rPr>
                <w:sz w:val="18"/>
              </w:rPr>
              <w:t>RNW_UPLOAD</w:t>
            </w:r>
          </w:p>
        </w:tc>
        <w:tc>
          <w:tcPr>
            <w:tcW w:type="dxa" w:w="4325"/>
            <w:tcMar>
              <w:top w:w="50" w:type="dxa"/>
              <w:bottom w:w="50" w:type="dxa"/>
              <w:left w:w="90" w:type="dxa"/>
              <w:right w:w="90" w:type="dxa"/>
            </w:tcMar>
          </w:tcPr>
          <w:p>
            <w:pPr>
              <w:pStyle w:val="BDOITable"/>
            </w:pPr>
            <w:r>
              <w:rPr>
                <w:sz w:val="18"/>
              </w:rPr>
              <w:t>Upload dispositioned files</w:t>
            </w:r>
          </w:p>
        </w:tc>
        <w:tc>
          <w:tcPr>
            <w:tcW w:type="dxa" w:w="2883"/>
            <w:tcMar>
              <w:top w:w="50" w:type="dxa"/>
              <w:bottom w:w="50" w:type="dxa"/>
              <w:left w:w="90" w:type="dxa"/>
              <w:right w:w="90" w:type="dxa"/>
            </w:tcMar>
          </w:tcPr>
          <w:p>
            <w:pPr>
              <w:pStyle w:val="BDOITable"/>
            </w:pPr>
            <w:r>
              <w:rPr>
                <w:sz w:val="18"/>
              </w:rPr>
              <w:t>16</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RNW_INSURER</w:t>
            </w:r>
          </w:p>
        </w:tc>
        <w:tc>
          <w:tcPr>
            <w:tcW w:type="dxa" w:w="4325"/>
            <w:tcMar>
              <w:top w:w="50" w:type="dxa"/>
              <w:bottom w:w="50" w:type="dxa"/>
              <w:left w:w="90" w:type="dxa"/>
              <w:right w:w="90" w:type="dxa"/>
            </w:tcMar>
            <w:shd w:val="clear" w:color="auto" w:fill="E5F5FF"/>
          </w:tcPr>
          <w:p>
            <w:pPr>
              <w:pStyle w:val="BDOITable"/>
            </w:pPr>
            <w:r>
              <w:rPr>
                <w:sz w:val="18"/>
              </w:rPr>
              <w:t>Extract per insurer, send, upload insurer responses</w:t>
            </w:r>
          </w:p>
        </w:tc>
        <w:tc>
          <w:tcPr>
            <w:tcW w:type="dxa" w:w="2883"/>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2763"/>
            <w:tcMar>
              <w:top w:w="50" w:type="dxa"/>
              <w:bottom w:w="50" w:type="dxa"/>
              <w:left w:w="90" w:type="dxa"/>
              <w:right w:w="90" w:type="dxa"/>
            </w:tcMar>
          </w:tcPr>
          <w:p>
            <w:pPr>
              <w:pStyle w:val="BDOITable"/>
            </w:pPr>
            <w:r>
              <w:rPr>
                <w:sz w:val="18"/>
              </w:rPr>
              <w:t>RNW_RA_GENERATE</w:t>
            </w:r>
          </w:p>
        </w:tc>
        <w:tc>
          <w:tcPr>
            <w:tcW w:type="dxa" w:w="4325"/>
            <w:tcMar>
              <w:top w:w="50" w:type="dxa"/>
              <w:bottom w:w="50" w:type="dxa"/>
              <w:left w:w="90" w:type="dxa"/>
              <w:right w:w="90" w:type="dxa"/>
            </w:tcMar>
          </w:tcPr>
          <w:p>
            <w:pPr>
              <w:pStyle w:val="BDOITable"/>
            </w:pPr>
            <w:r>
              <w:rPr>
                <w:sz w:val="18"/>
              </w:rPr>
              <w:t>Generate, view and download RA, NAL and NFR</w:t>
            </w:r>
          </w:p>
        </w:tc>
        <w:tc>
          <w:tcPr>
            <w:tcW w:type="dxa" w:w="2883"/>
            <w:tcMar>
              <w:top w:w="50" w:type="dxa"/>
              <w:bottom w:w="50" w:type="dxa"/>
              <w:left w:w="90" w:type="dxa"/>
              <w:right w:w="90" w:type="dxa"/>
            </w:tcMar>
          </w:tcPr>
          <w:p>
            <w:pPr>
              <w:pStyle w:val="BDOITable"/>
            </w:pPr>
            <w:r>
              <w:rPr>
                <w:sz w:val="18"/>
              </w:rPr>
              <w:t>10, 21</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RNW_RA_SEND</w:t>
            </w:r>
          </w:p>
        </w:tc>
        <w:tc>
          <w:tcPr>
            <w:tcW w:type="dxa" w:w="4325"/>
            <w:tcMar>
              <w:top w:w="50" w:type="dxa"/>
              <w:bottom w:w="50" w:type="dxa"/>
              <w:left w:w="90" w:type="dxa"/>
              <w:right w:w="90" w:type="dxa"/>
            </w:tcMar>
            <w:shd w:val="clear" w:color="auto" w:fill="E5F5FF"/>
          </w:tcPr>
          <w:p>
            <w:pPr>
              <w:pStyle w:val="BDOITable"/>
            </w:pPr>
            <w:r>
              <w:rPr>
                <w:sz w:val="18"/>
              </w:rPr>
              <w:t>Send letters in batch</w:t>
            </w:r>
          </w:p>
        </w:tc>
        <w:tc>
          <w:tcPr>
            <w:tcW w:type="dxa" w:w="2883"/>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2763"/>
            <w:tcMar>
              <w:top w:w="50" w:type="dxa"/>
              <w:bottom w:w="50" w:type="dxa"/>
              <w:left w:w="90" w:type="dxa"/>
              <w:right w:w="90" w:type="dxa"/>
            </w:tcMar>
          </w:tcPr>
          <w:p>
            <w:pPr>
              <w:pStyle w:val="BDOITable"/>
            </w:pPr>
            <w:r>
              <w:rPr>
                <w:sz w:val="18"/>
              </w:rPr>
              <w:t>RNW_ACCEPT</w:t>
            </w:r>
          </w:p>
        </w:tc>
        <w:tc>
          <w:tcPr>
            <w:tcW w:type="dxa" w:w="4325"/>
            <w:tcMar>
              <w:top w:w="50" w:type="dxa"/>
              <w:bottom w:w="50" w:type="dxa"/>
              <w:left w:w="90" w:type="dxa"/>
              <w:right w:w="90" w:type="dxa"/>
            </w:tcMar>
          </w:tcPr>
          <w:p>
            <w:pPr>
              <w:pStyle w:val="BDOITable"/>
            </w:pPr>
            <w:r>
              <w:rPr>
                <w:sz w:val="18"/>
              </w:rPr>
              <w:t>Record client acceptance</w:t>
            </w:r>
          </w:p>
        </w:tc>
        <w:tc>
          <w:tcPr>
            <w:tcW w:type="dxa" w:w="2883"/>
            <w:tcMar>
              <w:top w:w="50" w:type="dxa"/>
              <w:bottom w:w="50" w:type="dxa"/>
              <w:left w:w="90" w:type="dxa"/>
              <w:right w:w="90" w:type="dxa"/>
            </w:tcMar>
          </w:tcPr>
          <w:p>
            <w:pPr>
              <w:pStyle w:val="BDOITable"/>
            </w:pPr>
            <w:r>
              <w:rPr>
                <w:sz w:val="18"/>
              </w:rPr>
              <w:t>BRRN.040</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RNW_FOLLOWUP</w:t>
            </w:r>
          </w:p>
        </w:tc>
        <w:tc>
          <w:tcPr>
            <w:tcW w:type="dxa" w:w="4325"/>
            <w:tcMar>
              <w:top w:w="50" w:type="dxa"/>
              <w:bottom w:w="50" w:type="dxa"/>
              <w:left w:w="90" w:type="dxa"/>
              <w:right w:w="90" w:type="dxa"/>
            </w:tcMar>
            <w:shd w:val="clear" w:color="auto" w:fill="E5F5FF"/>
          </w:tcPr>
          <w:p>
            <w:pPr>
              <w:pStyle w:val="BDOITable"/>
            </w:pPr>
            <w:r>
              <w:rPr>
                <w:sz w:val="18"/>
              </w:rPr>
              <w:t>Contact Center remarks, documents and follow-ups</w:t>
            </w:r>
          </w:p>
        </w:tc>
        <w:tc>
          <w:tcPr>
            <w:tcW w:type="dxa" w:w="2883"/>
            <w:tcMar>
              <w:top w:w="50" w:type="dxa"/>
              <w:bottom w:w="50" w:type="dxa"/>
              <w:left w:w="90" w:type="dxa"/>
              <w:right w:w="90" w:type="dxa"/>
            </w:tcMar>
            <w:shd w:val="clear" w:color="auto" w:fill="E5F5FF"/>
          </w:tcPr>
          <w:p>
            <w:pPr>
              <w:pStyle w:val="BDOITable"/>
            </w:pPr>
            <w:r>
              <w:rPr>
                <w:sz w:val="18"/>
              </w:rPr>
              <w:t>BRRN.026</w:t>
            </w:r>
          </w:p>
        </w:tc>
      </w:tr>
      <w:tr>
        <w:trPr>
          <w:cantSplit w:val="true"/>
        </w:trPr>
        <w:tc>
          <w:tcPr>
            <w:tcW w:type="dxa" w:w="2763"/>
            <w:tcMar>
              <w:top w:w="50" w:type="dxa"/>
              <w:bottom w:w="50" w:type="dxa"/>
              <w:left w:w="90" w:type="dxa"/>
              <w:right w:w="90" w:type="dxa"/>
            </w:tcMar>
          </w:tcPr>
          <w:p>
            <w:pPr>
              <w:pStyle w:val="BDOITable"/>
            </w:pPr>
            <w:r>
              <w:rPr>
                <w:sz w:val="18"/>
              </w:rPr>
              <w:t>RNW_LAMD_UPLOAD, RNW_VALIDATE</w:t>
            </w:r>
          </w:p>
        </w:tc>
        <w:tc>
          <w:tcPr>
            <w:tcW w:type="dxa" w:w="4325"/>
            <w:tcMar>
              <w:top w:w="50" w:type="dxa"/>
              <w:bottom w:w="50" w:type="dxa"/>
              <w:left w:w="90" w:type="dxa"/>
              <w:right w:w="90" w:type="dxa"/>
            </w:tcMar>
          </w:tcPr>
          <w:p>
            <w:pPr>
              <w:pStyle w:val="BDOITable"/>
            </w:pPr>
            <w:r>
              <w:rPr>
                <w:sz w:val="18"/>
              </w:rPr>
              <w:t>LAMD reports and validation checks</w:t>
            </w:r>
          </w:p>
        </w:tc>
        <w:tc>
          <w:tcPr>
            <w:tcW w:type="dxa" w:w="2883"/>
            <w:tcMar>
              <w:top w:w="50" w:type="dxa"/>
              <w:bottom w:w="50" w:type="dxa"/>
              <w:left w:w="90" w:type="dxa"/>
              <w:right w:w="90" w:type="dxa"/>
            </w:tcMar>
          </w:tcPr>
          <w:p>
            <w:pPr>
              <w:pStyle w:val="BDOITable"/>
            </w:pPr>
            <w:r>
              <w:rPr>
                <w:sz w:val="18"/>
              </w:rPr>
              <w:t>BRRN.024, 029</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RNW_REPORT_VIEW, RNW_EXPORT</w:t>
            </w:r>
          </w:p>
        </w:tc>
        <w:tc>
          <w:tcPr>
            <w:tcW w:type="dxa" w:w="4325"/>
            <w:tcMar>
              <w:top w:w="50" w:type="dxa"/>
              <w:bottom w:w="50" w:type="dxa"/>
              <w:left w:w="90" w:type="dxa"/>
              <w:right w:w="90" w:type="dxa"/>
            </w:tcMar>
            <w:shd w:val="clear" w:color="auto" w:fill="E5F5FF"/>
          </w:tcPr>
          <w:p>
            <w:pPr>
              <w:pStyle w:val="BDOITable"/>
            </w:pPr>
            <w:r>
              <w:rPr>
                <w:sz w:val="18"/>
              </w:rPr>
              <w:t>Renewal reports; exports</w:t>
            </w:r>
          </w:p>
        </w:tc>
        <w:tc>
          <w:tcPr>
            <w:tcW w:type="dxa" w:w="2883"/>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2763"/>
            <w:tcMar>
              <w:top w:w="50" w:type="dxa"/>
              <w:bottom w:w="50" w:type="dxa"/>
              <w:left w:w="90" w:type="dxa"/>
              <w:right w:w="90" w:type="dxa"/>
            </w:tcMar>
          </w:tcPr>
          <w:p>
            <w:pPr>
              <w:pStyle w:val="BDOITable"/>
            </w:pPr>
            <w:r>
              <w:rPr>
                <w:sz w:val="18"/>
              </w:rPr>
              <w:t>RNW_SETUP</w:t>
            </w:r>
          </w:p>
        </w:tc>
        <w:tc>
          <w:tcPr>
            <w:tcW w:type="dxa" w:w="4325"/>
            <w:tcMar>
              <w:top w:w="50" w:type="dxa"/>
              <w:bottom w:w="50" w:type="dxa"/>
              <w:left w:w="90" w:type="dxa"/>
              <w:right w:w="90" w:type="dxa"/>
            </w:tcMar>
          </w:tcPr>
          <w:p>
            <w:pPr>
              <w:pStyle w:val="BDOITable"/>
            </w:pPr>
            <w:r>
              <w:rPr>
                <w:sz w:val="18"/>
              </w:rPr>
              <w:t>Non-renewable risk codes, check settings, bucket rules, decision matrix, lead days</w:t>
            </w:r>
          </w:p>
        </w:tc>
        <w:tc>
          <w:tcPr>
            <w:tcW w:type="dxa" w:w="2883"/>
            <w:tcMar>
              <w:top w:w="50" w:type="dxa"/>
              <w:bottom w:w="50" w:type="dxa"/>
              <w:left w:w="90" w:type="dxa"/>
              <w:right w:w="90" w:type="dxa"/>
            </w:tcMar>
          </w:tcPr>
          <w:p>
            <w:pPr>
              <w:pStyle w:val="BDOITable"/>
            </w:pPr>
            <w:r>
              <w:rPr>
                <w:sz w:val="18"/>
              </w:rPr>
              <w:t>23 (rules)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RNW_TEMPLATE_MAINTAIN</w:t>
            </w:r>
          </w:p>
        </w:tc>
        <w:tc>
          <w:tcPr>
            <w:tcW w:type="dxa" w:w="4325"/>
            <w:tcMar>
              <w:top w:w="50" w:type="dxa"/>
              <w:bottom w:w="50" w:type="dxa"/>
              <w:left w:w="90" w:type="dxa"/>
              <w:right w:w="90" w:type="dxa"/>
            </w:tcMar>
            <w:shd w:val="clear" w:color="auto" w:fill="E5F5FF"/>
          </w:tcPr>
          <w:p>
            <w:pPr>
              <w:pStyle w:val="BDOITable"/>
            </w:pPr>
            <w:r>
              <w:rPr>
                <w:sz w:val="18"/>
              </w:rPr>
              <w:t>Update the renewal templates</w:t>
            </w:r>
          </w:p>
        </w:tc>
        <w:tc>
          <w:tcPr>
            <w:tcW w:type="dxa" w:w="2883"/>
            <w:tcMar>
              <w:top w:w="50" w:type="dxa"/>
              <w:bottom w:w="50" w:type="dxa"/>
              <w:left w:w="90" w:type="dxa"/>
              <w:right w:w="90" w:type="dxa"/>
            </w:tcMar>
            <w:shd w:val="clear" w:color="auto" w:fill="E5F5FF"/>
          </w:tcPr>
          <w:p>
            <w:pPr>
              <w:pStyle w:val="BDOITable"/>
            </w:pPr>
            <w:r>
              <w:rPr>
                <w:sz w:val="18"/>
              </w:rPr>
              <w:t>25</w:t>
            </w:r>
          </w:p>
        </w:tc>
      </w:tr>
      <w:tr>
        <w:trPr>
          <w:cantSplit w:val="true"/>
        </w:trPr>
        <w:tc>
          <w:tcPr>
            <w:tcW w:type="dxa" w:w="2763"/>
            <w:tcMar>
              <w:top w:w="50" w:type="dxa"/>
              <w:bottom w:w="50" w:type="dxa"/>
              <w:left w:w="90" w:type="dxa"/>
              <w:right w:w="90" w:type="dxa"/>
            </w:tcMar>
          </w:tcPr>
          <w:p>
            <w:pPr>
              <w:pStyle w:val="BDOITable"/>
            </w:pPr>
            <w:r>
              <w:rPr>
                <w:sz w:val="18"/>
              </w:rPr>
              <w:t>ATTACHMENT_MANAGE, LOV_MANAGE, ACCESS_REQUEST (existing)</w:t>
            </w:r>
          </w:p>
        </w:tc>
        <w:tc>
          <w:tcPr>
            <w:tcW w:type="dxa" w:w="4325"/>
            <w:tcMar>
              <w:top w:w="50" w:type="dxa"/>
              <w:bottom w:w="50" w:type="dxa"/>
              <w:left w:w="90" w:type="dxa"/>
              <w:right w:w="90" w:type="dxa"/>
            </w:tcMar>
          </w:tcPr>
          <w:p>
            <w:pPr>
              <w:pStyle w:val="BDOITable"/>
            </w:pPr>
            <w:r>
              <w:rPr>
                <w:sz w:val="18"/>
              </w:rPr>
              <w:t>Acquire documents, maintain LOVs, request user access</w:t>
            </w:r>
          </w:p>
        </w:tc>
        <w:tc>
          <w:tcPr>
            <w:tcW w:type="dxa" w:w="2883"/>
            <w:tcMar>
              <w:top w:w="50" w:type="dxa"/>
              <w:bottom w:w="50" w:type="dxa"/>
              <w:left w:w="90" w:type="dxa"/>
              <w:right w:w="90" w:type="dxa"/>
            </w:tcMar>
          </w:tcPr>
          <w:p>
            <w:pPr>
              <w:pStyle w:val="BDOITable"/>
            </w:pPr>
            <w:r>
              <w:rPr>
                <w:sz w:val="18"/>
              </w:rPr>
              <w:t>1, 23, 24</w:t>
            </w:r>
          </w:p>
        </w:tc>
      </w:tr>
    </w:tbl>
    <w:p>
      <w:pPr>
        <w:pStyle w:val="BDOISpacer"/>
      </w:pPr>
    </w:p>
    <w:p>
      <w:r>
        <w:rPr/>
        <w:t>Function 2 (open the application in several tabs) needs no permission; it is the platform behaviour for every user.</w:t>
      </w:r>
    </w:p>
    <w:p>
      <w:pPr>
        <w:spacing w:after="0"/>
      </w:pPr>
      <w:r>
        <w:br w:type="page"/>
      </w:r>
    </w:p>
    <w:p>
      <w:pPr>
        <w:pStyle w:val="Heading2"/>
      </w:pPr>
      <w:bookmarkStart w:id="114" w:name="_Toc000114"/>
      <w:r>
        <w:rPr/>
        <w:t>3.3 Permissions matrix</w:t>
      </w:r>
      <w:bookmarkEnd w:id="114"/>
    </w:p>
    <w:p>
      <w:r>
        <w:rPr/>
        <w:t>The table is the role-to-permission matrix proposed in the build design ("Y" = granted; "T" = transfer request only). The System Administrator maintains it through role-permission change requests (FR-RN-003).</w:t>
      </w:r>
    </w:p>
    <w:p>
      <w:pPr>
        <w:pStyle w:val="Caption"/>
        <w:keepNext/>
        <w:spacing w:after="60"/>
      </w:pPr>
      <w:r>
        <w:rPr>
          <w:b/>
          <w:i w:val="0"/>
        </w:rPr>
        <w:t xml:space="preserve">Table 9: </w:t>
      </w:r>
      <w:r>
        <w:rPr/>
        <w:t>Role-to-permission matrix for Renewal (proposal until OQ48 / RQ20 / RQ21)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9"/>
        <w:gridCol w:w="915"/>
        <w:gridCol w:w="915"/>
        <w:gridCol w:w="915"/>
        <w:gridCol w:w="915"/>
        <w:gridCol w:w="915"/>
        <w:gridCol w:w="915"/>
        <w:gridCol w:w="915"/>
        <w:gridCol w:w="915"/>
      </w:tblGrid>
      <w:tr>
        <w:trPr>
          <w:tblHeader w:val="true"/>
          <w:cantSplit w:val="true"/>
        </w:trPr>
        <w:tc>
          <w:tcPr>
            <w:tcW w:type="dxa" w:w="2650"/>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Proc. TL</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Proc. Officer</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LAMD</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Contact Center</w:t>
            </w:r>
          </w:p>
        </w:tc>
      </w:tr>
      <w:tr>
        <w:trPr>
          <w:cantSplit w:val="true"/>
        </w:trPr>
        <w:tc>
          <w:tcPr>
            <w:tcW w:type="dxa" w:w="2650"/>
            <w:tcMar>
              <w:top w:w="50" w:type="dxa"/>
              <w:bottom w:w="50" w:type="dxa"/>
              <w:left w:w="90" w:type="dxa"/>
              <w:right w:w="90" w:type="dxa"/>
            </w:tcMar>
          </w:tcPr>
          <w:p>
            <w:pPr>
              <w:pStyle w:val="BDOITable"/>
            </w:pPr>
            <w:r>
              <w:rPr>
                <w:sz w:val="16"/>
              </w:rPr>
              <w:t>RNW_VIEW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RNW_EXTRACT</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RNW_ASSIGN</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T</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RNW_DISPOSE</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RNW_REVIEW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RNW_OVERRIDE</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RNW_PROCESS_ASSIGN</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RNW_PROCESS</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RNW_UPLOAD</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RNW_INSURER</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RNW_RA_GENERATE</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RNW_RA_SEND</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RNW_ACCEPT</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RNW_FOLLOWUP</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650"/>
            <w:tcMar>
              <w:top w:w="50" w:type="dxa"/>
              <w:bottom w:w="50" w:type="dxa"/>
              <w:left w:w="90" w:type="dxa"/>
              <w:right w:w="90" w:type="dxa"/>
            </w:tcMar>
          </w:tcPr>
          <w:p>
            <w:pPr>
              <w:pStyle w:val="BDOITable"/>
            </w:pPr>
            <w:r>
              <w:rPr>
                <w:sz w:val="16"/>
              </w:rPr>
              <w:t>RNW_LAMD_UPLOAD</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RNW_VALIDATE</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RNW_REPORT_VIEW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RNW_EXPORT</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RNW_SETUP</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RNW_TEMPLATE_MAINTAIN</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LOV_MANAGE</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Role-permission change requests</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bl>
    <w:p>
      <w:pPr>
        <w:pStyle w:val="BDOISpacer"/>
      </w:pPr>
    </w:p>
    <w:p>
      <w:r>
        <w:rPr>
          <w:b/>
        </w:rPr>
        <w:t>Data scope.</w:t>
      </w:r>
      <w:r>
        <w:rPr/>
        <w:t xml:space="preserve"> Marketing users see the candidates of their sales units, and an AO sees the candidates assigned to him. Processing users see the processing stages. LAMD and Contact Center users see a read-only projection without premium columns (to confirm, RQ21). The scope is applied by the server, never by the screen only.</w:t>
      </w:r>
    </w:p>
    <w:p>
      <w:r>
        <w:rPr>
          <w:b/>
        </w:rPr>
        <w:t>Segregation of duties.</w:t>
      </w:r>
      <w:r>
        <w:rPr/>
        <w:t xml:space="preserve"> Activation of a bucket rule set, a decision matrix or a non-renewable risk code needs a checker other than the maker (MASTER_AUTHORIZE). The LAMD role never holds a placement, booking, issuance, letter, disposition or messaging permission (BRRN.024).</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FR-RN-001 Log in, session warnings and multiple tabs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1.001.1-1.001.3.1, 2.001.1-2.001.1.3, 3.001.1-3.001.1.3, 4.001.1-4.001.1.3, 5.001.1-5.001.1.3, 6.001.1-6.001.1.1 (p.44, 78-79, 108, 148, 179-180), BRD 1.002.1, 2.002.1, 3.002.1, 4.002.1, 5.002.1 (p.44, 79, 109, 148, 179)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Renewal personas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session warning dialog; any Renewal screen in a second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GET /api/v1/system/session-policy</w:t>
            </w:r>
          </w:p>
        </w:tc>
      </w:tr>
    </w:tbl>
    <w:p>
      <w:pPr>
        <w:pStyle w:val="BDOISpacer"/>
      </w:pPr>
    </w:p>
    <w:p>
      <w:pPr>
        <w:pStyle w:val="BDOILabel"/>
      </w:pPr>
      <w:r>
        <w:rPr/>
        <w:t>Description</w:t>
      </w:r>
    </w:p>
    <w:p>
      <w:r>
        <w:rPr/>
        <w:t>Users of every Renewal persona log in on any BDO-issued device with their BIBS user ID and the profile of their persona. Renewal uses the platform log-in, session policy and multi-tab behaviour built for BRD-1; it adds no screen of its own.</w:t>
      </w:r>
    </w:p>
    <w:p>
      <w:r>
        <w:rPr/>
        <w:t>BIBS warns the user after 15 minutes of inactivity and 30 minutes before the system-triggered log-out, as the BRD asks for each persona.</w:t>
      </w:r>
    </w:p>
    <w:p>
      <w:pPr>
        <w:pStyle w:val="BDOILabel"/>
      </w:pPr>
      <w:r>
        <w:rPr/>
        <w:t>Preconditions</w:t>
      </w:r>
    </w:p>
    <w:p>
      <w:pPr>
        <w:tabs>
          <w:tab w:pos="312" w:val="left"/>
        </w:tabs>
        <w:spacing w:after="120"/>
        <w:ind w:left="312" w:hanging="283"/>
      </w:pPr>
      <w:r>
        <w:rPr>
          <w:color w:val="004EA8"/>
        </w:rPr>
        <w:t>•</w:t>
        <w:tab/>
      </w:r>
      <w:r>
        <w:rPr/>
        <w:t>The user has an active BIBS account with a Renewal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opens the home page with the menu of the user's roles (section Renewal).</w:t>
      </w:r>
    </w:p>
    <w:p>
      <w:pPr>
        <w:tabs>
          <w:tab w:pos="312" w:val="left"/>
        </w:tabs>
        <w:spacing w:after="120"/>
        <w:ind w:left="312" w:hanging="283"/>
      </w:pPr>
      <w:r>
        <w:rPr>
          <w:color w:val="004EA8"/>
        </w:rPr>
        <w:t>3.</w:t>
        <w:tab/>
      </w:r>
      <w:r>
        <w:rPr/>
        <w:t>The user opens Renewal screens in several browser tabs; each tab works on its own and the session is shared.</w:t>
      </w:r>
    </w:p>
    <w:p>
      <w:pPr>
        <w:pStyle w:val="BDOILabel"/>
      </w:pPr>
      <w:r>
        <w:rPr/>
        <w:t>Alternate and exception flows</w:t>
      </w:r>
    </w:p>
    <w:p>
      <w:pPr>
        <w:tabs>
          <w:tab w:pos="312" w:val="left"/>
        </w:tabs>
        <w:spacing w:after="40"/>
        <w:ind w:left="312" w:hanging="283"/>
      </w:pPr>
      <w:r>
        <w:rPr>
          <w:color w:val="004EA8"/>
        </w:rPr>
        <w:t>•</w:t>
        <w:tab/>
      </w:r>
      <w:r>
        <w:rPr/>
        <w:t>Idle user. After the idle-warning minutes BIBS shows the warning; the user continues or is logged out at the idle limit.</w:t>
      </w:r>
    </w:p>
    <w:p>
      <w:pPr>
        <w:tabs>
          <w:tab w:pos="312" w:val="left"/>
        </w:tabs>
        <w:spacing w:after="40"/>
        <w:ind w:left="312" w:hanging="283"/>
      </w:pPr>
      <w:r>
        <w:rPr>
          <w:color w:val="004EA8"/>
        </w:rPr>
        <w:t>•</w:t>
        <w:tab/>
      </w:r>
      <w:r>
        <w:rPr/>
        <w:t>End of session. The warning appears the configured minutes before the system log-out.</w:t>
      </w:r>
    </w:p>
    <w:p>
      <w:pPr>
        <w:tabs>
          <w:tab w:pos="312" w:val="left"/>
        </w:tabs>
        <w:spacing w:after="120"/>
        <w:ind w:left="312" w:hanging="283"/>
      </w:pPr>
      <w:r>
        <w:rPr>
          <w:color w:val="004EA8"/>
        </w:rPr>
        <w:t>•</w:t>
        <w:tab/>
      </w:r>
      <w:r>
        <w:rPr/>
        <w:t>Wrong credentials. BIBS refuses the log-in; after the configured failed attempts the account locks (3 attempts, decision 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Idle warning after 15 minutes; warning 30 minutes before the system log-out.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SESSION_IDLE_WARNING_MINUTES, SESSION_EXPIRY_WARNING_MINUTES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 lock after 3 failed attempts for all users (decision D5).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Directory sign-in (BDO EUA / Windows ID) is built as a parked port; local sign-in stays until BDO supplies the interface (decision D6).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the Processing TL profile logs in and sees the Renewal section with the Processing screens only.</w:t>
      </w:r>
    </w:p>
    <w:p>
      <w:pPr>
        <w:tabs>
          <w:tab w:pos="312" w:val="left"/>
        </w:tabs>
        <w:spacing w:after="40"/>
        <w:ind w:left="312" w:hanging="283"/>
      </w:pPr>
      <w:r>
        <w:rPr>
          <w:color w:val="004EA8"/>
        </w:rPr>
        <w:t>2.</w:t>
        <w:tab/>
      </w:r>
      <w:r>
        <w:rPr/>
        <w:t>The idle warning appears after 15 minutes of inactivity.</w:t>
      </w:r>
    </w:p>
    <w:p>
      <w:pPr>
        <w:tabs>
          <w:tab w:pos="312" w:val="left"/>
        </w:tabs>
        <w:spacing w:after="120"/>
        <w:ind w:left="312" w:hanging="283"/>
      </w:pPr>
      <w:r>
        <w:rPr>
          <w:color w:val="004EA8"/>
        </w:rPr>
        <w:t>3.</w:t>
        <w:tab/>
      </w:r>
      <w:r>
        <w:rPr/>
        <w:t>The user works on the Expiry List in one tab and on a record page in a second tab without losing either.</w:t>
      </w:r>
    </w:p>
    <w:p>
      <w:pPr>
        <w:pStyle w:val="Heading3"/>
      </w:pPr>
      <w:bookmarkStart w:id="118" w:name="_Toc000118"/>
      <w:r>
        <w:rPr/>
        <w:t>FR-RN-002 Restrict each function and each record to authorised users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6.002.2.1-6.002.2.24 (p.181-185), BRRN.024 (p.6), BRD p.43 key capability (Team Leaders view only their team's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Renewal screens;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 and the data scope</w:t>
            </w:r>
          </w:p>
        </w:tc>
      </w:tr>
    </w:tbl>
    <w:p>
      <w:pPr>
        <w:pStyle w:val="BDOISpacer"/>
      </w:pPr>
    </w:p>
    <w:p>
      <w:pPr>
        <w:pStyle w:val="BDOILabel"/>
      </w:pPr>
      <w:r>
        <w:rPr/>
        <w:t>Description</w:t>
      </w:r>
    </w:p>
    <w:p>
      <w:r>
        <w:rPr/>
        <w:t>Every Renewal screen, button and API call requires a permission (section 3.2). Menus show only the screens that the user's roles allow; buttons for actions the user may not perform are hidden.</w:t>
      </w:r>
    </w:p>
    <w:p>
      <w:r>
        <w:rPr/>
        <w:t>Every list, record, report and export is limited to the user's data scope. A Marketing TL sees the candidates of his sales units, an AO those assigned to him, Processing the processing stages. LAMD and Contact Center users see a projection without premium columns.</w:t>
      </w:r>
    </w:p>
    <w:p>
      <w:r>
        <w:rPr/>
        <w:t>The LAMD role is limited to validation and never holds booking, issuance, placement, letter or customer-communication permissions (BRRN.024).</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permission of the action and the scope of the record.</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page". An API call is refused and logged.</w:t>
      </w:r>
    </w:p>
    <w:p>
      <w:pPr>
        <w:tabs>
          <w:tab w:pos="312" w:val="left"/>
        </w:tabs>
        <w:spacing w:after="120"/>
        <w:ind w:left="312" w:hanging="283"/>
      </w:pPr>
      <w:r>
        <w:rPr>
          <w:color w:val="004EA8"/>
        </w:rPr>
        <w:t>•</w:t>
        <w:tab/>
      </w:r>
      <w:r>
        <w:rPr/>
        <w:t>Out of scope. A record outside the user's scope is not listed and cannot be 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 RQ20, RQ21).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(FR-RN-003)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Data scope is applied by the server in every query, report and export.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LAMD role cannot be granted placement, booking, issuance, letter or messaging permissions; an automated test guards this.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40"/>
        <w:ind w:left="312" w:hanging="283"/>
      </w:pPr>
      <w:r>
        <w:rPr>
          <w:color w:val="004EA8"/>
        </w:rPr>
        <w:t>•</w:t>
        <w:tab/>
      </w:r>
      <w:r>
        <w:rPr/>
        <w:t>Refused API calls are logged with user, endpoint and time.</w:t>
      </w:r>
    </w:p>
    <w:p>
      <w:pPr>
        <w:tabs>
          <w:tab w:pos="312" w:val="left"/>
        </w:tabs>
        <w:spacing w:after="120"/>
        <w:ind w:left="312" w:hanging="283"/>
      </w:pPr>
      <w:r>
        <w:rPr>
          <w:color w:val="004EA8"/>
        </w:rPr>
        <w:t>•</w:t>
        <w:tab/>
      </w:r>
      <w:r>
        <w:rPr/>
        <w:t>All LAMD actions are logged (BRRN.024 AC3).</w:t>
      </w:r>
    </w:p>
    <w:p>
      <w:pPr>
        <w:pStyle w:val="BDOILabel"/>
      </w:pPr>
      <w:r>
        <w:rPr/>
        <w:t>Acceptance criteria</w:t>
      </w:r>
    </w:p>
    <w:p>
      <w:pPr>
        <w:tabs>
          <w:tab w:pos="312" w:val="left"/>
        </w:tabs>
        <w:spacing w:after="40"/>
        <w:ind w:left="312" w:hanging="283"/>
      </w:pPr>
      <w:r>
        <w:rPr>
          <w:color w:val="004EA8"/>
        </w:rPr>
        <w:t>1.</w:t>
        <w:tab/>
      </w:r>
      <w:r>
        <w:rPr/>
        <w:t>A Marketing AO sees My Dispositions and the record pages of his accounts, and does not see the Processing Worklist or Renewal Setup.</w:t>
      </w:r>
    </w:p>
    <w:p>
      <w:pPr>
        <w:tabs>
          <w:tab w:pos="312" w:val="left"/>
        </w:tabs>
        <w:spacing w:after="40"/>
        <w:ind w:left="312" w:hanging="283"/>
      </w:pPr>
      <w:r>
        <w:rPr>
          <w:color w:val="004EA8"/>
        </w:rPr>
        <w:t>2.</w:t>
        <w:tab/>
      </w:r>
      <w:r>
        <w:rPr/>
        <w:t>A Marketing TL does not see candidates of another sales unit.</w:t>
      </w:r>
    </w:p>
    <w:p>
      <w:pPr>
        <w:tabs>
          <w:tab w:pos="312" w:val="left"/>
        </w:tabs>
        <w:spacing w:after="120"/>
        <w:ind w:left="312" w:hanging="283"/>
      </w:pPr>
      <w:r>
        <w:rPr>
          <w:color w:val="004EA8"/>
        </w:rPr>
        <w:t>3.</w:t>
        <w:tab/>
      </w:r>
      <w:r>
        <w:rPr/>
        <w:t>A LAMD user can upload a LAMD report and view match results, and cannot generate or send an RA.</w:t>
      </w:r>
    </w:p>
    <w:p>
      <w:pPr>
        <w:pStyle w:val="Heading3"/>
      </w:pPr>
      <w:bookmarkStart w:id="119" w:name="_Toc000119"/>
      <w:r>
        <w:rPr/>
        <w:t>FR-RN-003 Define profiles and assign Renewal functions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6.002.1, 6.002.1.2-6.002.1.6 (p.180-181), BRD 6.002.2, 6.002.2.1-6.002.2.25 (p.181-185), BRD 5.004.1 (p.180)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(requester); access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User Access Matrix; Roles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(types ASSIGN_ROLE, MODIFY_ROLE_PERMISSIONS)</w:t>
            </w:r>
          </w:p>
        </w:tc>
      </w:tr>
    </w:tbl>
    <w:p>
      <w:pPr>
        <w:pStyle w:val="BDOISpacer"/>
      </w:pPr>
    </w:p>
    <w:p>
      <w:pPr>
        <w:pStyle w:val="BDOILabel"/>
      </w:pPr>
      <w:r>
        <w:rPr/>
        <w:t>Description</w:t>
      </w:r>
    </w:p>
    <w:p>
      <w:r>
        <w:rPr/>
        <w:t>The profiles Marketing TL, Marketing AO / Admin, Processing TL, Processing Officer and Business Administrator exist as BIBS roles (MKT_TL, MKT_AO, PROCESSING_TL, PROCESSOR, BUSINESS_ADMIN). The workshop adds LAMD and CONTACT_CENTER.</w:t>
      </w:r>
    </w:p>
    <w:p>
      <w:r>
        <w:rPr/>
        <w:t>Each of the 25 BRD functions maps to a permission (section 3.2). The System Administrator assigns functions to a profile through an approved role-permission change request, and the Business Administrator assigns profiles to users through an access request (BRD 5.004.1). Both are the User Access Maintenance flow of BRD-11.</w:t>
      </w:r>
    </w:p>
    <w:p>
      <w:pPr>
        <w:pStyle w:val="BDOILabel"/>
      </w:pPr>
      <w:r>
        <w:rPr/>
        <w:t>Preconditions</w:t>
      </w:r>
    </w:p>
    <w:p>
      <w:pPr>
        <w:tabs>
          <w:tab w:pos="312" w:val="left"/>
        </w:tabs>
        <w:spacing w:after="120"/>
        <w:ind w:left="312" w:hanging="283"/>
      </w:pPr>
      <w:r>
        <w:rPr>
          <w:color w:val="004EA8"/>
        </w:rPr>
        <w:t>•</w:t>
        <w:tab/>
      </w:r>
      <w:r>
        <w:rPr/>
        <w:t>The requester has ACCESS_REQUEST.</w:t>
      </w:r>
    </w:p>
    <w:p>
      <w:pPr>
        <w:pStyle w:val="BDOILabel"/>
      </w:pPr>
      <w:r>
        <w:rPr/>
        <w:t>Main flow</w:t>
      </w:r>
    </w:p>
    <w:p>
      <w:pPr>
        <w:tabs>
          <w:tab w:pos="312" w:val="left"/>
        </w:tabs>
        <w:spacing w:after="40"/>
        <w:ind w:left="312" w:hanging="283"/>
      </w:pPr>
      <w:r>
        <w:rPr>
          <w:color w:val="004EA8"/>
        </w:rPr>
        <w:t>1.</w:t>
        <w:tab/>
      </w:r>
      <w:r>
        <w:rPr/>
        <w:t>The requester opens Access Requests and chooses the type (assign role to a user, or modify role permissions).</w:t>
      </w:r>
    </w:p>
    <w:p>
      <w:pPr>
        <w:tabs>
          <w:tab w:pos="312" w:val="left"/>
        </w:tabs>
        <w:spacing w:after="40"/>
        <w:ind w:left="312" w:hanging="283"/>
      </w:pPr>
      <w:r>
        <w:rPr>
          <w:color w:val="004EA8"/>
        </w:rPr>
        <w:t>2.</w:t>
        <w:tab/>
      </w:r>
      <w:r>
        <w:rPr/>
        <w:t>The requester selects the user or role and the roles or permissions, and writes the justification.</w:t>
      </w:r>
    </w:p>
    <w:p>
      <w:pPr>
        <w:tabs>
          <w:tab w:pos="312" w:val="left"/>
        </w:tabs>
        <w:spacing w:after="40"/>
        <w:ind w:left="312" w:hanging="283"/>
      </w:pPr>
      <w:r>
        <w:rPr>
          <w:color w:val="004EA8"/>
        </w:rPr>
        <w:t>3.</w:t>
        <w:tab/>
      </w:r>
      <w:r>
        <w:rPr/>
        <w:t>An approver other than the requester approves the request.</w:t>
      </w:r>
    </w:p>
    <w:p>
      <w:pPr>
        <w:tabs>
          <w:tab w:pos="312" w:val="left"/>
        </w:tabs>
        <w:spacing w:after="120"/>
        <w:ind w:left="312" w:hanging="283"/>
      </w:pPr>
      <w:r>
        <w:rPr>
          <w:color w:val="004EA8"/>
        </w:rPr>
        <w:t>4.</w:t>
        <w:tab/>
      </w:r>
      <w:r>
        <w:rPr/>
        <w:t>BIBS applies the change and records it on the role or user history.</w:t>
      </w:r>
    </w:p>
    <w:p>
      <w:pPr>
        <w:pStyle w:val="BDOILabel"/>
      </w:pPr>
      <w:r>
        <w:rPr/>
        <w:t>Alternate and exception flows</w:t>
      </w:r>
    </w:p>
    <w:p>
      <w:pPr>
        <w:tabs>
          <w:tab w:pos="312" w:val="left"/>
        </w:tabs>
        <w:spacing w:after="120"/>
        <w:ind w:left="312" w:hanging="283"/>
      </w:pPr>
      <w:r>
        <w:rPr>
          <w:color w:val="004EA8"/>
        </w:rPr>
        <w:t>•</w:t>
        <w:tab/>
      </w:r>
      <w:r>
        <w:rPr/>
        <w:t>The approver rejects the request with a reason; nothing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may hold several roles (decision D5); there is no single-role check.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or permission selected</w:t>
            </w:r>
          </w:p>
        </w:tc>
        <w:tc>
          <w:tcPr>
            <w:tcW w:type="dxa" w:w="4079"/>
            <w:tcMar>
              <w:top w:w="50" w:type="dxa"/>
              <w:bottom w:w="50" w:type="dxa"/>
              <w:left w:w="90" w:type="dxa"/>
              <w:right w:w="90" w:type="dxa"/>
            </w:tcMar>
          </w:tcPr>
          <w:p>
            <w:pPr>
              <w:pStyle w:val="BDOITable"/>
            </w:pPr>
            <w:r>
              <w:rPr>
                <w:sz w:val="18"/>
              </w:rPr>
              <w:t>Select at least one role or permission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a request is submitted; the requester when it is decided.</w:t>
      </w:r>
    </w:p>
    <w:p>
      <w:pPr>
        <w:pStyle w:val="BDOILabel"/>
      </w:pPr>
      <w:r>
        <w:rPr/>
        <w:t>Audit</w:t>
      </w:r>
    </w:p>
    <w:p>
      <w:pPr>
        <w:tabs>
          <w:tab w:pos="312" w:val="left"/>
        </w:tabs>
        <w:spacing w:after="120"/>
        <w:ind w:left="312" w:hanging="283"/>
      </w:pPr>
      <w:r>
        <w:rPr>
          <w:color w:val="004EA8"/>
        </w:rPr>
        <w:t>•</w:t>
        <w:tab/>
      </w:r>
      <w:r>
        <w:rPr/>
        <w:t>Request, decision and the applied change with users and times.</w:t>
      </w:r>
    </w:p>
    <w:p>
      <w:pPr>
        <w:pStyle w:val="BDOILabel"/>
      </w:pPr>
      <w:r>
        <w:rPr/>
        <w:t>Acceptance criteria</w:t>
      </w:r>
    </w:p>
    <w:p>
      <w:pPr>
        <w:tabs>
          <w:tab w:pos="312" w:val="left"/>
        </w:tabs>
        <w:spacing w:after="40"/>
        <w:ind w:left="312" w:hanging="283"/>
      </w:pPr>
      <w:r>
        <w:rPr>
          <w:color w:val="004EA8"/>
        </w:rPr>
        <w:t>1.</w:t>
        <w:tab/>
      </w:r>
      <w:r>
        <w:rPr/>
        <w:t>The function "Extract accounts for renewal per insurer" (6.002.2.20) is granted to the Processing Officer profile only after another user approves the request.</w:t>
      </w:r>
    </w:p>
    <w:p>
      <w:pPr>
        <w:tabs>
          <w:tab w:pos="312" w:val="left"/>
        </w:tabs>
        <w:spacing w:after="120"/>
        <w:ind w:left="312" w:hanging="283"/>
      </w:pPr>
      <w:r>
        <w:rPr>
          <w:color w:val="004EA8"/>
        </w:rPr>
        <w:t>2.</w:t>
        <w:tab/>
      </w:r>
      <w:r>
        <w:rPr/>
        <w:t>A user assigned the Marketing AO profile sees the Renewal screens of that profile at the next log-in.</w:t>
      </w:r>
    </w:p>
    <w:p>
      <w:pPr>
        <w:pStyle w:val="Heading3"/>
      </w:pPr>
      <w:bookmarkStart w:id="120" w:name="_Toc000120"/>
      <w:r>
        <w:rPr/>
        <w:t>FR-RN-004 Keep a complete audit trail of renewal actions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BRRN.021 (p.4), BRRN.022 (p.4), BRRN.023 (p.4-6), BRRN.031 (p.9-10), BRRN.035 (p.11-12), BRRN.040 (p.14-15)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RNW_VIEW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(History tab); Renewal Reports (RNW-DECISIONS, RNW-SANITATION)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Audit service; GET /api/v1/renewal/candidates/{ref}/history</w:t>
            </w:r>
          </w:p>
        </w:tc>
      </w:tr>
    </w:tbl>
    <w:p>
      <w:pPr>
        <w:pStyle w:val="BDOISpacer"/>
      </w:pPr>
    </w:p>
    <w:p>
      <w:pPr>
        <w:pStyle w:val="BDOILabel"/>
      </w:pPr>
      <w:r>
        <w:rPr/>
        <w:t>Description</w:t>
      </w:r>
    </w:p>
    <w:p>
      <w:r>
        <w:rPr/>
        <w:t>The workshop addendum asks, requirement by requirement, that every action is logged with the user, the time and the data source. BIBS records extraction, initiation, reference matching, every check run and bucket change, every disposition (user, matrix or upload), override, transfer, return, post, letter generation and sending, insurer response, LAMD match and acceptance.</w:t>
      </w:r>
    </w:p>
    <w:p>
      <w:r>
        <w:rPr/>
        <w:t>The History tab of a record shows the workflow history, the disposition rows and the audit rows in time order. Extraction and initiation are different events, so the audit tells them apart (BRRN.021 AC3).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a job performs an action on a candidate.</w:t>
      </w:r>
    </w:p>
    <w:p>
      <w:pPr>
        <w:tabs>
          <w:tab w:pos="312" w:val="left"/>
        </w:tabs>
        <w:spacing w:after="40"/>
        <w:ind w:left="312" w:hanging="283"/>
      </w:pPr>
      <w:r>
        <w:rPr>
          <w:color w:val="004EA8"/>
        </w:rPr>
        <w:t>2.</w:t>
        <w:tab/>
      </w:r>
      <w:r>
        <w:rPr/>
        <w:t>BIBS writes the history row and the audit row (who, when, what, source, before and after values) in the same transaction.</w:t>
      </w:r>
    </w:p>
    <w:p>
      <w:pPr>
        <w:tabs>
          <w:tab w:pos="312" w:val="left"/>
        </w:tabs>
        <w:spacing w:after="120"/>
        <w:ind w:left="312" w:hanging="283"/>
      </w:pPr>
      <w:r>
        <w:rPr>
          <w:color w:val="004EA8"/>
        </w:rPr>
        <w:t>3.</w:t>
        <w:tab/>
      </w:r>
      <w:r>
        <w:rPr/>
        <w:t>A user opens the History tab and reads the trail.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and history rows are append-only;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System actions are recorded with the job or rule that made them (for example matrix version and rule id).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renewed account, the History tab lists extraction, initiation, bucket, disposition, post, insurer response, RA, acceptance and booking with user or source and time.</w:t>
      </w:r>
    </w:p>
    <w:p>
      <w:pPr>
        <w:tabs>
          <w:tab w:pos="312" w:val="left"/>
        </w:tabs>
        <w:spacing w:after="40"/>
        <w:ind w:left="312" w:hanging="283"/>
      </w:pPr>
      <w:r>
        <w:rPr>
          <w:color w:val="004EA8"/>
        </w:rPr>
        <w:t>2.</w:t>
        <w:tab/>
      </w:r>
      <w:r>
        <w:rPr/>
        <w:t>An extraction and the later initiation of the same candidate appear as two events with different users and times.</w:t>
      </w:r>
    </w:p>
    <w:p>
      <w:pPr>
        <w:tabs>
          <w:tab w:pos="312" w:val="left"/>
        </w:tabs>
        <w:spacing w:after="120"/>
        <w:ind w:left="312" w:hanging="283"/>
      </w:pPr>
      <w:r>
        <w:rPr>
          <w:color w:val="004EA8"/>
        </w:rPr>
        <w:t>3.</w:t>
        <w:tab/>
      </w:r>
      <w:r>
        <w:rPr/>
        <w:t>No screen or API allows history or audit rows to be edited or deleted.</w:t>
      </w:r>
    </w:p>
    <w:p>
      <w:pPr>
        <w:pStyle w:val="Heading2"/>
      </w:pPr>
      <w:bookmarkStart w:id="121" w:name="_Toc000121"/>
      <w:r>
        <w:rPr/>
        <w:t>4.2 Extraction and the expiring list</w:t>
      </w:r>
      <w:bookmarkEnd w:id="121"/>
    </w:p>
    <w:p>
      <w:pPr>
        <w:pStyle w:val="Heading3"/>
      </w:pPr>
      <w:bookmarkStart w:id="122" w:name="_Toc000122"/>
      <w:r>
        <w:rPr/>
        <w:t>FR-RN-010 Extract renewal candidates automatically at the lead days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BRRN.030 (p.8-9), BRRN.005 (p.24-25), restating BRD 1.003.4.1.2, 3.003.4.2 (p.50, 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RNW_EXTRACTION)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 (extraction runs); Expiry 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RNW_EXTRACTION; GET /api/v1/renewal/extraction-runs</w:t>
            </w:r>
          </w:p>
        </w:tc>
      </w:tr>
    </w:tbl>
    <w:p>
      <w:pPr>
        <w:pStyle w:val="BDOISpacer"/>
      </w:pPr>
    </w:p>
    <w:p>
      <w:pPr>
        <w:pStyle w:val="BDOILabel"/>
      </w:pPr>
      <w:r>
        <w:rPr/>
        <w:t>Description</w:t>
      </w:r>
    </w:p>
    <w:p>
      <w:r>
        <w:rPr/>
        <w:t>Every day BIBS extracts as renewal candidates the booked root invoices (policy years) whose policy expiry date equals the business date plus the lead days (default 140 days; a value per segment may override it). Extraction is expiry-based, not maturity-based (BRRN.030 AC1).</w:t>
      </w:r>
    </w:p>
    <w:p>
      <w:r>
        <w:rPr/>
        <w:t>Each candidate gets a renewal reference and keeps the expiring invoice number, ARN, policy number and a snapshot of the listing fields. Expired and expiring accounts that are not yet renewed stay listed until the candidate closes, so the list has no omissions and no duplicates (BRRN.005).</w:t>
      </w:r>
    </w:p>
    <w:p>
      <w:r>
        <w:rPr/>
        <w:t>After extraction BIBS runs the checks of FR-RN-020. A candidate does nothing more until it is initiated (FR-RN-015).</w:t>
      </w:r>
    </w:p>
    <w:p>
      <w:pPr>
        <w:pStyle w:val="BDOILabel"/>
      </w:pPr>
      <w:r>
        <w:rPr/>
        <w:t>Preconditions</w:t>
      </w:r>
    </w:p>
    <w:p>
      <w:pPr>
        <w:tabs>
          <w:tab w:pos="312" w:val="left"/>
        </w:tabs>
        <w:spacing w:after="120"/>
        <w:ind w:left="312" w:hanging="283"/>
      </w:pPr>
      <w:r>
        <w:rPr>
          <w:color w:val="004EA8"/>
        </w:rPr>
        <w:t>•</w:t>
        <w:tab/>
      </w:r>
      <w:r>
        <w:rPr/>
        <w:t>The job is active.</w:t>
      </w:r>
    </w:p>
    <w:p>
      <w:pPr>
        <w:pStyle w:val="BDOILabel"/>
      </w:pPr>
      <w:r>
        <w:rPr/>
        <w:t>Main flow</w:t>
      </w:r>
    </w:p>
    <w:p>
      <w:pPr>
        <w:tabs>
          <w:tab w:pos="312" w:val="left"/>
        </w:tabs>
        <w:spacing w:after="40"/>
        <w:ind w:left="312" w:hanging="283"/>
      </w:pPr>
      <w:r>
        <w:rPr>
          <w:color w:val="004EA8"/>
        </w:rPr>
        <w:t>1.</w:t>
        <w:tab/>
      </w:r>
      <w:r>
        <w:rPr/>
        <w:t>The job runs at 01:00 PHT.</w:t>
      </w:r>
    </w:p>
    <w:p>
      <w:pPr>
        <w:tabs>
          <w:tab w:pos="312" w:val="left"/>
        </w:tabs>
        <w:spacing w:after="40"/>
        <w:ind w:left="312" w:hanging="283"/>
      </w:pPr>
      <w:r>
        <w:rPr>
          <w:color w:val="004EA8"/>
        </w:rPr>
        <w:t>2.</w:t>
        <w:tab/>
      </w:r>
      <w:r>
        <w:rPr/>
        <w:t>BIBS selects the booked root invoices whose expiry falls on the target date, skipping invoices already extracted and excluded lines.</w:t>
      </w:r>
    </w:p>
    <w:p>
      <w:pPr>
        <w:tabs>
          <w:tab w:pos="312" w:val="left"/>
        </w:tabs>
        <w:spacing w:after="120"/>
        <w:ind w:left="312" w:hanging="283"/>
      </w:pPr>
      <w:r>
        <w:rPr>
          <w:color w:val="004EA8"/>
        </w:rPr>
        <w:t>3.</w:t>
        <w:tab/>
      </w:r>
      <w:r>
        <w:rPr/>
        <w:t>BIBS creates one candidate per invoice with stage EXTRACTED, records the run (RXR-yyyy) with its counts, and runs the checks.</w:t>
      </w:r>
    </w:p>
    <w:p>
      <w:pPr>
        <w:pStyle w:val="BDOILabel"/>
      </w:pPr>
      <w:r>
        <w:rPr/>
        <w:t>Alternate and exception flows</w:t>
      </w:r>
    </w:p>
    <w:p>
      <w:pPr>
        <w:tabs>
          <w:tab w:pos="312" w:val="left"/>
        </w:tabs>
        <w:spacing w:after="40"/>
        <w:ind w:left="312" w:hanging="283"/>
      </w:pPr>
      <w:r>
        <w:rPr>
          <w:color w:val="004EA8"/>
        </w:rPr>
        <w:t>•</w:t>
        <w:tab/>
      </w:r>
      <w:r>
        <w:rPr/>
        <w:t>Multi-year account. Only the last policy year of the term produces a candidate.</w:t>
      </w:r>
    </w:p>
    <w:p>
      <w:pPr>
        <w:tabs>
          <w:tab w:pos="312" w:val="left"/>
        </w:tabs>
        <w:spacing w:after="40"/>
        <w:ind w:left="312" w:hanging="283"/>
      </w:pPr>
      <w:r>
        <w:rPr>
          <w:color w:val="004EA8"/>
        </w:rPr>
        <w:t>•</w:t>
        <w:tab/>
      </w:r>
      <w:r>
        <w:rPr/>
        <w:t>Run failure. The run is marked failed, alert RNW_EXTRACTION_FAILED is raised, and the next run picks up the missed dates.</w:t>
      </w:r>
    </w:p>
    <w:p>
      <w:pPr>
        <w:tabs>
          <w:tab w:pos="312" w:val="left"/>
        </w:tabs>
        <w:spacing w:after="120"/>
        <w:ind w:left="312" w:hanging="283"/>
      </w:pPr>
      <w:r>
        <w:rPr>
          <w:color w:val="004EA8"/>
        </w:rPr>
        <w:t>•</w:t>
        <w:tab/>
      </w:r>
      <w:r>
        <w:rPr/>
        <w:t>Placed or issued accounts that are not yet booked ("unbooked", BRRN.005) are included when their period ends in the window (interpretation to confirm, RQ06).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140 (default); per-segment values override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RNW_EXTRACTION_LEAD_DAYS, RNW_EXTRACTION_LEAD_DAYS_BY_SEGMENT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open candidate per expiring invoice (unique company + expiring invoice no.).</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Employee Benefits lines (HMO, GLI, GPA) are excluded (decision D3).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RNW_EXCLUDED_LINES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Extraction never starts the renewal and never guarantees renewability (BRRN.021, BRRN.030 AC3).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Job time 01:00 PHT.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RNW_EXTRACTION_FAILED to the job owners when a run fails.</w:t>
      </w:r>
    </w:p>
    <w:p>
      <w:pPr>
        <w:pStyle w:val="BDOILabel"/>
      </w:pPr>
      <w:r>
        <w:rPr/>
        <w:t>Audit</w:t>
      </w:r>
    </w:p>
    <w:p>
      <w:pPr>
        <w:tabs>
          <w:tab w:pos="312" w:val="left"/>
        </w:tabs>
        <w:spacing w:after="120"/>
        <w:ind w:left="312" w:hanging="283"/>
      </w:pPr>
      <w:r>
        <w:rPr>
          <w:color w:val="004EA8"/>
        </w:rPr>
        <w:t>•</w:t>
        <w:tab/>
      </w:r>
      <w:r>
        <w:rPr/>
        <w:t>Each run with trigger, range, counts (read, new, existing, skipped), start and end.</w:t>
      </w:r>
    </w:p>
    <w:p>
      <w:pPr>
        <w:pStyle w:val="BDOILabel"/>
      </w:pPr>
      <w:r>
        <w:rPr/>
        <w:t>Acceptance criteria</w:t>
      </w:r>
    </w:p>
    <w:p>
      <w:pPr>
        <w:tabs>
          <w:tab w:pos="312" w:val="left"/>
        </w:tabs>
        <w:spacing w:after="40"/>
        <w:ind w:left="312" w:hanging="283"/>
      </w:pPr>
      <w:r>
        <w:rPr>
          <w:color w:val="004EA8"/>
        </w:rPr>
        <w:t>1.</w:t>
        <w:tab/>
      </w:r>
      <w:r>
        <w:rPr/>
        <w:t>A policy expiring 140 days after the business date becomes a candidate that day, with a renewal reference, and does not appear twice after a second run.</w:t>
      </w:r>
    </w:p>
    <w:p>
      <w:pPr>
        <w:tabs>
          <w:tab w:pos="312" w:val="left"/>
        </w:tabs>
        <w:spacing w:after="40"/>
        <w:ind w:left="312" w:hanging="283"/>
      </w:pPr>
      <w:r>
        <w:rPr>
          <w:color w:val="004EA8"/>
        </w:rPr>
        <w:t>2.</w:t>
        <w:tab/>
      </w:r>
      <w:r>
        <w:rPr/>
        <w:t>A change of the lead days to 150 takes effect at the next run without a release.</w:t>
      </w:r>
    </w:p>
    <w:p>
      <w:pPr>
        <w:tabs>
          <w:tab w:pos="312" w:val="left"/>
        </w:tabs>
        <w:spacing w:after="120"/>
        <w:ind w:left="312" w:hanging="283"/>
      </w:pPr>
      <w:r>
        <w:rPr>
          <w:color w:val="004EA8"/>
        </w:rPr>
        <w:t>3.</w:t>
        <w:tab/>
      </w:r>
      <w:r>
        <w:rPr/>
        <w:t>An HMO policy is not extracted.</w:t>
      </w:r>
    </w:p>
    <w:p>
      <w:pPr>
        <w:pStyle w:val="Heading3"/>
      </w:pPr>
      <w:bookmarkStart w:id="123" w:name="_Toc000123"/>
      <w:r>
        <w:rPr/>
        <w:t>FR-RN-011 Generate the list of expiring accounts for a date range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BRRN.002 (p.22-23), restating BRD 1.003.1, 1.003.1.1, 1.003.2, 3.003.1, 3.003.1.1, 3.003.2 (p.44-45, 109), BRD 3.003.4, 3.003.4.1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(Generate Expiry List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/api/v1/renewal/candidates?expiryFrom=&amp;expiryTo=</w:t>
            </w:r>
          </w:p>
        </w:tc>
      </w:tr>
    </w:tbl>
    <w:p>
      <w:pPr>
        <w:pStyle w:val="BDOISpacer"/>
      </w:pPr>
    </w:p>
    <w:p>
      <w:pPr>
        <w:pStyle w:val="BDOILabel"/>
      </w:pPr>
      <w:r>
        <w:rPr/>
        <w:t>Description</w:t>
      </w:r>
    </w:p>
    <w:p>
      <w:r>
        <w:rPr/>
        <w:t xml:space="preserve">The TL opens the Expiry List and clicks </w:t>
      </w:r>
      <w:r>
        <w:rPr>
          <w:b/>
        </w:rPr>
        <w:t>Generate Expiry List</w:t>
      </w:r>
      <w:r>
        <w:rPr/>
        <w:t>. He selects a start and end date (month, day, year) and BIBS shows the expiring accounts in that range. Changing the range refreshes the list at once.</w:t>
      </w:r>
    </w:p>
    <w:p>
      <w:r>
        <w:rPr/>
        <w:t>When the range goes beyond what the job has already extracted, BIBS extracts the missing dates on demand. This is recorded as an extraction, not as an initiation (BRRN.021).</w:t>
      </w:r>
    </w:p>
    <w:p>
      <w:pPr>
        <w:pStyle w:val="BDOILabel"/>
      </w:pPr>
      <w:r>
        <w:rPr/>
        <w:t>Preconditions</w:t>
      </w:r>
    </w:p>
    <w:p>
      <w:pPr>
        <w:tabs>
          <w:tab w:pos="312" w:val="left"/>
        </w:tabs>
        <w:spacing w:after="120"/>
        <w:ind w:left="312" w:hanging="283"/>
      </w:pPr>
      <w:r>
        <w:rPr>
          <w:color w:val="004EA8"/>
        </w:rPr>
        <w:t>•</w:t>
        <w:tab/>
      </w:r>
      <w:r>
        <w:rPr/>
        <w:t>The user has RNW_EXTRACT (generate) or RNW_VIEW (view the list).</w:t>
      </w:r>
    </w:p>
    <w:p>
      <w:pPr>
        <w:pStyle w:val="BDOILabel"/>
      </w:pPr>
      <w:r>
        <w:rPr/>
        <w:t>Main flow</w:t>
      </w:r>
    </w:p>
    <w:p>
      <w:pPr>
        <w:tabs>
          <w:tab w:pos="312" w:val="left"/>
        </w:tabs>
        <w:spacing w:after="40"/>
        <w:ind w:left="312" w:hanging="283"/>
      </w:pPr>
      <w:r>
        <w:rPr>
          <w:color w:val="004EA8"/>
        </w:rPr>
        <w:t>1.</w:t>
        <w:tab/>
      </w:r>
      <w:r>
        <w:rPr/>
        <w:t xml:space="preserve">The user clicks </w:t>
      </w:r>
      <w:r>
        <w:rPr>
          <w:b/>
        </w:rPr>
        <w:t>Generate Expiry List</w:t>
      </w:r>
      <w:r>
        <w:rPr/>
        <w:t>.</w:t>
      </w:r>
    </w:p>
    <w:p>
      <w:pPr>
        <w:tabs>
          <w:tab w:pos="312" w:val="left"/>
        </w:tabs>
        <w:spacing w:after="40"/>
        <w:ind w:left="312" w:hanging="283"/>
      </w:pPr>
      <w:r>
        <w:rPr>
          <w:color w:val="004EA8"/>
        </w:rPr>
        <w:t>2.</w:t>
        <w:tab/>
      </w:r>
      <w:r>
        <w:rPr/>
        <w:t xml:space="preserve">The user picks the start and end dates (MM/DD/YYYY) and clicks </w:t>
      </w:r>
      <w:r>
        <w:rPr>
          <w:b/>
        </w:rPr>
        <w:t>Generate</w:t>
      </w:r>
      <w:r>
        <w:rPr/>
        <w:t>.</w:t>
      </w:r>
    </w:p>
    <w:p>
      <w:pPr>
        <w:tabs>
          <w:tab w:pos="312" w:val="left"/>
        </w:tabs>
        <w:spacing w:after="40"/>
        <w:ind w:left="312" w:hanging="283"/>
      </w:pPr>
      <w:r>
        <w:rPr>
          <w:color w:val="004EA8"/>
        </w:rPr>
        <w:t>3.</w:t>
        <w:tab/>
      </w:r>
      <w:r>
        <w:rPr/>
        <w:t>BIBS extracts any missing dates and lists the candidates whose expiry falls in the range, within the user's scope.</w:t>
      </w:r>
    </w:p>
    <w:p>
      <w:pPr>
        <w:tabs>
          <w:tab w:pos="312" w:val="left"/>
        </w:tabs>
        <w:spacing w:after="120"/>
        <w:ind w:left="312" w:hanging="283"/>
      </w:pPr>
      <w:r>
        <w:rPr>
          <w:color w:val="004EA8"/>
        </w:rPr>
        <w:t>4.</w:t>
        <w:tab/>
      </w:r>
      <w:r>
        <w:rPr/>
        <w:t>The user changes the range; the list refreshes.</w:t>
      </w:r>
    </w:p>
    <w:p>
      <w:pPr>
        <w:pStyle w:val="BDOILabel"/>
      </w:pPr>
      <w:r>
        <w:rPr/>
        <w:t>Alternate and exception flows</w:t>
      </w:r>
    </w:p>
    <w:p>
      <w:pPr>
        <w:tabs>
          <w:tab w:pos="312" w:val="left"/>
        </w:tabs>
        <w:spacing w:after="120"/>
        <w:ind w:left="312" w:hanging="283"/>
      </w:pPr>
      <w:r>
        <w:rPr>
          <w:color w:val="004EA8"/>
        </w:rPr>
        <w:t>•</w:t>
        <w:tab/>
      </w:r>
      <w:r>
        <w:rPr/>
        <w:t>No account matches. BIBS shows "No expiring accounts in the selected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on-demand extraction uses the same selection as the job and is recorded with trigger MANUAL_RANGE.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may extract on demand for any range; the scheduled run and the on-demand run share the same duplicate guard (RQ04).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Start or end date missing or not a date</w:t>
            </w:r>
          </w:p>
        </w:tc>
        <w:tc>
          <w:tcPr>
            <w:tcW w:type="dxa" w:w="4079"/>
            <w:tcMar>
              <w:top w:w="50" w:type="dxa"/>
              <w:bottom w:w="50" w:type="dxa"/>
              <w:left w:w="90" w:type="dxa"/>
              <w:right w:w="90" w:type="dxa"/>
            </w:tcMar>
          </w:tcPr>
          <w:p>
            <w:pPr>
              <w:pStyle w:val="BDOITable"/>
            </w:pPr>
            <w:r>
              <w:rPr>
                <w:sz w:val="18"/>
              </w:rPr>
              <w:t>Enter a valid start and end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date before start date</w:t>
            </w:r>
          </w:p>
        </w:tc>
        <w:tc>
          <w:tcPr>
            <w:tcW w:type="dxa" w:w="4079"/>
            <w:tcMar>
              <w:top w:w="50" w:type="dxa"/>
              <w:bottom w:w="50" w:type="dxa"/>
              <w:left w:w="90" w:type="dxa"/>
              <w:right w:w="90" w:type="dxa"/>
            </w:tcMar>
            <w:shd w:val="clear" w:color="auto" w:fill="E5F5FF"/>
          </w:tcPr>
          <w:p>
            <w:pPr>
              <w:pStyle w:val="BDOITable"/>
            </w:pPr>
            <w:r>
              <w:rPr>
                <w:sz w:val="18"/>
              </w:rPr>
              <w:t>The end date must be on or after the start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Generate Expiry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Expiry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MM/DD/YYYY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Expiry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expiry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On-demand extractions are recorded as runs with the user, range and counts.</w:t>
      </w:r>
    </w:p>
    <w:p>
      <w:pPr>
        <w:pStyle w:val="BDOILabel"/>
      </w:pPr>
      <w:r>
        <w:rPr/>
        <w:t>Acceptance criteria</w:t>
      </w:r>
    </w:p>
    <w:p>
      <w:pPr>
        <w:tabs>
          <w:tab w:pos="312" w:val="left"/>
        </w:tabs>
        <w:spacing w:after="40"/>
        <w:ind w:left="312" w:hanging="283"/>
      </w:pPr>
      <w:r>
        <w:rPr>
          <w:color w:val="004EA8"/>
        </w:rPr>
        <w:t>1.</w:t>
        <w:tab/>
      </w:r>
      <w:r>
        <w:rPr/>
        <w:t>A TL generates the list for 01-Mar to 31-Mar and sees every candidate of his units expiring in March, and only those.</w:t>
      </w:r>
    </w:p>
    <w:p>
      <w:pPr>
        <w:tabs>
          <w:tab w:pos="312" w:val="left"/>
        </w:tabs>
        <w:spacing w:after="40"/>
        <w:ind w:left="312" w:hanging="283"/>
      </w:pPr>
      <w:r>
        <w:rPr>
          <w:color w:val="004EA8"/>
        </w:rPr>
        <w:t>2.</w:t>
        <w:tab/>
      </w:r>
      <w:r>
        <w:rPr/>
        <w:t>An end date before the start date cannot be submitted.</w:t>
      </w:r>
    </w:p>
    <w:p>
      <w:pPr>
        <w:tabs>
          <w:tab w:pos="312" w:val="left"/>
        </w:tabs>
        <w:spacing w:after="120"/>
        <w:ind w:left="312" w:hanging="283"/>
      </w:pPr>
      <w:r>
        <w:rPr>
          <w:color w:val="004EA8"/>
        </w:rPr>
        <w:t>3.</w:t>
        <w:tab/>
      </w:r>
      <w:r>
        <w:rPr/>
        <w:t>A range with no expiring account shows the empty-list message.</w:t>
      </w:r>
    </w:p>
    <w:p>
      <w:pPr>
        <w:pStyle w:val="Heading3"/>
      </w:pPr>
      <w:bookmarkStart w:id="124" w:name="_Toc000124"/>
      <w:r>
        <w:rPr/>
        <w:t>FR-RN-012 Filter the expiring list with multi-select criteria</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BRRN.003 (p.23), restating BRD 1.003.3, 1.003.3.1-1.003.3.1.13, 3.003.3, 3.003.3.1-3.003.3.13 (p.45-47, 109-111)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(Filters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 (filter parameters as include / exclude lists)</w:t>
            </w:r>
          </w:p>
        </w:tc>
      </w:tr>
    </w:tbl>
    <w:p>
      <w:pPr>
        <w:pStyle w:val="BDOISpacer"/>
      </w:pPr>
    </w:p>
    <w:p>
      <w:pPr>
        <w:pStyle w:val="BDOILabel"/>
      </w:pPr>
      <w:r>
        <w:rPr/>
        <w:t>Description</w:t>
      </w:r>
    </w:p>
    <w:p>
      <w:r>
        <w:rPr/>
        <w:t>The Filters panel offers Unit Head, Business Origin, Account Type, Region, Area, Invoicing Branch, Risk Code, Market Segment, Department Name and Account Officer, plus Bucket, Disposition and Stage. Each criterion supports single, multiple, "all except" and all selections, with a search in the drop-down.</w:t>
      </w:r>
    </w:p>
    <w:p>
      <w:r>
        <w:rPr>
          <w:b/>
        </w:rPr>
        <w:t>Apply</w:t>
      </w:r>
      <w:r>
        <w:rPr/>
        <w:t xml:space="preserve"> filters the list at once; </w:t>
      </w:r>
      <w:r>
        <w:rPr>
          <w:b/>
        </w:rPr>
        <w:t>Cancel</w:t>
      </w:r>
      <w:r>
        <w:rPr/>
        <w:t xml:space="preserve"> closes the panel without change; </w:t>
      </w:r>
      <w:r>
        <w:rPr>
          <w:b/>
        </w:rPr>
        <w:t>Clear</w:t>
      </w:r>
      <w:r>
        <w:rPr/>
        <w:t xml:space="preserve"> restores all. The selected values stay visible above the grid and in the page address, so a filtered list can be shared.</w:t>
      </w:r>
    </w:p>
    <w:p>
      <w:pPr>
        <w:pStyle w:val="BDOILabel"/>
      </w:pPr>
      <w:r>
        <w:rPr/>
        <w:t>Preconditions</w:t>
      </w:r>
    </w:p>
    <w:p>
      <w:pPr>
        <w:tabs>
          <w:tab w:pos="312" w:val="left"/>
        </w:tabs>
        <w:spacing w:after="120"/>
        <w:ind w:left="312" w:hanging="283"/>
      </w:pPr>
      <w:r>
        <w:rPr>
          <w:color w:val="004EA8"/>
        </w:rPr>
        <w:t>•</w:t>
        <w:tab/>
      </w:r>
      <w:r>
        <w:rPr/>
        <w:t>The list is displayed.</w:t>
      </w:r>
    </w:p>
    <w:p>
      <w:pPr>
        <w:pStyle w:val="BDOILabel"/>
      </w:pPr>
      <w:r>
        <w:rPr/>
        <w:t>Main flow</w:t>
      </w:r>
    </w:p>
    <w:p>
      <w:pPr>
        <w:tabs>
          <w:tab w:pos="312" w:val="left"/>
        </w:tabs>
        <w:spacing w:after="40"/>
        <w:ind w:left="312" w:hanging="283"/>
      </w:pPr>
      <w:r>
        <w:rPr>
          <w:color w:val="004EA8"/>
        </w:rPr>
        <w:t>1.</w:t>
        <w:tab/>
      </w:r>
      <w:r>
        <w:rPr/>
        <w:t>The user opens Filters and, per criterion, ticks values or chooses "all except" and ticks the values to exclude.</w:t>
      </w:r>
    </w:p>
    <w:p>
      <w:pPr>
        <w:tabs>
          <w:tab w:pos="312" w:val="left"/>
        </w:tabs>
        <w:spacing w:after="120"/>
        <w:ind w:left="312" w:hanging="283"/>
      </w:pPr>
      <w:r>
        <w:rPr>
          <w:color w:val="004EA8"/>
        </w:rPr>
        <w:t>2.</w:t>
        <w:tab/>
      </w:r>
      <w:r>
        <w:rPr/>
        <w:t xml:space="preserve">The user clicks </w:t>
      </w:r>
      <w:r>
        <w:rPr>
          <w:b/>
        </w:rPr>
        <w:t>Apply</w:t>
      </w:r>
      <w:r>
        <w:rPr/>
        <w:t>; BIBS filters the list and shows the active filters as chips.</w:t>
      </w:r>
    </w:p>
    <w:p>
      <w:pPr>
        <w:pStyle w:val="BDOILabel"/>
      </w:pPr>
      <w:r>
        <w:rPr/>
        <w:t>Alternate and exception flows</w:t>
      </w:r>
    </w:p>
    <w:p>
      <w:pPr>
        <w:tabs>
          <w:tab w:pos="312" w:val="left"/>
        </w:tabs>
        <w:spacing w:after="120"/>
        <w:ind w:left="312" w:hanging="283"/>
      </w:pPr>
      <w:r>
        <w:rPr>
          <w:color w:val="004EA8"/>
        </w:rPr>
        <w:t>•</w:t>
        <w:tab/>
      </w:r>
      <w:r>
        <w:rPr/>
        <w:t xml:space="preserve">The user clicks </w:t>
      </w:r>
      <w:r>
        <w:rPr>
          <w:b/>
        </w:rPr>
        <w:t>Clear</w:t>
      </w:r>
      <w:r>
        <w:rPr/>
        <w:t>; all criteria return to "All".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Selection types: single, multiple, all except, all.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'all except' and an 'only' selection on the same criterion cannot be combined.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Conflicting selection on one criterion</w:t>
            </w:r>
          </w:p>
        </w:tc>
        <w:tc>
          <w:tcPr>
            <w:tcW w:type="dxa" w:w="4079"/>
            <w:tcMar>
              <w:top w:w="50" w:type="dxa"/>
              <w:bottom w:w="50" w:type="dxa"/>
              <w:left w:w="90" w:type="dxa"/>
              <w:right w:w="90" w:type="dxa"/>
            </w:tcMar>
          </w:tcPr>
          <w:p>
            <w:pPr>
              <w:pStyle w:val="BDOITable"/>
            </w:pPr>
            <w:r>
              <w:rPr>
                <w:sz w:val="18"/>
              </w:rPr>
              <w:t>Choose either 'only' or 'all except' for &lt;criterion&gt;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Unit Head / Business Origin / Account Type / Region / Area / Invoicing Branch / Risk Code / Market Segment / Department Name / Account Officer</w:t>
            </w:r>
          </w:p>
        </w:tc>
        <w:tc>
          <w:tcPr>
            <w:tcW w:type="dxa" w:w="1190"/>
            <w:tcMar>
              <w:top w:w="50" w:type="dxa"/>
              <w:bottom w:w="50" w:type="dxa"/>
              <w:left w:w="90" w:type="dxa"/>
              <w:right w:w="90" w:type="dxa"/>
            </w:tcMar>
          </w:tcPr>
          <w:p>
            <w:pPr>
              <w:pStyle w:val="BDOITable"/>
            </w:pPr>
            <w:r>
              <w:rPr>
                <w:sz w:val="18"/>
              </w:rPr>
              <w:t>Multi-select with search</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Masters and LOVs of each field</w:t>
            </w:r>
          </w:p>
        </w:tc>
        <w:tc>
          <w:tcPr>
            <w:tcW w:type="dxa" w:w="3286"/>
            <w:tcMar>
              <w:top w:w="50" w:type="dxa"/>
              <w:bottom w:w="50" w:type="dxa"/>
              <w:left w:w="90" w:type="dxa"/>
              <w:right w:w="90" w:type="dxa"/>
            </w:tcMar>
          </w:tcPr>
          <w:p>
            <w:pPr>
              <w:pStyle w:val="BDOITable"/>
            </w:pPr>
            <w:r>
              <w:rPr>
                <w:sz w:val="18"/>
              </w:rPr>
              <w:t>Include or exclude mode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Bucket</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Clean, Review, Exception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 / Stage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RNW_DISPOSITION; RNW_CASE stages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Choosing Risk Code "all except" MC01 lists every expiring account except those with risk code MC01.</w:t>
      </w:r>
    </w:p>
    <w:p>
      <w:pPr>
        <w:tabs>
          <w:tab w:pos="312" w:val="left"/>
        </w:tabs>
        <w:spacing w:after="40"/>
        <w:ind w:left="312" w:hanging="283"/>
      </w:pPr>
      <w:r>
        <w:rPr>
          <w:color w:val="004EA8"/>
        </w:rPr>
        <w:t>2.</w:t>
        <w:tab/>
      </w:r>
      <w:r>
        <w:rPr/>
        <w:t>Two Unit Heads selected together list the accounts of both.</w:t>
      </w:r>
    </w:p>
    <w:p>
      <w:pPr>
        <w:tabs>
          <w:tab w:pos="312" w:val="left"/>
        </w:tabs>
        <w:spacing w:after="120"/>
        <w:ind w:left="312" w:hanging="283"/>
      </w:pPr>
      <w:r>
        <w:rPr>
          <w:color w:val="004EA8"/>
        </w:rPr>
        <w:t>3.</w:t>
        <w:tab/>
      </w:r>
      <w:r>
        <w:rPr/>
        <w:t>Clear returns the full list.</w:t>
      </w:r>
    </w:p>
    <w:p>
      <w:pPr>
        <w:pStyle w:val="Heading3"/>
      </w:pPr>
      <w:bookmarkStart w:id="125" w:name="_Toc000125"/>
      <w:r>
        <w:rPr/>
        <w:t>FR-RN-013 Show the expiring list in one scrollable grid with column filters and search</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BRRN.004 (p.23-24), restating BRD 1.003.4.1, 1.003.4.1.1, 1.003.4.1.1.2-1.003.4.1.1.24, 3.003.4.1, 3.003.4.1.2-3.003.4.1.21 (p.47-50, 111-114), BRRN.006 (p.25), restating BRD 1.003.4.1.3, 1.003.4.1.4, 3.003.4.3, 3.003.4.4, 3.006.1.5, 4.003.1.5 (p.50, 114-115, 119, 149-150)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(tabs Unassigned Disposition, For Renewal, For Quotation, For Proposal, Not for Renewal, Lost Business, Exceptions, All)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 (keyset chunks)</w:t>
            </w:r>
          </w:p>
        </w:tc>
      </w:tr>
    </w:tbl>
    <w:p>
      <w:pPr>
        <w:pStyle w:val="BDOISpacer"/>
      </w:pPr>
    </w:p>
    <w:p>
      <w:pPr>
        <w:pStyle w:val="BDOILabel"/>
      </w:pPr>
      <w:r>
        <w:rPr/>
        <w:t>Description</w:t>
      </w:r>
    </w:p>
    <w:p>
      <w:r>
        <w:rPr/>
        <w:t xml:space="preserve">The list shows every candidate of the range in </w:t>
      </w:r>
      <w:r>
        <w:rPr>
          <w:b/>
        </w:rPr>
        <w:t>one scrollable view</w:t>
      </w:r>
      <w:r>
        <w:rPr/>
        <w:t>, without pages, with a row count. The columns are those of BRD 1.003.4.1.1 (section 6.2), plus the Classification pill (Clean / Review / Exception) and the flag chips (Returned, Transferred, Endorsed, Claims, Outstanding, KYC due, NRNS). The Processing list has the first 21 columns (3.003.4.1) and not the claims and outstanding-premium columns.</w:t>
      </w:r>
    </w:p>
    <w:p>
      <w:r>
        <w:rPr/>
        <w:t>Columns can be resized and reordered, and the layout is kept per user. Each column has a filter (text, list, date or amount). A keyword search across all columns filters and highlights the matches, like Ctrl+F.</w:t>
      </w:r>
    </w:p>
    <w:p>
      <w:pPr>
        <w:pStyle w:val="BDOILabel"/>
      </w:pPr>
      <w:r>
        <w:rPr/>
        <w:t>Preconditions</w:t>
      </w:r>
    </w:p>
    <w:p>
      <w:pPr>
        <w:tabs>
          <w:tab w:pos="312" w:val="left"/>
        </w:tabs>
        <w:spacing w:after="120"/>
        <w:ind w:left="312" w:hanging="283"/>
      </w:pPr>
      <w:r>
        <w:rPr>
          <w:color w:val="004EA8"/>
        </w:rPr>
        <w:t>•</w:t>
        <w:tab/>
      </w:r>
      <w:r>
        <w:rPr/>
        <w:t>The list is generated (FR-RN-011).</w:t>
      </w:r>
    </w:p>
    <w:p>
      <w:pPr>
        <w:pStyle w:val="BDOILabel"/>
      </w:pPr>
      <w:r>
        <w:rPr/>
        <w:t>Main flow</w:t>
      </w:r>
    </w:p>
    <w:p>
      <w:pPr>
        <w:tabs>
          <w:tab w:pos="312" w:val="left"/>
        </w:tabs>
        <w:spacing w:after="40"/>
        <w:ind w:left="312" w:hanging="283"/>
      </w:pPr>
      <w:r>
        <w:rPr>
          <w:color w:val="004EA8"/>
        </w:rPr>
        <w:t>1.</w:t>
        <w:tab/>
      </w:r>
      <w:r>
        <w:rPr/>
        <w:t>The user scrolls the list; BIBS loads further rows as the user scrolls.</w:t>
      </w:r>
    </w:p>
    <w:p>
      <w:pPr>
        <w:tabs>
          <w:tab w:pos="312" w:val="left"/>
        </w:tabs>
        <w:spacing w:after="40"/>
        <w:ind w:left="312" w:hanging="283"/>
      </w:pPr>
      <w:r>
        <w:rPr>
          <w:color w:val="004EA8"/>
        </w:rPr>
        <w:t>2.</w:t>
        <w:tab/>
      </w:r>
      <w:r>
        <w:rPr/>
        <w:t>The user types in a column filter or in the search box; the list filters and the matches are highlighted.</w:t>
      </w:r>
    </w:p>
    <w:p>
      <w:pPr>
        <w:tabs>
          <w:tab w:pos="312" w:val="left"/>
        </w:tabs>
        <w:spacing w:after="120"/>
        <w:ind w:left="312" w:hanging="283"/>
      </w:pPr>
      <w:r>
        <w:rPr>
          <w:color w:val="004EA8"/>
        </w:rPr>
        <w:t>3.</w:t>
        <w:tab/>
      </w:r>
      <w:r>
        <w:rPr/>
        <w:t>The user resizes or drags a column; the layout is saved for the next visit.</w:t>
      </w:r>
    </w:p>
    <w:p>
      <w:pPr>
        <w:pStyle w:val="BDOILabel"/>
      </w:pPr>
      <w:r>
        <w:rPr/>
        <w:t>Alternate and exception flows</w:t>
      </w:r>
    </w:p>
    <w:p>
      <w:pPr>
        <w:tabs>
          <w:tab w:pos="312" w:val="left"/>
        </w:tabs>
        <w:spacing w:after="120"/>
        <w:ind w:left="312" w:hanging="283"/>
      </w:pPr>
      <w:r>
        <w:rPr>
          <w:color w:val="004EA8"/>
        </w:rPr>
        <w:t>•</w:t>
        <w:tab/>
      </w:r>
      <w:r>
        <w:rPr/>
        <w:t>More than 5,000 rows. Filters and search run on the server; the grid keeps the same behaviour.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pagination: one scrollable view with a row count (BRRN.004; UX-6 / RQ05 to confirm against the UX pager 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EBIX invoice number and BDOIsys reference columns are out of scope; the BIBS expiring invoice number and the renewal reference take their place.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Claims columns read the Claims module; until it is connected they show 'claims not connected' (decision D4).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Expiry List grid (main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Expiring Invoice No.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Booked invoice</w:t>
            </w:r>
          </w:p>
        </w:tc>
        <w:tc>
          <w:tcPr>
            <w:tcW w:type="dxa" w:w="3286"/>
            <w:tcMar>
              <w:top w:w="50" w:type="dxa"/>
              <w:bottom w:w="50" w:type="dxa"/>
              <w:left w:w="90" w:type="dxa"/>
              <w:right w:w="90" w:type="dxa"/>
            </w:tcMar>
          </w:tcPr>
          <w:p>
            <w:pPr>
              <w:pStyle w:val="BDOITable"/>
            </w:pPr>
            <w:r>
              <w:rPr>
                <w:sz w:val="18"/>
              </w:rPr>
              <w:t>BIBS invoice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Renewal Reference No.</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Candidate</w:t>
            </w:r>
          </w:p>
        </w:tc>
        <w:tc>
          <w:tcPr>
            <w:tcW w:type="dxa" w:w="3286"/>
            <w:tcMar>
              <w:top w:w="50" w:type="dxa"/>
              <w:bottom w:w="50" w:type="dxa"/>
              <w:left w:w="90" w:type="dxa"/>
              <w:right w:w="90" w:type="dxa"/>
            </w:tcMar>
            <w:shd w:val="clear" w:color="auto" w:fill="E5F5FF"/>
          </w:tcPr>
          <w:p>
            <w:pPr>
              <w:pStyle w:val="BDOITable"/>
            </w:pPr>
            <w:r>
              <w:rPr>
                <w:sz w:val="18"/>
              </w:rPr>
              <w:t>RNW-yyyy-nnnnnn</w:t>
            </w:r>
          </w:p>
        </w:tc>
      </w:tr>
      <w:tr>
        <w:trPr>
          <w:cantSplit w:val="true"/>
        </w:trPr>
        <w:tc>
          <w:tcPr>
            <w:tcW w:type="dxa" w:w="1926"/>
            <w:tcMar>
              <w:top w:w="50" w:type="dxa"/>
              <w:bottom w:w="50" w:type="dxa"/>
              <w:left w:w="90" w:type="dxa"/>
              <w:right w:w="90" w:type="dxa"/>
            </w:tcMar>
          </w:tcPr>
          <w:p>
            <w:pPr>
              <w:pStyle w:val="BDOITable"/>
            </w:pPr>
            <w:r>
              <w:rPr>
                <w:sz w:val="18"/>
              </w:rPr>
              <w:t>Cover No. / Version No.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Invoicing Branch / Department Code / Department Name / Unit Head</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 Assured's Name / Business Origin / Account Officer</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 and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Expiring Policy No. / Insurance Company / Risk Code / Risk Name / Risk Description</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Account and catalogue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Renewal Stage / Status / Renewal Disposition / Disposition Remarks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Candidate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Number of Claims / Status of Each Claim</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Claims module</w:t>
            </w:r>
          </w:p>
        </w:tc>
        <w:tc>
          <w:tcPr>
            <w:tcW w:type="dxa" w:w="3286"/>
            <w:tcMar>
              <w:top w:w="50" w:type="dxa"/>
              <w:bottom w:w="50" w:type="dxa"/>
              <w:left w:w="90" w:type="dxa"/>
              <w:right w:w="90" w:type="dxa"/>
            </w:tcMar>
            <w:shd w:val="clear" w:color="auto" w:fill="E5F5FF"/>
          </w:tcPr>
          <w:p>
            <w:pPr>
              <w:pStyle w:val="BDOITable"/>
            </w:pPr>
            <w:r>
              <w:rPr>
                <w:sz w:val="18"/>
              </w:rPr>
              <w:t>Marketing list only</w:t>
            </w:r>
          </w:p>
        </w:tc>
      </w:tr>
      <w:tr>
        <w:trPr>
          <w:cantSplit w:val="true"/>
        </w:trPr>
        <w:tc>
          <w:tcPr>
            <w:tcW w:type="dxa" w:w="1926"/>
            <w:tcMar>
              <w:top w:w="50" w:type="dxa"/>
              <w:bottom w:w="50" w:type="dxa"/>
              <w:left w:w="90" w:type="dxa"/>
              <w:right w:w="90" w:type="dxa"/>
            </w:tcMar>
          </w:tcPr>
          <w:p>
            <w:pPr>
              <w:pStyle w:val="BDOITable"/>
            </w:pPr>
            <w:r>
              <w:rPr>
                <w:sz w:val="18"/>
              </w:rPr>
              <w:t>Amount of Outstanding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Operations ledger</w:t>
            </w:r>
          </w:p>
        </w:tc>
        <w:tc>
          <w:tcPr>
            <w:tcW w:type="dxa" w:w="3286"/>
            <w:tcMar>
              <w:top w:w="50" w:type="dxa"/>
              <w:bottom w:w="50" w:type="dxa"/>
              <w:left w:w="90" w:type="dxa"/>
              <w:right w:w="90" w:type="dxa"/>
            </w:tcMar>
          </w:tcPr>
          <w:p>
            <w:pPr>
              <w:pStyle w:val="BDOITable"/>
            </w:pPr>
            <w:r>
              <w:rPr>
                <w:sz w:val="18"/>
              </w:rPr>
              <w:t>Marketing list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Classification</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Bucket</w:t>
            </w:r>
          </w:p>
        </w:tc>
        <w:tc>
          <w:tcPr>
            <w:tcW w:type="dxa" w:w="3286"/>
            <w:tcMar>
              <w:top w:w="50" w:type="dxa"/>
              <w:bottom w:w="50" w:type="dxa"/>
              <w:left w:w="90" w:type="dxa"/>
              <w:right w:w="90" w:type="dxa"/>
            </w:tcMar>
            <w:shd w:val="clear" w:color="auto" w:fill="E5F5FF"/>
          </w:tcPr>
          <w:p>
            <w:pPr>
              <w:pStyle w:val="BDOITable"/>
            </w:pPr>
            <w:r>
              <w:rPr>
                <w:sz w:val="18"/>
              </w:rPr>
              <w:t>Clean (green), Review (yellow), Exception (red)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list of 20,000 candidates scrolls from the first to the last row without a pager, and the row count shows 20,000.</w:t>
      </w:r>
    </w:p>
    <w:p>
      <w:pPr>
        <w:tabs>
          <w:tab w:pos="312" w:val="left"/>
        </w:tabs>
        <w:spacing w:after="40"/>
        <w:ind w:left="312" w:hanging="283"/>
      </w:pPr>
      <w:r>
        <w:rPr>
          <w:color w:val="004EA8"/>
        </w:rPr>
        <w:t>2.</w:t>
        <w:tab/>
      </w:r>
      <w:r>
        <w:rPr/>
        <w:t>Typing a client name in the search box filters the list and highlights the name in each matching row.</w:t>
      </w:r>
    </w:p>
    <w:p>
      <w:pPr>
        <w:tabs>
          <w:tab w:pos="312" w:val="left"/>
        </w:tabs>
        <w:spacing w:after="120"/>
        <w:ind w:left="312" w:hanging="283"/>
      </w:pPr>
      <w:r>
        <w:rPr>
          <w:color w:val="004EA8"/>
        </w:rPr>
        <w:t>3.</w:t>
        <w:tab/>
      </w:r>
      <w:r>
        <w:rPr/>
        <w:t>A column moved to the first position stays first after the user logs out and in.</w:t>
      </w:r>
    </w:p>
    <w:p>
      <w:pPr>
        <w:pStyle w:val="Heading3"/>
      </w:pPr>
      <w:bookmarkStart w:id="126" w:name="_Toc000126"/>
      <w:r>
        <w:rPr/>
        <w:t>FR-RN-014 Export and print the expiring list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BRRN.007 (p.25-26), restating BRD 1.003.5, 1.003.6, 1.003.7, 3.003.5, 3.003.6, 3.003.7 (p.50-51, 115), BRRN.008 (p.26), restating BRD 1.003.7.1, 1.003.7.2, 3.003.7.1, 3.003.7.2 (p.51, 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(Export,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/api/v1/reports/RNW-EXPIRY-LIST/export?format=XLSX|PDF</w:t>
            </w:r>
          </w:p>
        </w:tc>
      </w:tr>
    </w:tbl>
    <w:p>
      <w:pPr>
        <w:pStyle w:val="BDOISpacer"/>
      </w:pPr>
    </w:p>
    <w:p>
      <w:pPr>
        <w:pStyle w:val="BDOILabel"/>
      </w:pPr>
      <w:r>
        <w:rPr/>
        <w:t>Description</w:t>
      </w:r>
    </w:p>
    <w:p>
      <w:r>
        <w:rPr/>
        <w:t>The user downloads the list as .xlsx with the columns and filters of the current view, saves it, and prints it. The export is the report RNW-EXPIRY-LIST run with the grid's filter state, so the file equals the displayed list.</w:t>
      </w:r>
    </w:p>
    <w:p>
      <w:r>
        <w:rPr/>
        <w:t>Print opens a PDF preview (landscape, A4 or Legal) that matches the printout; the browser print dialog sets margins and scaling.</w:t>
      </w:r>
    </w:p>
    <w:p>
      <w:pPr>
        <w:pStyle w:val="BDOILabel"/>
      </w:pPr>
      <w:r>
        <w:rPr/>
        <w:t>Preconditions</w:t>
      </w:r>
    </w:p>
    <w:p>
      <w:pPr>
        <w:tabs>
          <w:tab w:pos="312" w:val="left"/>
        </w:tabs>
        <w:spacing w:after="120"/>
        <w:ind w:left="312" w:hanging="283"/>
      </w:pPr>
      <w:r>
        <w:rPr>
          <w:color w:val="004EA8"/>
        </w:rPr>
        <w:t>•</w:t>
        <w:tab/>
      </w:r>
      <w:r>
        <w:rPr/>
        <w:t>The user has RNW_EXPORT.</w:t>
      </w:r>
    </w:p>
    <w:p>
      <w:pPr>
        <w:pStyle w:val="BDOILabel"/>
      </w:pPr>
      <w:r>
        <w:rPr/>
        <w:t>Main flow</w:t>
      </w:r>
    </w:p>
    <w:p>
      <w:pPr>
        <w:tabs>
          <w:tab w:pos="312" w:val="left"/>
        </w:tabs>
        <w:spacing w:after="40"/>
        <w:ind w:left="312" w:hanging="283"/>
      </w:pPr>
      <w:r>
        <w:rPr>
          <w:color w:val="004EA8"/>
        </w:rPr>
        <w:t>1.</w:t>
        <w:tab/>
      </w:r>
      <w:r>
        <w:rPr/>
        <w:t xml:space="preserve">The user clicks </w:t>
      </w:r>
      <w:r>
        <w:rPr>
          <w:b/>
        </w:rPr>
        <w:t>Export</w:t>
      </w:r>
      <w:r>
        <w:rPr/>
        <w:t xml:space="preserve"> and chooses Excel, or </w:t>
      </w:r>
      <w:r>
        <w:rPr>
          <w:b/>
        </w:rPr>
        <w:t>Print</w:t>
      </w:r>
      <w:r>
        <w:rPr/>
        <w:t>.</w:t>
      </w:r>
    </w:p>
    <w:p>
      <w:pPr>
        <w:tabs>
          <w:tab w:pos="312" w:val="left"/>
        </w:tabs>
        <w:spacing w:after="120"/>
        <w:ind w:left="312" w:hanging="283"/>
      </w:pPr>
      <w:r>
        <w:rPr>
          <w:color w:val="004EA8"/>
        </w:rPr>
        <w:t>2.</w:t>
        <w:tab/>
      </w:r>
      <w:r>
        <w:rPr/>
        <w:t>BIBS produces the file from the current view and downloads it, or opens the print preview.</w:t>
      </w:r>
    </w:p>
    <w:p>
      <w:pPr>
        <w:pStyle w:val="BDOILabel"/>
      </w:pPr>
      <w:r>
        <w:rPr/>
        <w:t>Alternate and exception flows</w:t>
      </w:r>
    </w:p>
    <w:p>
      <w:pPr>
        <w:tabs>
          <w:tab w:pos="312" w:val="left"/>
        </w:tabs>
        <w:spacing w:after="120"/>
        <w:ind w:left="312" w:hanging="283"/>
      </w:pPr>
      <w:r>
        <w:rPr>
          <w:color w:val="004EA8"/>
        </w:rPr>
        <w:t>•</w:t>
        <w:tab/>
      </w:r>
      <w:r>
        <w:rPr/>
        <w:t>The user ticks "Keep a copy"; BIBS also stores the file in the report archive.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export has the same rows and columns as the view; nothing is truncated.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Page size A4 or Legal; orientation landscape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parameters pageSize / orientation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export is logged with user, filters and time.</w:t>
      </w:r>
    </w:p>
    <w:p>
      <w:pPr>
        <w:pStyle w:val="BDOILabel"/>
      </w:pPr>
      <w:r>
        <w:rPr/>
        <w:t>Acceptance criteria</w:t>
      </w:r>
    </w:p>
    <w:p>
      <w:pPr>
        <w:tabs>
          <w:tab w:pos="312" w:val="left"/>
        </w:tabs>
        <w:spacing w:after="40"/>
        <w:ind w:left="312" w:hanging="283"/>
      </w:pPr>
      <w:r>
        <w:rPr>
          <w:color w:val="004EA8"/>
        </w:rPr>
        <w:t>1.</w:t>
        <w:tab/>
      </w:r>
      <w:r>
        <w:rPr/>
        <w:t>The Excel file of a filtered list has exactly the rows and columns shown on screen.</w:t>
      </w:r>
    </w:p>
    <w:p>
      <w:pPr>
        <w:tabs>
          <w:tab w:pos="312" w:val="left"/>
        </w:tabs>
        <w:spacing w:after="120"/>
        <w:ind w:left="312" w:hanging="283"/>
      </w:pPr>
      <w:r>
        <w:rPr>
          <w:color w:val="004EA8"/>
        </w:rPr>
        <w:t>2.</w:t>
        <w:tab/>
      </w:r>
      <w:r>
        <w:rPr/>
        <w:t>The print preview shows the same rows as the printed pages.</w:t>
      </w:r>
    </w:p>
    <w:p>
      <w:pPr>
        <w:pStyle w:val="Heading3"/>
      </w:pPr>
      <w:bookmarkStart w:id="127" w:name="_Toc000127"/>
      <w:r>
        <w:rPr/>
        <w:t>FR-RN-015 Initiate renewal processing explicitly</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(Marketing TL, Processing TL with RNW_EXTRACT)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(Initiate); record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/api/v1/renewal/candidates/initiate</w:t>
            </w:r>
          </w:p>
        </w:tc>
      </w:tr>
    </w:tbl>
    <w:p>
      <w:pPr>
        <w:pStyle w:val="BDOISpacer"/>
      </w:pPr>
    </w:p>
    <w:p>
      <w:pPr>
        <w:pStyle w:val="BDOILabel"/>
      </w:pPr>
      <w:r>
        <w:rPr/>
        <w:t>Description</w:t>
      </w:r>
    </w:p>
    <w:p>
      <w:r>
        <w:rPr/>
        <w:t>Extracted accounts are displayed, but renewal processing starts only when an authorised user initiates them. Segments flagged for bulk initiation (for example CLG) are initiated in bulk from the list; the others (for example Non-Mortgage) one by one.</w:t>
      </w:r>
    </w:p>
    <w:p>
      <w:r>
        <w:rPr/>
        <w:t>Initiation records the user and time and moves the candidate to EVALUATING, where BIBS applies the bucket and the decision matrix (FR-RN-022, FR-RN-023). Candidates handed over by Submitted Policies are initiated by the hand-off itself (FR-RN-090).</w:t>
      </w:r>
    </w:p>
    <w:p>
      <w:pPr>
        <w:pStyle w:val="BDOILabel"/>
      </w:pPr>
      <w:r>
        <w:rPr/>
        <w:t>Preconditions</w:t>
      </w:r>
    </w:p>
    <w:p>
      <w:pPr>
        <w:tabs>
          <w:tab w:pos="312" w:val="left"/>
        </w:tabs>
        <w:spacing w:after="120"/>
        <w:ind w:left="312" w:hanging="283"/>
      </w:pPr>
      <w:r>
        <w:rPr>
          <w:color w:val="004EA8"/>
        </w:rPr>
        <w:t>•</w:t>
        <w:tab/>
      </w:r>
      <w:r>
        <w:rPr/>
        <w:t>The candidate is EXTRACTED; the user has RNW_EXTRACT.</w:t>
      </w:r>
    </w:p>
    <w:p>
      <w:pPr>
        <w:pStyle w:val="BDOILabel"/>
      </w:pPr>
      <w:r>
        <w:rPr/>
        <w:t>Main flow</w:t>
      </w:r>
    </w:p>
    <w:p>
      <w:pPr>
        <w:tabs>
          <w:tab w:pos="312" w:val="left"/>
        </w:tabs>
        <w:spacing w:after="40"/>
        <w:ind w:left="312" w:hanging="283"/>
      </w:pPr>
      <w:r>
        <w:rPr>
          <w:color w:val="004EA8"/>
        </w:rPr>
        <w:t>1.</w:t>
        <w:tab/>
      </w:r>
      <w:r>
        <w:rPr/>
        <w:t xml:space="preserve">The user selects candidates (single, multiple, all except, all) and clicks </w:t>
      </w:r>
      <w:r>
        <w:rPr>
          <w:b/>
        </w:rPr>
        <w:t>Initiate</w:t>
      </w:r>
      <w:r>
        <w:rPr/>
        <w:t>.</w:t>
      </w:r>
    </w:p>
    <w:p>
      <w:pPr>
        <w:tabs>
          <w:tab w:pos="312" w:val="left"/>
        </w:tabs>
        <w:spacing w:after="120"/>
        <w:ind w:left="312" w:hanging="283"/>
      </w:pPr>
      <w:r>
        <w:rPr>
          <w:color w:val="004EA8"/>
        </w:rPr>
        <w:t>2.</w:t>
        <w:tab/>
      </w:r>
      <w:r>
        <w:rPr/>
        <w:t>BIBS records the initiation and routes each candidate by its bucket and the matrix.</w:t>
      </w:r>
    </w:p>
    <w:p>
      <w:pPr>
        <w:pStyle w:val="BDOILabel"/>
      </w:pPr>
      <w:r>
        <w:rPr/>
        <w:t>Alternate and exception flows</w:t>
      </w:r>
    </w:p>
    <w:p>
      <w:pPr>
        <w:tabs>
          <w:tab w:pos="312" w:val="left"/>
        </w:tabs>
        <w:spacing w:after="120"/>
        <w:ind w:left="312" w:hanging="283"/>
      </w:pPr>
      <w:r>
        <w:rPr>
          <w:color w:val="004EA8"/>
        </w:rPr>
        <w:t>•</w:t>
        <w:tab/>
      </w:r>
      <w:r>
        <w:rPr/>
        <w:t>A bulk selection includes a segment that is initiated one by one. BIBS initiates the others and lists the refused ones.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extracted candidate progresses without initiation.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Segments initiated in bulk: CLG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RNW_BULK_INITIATION_SEGMENTS (RQ02)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Candidate not EXTRACTED</w:t>
            </w:r>
          </w:p>
        </w:tc>
        <w:tc>
          <w:tcPr>
            <w:tcW w:type="dxa" w:w="4079"/>
            <w:tcMar>
              <w:top w:w="50" w:type="dxa"/>
              <w:bottom w:w="50" w:type="dxa"/>
              <w:left w:w="90" w:type="dxa"/>
              <w:right w:w="90" w:type="dxa"/>
            </w:tcMar>
          </w:tcPr>
          <w:p>
            <w:pPr>
              <w:pStyle w:val="BDOITable"/>
            </w:pPr>
            <w:r>
              <w:rPr>
                <w:sz w:val="18"/>
              </w:rPr>
              <w:t>Renewal &lt;ref&gt; is already initiated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Bulk initiation of a single-initiation segment</w:t>
            </w:r>
          </w:p>
        </w:tc>
        <w:tc>
          <w:tcPr>
            <w:tcW w:type="dxa" w:w="4079"/>
            <w:tcMar>
              <w:top w:w="50" w:type="dxa"/>
              <w:bottom w:w="50" w:type="dxa"/>
              <w:left w:w="90" w:type="dxa"/>
              <w:right w:w="90" w:type="dxa"/>
            </w:tcMar>
            <w:shd w:val="clear" w:color="auto" w:fill="E5F5FF"/>
          </w:tcPr>
          <w:p>
            <w:pPr>
              <w:pStyle w:val="BDOITable"/>
            </w:pPr>
            <w:r>
              <w:rPr>
                <w:sz w:val="18"/>
              </w:rPr>
              <w:t>Segment &lt;segment&gt; is initiated one account at a time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TL queue when candidates reach UNASSIGNED.</w:t>
      </w:r>
    </w:p>
    <w:p>
      <w:pPr>
        <w:pStyle w:val="BDOILabel"/>
      </w:pPr>
      <w:r>
        <w:rPr/>
        <w:t>Audit</w:t>
      </w:r>
    </w:p>
    <w:p>
      <w:pPr>
        <w:tabs>
          <w:tab w:pos="312" w:val="left"/>
        </w:tabs>
        <w:spacing w:after="120"/>
        <w:ind w:left="312" w:hanging="283"/>
      </w:pPr>
      <w:r>
        <w:rPr>
          <w:color w:val="004EA8"/>
        </w:rPr>
        <w:t>•</w:t>
        <w:tab/>
      </w:r>
      <w:r>
        <w:rPr/>
        <w:t>INITIATED event with user and time, separate from EXTRACTED.</w:t>
      </w:r>
    </w:p>
    <w:p>
      <w:pPr>
        <w:pStyle w:val="BDOILabel"/>
      </w:pPr>
      <w:r>
        <w:rPr/>
        <w:t>Acceptance criteria</w:t>
      </w:r>
    </w:p>
    <w:p>
      <w:pPr>
        <w:tabs>
          <w:tab w:pos="312" w:val="left"/>
        </w:tabs>
        <w:spacing w:after="40"/>
        <w:ind w:left="312" w:hanging="283"/>
      </w:pPr>
      <w:r>
        <w:rPr>
          <w:color w:val="004EA8"/>
        </w:rPr>
        <w:t>1.</w:t>
        <w:tab/>
      </w:r>
      <w:r>
        <w:rPr/>
        <w:t>An extracted candidate stays EXTRACTED and appears in no worklist until it is initiated.</w:t>
      </w:r>
    </w:p>
    <w:p>
      <w:pPr>
        <w:tabs>
          <w:tab w:pos="312" w:val="left"/>
        </w:tabs>
        <w:spacing w:after="40"/>
        <w:ind w:left="312" w:hanging="283"/>
      </w:pPr>
      <w:r>
        <w:rPr>
          <w:color w:val="004EA8"/>
        </w:rPr>
        <w:t>2.</w:t>
        <w:tab/>
      </w:r>
      <w:r>
        <w:rPr/>
        <w:t>Bulk initiation of 200 CLG candidates records the user and time on each.</w:t>
      </w:r>
    </w:p>
    <w:p>
      <w:pPr>
        <w:tabs>
          <w:tab w:pos="312" w:val="left"/>
        </w:tabs>
        <w:spacing w:after="120"/>
        <w:ind w:left="312" w:hanging="283"/>
      </w:pPr>
      <w:r>
        <w:rPr>
          <w:color w:val="004EA8"/>
        </w:rPr>
        <w:t>3.</w:t>
        <w:tab/>
      </w:r>
      <w:r>
        <w:rPr/>
        <w:t>A Non-Mortgage candidate in a bulk selection is refused with the segment message.</w:t>
      </w:r>
    </w:p>
    <w:p>
      <w:pPr>
        <w:pStyle w:val="Heading2"/>
      </w:pPr>
      <w:bookmarkStart w:id="128" w:name="_Toc000128"/>
      <w:r>
        <w:rPr/>
        <w:t>4.3 Sanitation, buckets and rules</w:t>
      </w:r>
      <w:bookmarkEnd w:id="128"/>
    </w:p>
    <w:p>
      <w:pPr>
        <w:pStyle w:val="Heading3"/>
      </w:pPr>
      <w:bookmarkStart w:id="129" w:name="_Toc000129"/>
      <w:r>
        <w:rPr/>
        <w:t>FR-RN-020 Run the sanitation, matching and eligibility checks</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(p.4), BRRN.022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(check engine); Renewal processor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tab); Renewal Reports (RNW-SANITATION)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/api/v1/renewal/candidates/{ref}/checks</w:t>
            </w:r>
          </w:p>
        </w:tc>
      </w:tr>
    </w:tbl>
    <w:p>
      <w:pPr>
        <w:pStyle w:val="BDOISpacer"/>
      </w:pPr>
    </w:p>
    <w:p>
      <w:pPr>
        <w:pStyle w:val="BDOILabel"/>
      </w:pPr>
      <w:r>
        <w:rPr/>
        <w:t>Description</w:t>
      </w:r>
    </w:p>
    <w:p>
      <w:r>
        <w:rPr/>
        <w:t>After extraction, after every upload and on every relevant event, BIBS runs the checks of section 5.3 on the candidate - reference match, PN present, risk code renewable, LAMD status, claims, pending endorsement, outstanding premium, financial impact, insurer response match, mandatory fields, product renewable, insurer usable, duplicate candidate and KYC due. Eligibility no longer depends on manual pre-cleaning of the list.</w:t>
      </w:r>
    </w:p>
    <w:p>
      <w:r>
        <w:rPr/>
        <w:t>Each check writes a result PASS, WARN, FAIL, INFO or NOT_APPLICABLE with its detail. The Checks &amp; Bucket tab shows the latest results, and the RNW-SANITATION report lists them for any range.</w:t>
      </w:r>
    </w:p>
    <w:p>
      <w:pPr>
        <w:pStyle w:val="BDOILabel"/>
      </w:pPr>
      <w:r>
        <w:rPr/>
        <w:t>Preconditions</w:t>
      </w:r>
    </w:p>
    <w:p>
      <w:pPr>
        <w:tabs>
          <w:tab w:pos="312" w:val="left"/>
        </w:tabs>
        <w:spacing w:after="120"/>
        <w:ind w:left="312" w:hanging="283"/>
      </w:pPr>
      <w:r>
        <w:rPr>
          <w:color w:val="004EA8"/>
        </w:rPr>
        <w:t>•</w:t>
        <w:tab/>
      </w:r>
      <w:r>
        <w:rPr/>
        <w:t>A candidate exists.</w:t>
      </w:r>
    </w:p>
    <w:p>
      <w:pPr>
        <w:pStyle w:val="BDOILabel"/>
      </w:pPr>
      <w:r>
        <w:rPr/>
        <w:t>Main flow</w:t>
      </w:r>
    </w:p>
    <w:p>
      <w:pPr>
        <w:tabs>
          <w:tab w:pos="312" w:val="left"/>
        </w:tabs>
        <w:spacing w:after="40"/>
        <w:ind w:left="312" w:hanging="283"/>
      </w:pPr>
      <w:r>
        <w:rPr>
          <w:color w:val="004EA8"/>
        </w:rPr>
        <w:t>1.</w:t>
        <w:tab/>
      </w:r>
      <w:r>
        <w:rPr/>
        <w:t>A trigger occurs (extraction, upload, insurer or LAMD file, endorsement posted, payment, nightly job).</w:t>
      </w:r>
    </w:p>
    <w:p>
      <w:pPr>
        <w:tabs>
          <w:tab w:pos="312" w:val="left"/>
        </w:tabs>
        <w:spacing w:after="40"/>
        <w:ind w:left="312" w:hanging="283"/>
      </w:pPr>
      <w:r>
        <w:rPr>
          <w:color w:val="004EA8"/>
        </w:rPr>
        <w:t>2.</w:t>
        <w:tab/>
      </w:r>
      <w:r>
        <w:rPr/>
        <w:t>BIBS runs every active check and stores the run and its results.</w:t>
      </w:r>
    </w:p>
    <w:p>
      <w:pPr>
        <w:tabs>
          <w:tab w:pos="312" w:val="left"/>
        </w:tabs>
        <w:spacing w:after="120"/>
        <w:ind w:left="312" w:hanging="283"/>
      </w:pPr>
      <w:r>
        <w:rPr>
          <w:color w:val="004EA8"/>
        </w:rPr>
        <w:t>3.</w:t>
        <w:tab/>
      </w:r>
      <w:r>
        <w:rPr/>
        <w:t>BIBS recomputes the bucket (FR-RN-022).</w:t>
      </w:r>
    </w:p>
    <w:p>
      <w:pPr>
        <w:pStyle w:val="BDOILabel"/>
      </w:pPr>
      <w:r>
        <w:rPr/>
        <w:t>Alternate and exception flows</w:t>
      </w:r>
    </w:p>
    <w:p>
      <w:pPr>
        <w:tabs>
          <w:tab w:pos="312" w:val="left"/>
        </w:tabs>
        <w:spacing w:after="120"/>
        <w:ind w:left="312" w:hanging="283"/>
      </w:pPr>
      <w:r>
        <w:rPr>
          <w:color w:val="004EA8"/>
        </w:rPr>
        <w:t>•</w:t>
        <w:tab/>
      </w:r>
      <w:r>
        <w:rPr/>
        <w:t>The Claims module is not connected. The claims check reports INFO "claims not connected" and does not block (decision D4).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Checks and their default severities are those of section 5.3; the list is to be confirmed (RQ01).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 settings (Renewal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Re-evaluation on InvoiceBooked, InvoiceMovementPosted, AccountStatusChanged, every upload and nightly (job RNW_REEVALUATE).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KYC due is information only and never blocks (BRRN.028).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bucket change of FR-RN-022 notifies.</w:t>
      </w:r>
    </w:p>
    <w:p>
      <w:pPr>
        <w:pStyle w:val="BDOILabel"/>
      </w:pPr>
      <w:r>
        <w:rPr/>
        <w:t>Audit</w:t>
      </w:r>
    </w:p>
    <w:p>
      <w:pPr>
        <w:tabs>
          <w:tab w:pos="312" w:val="left"/>
        </w:tabs>
        <w:spacing w:after="120"/>
        <w:ind w:left="312" w:hanging="283"/>
      </w:pPr>
      <w:r>
        <w:rPr>
          <w:color w:val="004EA8"/>
        </w:rPr>
        <w:t>•</w:t>
        <w:tab/>
      </w:r>
      <w:r>
        <w:rPr/>
        <w:t>Every check run with trigger, time and the results per check.</w:t>
      </w:r>
    </w:p>
    <w:p>
      <w:pPr>
        <w:pStyle w:val="BDOILabel"/>
      </w:pPr>
      <w:r>
        <w:rPr/>
        <w:t>Acceptance criteria</w:t>
      </w:r>
    </w:p>
    <w:p>
      <w:pPr>
        <w:tabs>
          <w:tab w:pos="312" w:val="left"/>
        </w:tabs>
        <w:spacing w:after="40"/>
        <w:ind w:left="312" w:hanging="283"/>
      </w:pPr>
      <w:r>
        <w:rPr>
          <w:color w:val="004EA8"/>
        </w:rPr>
        <w:t>1.</w:t>
        <w:tab/>
      </w:r>
      <w:r>
        <w:rPr/>
        <w:t>A candidate with an open endorsement request on the expiring invoice shows ENDORSEMENT_PENDING = FAIL on the Checks &amp; Bucket tab.</w:t>
      </w:r>
    </w:p>
    <w:p>
      <w:pPr>
        <w:tabs>
          <w:tab w:pos="312" w:val="left"/>
        </w:tabs>
        <w:spacing w:after="40"/>
        <w:ind w:left="312" w:hanging="283"/>
      </w:pPr>
      <w:r>
        <w:rPr>
          <w:color w:val="004EA8"/>
        </w:rPr>
        <w:t>2.</w:t>
        <w:tab/>
      </w:r>
      <w:r>
        <w:rPr/>
        <w:t>When the endorsement is posted, the check turns PASS at the next event without user action.</w:t>
      </w:r>
    </w:p>
    <w:p>
      <w:pPr>
        <w:tabs>
          <w:tab w:pos="312" w:val="left"/>
        </w:tabs>
        <w:spacing w:after="120"/>
        <w:ind w:left="312" w:hanging="283"/>
      </w:pPr>
      <w:r>
        <w:rPr>
          <w:color w:val="004EA8"/>
        </w:rPr>
        <w:t>3.</w:t>
        <w:tab/>
      </w:r>
      <w:r>
        <w:rPr/>
        <w:t>The RNW-SANITATION report lists the failed checks of a date range with the candidate and detail.</w:t>
      </w:r>
    </w:p>
    <w:p>
      <w:pPr>
        <w:pStyle w:val="Heading3"/>
      </w:pPr>
      <w:bookmarkStart w:id="130" w:name="_Toc000130"/>
      <w:r>
        <w:rPr/>
        <w:t>FR-RN-021 Use a unique renewal reference as the matching key</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BRRN.022 (p.4), BRD 1.003.4.1.1.2 (p.47)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Renewal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record page; every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Number series RNW-yyyy; check REFERENCE_MATCH</w:t>
            </w:r>
          </w:p>
        </w:tc>
      </w:tr>
    </w:tbl>
    <w:p>
      <w:pPr>
        <w:pStyle w:val="BDOISpacer"/>
      </w:pPr>
    </w:p>
    <w:p>
      <w:pPr>
        <w:pStyle w:val="BDOILabel"/>
      </w:pPr>
      <w:r>
        <w:rPr/>
        <w:t>Description</w:t>
      </w:r>
    </w:p>
    <w:p>
      <w:r>
        <w:rPr/>
        <w:t>BIBS issues a renewal reference RNW-yyyy-nnnnnn at extraction and stores it with the expiring ARN and invoice number. The reference is mandatory on every upload (dispositioned file, insurer response, acceptance list) and is the primary key that links a renewal record to its expiring policy; the expiring invoice number is the alternate key.</w:t>
      </w:r>
    </w:p>
    <w:p>
      <w:r>
        <w:rPr/>
        <w:t>The check REFERENCE_MATCH records the outcome per record (MATCHED, MISSING, INVALID, AMBIGUOUS). A record without a valid reference goes to exception handling and is never dropped.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BIBS generates the reference when the candidate is created.</w:t>
      </w:r>
    </w:p>
    <w:p>
      <w:pPr>
        <w:tabs>
          <w:tab w:pos="312" w:val="left"/>
        </w:tabs>
        <w:spacing w:after="40"/>
        <w:ind w:left="312" w:hanging="283"/>
      </w:pPr>
      <w:r>
        <w:rPr>
          <w:color w:val="004EA8"/>
        </w:rPr>
        <w:t>2.</w:t>
        <w:tab/>
      </w:r>
      <w:r>
        <w:rPr/>
        <w:t>An upload row carries the reference; BIBS matches it to the candidate.</w:t>
      </w:r>
    </w:p>
    <w:p>
      <w:pPr>
        <w:tabs>
          <w:tab w:pos="312" w:val="left"/>
        </w:tabs>
        <w:spacing w:after="120"/>
        <w:ind w:left="312" w:hanging="283"/>
      </w:pPr>
      <w:r>
        <w:rPr>
          <w:color w:val="004EA8"/>
        </w:rPr>
        <w:t>3.</w:t>
        <w:tab/>
      </w:r>
      <w:r>
        <w:rPr/>
        <w:t>The match outcome is visible on the record and in the upload result.</w:t>
      </w:r>
    </w:p>
    <w:p>
      <w:pPr>
        <w:pStyle w:val="BDOILabel"/>
      </w:pPr>
      <w:r>
        <w:rPr/>
        <w:t>Alternate and exception flows</w:t>
      </w:r>
    </w:p>
    <w:p>
      <w:pPr>
        <w:tabs>
          <w:tab w:pos="312" w:val="left"/>
        </w:tabs>
        <w:spacing w:after="120"/>
        <w:ind w:left="312" w:hanging="283"/>
      </w:pPr>
      <w:r>
        <w:rPr>
          <w:color w:val="004EA8"/>
        </w:rPr>
        <w:t>•</w:t>
        <w:tab/>
      </w:r>
      <w:r>
        <w:rPr/>
        <w:t>Missing or unknown reference. The row is kept as an exception line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Reference format RNW-&lt;yyyy&gt;-&lt;nnnnnn&gt;, unique per company.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RNW_REFERENCE_PREFIX (format RQ03)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Uploads without a valid reference never update a candidate.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Upload row without reference</w:t>
            </w:r>
          </w:p>
        </w:tc>
        <w:tc>
          <w:tcPr>
            <w:tcW w:type="dxa" w:w="4079"/>
            <w:tcMar>
              <w:top w:w="50" w:type="dxa"/>
              <w:bottom w:w="50" w:type="dxa"/>
              <w:left w:w="90" w:type="dxa"/>
              <w:right w:w="90" w:type="dxa"/>
            </w:tcMar>
          </w:tcPr>
          <w:p>
            <w:pPr>
              <w:pStyle w:val="BDOITable"/>
            </w:pPr>
            <w:r>
              <w:rPr>
                <w:sz w:val="18"/>
              </w:rPr>
              <w:t>Row &lt;n&gt; has no renewal reference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Reference not found</w:t>
            </w:r>
          </w:p>
        </w:tc>
        <w:tc>
          <w:tcPr>
            <w:tcW w:type="dxa" w:w="4079"/>
            <w:tcMar>
              <w:top w:w="50" w:type="dxa"/>
              <w:bottom w:w="50" w:type="dxa"/>
              <w:left w:w="90" w:type="dxa"/>
              <w:right w:w="90" w:type="dxa"/>
            </w:tcMar>
            <w:shd w:val="clear" w:color="auto" w:fill="E5F5FF"/>
          </w:tcPr>
          <w:p>
            <w:pPr>
              <w:pStyle w:val="BDOITable"/>
            </w:pPr>
            <w:r>
              <w:rPr>
                <w:sz w:val="18"/>
              </w:rPr>
              <w:t>Row &lt;n&gt;: renewal reference &lt;ref&gt; does not exist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Match result and status per record.</w:t>
      </w:r>
    </w:p>
    <w:p>
      <w:pPr>
        <w:pStyle w:val="BDOILabel"/>
      </w:pPr>
      <w:r>
        <w:rPr/>
        <w:t>Acceptance criteria</w:t>
      </w:r>
    </w:p>
    <w:p>
      <w:pPr>
        <w:tabs>
          <w:tab w:pos="312" w:val="left"/>
        </w:tabs>
        <w:spacing w:after="40"/>
        <w:ind w:left="312" w:hanging="283"/>
      </w:pPr>
      <w:r>
        <w:rPr>
          <w:color w:val="004EA8"/>
        </w:rPr>
        <w:t>1.</w:t>
        <w:tab/>
      </w:r>
      <w:r>
        <w:rPr/>
        <w:t>Every candidate has a unique renewal reference.</w:t>
      </w:r>
    </w:p>
    <w:p>
      <w:pPr>
        <w:tabs>
          <w:tab w:pos="312" w:val="left"/>
        </w:tabs>
        <w:spacing w:after="120"/>
        <w:ind w:left="312" w:hanging="283"/>
      </w:pPr>
      <w:r>
        <w:rPr>
          <w:color w:val="004EA8"/>
        </w:rPr>
        <w:t>2.</w:t>
        <w:tab/>
      </w:r>
      <w:r>
        <w:rPr/>
        <w:t>A dispositioned-file row with an unknown reference is listed as an exception and updates nothing.</w:t>
      </w:r>
    </w:p>
    <w:p>
      <w:pPr>
        <w:pStyle w:val="Heading3"/>
      </w:pPr>
      <w:bookmarkStart w:id="131" w:name="_Toc000131"/>
      <w:r>
        <w:rPr/>
        <w:t>FR-RN-022 Classify candidates into Clean, Review and Exception buckets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BRRN.023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authorised user (override)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(Classification pill, Exceptions tab, Bucket filter); record page (Checks &amp; Bucket tab, Override Bucket)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/api/v1/renewal/candidates/{ref}/bucket-override</w:t>
            </w:r>
          </w:p>
        </w:tc>
      </w:tr>
    </w:tbl>
    <w:p>
      <w:pPr>
        <w:pStyle w:val="BDOISpacer"/>
      </w:pPr>
    </w:p>
    <w:p>
      <w:pPr>
        <w:pStyle w:val="BDOILabel"/>
      </w:pPr>
      <w:r>
        <w:rPr/>
        <w:t>Description</w:t>
      </w:r>
    </w:p>
    <w:p>
      <w:r>
        <w:rPr/>
        <w:t>After each check run BIBS computes the bucket from the active bucket rule set. By default any check that fails with severity FAIL_EXCEPTION gives Exception; any FAIL_REVIEW or WARN gives Review; otherwise Clean. Records move between buckets when conditions change.</w:t>
      </w:r>
    </w:p>
    <w:p>
      <w:r>
        <w:rPr/>
        <w:t>Users filter and export by bucket. A bucket is changed by hand only through a controlled override with mandatory remarks, and an override can never make a record with a failed check Clean (BRRN.023 negative scenario).</w:t>
      </w:r>
    </w:p>
    <w:p>
      <w:pPr>
        <w:pStyle w:val="BDOILabel"/>
      </w:pPr>
      <w:r>
        <w:rPr/>
        <w:t>Preconditions</w:t>
      </w:r>
    </w:p>
    <w:p>
      <w:pPr>
        <w:tabs>
          <w:tab w:pos="312" w:val="left"/>
        </w:tabs>
        <w:spacing w:after="120"/>
        <w:ind w:left="312" w:hanging="283"/>
      </w:pPr>
      <w:r>
        <w:rPr>
          <w:color w:val="004EA8"/>
        </w:rPr>
        <w:t>•</w:t>
        <w:tab/>
      </w:r>
      <w:r>
        <w:rPr/>
        <w:t>A check run exists.</w:t>
      </w:r>
    </w:p>
    <w:p>
      <w:pPr>
        <w:pStyle w:val="BDOILabel"/>
      </w:pPr>
      <w:r>
        <w:rPr/>
        <w:t>Main flow</w:t>
      </w:r>
    </w:p>
    <w:p>
      <w:pPr>
        <w:tabs>
          <w:tab w:pos="312" w:val="left"/>
        </w:tabs>
        <w:spacing w:after="40"/>
        <w:ind w:left="312" w:hanging="283"/>
      </w:pPr>
      <w:r>
        <w:rPr>
          <w:color w:val="004EA8"/>
        </w:rPr>
        <w:t>1.</w:t>
        <w:tab/>
      </w:r>
      <w:r>
        <w:rPr/>
        <w:t>BIBS evaluates the bucket rules on the latest results and stores the bucket with the rule-set version.</w:t>
      </w:r>
    </w:p>
    <w:p>
      <w:pPr>
        <w:tabs>
          <w:tab w:pos="312" w:val="left"/>
        </w:tabs>
        <w:spacing w:after="120"/>
        <w:ind w:left="312" w:hanging="283"/>
      </w:pPr>
      <w:r>
        <w:rPr>
          <w:color w:val="004EA8"/>
        </w:rPr>
        <w:t>2.</w:t>
        <w:tab/>
      </w:r>
      <w:r>
        <w:rPr/>
        <w:t>The Classification pill shows the bucket; the Checks &amp; Bucket tab shows why.</w:t>
      </w:r>
    </w:p>
    <w:p>
      <w:pPr>
        <w:pStyle w:val="BDOILabel"/>
      </w:pPr>
      <w:r>
        <w:rPr/>
        <w:t>Alternate and exception flows</w:t>
      </w:r>
    </w:p>
    <w:p>
      <w:pPr>
        <w:tabs>
          <w:tab w:pos="312" w:val="left"/>
        </w:tabs>
        <w:spacing w:after="120"/>
        <w:ind w:left="312" w:hanging="283"/>
      </w:pPr>
      <w:r>
        <w:rPr>
          <w:color w:val="004EA8"/>
        </w:rPr>
        <w:t>•</w:t>
        <w:tab/>
      </w:r>
      <w:r>
        <w:rPr/>
        <w:t xml:space="preserve">Override. A user with RNW_OVERRIDE clicks </w:t>
      </w:r>
      <w:r>
        <w:rPr>
          <w:b/>
        </w:rPr>
        <w:t>Override Bucket</w:t>
      </w:r>
      <w:r>
        <w:rPr/>
        <w:t>, chooses the bucket and writes remarks; BIBS records the override.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rule set: FAIL_EXCEPTION gives EXCEPTION; FAIL_REVIEW or WARN gives REVIEW; otherwise CLEAN.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Bucket rule sets (versioned, maker-checker; content RQ01)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failed check never gives CLEAN, by rule or by override.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bucket change is logged with the rule-set version, rule, check run, cause and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Override to Clean with a failed check</w:t>
            </w:r>
          </w:p>
        </w:tc>
        <w:tc>
          <w:tcPr>
            <w:tcW w:type="dxa" w:w="4079"/>
            <w:tcMar>
              <w:top w:w="50" w:type="dxa"/>
              <w:bottom w:w="50" w:type="dxa"/>
              <w:left w:w="90" w:type="dxa"/>
              <w:right w:w="90" w:type="dxa"/>
            </w:tcMar>
          </w:tcPr>
          <w:p>
            <w:pPr>
              <w:pStyle w:val="BDOITable"/>
            </w:pPr>
            <w:r>
              <w:rPr>
                <w:sz w:val="18"/>
              </w:rPr>
              <w:t>Renewal &lt;ref&gt; has failed checks and cannot be Clean</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without remarks</w:t>
            </w:r>
          </w:p>
        </w:tc>
        <w:tc>
          <w:tcPr>
            <w:tcW w:type="dxa" w:w="4079"/>
            <w:tcMar>
              <w:top w:w="50" w:type="dxa"/>
              <w:bottom w:w="50" w:type="dxa"/>
              <w:left w:w="90" w:type="dxa"/>
              <w:right w:w="90" w:type="dxa"/>
            </w:tcMar>
            <w:shd w:val="clear" w:color="auto" w:fill="E5F5FF"/>
          </w:tcPr>
          <w:p>
            <w:pPr>
              <w:pStyle w:val="BDOITable"/>
            </w:pPr>
            <w:r>
              <w:rPr>
                <w:sz w:val="18"/>
              </w:rPr>
              <w:t>Enter the remarks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Bucket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Bucket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Review, Exception (Clean only when no check fails)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owners of the stage when a candidate enters Exception.</w:t>
      </w:r>
    </w:p>
    <w:p>
      <w:pPr>
        <w:pStyle w:val="BDOILabel"/>
      </w:pPr>
      <w:r>
        <w:rPr/>
        <w:t>Audit</w:t>
      </w:r>
    </w:p>
    <w:p>
      <w:pPr>
        <w:tabs>
          <w:tab w:pos="312" w:val="left"/>
        </w:tabs>
        <w:spacing w:after="120"/>
        <w:ind w:left="312" w:hanging="283"/>
      </w:pPr>
      <w:r>
        <w:rPr>
          <w:color w:val="004EA8"/>
        </w:rPr>
        <w:t>•</w:t>
        <w:tab/>
      </w:r>
      <w:r>
        <w:rPr/>
        <w:t>Bucket history: from, to, rule-set version, rule, check run, cause (RULE or OVERRIDE), user, remarks.</w:t>
      </w:r>
    </w:p>
    <w:p>
      <w:pPr>
        <w:pStyle w:val="BDOILabel"/>
      </w:pPr>
      <w:r>
        <w:rPr/>
        <w:t>Acceptance criteria</w:t>
      </w:r>
    </w:p>
    <w:p>
      <w:pPr>
        <w:tabs>
          <w:tab w:pos="312" w:val="left"/>
        </w:tabs>
        <w:spacing w:after="40"/>
        <w:ind w:left="312" w:hanging="283"/>
      </w:pPr>
      <w:r>
        <w:rPr>
          <w:color w:val="004EA8"/>
        </w:rPr>
        <w:t>1.</w:t>
        <w:tab/>
      </w:r>
      <w:r>
        <w:rPr/>
        <w:t>A candidate with an open claim is Review, never Clean.</w:t>
      </w:r>
    </w:p>
    <w:p>
      <w:pPr>
        <w:tabs>
          <w:tab w:pos="312" w:val="left"/>
        </w:tabs>
        <w:spacing w:after="40"/>
        <w:ind w:left="312" w:hanging="283"/>
      </w:pPr>
      <w:r>
        <w:rPr>
          <w:color w:val="004EA8"/>
        </w:rPr>
        <w:t>2.</w:t>
        <w:tab/>
      </w:r>
      <w:r>
        <w:rPr/>
        <w:t>When the claim closes, the candidate becomes Clean at the next re-evaluation and the bucket history shows both entries.</w:t>
      </w:r>
    </w:p>
    <w:p>
      <w:pPr>
        <w:tabs>
          <w:tab w:pos="312" w:val="left"/>
        </w:tabs>
        <w:spacing w:after="120"/>
        <w:ind w:left="312" w:hanging="283"/>
      </w:pPr>
      <w:r>
        <w:rPr>
          <w:color w:val="004EA8"/>
        </w:rPr>
        <w:t>3.</w:t>
        <w:tab/>
      </w:r>
      <w:r>
        <w:rPr/>
        <w:t>An override to Clean on a record with a failed check is refused.</w:t>
      </w:r>
    </w:p>
    <w:p>
      <w:pPr>
        <w:pStyle w:val="Heading3"/>
      </w:pPr>
      <w:bookmarkStart w:id="132" w:name="_Toc000132"/>
      <w:r>
        <w:rPr/>
        <w:t>FR-RN-023 Apply the decision matrix and rule-based disposition</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BRRN.031 (p.9-10), BRRN.034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(matrix); authorised user (override)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(Decision Matrix); record page (disposition proposal); Renewal Reports (RNW-DECISIONS)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/api/v1/renewal/setup/decision-matrices; POST /api/v1/renewal/candidates/{ref}/disposition-override</w:t>
            </w:r>
          </w:p>
        </w:tc>
      </w:tr>
    </w:tbl>
    <w:p>
      <w:pPr>
        <w:pStyle w:val="BDOISpacer"/>
      </w:pPr>
    </w:p>
    <w:p>
      <w:pPr>
        <w:pStyle w:val="BDOILabel"/>
      </w:pPr>
      <w:r>
        <w:rPr/>
        <w:t>Description</w:t>
      </w:r>
    </w:p>
    <w:p>
      <w:r>
        <w:rPr/>
        <w:t>After initiation BIBS evaluates the active decision matrix on Clean and Review candidates. The first rule by priority gives a proposed disposition and an automation flag. A Clean candidate whose rule says AUTO receives a system disposition (source MATRIX) and proceeds without user action; otherwise the proposal is shown to the AO as the default.</w:t>
      </w:r>
    </w:p>
    <w:p>
      <w:r>
        <w:rPr/>
        <w:t>Matrix rules refer to segment, line, product, mortgaged flag, bucket, claims, endorsements, payment status and days to expiry; outcomes are disposition options (BRRN.034 AC1-2). Candidates with claims, endorsements, a missing or invalid PN or unresolved payment go to manual review (BRRN.031 AC2).</w:t>
      </w:r>
    </w:p>
    <w:p>
      <w:r>
        <w:rPr/>
        <w:t>The matrix is versioned; a version is activated by a checker other than its maker. Every system decision stores the matrix version and the rule id.</w:t>
      </w:r>
    </w:p>
    <w:p>
      <w:pPr>
        <w:pStyle w:val="BDOILabel"/>
      </w:pPr>
      <w:r>
        <w:rPr/>
        <w:t>Preconditions</w:t>
      </w:r>
    </w:p>
    <w:p>
      <w:pPr>
        <w:tabs>
          <w:tab w:pos="312" w:val="left"/>
        </w:tabs>
        <w:spacing w:after="120"/>
        <w:ind w:left="312" w:hanging="283"/>
      </w:pPr>
      <w:r>
        <w:rPr>
          <w:color w:val="004EA8"/>
        </w:rPr>
        <w:t>•</w:t>
        <w:tab/>
      </w:r>
      <w:r>
        <w:rPr/>
        <w:t>An active matrix exists; without one, every candidate is manual.</w:t>
      </w:r>
    </w:p>
    <w:p>
      <w:pPr>
        <w:pStyle w:val="BDOILabel"/>
      </w:pPr>
      <w:r>
        <w:rPr/>
        <w:t>Main flow</w:t>
      </w:r>
    </w:p>
    <w:p>
      <w:pPr>
        <w:tabs>
          <w:tab w:pos="312" w:val="left"/>
        </w:tabs>
        <w:spacing w:after="40"/>
        <w:ind w:left="312" w:hanging="283"/>
      </w:pPr>
      <w:r>
        <w:rPr>
          <w:color w:val="004EA8"/>
        </w:rPr>
        <w:t>1.</w:t>
        <w:tab/>
      </w:r>
      <w:r>
        <w:rPr/>
        <w:t>The Business Administrator drafts a matrix version with its rules and submits it.</w:t>
      </w:r>
    </w:p>
    <w:p>
      <w:pPr>
        <w:tabs>
          <w:tab w:pos="312" w:val="left"/>
        </w:tabs>
        <w:spacing w:after="40"/>
        <w:ind w:left="312" w:hanging="283"/>
      </w:pPr>
      <w:r>
        <w:rPr>
          <w:color w:val="004EA8"/>
        </w:rPr>
        <w:t>2.</w:t>
        <w:tab/>
      </w:r>
      <w:r>
        <w:rPr/>
        <w:t>A checker with MASTER_AUTHORIZE activates it from its effective date.</w:t>
      </w:r>
    </w:p>
    <w:p>
      <w:pPr>
        <w:tabs>
          <w:tab w:pos="312" w:val="left"/>
        </w:tabs>
        <w:spacing w:after="120"/>
        <w:ind w:left="312" w:hanging="283"/>
      </w:pPr>
      <w:r>
        <w:rPr>
          <w:color w:val="004EA8"/>
        </w:rPr>
        <w:t>3.</w:t>
        <w:tab/>
      </w:r>
      <w:r>
        <w:rPr/>
        <w:t>On initiation BIBS evaluates the matrix and applies or proposes the disposition.</w:t>
      </w:r>
    </w:p>
    <w:p>
      <w:pPr>
        <w:pStyle w:val="BDOILabel"/>
      </w:pPr>
      <w:r>
        <w:rPr/>
        <w:t>Alternate and exception flows</w:t>
      </w:r>
    </w:p>
    <w:p>
      <w:pPr>
        <w:tabs>
          <w:tab w:pos="312" w:val="left"/>
        </w:tabs>
        <w:spacing w:after="40"/>
        <w:ind w:left="312" w:hanging="283"/>
      </w:pPr>
      <w:r>
        <w:rPr>
          <w:color w:val="004EA8"/>
        </w:rPr>
        <w:t>•</w:t>
        <w:tab/>
      </w:r>
      <w:r>
        <w:rPr/>
        <w:t>Override of a system disposition. An authorised user chooses another disposition with mandatory remarks; the override is logged.</w:t>
      </w:r>
    </w:p>
    <w:p>
      <w:pPr>
        <w:tabs>
          <w:tab w:pos="312" w:val="left"/>
        </w:tabs>
        <w:spacing w:after="120"/>
        <w:ind w:left="312" w:hanging="283"/>
      </w:pPr>
      <w:r>
        <w:rPr>
          <w:color w:val="004EA8"/>
        </w:rPr>
        <w:t>•</w:t>
        <w:tab/>
      </w:r>
      <w:r>
        <w:rPr/>
        <w:t>TL review of automatic dispositions. With parameter RNW_STP_SKIP_TL_REVIEW = true (default), an AUTO disposition skips the TL 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AUTO applies only to CLEAN candidates; any failed check means manual review.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one ACTIVE matrix version at a time; activation by a checker who is not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Matrix content is supplied by BDOI (RQ24); none ships with production.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Decision matrix (Renewal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condition TOTAL_LOSS is inactive until Claims defines a total-loss indicator (CLQ28).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Activation by the maker</w:t>
            </w:r>
          </w:p>
        </w:tc>
        <w:tc>
          <w:tcPr>
            <w:tcW w:type="dxa" w:w="4079"/>
            <w:tcMar>
              <w:top w:w="50" w:type="dxa"/>
              <w:bottom w:w="50" w:type="dxa"/>
              <w:left w:w="90" w:type="dxa"/>
              <w:right w:w="90" w:type="dxa"/>
            </w:tcMar>
          </w:tcPr>
          <w:p>
            <w:pPr>
              <w:pStyle w:val="BDOITable"/>
            </w:pPr>
            <w:r>
              <w:rPr>
                <w:sz w:val="18"/>
              </w:rPr>
              <w:t>A matrix version is activated by someone other than its maker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without remarks</w:t>
            </w:r>
          </w:p>
        </w:tc>
        <w:tc>
          <w:tcPr>
            <w:tcW w:type="dxa" w:w="4079"/>
            <w:tcMar>
              <w:top w:w="50" w:type="dxa"/>
              <w:bottom w:w="50" w:type="dxa"/>
              <w:left w:w="90" w:type="dxa"/>
              <w:right w:w="90" w:type="dxa"/>
            </w:tcMar>
            <w:shd w:val="clear" w:color="auto" w:fill="E5F5FF"/>
          </w:tcPr>
          <w:p>
            <w:pPr>
              <w:pStyle w:val="BDOITable"/>
            </w:pPr>
            <w:r>
              <w:rPr>
                <w:sz w:val="18"/>
              </w:rPr>
              <w:t>Enter the remarks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Rule without outcome</w:t>
            </w:r>
          </w:p>
        </w:tc>
        <w:tc>
          <w:tcPr>
            <w:tcW w:type="dxa" w:w="4079"/>
            <w:tcMar>
              <w:top w:w="50" w:type="dxa"/>
              <w:bottom w:w="50" w:type="dxa"/>
              <w:left w:w="90" w:type="dxa"/>
              <w:right w:w="90" w:type="dxa"/>
            </w:tcMar>
          </w:tcPr>
          <w:p>
            <w:pPr>
              <w:pStyle w:val="BDOITable"/>
            </w:pPr>
            <w:r>
              <w:rPr>
                <w:sz w:val="18"/>
              </w:rPr>
              <w:t>Select the disposition of the rule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Decision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 Line / Product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Masters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Mortgaged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Yes / No / Any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Bucket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Clean, 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Claims condition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None, Open, Paid (Total loss parked)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Endorsement 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None, Posted in term, Pending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Payment condition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Paid, Outstanding, DP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Days to expiry from / to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Outcome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Automation</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AUTO / MANUAL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Letter hint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RA, NFR, NAL</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checkers when a matrix version is submitted.</w:t>
      </w:r>
    </w:p>
    <w:p>
      <w:pPr>
        <w:pStyle w:val="BDOILabel"/>
      </w:pPr>
      <w:r>
        <w:rPr/>
        <w:t>Audit</w:t>
      </w:r>
    </w:p>
    <w:p>
      <w:pPr>
        <w:tabs>
          <w:tab w:pos="312" w:val="left"/>
        </w:tabs>
        <w:spacing w:after="120"/>
        <w:ind w:left="312" w:hanging="283"/>
      </w:pPr>
      <w:r>
        <w:rPr>
          <w:color w:val="004EA8"/>
        </w:rPr>
        <w:t>•</w:t>
        <w:tab/>
      </w:r>
      <w:r>
        <w:rPr/>
        <w:t>Matrix versions with maker, checker and dates; each decision with version, rule id and user or MATRIX.</w:t>
      </w:r>
    </w:p>
    <w:p>
      <w:pPr>
        <w:pStyle w:val="BDOILabel"/>
      </w:pPr>
      <w:r>
        <w:rPr/>
        <w:t>Acceptance criteria</w:t>
      </w:r>
    </w:p>
    <w:p>
      <w:pPr>
        <w:tabs>
          <w:tab w:pos="312" w:val="left"/>
        </w:tabs>
        <w:spacing w:after="40"/>
        <w:ind w:left="312" w:hanging="283"/>
      </w:pPr>
      <w:r>
        <w:rPr>
          <w:color w:val="004EA8"/>
        </w:rPr>
        <w:t>1.</w:t>
        <w:tab/>
      </w:r>
      <w:r>
        <w:rPr/>
        <w:t>A Clean CBG Motor candidate matching an AUTO rule receives disposition For Renewal with source MATRIX and moves on without user action.</w:t>
      </w:r>
    </w:p>
    <w:p>
      <w:pPr>
        <w:tabs>
          <w:tab w:pos="312" w:val="left"/>
        </w:tabs>
        <w:spacing w:after="40"/>
        <w:ind w:left="312" w:hanging="283"/>
      </w:pPr>
      <w:r>
        <w:rPr>
          <w:color w:val="004EA8"/>
        </w:rPr>
        <w:t>2.</w:t>
        <w:tab/>
      </w:r>
      <w:r>
        <w:rPr/>
        <w:t>A candidate with an open claim is not disposed automatically and shows the proposal to the AO.</w:t>
      </w:r>
    </w:p>
    <w:p>
      <w:pPr>
        <w:tabs>
          <w:tab w:pos="312" w:val="left"/>
        </w:tabs>
        <w:spacing w:after="120"/>
        <w:ind w:left="312" w:hanging="283"/>
      </w:pPr>
      <w:r>
        <w:rPr>
          <w:color w:val="004EA8"/>
        </w:rPr>
        <w:t>3.</w:t>
        <w:tab/>
      </w:r>
      <w:r>
        <w:rPr/>
        <w:t>The RNW-DECISIONS report shows, for each system disposition, the matrix version and rule.</w:t>
      </w:r>
    </w:p>
    <w:p>
      <w:pPr>
        <w:pStyle w:val="Heading3"/>
      </w:pPr>
      <w:bookmarkStart w:id="133" w:name="_Toc000133"/>
      <w:r>
        <w:rPr/>
        <w:t>FR-RN-024 Tag non-renewable risk codes and send the NFR</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BRRN.009 (p.26-27), restating BRD 1.003.7.3, 1.003.7.3.1 (p.51)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(codes)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(Non-renewable Risk Codes); Letters (NFR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/api/v1/renewal/setup/non-renewable-risk-codes</w:t>
            </w:r>
          </w:p>
        </w:tc>
      </w:tr>
    </w:tbl>
    <w:p>
      <w:pPr>
        <w:pStyle w:val="BDOISpacer"/>
      </w:pPr>
    </w:p>
    <w:p>
      <w:pPr>
        <w:pStyle w:val="BDOILabel"/>
      </w:pPr>
      <w:r>
        <w:rPr/>
        <w:t>Description</w:t>
      </w:r>
    </w:p>
    <w:p>
      <w:r>
        <w:rPr/>
        <w:t>The Business Administrator maintains the risk codes that are not renewable, with line, reason and effective dates. Each change is authorised by a checker.</w:t>
      </w:r>
    </w:p>
    <w:p>
      <w:r>
        <w:rPr/>
        <w:t>The check RISK_CODE_RENEWABLE tags a candidate on such a code Not for Renewal with reason "Non-renewable Accounts" and source SYSTEM, excludes it from the assignment list, and queues a Not for Renewal Letter (NFR) to the client. The delivery outcome is read from the e-mail log.</w:t>
      </w:r>
    </w:p>
    <w:p>
      <w:pPr>
        <w:pStyle w:val="BDOILabel"/>
      </w:pPr>
      <w:r>
        <w:rPr/>
        <w:t>Preconditions</w:t>
      </w:r>
    </w:p>
    <w:p>
      <w:pPr>
        <w:tabs>
          <w:tab w:pos="312" w:val="left"/>
        </w:tabs>
        <w:spacing w:after="120"/>
        <w:ind w:left="312" w:hanging="283"/>
      </w:pPr>
      <w:r>
        <w:rPr>
          <w:color w:val="004EA8"/>
        </w:rPr>
        <w:t>•</w:t>
        <w:tab/>
      </w:r>
      <w:r>
        <w:rPr/>
        <w:t>The user has RNW_SETUP (codes).</w:t>
      </w:r>
    </w:p>
    <w:p>
      <w:pPr>
        <w:pStyle w:val="BDOILabel"/>
      </w:pPr>
      <w:r>
        <w:rPr/>
        <w:t>Main flow</w:t>
      </w:r>
    </w:p>
    <w:p>
      <w:pPr>
        <w:tabs>
          <w:tab w:pos="312" w:val="left"/>
        </w:tabs>
        <w:spacing w:after="40"/>
        <w:ind w:left="312" w:hanging="283"/>
      </w:pPr>
      <w:r>
        <w:rPr>
          <w:color w:val="004EA8"/>
        </w:rPr>
        <w:t>1.</w:t>
        <w:tab/>
      </w:r>
      <w:r>
        <w:rPr/>
        <w:t>The Business Administrator adds a risk code with reason and effective dates; a checker authorises it.</w:t>
      </w:r>
    </w:p>
    <w:p>
      <w:pPr>
        <w:tabs>
          <w:tab w:pos="312" w:val="left"/>
        </w:tabs>
        <w:spacing w:after="40"/>
        <w:ind w:left="312" w:hanging="283"/>
      </w:pPr>
      <w:r>
        <w:rPr>
          <w:color w:val="004EA8"/>
        </w:rPr>
        <w:t>2.</w:t>
        <w:tab/>
      </w:r>
      <w:r>
        <w:rPr/>
        <w:t>At the next check run, candidates on that code are tagged and moved to LETTER_PENDING.</w:t>
      </w:r>
    </w:p>
    <w:p>
      <w:pPr>
        <w:tabs>
          <w:tab w:pos="312" w:val="left"/>
        </w:tabs>
        <w:spacing w:after="120"/>
        <w:ind w:left="312" w:hanging="283"/>
      </w:pPr>
      <w:r>
        <w:rPr>
          <w:color w:val="004EA8"/>
        </w:rPr>
        <w:t>3.</w:t>
        <w:tab/>
      </w:r>
      <w:r>
        <w:rPr/>
        <w:t>BIBS generates the NFR from template RNW_NFR and sends it protected to the client's registered e-mail.</w:t>
      </w:r>
    </w:p>
    <w:p>
      <w:pPr>
        <w:pStyle w:val="BDOILabel"/>
      </w:pPr>
      <w:r>
        <w:rPr/>
        <w:t>Alternate and exception flows</w:t>
      </w:r>
    </w:p>
    <w:p>
      <w:pPr>
        <w:tabs>
          <w:tab w:pos="312" w:val="left"/>
        </w:tabs>
        <w:spacing w:after="120"/>
        <w:ind w:left="312" w:hanging="283"/>
      </w:pPr>
      <w:r>
        <w:rPr>
          <w:color w:val="004EA8"/>
        </w:rPr>
        <w:t>•</w:t>
        <w:tab/>
      </w:r>
      <w:r>
        <w:rPr/>
        <w:t>The client later decides to renew. The AO re-dispositions the account (FR-RN-047); the NFR stays in the history with the flag "NFR sent".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Codes are never deleted; they are end-dated.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NFR is queued on tagging without a human review step; BDOI confirms this under RQ07.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to before effective 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Risk code not in the catalogue</w:t>
            </w:r>
          </w:p>
        </w:tc>
        <w:tc>
          <w:tcPr>
            <w:tcW w:type="dxa" w:w="4079"/>
            <w:tcMar>
              <w:top w:w="50" w:type="dxa"/>
              <w:bottom w:w="50" w:type="dxa"/>
              <w:left w:w="90" w:type="dxa"/>
              <w:right w:w="90" w:type="dxa"/>
            </w:tcMar>
            <w:shd w:val="clear" w:color="auto" w:fill="E5F5FF"/>
          </w:tcPr>
          <w:p>
            <w:pPr>
              <w:pStyle w:val="BDOITable"/>
            </w:pPr>
            <w:r>
              <w:rPr>
                <w:sz w:val="18"/>
              </w:rPr>
              <w:t>Risk code &lt;code&gt; does not exist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Non-renewable risk code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catalogue</w:t>
            </w:r>
          </w:p>
        </w:tc>
        <w:tc>
          <w:tcPr>
            <w:tcW w:type="dxa" w:w="3286"/>
            <w:tcMar>
              <w:top w:w="50" w:type="dxa"/>
              <w:bottom w:w="50" w:type="dxa"/>
              <w:left w:w="90" w:type="dxa"/>
              <w:right w:w="90" w:type="dxa"/>
            </w:tcMar>
          </w:tcPr>
          <w:p>
            <w:pPr>
              <w:pStyle w:val="BDOITable"/>
            </w:pPr>
            <w:r>
              <w:rPr>
                <w:sz w:val="18"/>
              </w:rPr>
              <w:t>Active risk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(from)</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NFR to the client; confirmation of delivery on the Letters tab.</w:t>
      </w:r>
    </w:p>
    <w:p>
      <w:pPr>
        <w:pStyle w:val="BDOILabel"/>
      </w:pPr>
      <w:r>
        <w:rPr/>
        <w:t>Audit</w:t>
      </w:r>
    </w:p>
    <w:p>
      <w:pPr>
        <w:tabs>
          <w:tab w:pos="312" w:val="left"/>
        </w:tabs>
        <w:spacing w:after="120"/>
        <w:ind w:left="312" w:hanging="283"/>
      </w:pPr>
      <w:r>
        <w:rPr>
          <w:color w:val="004EA8"/>
        </w:rPr>
        <w:t>•</w:t>
        <w:tab/>
      </w:r>
      <w:r>
        <w:rPr/>
        <w:t>Changes to codes (maker, checker, before and after) and every NFR action, including failures.</w:t>
      </w:r>
    </w:p>
    <w:p>
      <w:pPr>
        <w:pStyle w:val="BDOILabel"/>
      </w:pPr>
      <w:r>
        <w:rPr/>
        <w:t>Acceptance criteria</w:t>
      </w:r>
    </w:p>
    <w:p>
      <w:pPr>
        <w:tabs>
          <w:tab w:pos="312" w:val="left"/>
        </w:tabs>
        <w:spacing w:after="40"/>
        <w:ind w:left="312" w:hanging="283"/>
      </w:pPr>
      <w:r>
        <w:rPr>
          <w:color w:val="004EA8"/>
        </w:rPr>
        <w:t>1.</w:t>
        <w:tab/>
      </w:r>
      <w:r>
        <w:rPr/>
        <w:t>A candidate on a non-renewable risk code is tagged Not for Renewal, does not appear in Unassigned Disposition, and an NFR is generated.</w:t>
      </w:r>
    </w:p>
    <w:p>
      <w:pPr>
        <w:tabs>
          <w:tab w:pos="312" w:val="left"/>
        </w:tabs>
        <w:spacing w:after="40"/>
        <w:ind w:left="312" w:hanging="283"/>
      </w:pPr>
      <w:r>
        <w:rPr>
          <w:color w:val="004EA8"/>
        </w:rPr>
        <w:t>2.</w:t>
        <w:tab/>
      </w:r>
      <w:r>
        <w:rPr/>
        <w:t>The Letters tab shows the NFR with its sent status.</w:t>
      </w:r>
    </w:p>
    <w:p>
      <w:pPr>
        <w:tabs>
          <w:tab w:pos="312" w:val="left"/>
        </w:tabs>
        <w:spacing w:after="120"/>
        <w:ind w:left="312" w:hanging="283"/>
      </w:pPr>
      <w:r>
        <w:rPr>
          <w:color w:val="004EA8"/>
        </w:rPr>
        <w:t>3.</w:t>
        <w:tab/>
      </w:r>
      <w:r>
        <w:rPr/>
        <w:t>A code change takes effect only after the checker authorises it.</w:t>
      </w:r>
    </w:p>
    <w:p>
      <w:pPr>
        <w:pStyle w:val="Heading3"/>
      </w:pPr>
      <w:bookmarkStart w:id="134" w:name="_Toc000134"/>
      <w:r>
        <w:rPr/>
        <w:t>FR-RN-025 Ingest LAMD reports and route paid-off and RMU accounts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BRRN.029 (p.8), BRRN.039 (p.14), BRRN.024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LAMD user (upload); System (matching)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LAMD Reports (upload, match results, routing)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RNW_LAMD_REPORT; GET /api/v1/renewal/lamd-reports</w:t>
            </w:r>
          </w:p>
        </w:tc>
      </w:tr>
    </w:tbl>
    <w:p>
      <w:pPr>
        <w:pStyle w:val="BDOISpacer"/>
      </w:pPr>
    </w:p>
    <w:p>
      <w:pPr>
        <w:pStyle w:val="BDOILabel"/>
      </w:pPr>
      <w:r>
        <w:rPr/>
        <w:t>Description</w:t>
      </w:r>
    </w:p>
    <w:p>
      <w:r>
        <w:rPr/>
        <w:t>The LAMD user uploads the paid-off and RMU loan reports. BIBS matches each line to the expiring candidates by PN, the primary matching key, and applies the routing. A paid-off loan tags the account Not for Renewal with reason "Loan fully paid"; an RMU loan tags it Not for Renewal with reason "RMU" or transfers it to the Corporate RMU unit.</w:t>
      </w:r>
    </w:p>
    <w:p>
      <w:r>
        <w:rPr/>
        <w:t>For CBG Motor and Fire, PN matching is mandatory. A CBG candidate without a PN fails PN_PRESENT, and matched Clean candidates follow the straight-through path to the RA or the NFR without AO assignment (BRRN.039).</w:t>
      </w:r>
    </w:p>
    <w:p>
      <w:pPr>
        <w:pStyle w:val="BDOILabel"/>
      </w:pPr>
      <w:r>
        <w:rPr/>
        <w:t>Preconditions</w:t>
      </w:r>
    </w:p>
    <w:p>
      <w:pPr>
        <w:tabs>
          <w:tab w:pos="312" w:val="left"/>
        </w:tabs>
        <w:spacing w:after="120"/>
        <w:ind w:left="312" w:hanging="283"/>
      </w:pPr>
      <w:r>
        <w:rPr>
          <w:color w:val="004EA8"/>
        </w:rPr>
        <w:t>•</w:t>
        <w:tab/>
      </w:r>
      <w:r>
        <w:rPr/>
        <w:t>The user has RNW_LAMD_UPLOAD.</w:t>
      </w:r>
    </w:p>
    <w:p>
      <w:pPr>
        <w:pStyle w:val="BDOILabel"/>
      </w:pPr>
      <w:r>
        <w:rPr/>
        <w:t>Main flow</w:t>
      </w:r>
    </w:p>
    <w:p>
      <w:pPr>
        <w:tabs>
          <w:tab w:pos="312" w:val="left"/>
        </w:tabs>
        <w:spacing w:after="40"/>
        <w:ind w:left="312" w:hanging="283"/>
      </w:pPr>
      <w:r>
        <w:rPr>
          <w:color w:val="004EA8"/>
        </w:rPr>
        <w:t>1.</w:t>
        <w:tab/>
      </w:r>
      <w:r>
        <w:rPr/>
        <w:t>The LAMD user chooses the report type (Paid-off or RMU) and the period, and uploads the file.</w:t>
      </w:r>
    </w:p>
    <w:p>
      <w:pPr>
        <w:tabs>
          <w:tab w:pos="312" w:val="left"/>
        </w:tabs>
        <w:spacing w:after="40"/>
        <w:ind w:left="312" w:hanging="283"/>
      </w:pPr>
      <w:r>
        <w:rPr>
          <w:color w:val="004EA8"/>
        </w:rPr>
        <w:t>2.</w:t>
        <w:tab/>
      </w:r>
      <w:r>
        <w:rPr/>
        <w:t>BIBS validates the rows, matches them by PN and shows matched, unmatched and ambiguous lines.</w:t>
      </w:r>
    </w:p>
    <w:p>
      <w:pPr>
        <w:tabs>
          <w:tab w:pos="312" w:val="left"/>
        </w:tabs>
        <w:spacing w:after="120"/>
        <w:ind w:left="312" w:hanging="283"/>
      </w:pPr>
      <w:r>
        <w:rPr>
          <w:color w:val="004EA8"/>
        </w:rPr>
        <w:t>3.</w:t>
        <w:tab/>
      </w:r>
      <w:r>
        <w:rPr/>
        <w:t>BIBS applies the routing to matched candidates and re-runs their checks.</w:t>
      </w:r>
    </w:p>
    <w:p>
      <w:pPr>
        <w:pStyle w:val="BDOILabel"/>
      </w:pPr>
      <w:r>
        <w:rPr/>
        <w:t>Alternate and exception flows</w:t>
      </w:r>
    </w:p>
    <w:p>
      <w:pPr>
        <w:tabs>
          <w:tab w:pos="312" w:val="left"/>
        </w:tabs>
        <w:spacing w:after="40"/>
        <w:ind w:left="312" w:hanging="283"/>
      </w:pPr>
      <w:r>
        <w:rPr>
          <w:color w:val="004EA8"/>
        </w:rPr>
        <w:t>•</w:t>
        <w:tab/>
      </w:r>
      <w:r>
        <w:rPr/>
        <w:t>Unmatched PN. The line is kept as unmatched and listed in RNW-LAMD-MATCH.</w:t>
      </w:r>
    </w:p>
    <w:p>
      <w:pPr>
        <w:tabs>
          <w:tab w:pos="312" w:val="left"/>
        </w:tabs>
        <w:spacing w:after="120"/>
        <w:ind w:left="312" w:hanging="283"/>
      </w:pPr>
      <w:r>
        <w:rPr>
          <w:color w:val="004EA8"/>
        </w:rPr>
        <w:t>•</w:t>
        <w:tab/>
      </w:r>
      <w:r>
        <w:rPr/>
        <w:t>Paid-off client wants to renew without a mortgage. The AO re-dispositions (FR-RN-047; RQ23).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PN is the primary matching key.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RMU routing: tag Not for Renewal, or transfer to the unit in RNW_RMU_UNIT when set.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RNW_RMU_UNIT (RQ23)</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CBG lines on the STP path: Motor and Property.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RNW_CBG_STP_LINES (RQ08)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Report layout: column mapping of the upload handler.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template RNW_LAMD_REPORT (RQ20)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PN</w:t>
            </w:r>
          </w:p>
        </w:tc>
        <w:tc>
          <w:tcPr>
            <w:tcW w:type="dxa" w:w="4079"/>
            <w:tcMar>
              <w:top w:w="50" w:type="dxa"/>
              <w:bottom w:w="50" w:type="dxa"/>
              <w:left w:w="90" w:type="dxa"/>
              <w:right w:w="90" w:type="dxa"/>
            </w:tcMar>
            <w:shd w:val="clear" w:color="auto" w:fill="E5F5FF"/>
          </w:tcPr>
          <w:p>
            <w:pPr>
              <w:pStyle w:val="BDOITable"/>
            </w:pPr>
            <w:r>
              <w:rPr>
                <w:sz w:val="18"/>
              </w:rPr>
              <w:t>Row &lt;n&gt; has no PN number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PN matches several candidates</w:t>
            </w:r>
          </w:p>
        </w:tc>
        <w:tc>
          <w:tcPr>
            <w:tcW w:type="dxa" w:w="4079"/>
            <w:tcMar>
              <w:top w:w="50" w:type="dxa"/>
              <w:bottom w:w="50" w:type="dxa"/>
              <w:left w:w="90" w:type="dxa"/>
              <w:right w:w="90" w:type="dxa"/>
            </w:tcMar>
          </w:tcPr>
          <w:p>
            <w:pPr>
              <w:pStyle w:val="BDOITable"/>
            </w:pPr>
            <w:r>
              <w:rPr>
                <w:sz w:val="18"/>
              </w:rPr>
              <w:t>Row &lt;n&gt;: PN &lt;pn&gt; matches several renewals</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Upload LAMD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Report type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Paid-off, RMU</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Month</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type LAMD_REPORT</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owning TL when an account is tagged or routed by LAMD.</w:t>
      </w:r>
    </w:p>
    <w:p>
      <w:pPr>
        <w:pStyle w:val="BDOILabel"/>
      </w:pPr>
      <w:r>
        <w:rPr/>
        <w:t>Audit</w:t>
      </w:r>
    </w:p>
    <w:p>
      <w:pPr>
        <w:tabs>
          <w:tab w:pos="312" w:val="left"/>
        </w:tabs>
        <w:spacing w:after="120"/>
        <w:ind w:left="312" w:hanging="283"/>
      </w:pPr>
      <w:r>
        <w:rPr>
          <w:color w:val="004EA8"/>
        </w:rPr>
        <w:t>•</w:t>
        <w:tab/>
      </w:r>
      <w:r>
        <w:rPr/>
        <w:t>Upload, each match and routing with time and data source (BRRN.029 AC3).</w:t>
      </w:r>
    </w:p>
    <w:p>
      <w:pPr>
        <w:pStyle w:val="BDOILabel"/>
      </w:pPr>
      <w:r>
        <w:rPr/>
        <w:t>Acceptance criteria</w:t>
      </w:r>
    </w:p>
    <w:p>
      <w:pPr>
        <w:tabs>
          <w:tab w:pos="312" w:val="left"/>
        </w:tabs>
        <w:spacing w:after="40"/>
        <w:ind w:left="312" w:hanging="283"/>
      </w:pPr>
      <w:r>
        <w:rPr>
          <w:color w:val="004EA8"/>
        </w:rPr>
        <w:t>1.</w:t>
        <w:tab/>
      </w:r>
      <w:r>
        <w:rPr/>
        <w:t>A paid-off PN matching an expiring candidate tags it Not for Renewal with reason Loan fully paid.</w:t>
      </w:r>
    </w:p>
    <w:p>
      <w:pPr>
        <w:tabs>
          <w:tab w:pos="312" w:val="left"/>
        </w:tabs>
        <w:spacing w:after="40"/>
        <w:ind w:left="312" w:hanging="283"/>
      </w:pPr>
      <w:r>
        <w:rPr>
          <w:color w:val="004EA8"/>
        </w:rPr>
        <w:t>2.</w:t>
        <w:tab/>
      </w:r>
      <w:r>
        <w:rPr/>
        <w:t>A CBG Motor candidate without a PN is Exception.</w:t>
      </w:r>
    </w:p>
    <w:p>
      <w:pPr>
        <w:tabs>
          <w:tab w:pos="312" w:val="left"/>
        </w:tabs>
        <w:spacing w:after="120"/>
        <w:ind w:left="312" w:hanging="283"/>
      </w:pPr>
      <w:r>
        <w:rPr>
          <w:color w:val="004EA8"/>
        </w:rPr>
        <w:t>3.</w:t>
        <w:tab/>
      </w:r>
      <w:r>
        <w:rPr/>
        <w:t>A LAMD user cannot see the RA or disposition actions.</w:t>
      </w:r>
    </w:p>
    <w:p>
      <w:pPr>
        <w:pStyle w:val="Heading3"/>
      </w:pPr>
      <w:bookmarkStart w:id="135" w:name="_Toc000135"/>
      <w:r>
        <w:rPr/>
        <w:t>FR-RN-026 Flag accounts due for KYC review</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BRRN.028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list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(flag chip KYC due); record page; Renewal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Check KYC_DUE</w:t>
            </w:r>
          </w:p>
        </w:tc>
      </w:tr>
    </w:tbl>
    <w:p>
      <w:pPr>
        <w:pStyle w:val="BDOISpacer"/>
      </w:pPr>
    </w:p>
    <w:p>
      <w:pPr>
        <w:pStyle w:val="BDOILabel"/>
      </w:pPr>
      <w:r>
        <w:rPr/>
        <w:t>Description</w:t>
      </w:r>
    </w:p>
    <w:p>
      <w:r>
        <w:rPr/>
        <w:t>BIBS flags candidates whose client is due or upcoming for KYC review, using the client's KYC review date and the KYC due window. The flag shows as a chip in the lists and a column in the reports, with the date it was first identified. It is for visibility and reporting only and never blocks, stops or reroutes the renewal.</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check KYC_DUE runs with the other checks.</w:t>
      </w:r>
    </w:p>
    <w:p>
      <w:pPr>
        <w:tabs>
          <w:tab w:pos="312" w:val="left"/>
        </w:tabs>
        <w:spacing w:after="120"/>
        <w:ind w:left="312" w:hanging="283"/>
      </w:pPr>
      <w:r>
        <w:rPr>
          <w:color w:val="004EA8"/>
        </w:rPr>
        <w:t>2.</w:t>
        <w:tab/>
      </w:r>
      <w:r>
        <w:rPr/>
        <w:t>When the client is due within the window, BIBS sets the flag and records when it was identified.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Severity INFO only; the flag is never an input of the bucket rules.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Segments in scope: all (default); list to confirm (bank / non-bank, CLG, BBG, Motor).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RNW_KYC_SEGMENTS (RQ22)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Due window from the client master.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KYC_DUE_WINDOW_DAYS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date and time the flag was set and cleared.</w:t>
      </w:r>
    </w:p>
    <w:p>
      <w:pPr>
        <w:pStyle w:val="BDOILabel"/>
      </w:pPr>
      <w:r>
        <w:rPr/>
        <w:t>Acceptance criteria</w:t>
      </w:r>
    </w:p>
    <w:p>
      <w:pPr>
        <w:tabs>
          <w:tab w:pos="312" w:val="left"/>
        </w:tabs>
        <w:spacing w:after="40"/>
        <w:ind w:left="312" w:hanging="283"/>
      </w:pPr>
      <w:r>
        <w:rPr>
          <w:color w:val="004EA8"/>
        </w:rPr>
        <w:t>1.</w:t>
        <w:tab/>
      </w:r>
      <w:r>
        <w:rPr/>
        <w:t>A candidate whose client KYC review is due in 20 days shows the KYC due chip, and its bucket is unchanged.</w:t>
      </w:r>
    </w:p>
    <w:p>
      <w:pPr>
        <w:tabs>
          <w:tab w:pos="312" w:val="left"/>
        </w:tabs>
        <w:spacing w:after="120"/>
        <w:ind w:left="312" w:hanging="283"/>
      </w:pPr>
      <w:r>
        <w:rPr>
          <w:color w:val="004EA8"/>
        </w:rPr>
        <w:t>2.</w:t>
        <w:tab/>
      </w:r>
      <w:r>
        <w:rPr/>
        <w:t>The renewal status report shows the flag and the date it was identified.</w:t>
      </w:r>
    </w:p>
    <w:p>
      <w:pPr>
        <w:pStyle w:val="Heading3"/>
      </w:pPr>
      <w:bookmarkStart w:id="136" w:name="_Toc000136"/>
      <w:r>
        <w:rPr/>
        <w:t>FR-RN-027 Reflect endorsements on the mother policy before approval</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BRRN.032 (p.10), BRD 1.008.1.4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Account History); TL Review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Check ENDORSEMENT_PENDING</w:t>
            </w:r>
          </w:p>
        </w:tc>
      </w:tr>
    </w:tbl>
    <w:p>
      <w:pPr>
        <w:pStyle w:val="BDOISpacer"/>
      </w:pPr>
    </w:p>
    <w:p>
      <w:pPr>
        <w:pStyle w:val="BDOILabel"/>
      </w:pPr>
      <w:r>
        <w:rPr/>
        <w:t>Description</w:t>
      </w:r>
    </w:p>
    <w:p>
      <w:r>
        <w:rPr/>
        <w:t>Endorsements booked before or during the renewal update the expiring policy (the mother policy). The renewal account is built from the policy as of the last posted endorsement, so the renewal computation reflects the latest policy state.</w:t>
      </w:r>
    </w:p>
    <w:p>
      <w:r>
        <w:rPr/>
        <w:t>While an endorsement request on the expiring invoice family is neither posted nor cancelled, the check ENDORSEMENT_PENDING fails and the renewal cannot be posted, have its RA generated or be accepted. BIBS records the link between each endorsement and the candidate.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endorsement request is opened on the expiring invoice family.</w:t>
      </w:r>
    </w:p>
    <w:p>
      <w:pPr>
        <w:tabs>
          <w:tab w:pos="312" w:val="left"/>
        </w:tabs>
        <w:spacing w:after="40"/>
        <w:ind w:left="312" w:hanging="283"/>
      </w:pPr>
      <w:r>
        <w:rPr>
          <w:color w:val="004EA8"/>
        </w:rPr>
        <w:t>2.</w:t>
        <w:tab/>
      </w:r>
      <w:r>
        <w:rPr/>
        <w:t>The check fails; the candidate moves to Review and shows the Endorsed flag.</w:t>
      </w:r>
    </w:p>
    <w:p>
      <w:pPr>
        <w:tabs>
          <w:tab w:pos="312" w:val="left"/>
        </w:tabs>
        <w:spacing w:after="120"/>
        <w:ind w:left="312" w:hanging="283"/>
      </w:pPr>
      <w:r>
        <w:rPr>
          <w:color w:val="004EA8"/>
        </w:rPr>
        <w:t>3.</w:t>
        <w:tab/>
      </w:r>
      <w:r>
        <w:rPr/>
        <w:t>The endorsement is posted; the check passes at the next re-evaluation and the link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 RA generation and acceptance are refused while a blocking check is open, unless it is overridden with remarks.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Post or RA with an open endorsement</w:t>
            </w:r>
          </w:p>
        </w:tc>
        <w:tc>
          <w:tcPr>
            <w:tcW w:type="dxa" w:w="4079"/>
            <w:tcMar>
              <w:top w:w="50" w:type="dxa"/>
              <w:bottom w:w="50" w:type="dxa"/>
              <w:left w:w="90" w:type="dxa"/>
              <w:right w:w="90" w:type="dxa"/>
            </w:tcMar>
          </w:tcPr>
          <w:p>
            <w:pPr>
              <w:pStyle w:val="BDOITable"/>
            </w:pPr>
            <w:r>
              <w:rPr>
                <w:sz w:val="18"/>
              </w:rPr>
              <w:t>Renewal &lt;ref&gt; has an endorsement in progress (&lt;endorsement no.&gt;)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of the stage when the check fails.</w:t>
      </w:r>
    </w:p>
    <w:p>
      <w:pPr>
        <w:pStyle w:val="BDOILabel"/>
      </w:pPr>
      <w:r>
        <w:rPr/>
        <w:t>Audit</w:t>
      </w:r>
    </w:p>
    <w:p>
      <w:pPr>
        <w:tabs>
          <w:tab w:pos="312" w:val="left"/>
        </w:tabs>
        <w:spacing w:after="120"/>
        <w:ind w:left="312" w:hanging="283"/>
      </w:pPr>
      <w:r>
        <w:rPr>
          <w:color w:val="004EA8"/>
        </w:rPr>
        <w:t>•</w:t>
        <w:tab/>
      </w:r>
      <w:r>
        <w:rPr/>
        <w:t>Endorsement-to-renewal link with the endorsement number, source and status at link time.</w:t>
      </w:r>
    </w:p>
    <w:p>
      <w:pPr>
        <w:pStyle w:val="BDOILabel"/>
      </w:pPr>
      <w:r>
        <w:rPr/>
        <w:t>Acceptance criteria</w:t>
      </w:r>
    </w:p>
    <w:p>
      <w:pPr>
        <w:tabs>
          <w:tab w:pos="312" w:val="left"/>
        </w:tabs>
        <w:spacing w:after="40"/>
        <w:ind w:left="312" w:hanging="283"/>
      </w:pPr>
      <w:r>
        <w:rPr>
          <w:color w:val="004EA8"/>
        </w:rPr>
        <w:t>1.</w:t>
        <w:tab/>
      </w:r>
      <w:r>
        <w:rPr/>
        <w:t>The TL cannot post a candidate while an endorsement request on the expiring invoice is open.</w:t>
      </w:r>
    </w:p>
    <w:p>
      <w:pPr>
        <w:tabs>
          <w:tab w:pos="312" w:val="left"/>
        </w:tabs>
        <w:spacing w:after="40"/>
        <w:ind w:left="312" w:hanging="283"/>
      </w:pPr>
      <w:r>
        <w:rPr>
          <w:color w:val="004EA8"/>
        </w:rPr>
        <w:t>2.</w:t>
        <w:tab/>
      </w:r>
      <w:r>
        <w:rPr/>
        <w:t>After the endorsement is posted, the renewal account shows the endorsed sum insured.</w:t>
      </w:r>
    </w:p>
    <w:p>
      <w:pPr>
        <w:tabs>
          <w:tab w:pos="312" w:val="left"/>
        </w:tabs>
        <w:spacing w:after="120"/>
        <w:ind w:left="312" w:hanging="283"/>
      </w:pPr>
      <w:r>
        <w:rPr>
          <w:color w:val="004EA8"/>
        </w:rPr>
        <w:t>3.</w:t>
        <w:tab/>
      </w:r>
      <w:r>
        <w:rPr/>
        <w:t>The record lists the linked endorsement numbers.</w:t>
      </w:r>
    </w:p>
    <w:p>
      <w:pPr>
        <w:pStyle w:val="Heading2"/>
      </w:pPr>
      <w:bookmarkStart w:id="137" w:name="_Toc000137"/>
      <w:r>
        <w:rPr/>
        <w:t>4.4 Assignment and transfer (Marketing TL)</w:t>
      </w:r>
      <w:bookmarkEnd w:id="137"/>
    </w:p>
    <w:p>
      <w:pPr>
        <w:pStyle w:val="Heading3"/>
      </w:pPr>
      <w:bookmarkStart w:id="138" w:name="_Toc000138"/>
      <w:r>
        <w:rPr/>
        <w:t>FR-RN-030 Assign and re-assign accounts to Marketing AOs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1.005.1, 1.005.1.1, 1.005.1.1.1, 1.005.1.1.2, 1.005.1.2, 1.005.1.2.1-1.005.1.2.4 (p.53-54), BRD 1.005.2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(tab Unassigned Disposition; Assign Disposition, Re-assign Officer)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/api/v1/renewal/candidates/assign; POST /api/v1/renewal/candidates/reassign</w:t>
            </w:r>
          </w:p>
        </w:tc>
      </w:tr>
    </w:tbl>
    <w:p>
      <w:pPr>
        <w:pStyle w:val="BDOISpacer"/>
      </w:pPr>
    </w:p>
    <w:p>
      <w:pPr>
        <w:pStyle w:val="BDOILabel"/>
      </w:pPr>
      <w:r>
        <w:rPr/>
        <w:t>Description</w:t>
      </w:r>
    </w:p>
    <w:p>
      <w:r>
        <w:rPr/>
        <w:t>The TL selects accounts of the Unassigned Disposition tab (single, multiple, all except, all), searches the AO by name or ID or picks him from the list of his unit's officers, tags the accounts to the AO and pushes them. The accounts move to the AO's list (stage FOR_DISPOSITION).</w:t>
      </w:r>
    </w:p>
    <w:p>
      <w:r>
        <w:rPr/>
        <w:t xml:space="preserve">The TL re-assigns accounts to another AO with </w:t>
      </w:r>
      <w:r>
        <w:rPr>
          <w:b/>
        </w:rPr>
        <w:t>Re-assign Officer</w:t>
      </w:r>
      <w:r>
        <w:rPr/>
        <w:t xml:space="preserve"> until the RA locks the account. Assignment applies to non-CBG accounts only; CBG accounts follow the LAMD-driven path (BRRN.039).</w:t>
      </w:r>
    </w:p>
    <w:p>
      <w:pPr>
        <w:pStyle w:val="BDOILabel"/>
      </w:pPr>
      <w:r>
        <w:rPr/>
        <w:t>Preconditions</w:t>
      </w:r>
    </w:p>
    <w:p>
      <w:pPr>
        <w:tabs>
          <w:tab w:pos="312" w:val="left"/>
        </w:tabs>
        <w:spacing w:after="120"/>
        <w:ind w:left="312" w:hanging="283"/>
      </w:pPr>
      <w:r>
        <w:rPr>
          <w:color w:val="004EA8"/>
        </w:rPr>
        <w:t>•</w:t>
        <w:tab/>
      </w:r>
      <w:r>
        <w:rPr/>
        <w:t>The candidates are UNASSIGNED or FOR_DISPOSITION; the user has RNW_ASSIGN.</w:t>
      </w:r>
    </w:p>
    <w:p>
      <w:pPr>
        <w:pStyle w:val="BDOILabel"/>
      </w:pPr>
      <w:r>
        <w:rPr/>
        <w:t>Main flow</w:t>
      </w:r>
    </w:p>
    <w:p>
      <w:pPr>
        <w:tabs>
          <w:tab w:pos="312" w:val="left"/>
        </w:tabs>
        <w:spacing w:after="40"/>
        <w:ind w:left="312" w:hanging="283"/>
      </w:pPr>
      <w:r>
        <w:rPr>
          <w:color w:val="004EA8"/>
        </w:rPr>
        <w:t>1.</w:t>
        <w:tab/>
      </w:r>
      <w:r>
        <w:rPr/>
        <w:t xml:space="preserve">The TL ticks the accounts and clicks </w:t>
      </w:r>
      <w:r>
        <w:rPr>
          <w:b/>
        </w:rPr>
        <w:t>Assign Disposition</w:t>
      </w:r>
      <w:r>
        <w:rPr/>
        <w:t>.</w:t>
      </w:r>
    </w:p>
    <w:p>
      <w:pPr>
        <w:tabs>
          <w:tab w:pos="312" w:val="left"/>
        </w:tabs>
        <w:spacing w:after="40"/>
        <w:ind w:left="312" w:hanging="283"/>
      </w:pPr>
      <w:r>
        <w:rPr>
          <w:color w:val="004EA8"/>
        </w:rPr>
        <w:t>2.</w:t>
        <w:tab/>
      </w:r>
      <w:r>
        <w:rPr/>
        <w:t>The TL searches and selects the AO.</w:t>
      </w:r>
    </w:p>
    <w:p>
      <w:pPr>
        <w:tabs>
          <w:tab w:pos="312" w:val="left"/>
        </w:tabs>
        <w:spacing w:after="120"/>
        <w:ind w:left="312" w:hanging="283"/>
      </w:pPr>
      <w:r>
        <w:rPr>
          <w:color w:val="004EA8"/>
        </w:rPr>
        <w:t>3.</w:t>
        <w:tab/>
      </w:r>
      <w:r>
        <w:rPr/>
        <w:t xml:space="preserve">The TL clicks </w:t>
      </w:r>
      <w:r>
        <w:rPr>
          <w:b/>
        </w:rPr>
        <w:t>Assign and Push</w:t>
      </w:r>
      <w:r>
        <w:rPr/>
        <w:t>. BIBS records the assignment and notifies the AO.</w:t>
      </w:r>
    </w:p>
    <w:p>
      <w:pPr>
        <w:pStyle w:val="BDOILabel"/>
      </w:pPr>
      <w:r>
        <w:rPr/>
        <w:t>Alternate and exception flows</w:t>
      </w:r>
    </w:p>
    <w:p>
      <w:pPr>
        <w:tabs>
          <w:tab w:pos="312" w:val="left"/>
        </w:tabs>
        <w:spacing w:after="40"/>
        <w:ind w:left="312" w:hanging="283"/>
      </w:pPr>
      <w:r>
        <w:rPr>
          <w:color w:val="004EA8"/>
        </w:rPr>
        <w:t>•</w:t>
        <w:tab/>
      </w:r>
      <w:r>
        <w:rPr/>
        <w:t>Unselect. The TL clears the selection before pushing; nothing changes.</w:t>
      </w:r>
    </w:p>
    <w:p>
      <w:pPr>
        <w:tabs>
          <w:tab w:pos="312" w:val="left"/>
        </w:tabs>
        <w:spacing w:after="120"/>
        <w:ind w:left="312" w:hanging="283"/>
      </w:pPr>
      <w:r>
        <w:rPr>
          <w:color w:val="004EA8"/>
        </w:rPr>
        <w:t>•</w:t>
        <w:tab/>
      </w:r>
      <w:r>
        <w:rPr/>
        <w:t xml:space="preserve">Re-assign. The TL ticks assigned accounts, clicks </w:t>
      </w:r>
      <w:r>
        <w:rPr>
          <w:b/>
        </w:rPr>
        <w:t>Re-assign Officer</w:t>
      </w:r>
      <w:r>
        <w:rPr/>
        <w:t>, selects the new AO and, optionally,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AO list is limited to the officers of the TL's sales unit.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CBG accounts are not assigned to AOs (definition of CBG to confirm, RQ08).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Re-assignment is allowed until the RA is generated (Marketing lock).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AO outside the unit</w:t>
            </w:r>
          </w:p>
        </w:tc>
        <w:tc>
          <w:tcPr>
            <w:tcW w:type="dxa" w:w="4079"/>
            <w:tcMar>
              <w:top w:w="50" w:type="dxa"/>
              <w:bottom w:w="50" w:type="dxa"/>
              <w:left w:w="90" w:type="dxa"/>
              <w:right w:w="90" w:type="dxa"/>
            </w:tcMar>
            <w:shd w:val="clear" w:color="auto" w:fill="E5F5FF"/>
          </w:tcPr>
          <w:p>
            <w:pPr>
              <w:pStyle w:val="BDOITable"/>
            </w:pPr>
            <w:r>
              <w:rPr>
                <w:sz w:val="18"/>
              </w:rPr>
              <w:t>&lt;AO&gt; is not an officer of your unit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Account locked by the RA</w:t>
            </w:r>
          </w:p>
        </w:tc>
        <w:tc>
          <w:tcPr>
            <w:tcW w:type="dxa" w:w="4079"/>
            <w:tcMar>
              <w:top w:w="50" w:type="dxa"/>
              <w:bottom w:w="50" w:type="dxa"/>
              <w:left w:w="90" w:type="dxa"/>
              <w:right w:w="90" w:type="dxa"/>
            </w:tcMar>
          </w:tcPr>
          <w:p>
            <w:pPr>
              <w:pStyle w:val="BDOITable"/>
            </w:pPr>
            <w:r>
              <w:rPr>
                <w:sz w:val="18"/>
              </w:rPr>
              <w:t>Renewal &lt;ref&gt; is locked since the Renewal Advice was generated</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Assign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 Officer</w:t>
            </w:r>
          </w:p>
        </w:tc>
        <w:tc>
          <w:tcPr>
            <w:tcW w:type="dxa" w:w="1190"/>
            <w:tcMar>
              <w:top w:w="50" w:type="dxa"/>
              <w:bottom w:w="50" w:type="dxa"/>
              <w:left w:w="90" w:type="dxa"/>
              <w:right w:w="90" w:type="dxa"/>
            </w:tcMar>
          </w:tcPr>
          <w:p>
            <w:pPr>
              <w:pStyle w:val="BDOITable"/>
            </w:pPr>
            <w:r>
              <w:rPr>
                <w:sz w:val="18"/>
              </w:rPr>
              <w:t>Look-up (name or ID)</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officers of the TL's unit</w:t>
            </w:r>
          </w:p>
        </w:tc>
        <w:tc>
          <w:tcPr>
            <w:tcW w:type="dxa" w:w="3286"/>
            <w:tcMar>
              <w:top w:w="50" w:type="dxa"/>
              <w:bottom w:w="50" w:type="dxa"/>
              <w:left w:w="90" w:type="dxa"/>
              <w:right w:w="90" w:type="dxa"/>
            </w:tcMar>
          </w:tcPr>
          <w:p>
            <w:pPr>
              <w:pStyle w:val="BDOITable"/>
            </w:pPr>
            <w:r>
              <w:rPr>
                <w:sz w:val="18"/>
              </w:rPr>
              <w:t>Active officer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(re-assign only)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RNW_TRANSFER_REASON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RNW_ASSIGNED to the AO (in-app; e-mail per preference).</w:t>
      </w:r>
    </w:p>
    <w:p>
      <w:pPr>
        <w:pStyle w:val="BDOILabel"/>
      </w:pPr>
      <w:r>
        <w:rPr/>
        <w:t>Audit</w:t>
      </w:r>
    </w:p>
    <w:p>
      <w:pPr>
        <w:tabs>
          <w:tab w:pos="312" w:val="left"/>
        </w:tabs>
        <w:spacing w:after="120"/>
        <w:ind w:left="312" w:hanging="283"/>
      </w:pPr>
      <w:r>
        <w:rPr>
          <w:color w:val="004EA8"/>
        </w:rPr>
        <w:t>•</w:t>
        <w:tab/>
      </w:r>
      <w:r>
        <w:rPr/>
        <w:t>Assignment and re-assignment with from, to, user and time.</w:t>
      </w:r>
    </w:p>
    <w:p>
      <w:pPr>
        <w:pStyle w:val="BDOILabel"/>
      </w:pPr>
      <w:r>
        <w:rPr/>
        <w:t>Acceptance criteria</w:t>
      </w:r>
    </w:p>
    <w:p>
      <w:pPr>
        <w:tabs>
          <w:tab w:pos="312" w:val="left"/>
        </w:tabs>
        <w:spacing w:after="40"/>
        <w:ind w:left="312" w:hanging="283"/>
      </w:pPr>
      <w:r>
        <w:rPr>
          <w:color w:val="004EA8"/>
        </w:rPr>
        <w:t>1.</w:t>
        <w:tab/>
      </w:r>
      <w:r>
        <w:rPr/>
        <w:t>Accounts assigned to an AO leave the Unassigned Disposition tab and appear in the AO's My Dispositions.</w:t>
      </w:r>
    </w:p>
    <w:p>
      <w:pPr>
        <w:tabs>
          <w:tab w:pos="312" w:val="left"/>
        </w:tabs>
        <w:spacing w:after="40"/>
        <w:ind w:left="312" w:hanging="283"/>
      </w:pPr>
      <w:r>
        <w:rPr>
          <w:color w:val="004EA8"/>
        </w:rPr>
        <w:t>2.</w:t>
        <w:tab/>
      </w:r>
      <w:r>
        <w:rPr/>
        <w:t>A TL cannot assign an account to an officer of another unit.</w:t>
      </w:r>
    </w:p>
    <w:p>
      <w:pPr>
        <w:tabs>
          <w:tab w:pos="312" w:val="left"/>
        </w:tabs>
        <w:spacing w:after="120"/>
        <w:ind w:left="312" w:hanging="283"/>
      </w:pPr>
      <w:r>
        <w:rPr>
          <w:color w:val="004EA8"/>
        </w:rPr>
        <w:t>3.</w:t>
        <w:tab/>
      </w:r>
      <w:r>
        <w:rPr/>
        <w:t>A CBG account never appears in Unassigned Disposition.</w:t>
      </w:r>
    </w:p>
    <w:p>
      <w:pPr>
        <w:pStyle w:val="Heading3"/>
      </w:pPr>
      <w:bookmarkStart w:id="139" w:name="_Toc000139"/>
      <w:r>
        <w:rPr/>
        <w:t>FR-RN-031 Transfer an account to another Marketing unit</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1.006.1-1.006.5 (p.54-55), BRD 2.005.1, 2.005.2, 2.005.3, 2.005.3.1, 2.005.3.2, 2.005.4, 2.005.5 (p.84-85), BRD 2.004.4.8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Marketing AO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and My Dispositions (Transfer); Transfers (Outgoing)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/api/v1/renewal/transfers</w:t>
            </w:r>
          </w:p>
        </w:tc>
      </w:tr>
    </w:tbl>
    <w:p>
      <w:pPr>
        <w:pStyle w:val="BDOISpacer"/>
      </w:pPr>
    </w:p>
    <w:p>
      <w:pPr>
        <w:pStyle w:val="BDOILabel"/>
      </w:pPr>
      <w:r>
        <w:rPr/>
        <w:t>Description</w:t>
      </w:r>
    </w:p>
    <w:p>
      <w:r>
        <w:rPr/>
        <w:t>The TL or the AO selects an account, views it, chooses the receiving Marketing unit, writes remarks and submits the transfer request. The account moves to TRANSFER_PENDING and leaves the sender's list; the receiving unit's TLs are notified.</w:t>
      </w:r>
    </w:p>
    <w:p>
      <w:r>
        <w:rPr/>
        <w:t>The non-renewal reason "Transfer to Another Marketing Unit" (2.004.4.8) opens the same transfer.</w:t>
      </w:r>
    </w:p>
    <w:p>
      <w:pPr>
        <w:pStyle w:val="BDOILabel"/>
      </w:pPr>
      <w:r>
        <w:rPr/>
        <w:t>Preconditions</w:t>
      </w:r>
    </w:p>
    <w:p>
      <w:pPr>
        <w:tabs>
          <w:tab w:pos="312" w:val="left"/>
        </w:tabs>
        <w:spacing w:after="120"/>
        <w:ind w:left="312" w:hanging="283"/>
      </w:pPr>
      <w:r>
        <w:rPr>
          <w:color w:val="004EA8"/>
        </w:rPr>
        <w:t>•</w:t>
        <w:tab/>
      </w:r>
      <w:r>
        <w:rPr/>
        <w:t>The account is UNASSIGNED or FOR_DISPOSITION and not locked by an RA.</w:t>
      </w:r>
    </w:p>
    <w:p>
      <w:pPr>
        <w:pStyle w:val="BDOILabel"/>
      </w:pPr>
      <w:r>
        <w:rPr/>
        <w:t>Main flow</w:t>
      </w:r>
    </w:p>
    <w:p>
      <w:pPr>
        <w:tabs>
          <w:tab w:pos="312" w:val="left"/>
        </w:tabs>
        <w:spacing w:after="40"/>
        <w:ind w:left="312" w:hanging="283"/>
      </w:pPr>
      <w:r>
        <w:rPr>
          <w:color w:val="004EA8"/>
        </w:rPr>
        <w:t>1.</w:t>
        <w:tab/>
      </w:r>
      <w:r>
        <w:rPr/>
        <w:t xml:space="preserve">The user selects the account and clicks </w:t>
      </w:r>
      <w:r>
        <w:rPr>
          <w:b/>
        </w:rPr>
        <w:t>Transfer</w:t>
      </w:r>
      <w:r>
        <w:rPr/>
        <w:t>.</w:t>
      </w:r>
    </w:p>
    <w:p>
      <w:pPr>
        <w:tabs>
          <w:tab w:pos="312" w:val="left"/>
        </w:tabs>
        <w:spacing w:after="40"/>
        <w:ind w:left="312" w:hanging="283"/>
      </w:pPr>
      <w:r>
        <w:rPr>
          <w:color w:val="004EA8"/>
        </w:rPr>
        <w:t>2.</w:t>
        <w:tab/>
      </w:r>
      <w:r>
        <w:rPr/>
        <w:t>The user selects the receiving unit and writes the remarks.</w:t>
      </w:r>
    </w:p>
    <w:p>
      <w:pPr>
        <w:tabs>
          <w:tab w:pos="312" w:val="left"/>
        </w:tabs>
        <w:spacing w:after="120"/>
        <w:ind w:left="312" w:hanging="283"/>
      </w:pPr>
      <w:r>
        <w:rPr>
          <w:color w:val="004EA8"/>
        </w:rPr>
        <w:t>3.</w:t>
        <w:tab/>
      </w:r>
      <w:r>
        <w:rPr/>
        <w:t xml:space="preserve">The user clicks </w:t>
      </w:r>
      <w:r>
        <w:rPr>
          <w:b/>
        </w:rPr>
        <w:t>Submit and Push</w:t>
      </w:r>
      <w:r>
        <w:rPr/>
        <w:t>.</w:t>
      </w:r>
    </w:p>
    <w:p>
      <w:pPr>
        <w:pStyle w:val="BDOILabel"/>
      </w:pPr>
      <w:r>
        <w:rPr/>
        <w:t>Alternate and exception flows</w:t>
      </w:r>
    </w:p>
    <w:p>
      <w:pPr>
        <w:tabs>
          <w:tab w:pos="312" w:val="left"/>
        </w:tabs>
        <w:spacing w:after="120"/>
        <w:ind w:left="312" w:hanging="283"/>
      </w:pPr>
      <w:r>
        <w:rPr>
          <w:color w:val="004EA8"/>
        </w:rPr>
        <w:t>•</w:t>
        <w:tab/>
      </w:r>
      <w:r>
        <w:rPr/>
        <w:t>The sender cancels an open request before it is decided; the account returns to its stage.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transfer request per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receiving unit must be another active Marketing unit.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Unit not selected</w:t>
            </w:r>
          </w:p>
        </w:tc>
        <w:tc>
          <w:tcPr>
            <w:tcW w:type="dxa" w:w="4079"/>
            <w:tcMar>
              <w:top w:w="50" w:type="dxa"/>
              <w:bottom w:w="50" w:type="dxa"/>
              <w:left w:w="90" w:type="dxa"/>
              <w:right w:w="90" w:type="dxa"/>
            </w:tcMar>
          </w:tcPr>
          <w:p>
            <w:pPr>
              <w:pStyle w:val="BDOITable"/>
            </w:pPr>
            <w:r>
              <w:rPr>
                <w:sz w:val="18"/>
              </w:rPr>
              <w:t>Select the receiving unit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Same unit</w:t>
            </w:r>
          </w:p>
        </w:tc>
        <w:tc>
          <w:tcPr>
            <w:tcW w:type="dxa" w:w="4079"/>
            <w:tcMar>
              <w:top w:w="50" w:type="dxa"/>
              <w:bottom w:w="50" w:type="dxa"/>
              <w:left w:w="90" w:type="dxa"/>
              <w:right w:w="90" w:type="dxa"/>
            </w:tcMar>
          </w:tcPr>
          <w:p>
            <w:pPr>
              <w:pStyle w:val="BDOITable"/>
            </w:pPr>
            <w:r>
              <w:rPr>
                <w:sz w:val="18"/>
              </w:rPr>
              <w:t>The receiving unit must be another unit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Transfer already open</w:t>
            </w:r>
          </w:p>
        </w:tc>
        <w:tc>
          <w:tcPr>
            <w:tcW w:type="dxa" w:w="4079"/>
            <w:tcMar>
              <w:top w:w="50" w:type="dxa"/>
              <w:bottom w:w="50" w:type="dxa"/>
              <w:left w:w="90" w:type="dxa"/>
              <w:right w:w="90" w:type="dxa"/>
            </w:tcMar>
            <w:shd w:val="clear" w:color="auto" w:fill="E5F5FF"/>
          </w:tcPr>
          <w:p>
            <w:pPr>
              <w:pStyle w:val="BDOITable"/>
            </w:pPr>
            <w:r>
              <w:rPr>
                <w:sz w:val="18"/>
              </w:rPr>
              <w:t>Renewal &lt;ref&gt; already has a transfer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Transfer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Receiving 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units</w:t>
            </w:r>
          </w:p>
        </w:tc>
        <w:tc>
          <w:tcPr>
            <w:tcW w:type="dxa" w:w="3286"/>
            <w:tcMar>
              <w:top w:w="50" w:type="dxa"/>
              <w:bottom w:w="50" w:type="dxa"/>
              <w:left w:w="90" w:type="dxa"/>
              <w:right w:w="90" w:type="dxa"/>
            </w:tcMar>
          </w:tcPr>
          <w:p>
            <w:pPr>
              <w:pStyle w:val="BDOITable"/>
            </w:pPr>
            <w:r>
              <w:rPr>
                <w:sz w:val="18"/>
              </w:rPr>
              <w:t>Active Marketing unit other than the account's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RNW_TRANSFER_REASON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RNW_TRANSFER_REQUESTED to the TLs of the receiving unit.</w:t>
      </w:r>
    </w:p>
    <w:p>
      <w:pPr>
        <w:pStyle w:val="BDOILabel"/>
      </w:pPr>
      <w:r>
        <w:rPr/>
        <w:t>Audit</w:t>
      </w:r>
    </w:p>
    <w:p>
      <w:pPr>
        <w:tabs>
          <w:tab w:pos="312" w:val="left"/>
        </w:tabs>
        <w:spacing w:after="120"/>
        <w:ind w:left="312" w:hanging="283"/>
      </w:pPr>
      <w:r>
        <w:rPr>
          <w:color w:val="004EA8"/>
        </w:rPr>
        <w:t>•</w:t>
        <w:tab/>
      </w:r>
      <w:r>
        <w:rPr/>
        <w:t>Request with from unit, to unit, remarks, user and time.</w:t>
      </w:r>
    </w:p>
    <w:p>
      <w:pPr>
        <w:pStyle w:val="BDOILabel"/>
      </w:pPr>
      <w:r>
        <w:rPr/>
        <w:t>Acceptance criteria</w:t>
      </w:r>
    </w:p>
    <w:p>
      <w:pPr>
        <w:tabs>
          <w:tab w:pos="312" w:val="left"/>
        </w:tabs>
        <w:spacing w:after="40"/>
        <w:ind w:left="312" w:hanging="283"/>
      </w:pPr>
      <w:r>
        <w:rPr>
          <w:color w:val="004EA8"/>
        </w:rPr>
        <w:t>1.</w:t>
        <w:tab/>
      </w:r>
      <w:r>
        <w:rPr/>
        <w:t>A submitted transfer removes the account from the sender's list and shows it in the receiving TL's Transfers inbox.</w:t>
      </w:r>
    </w:p>
    <w:p>
      <w:pPr>
        <w:tabs>
          <w:tab w:pos="312" w:val="left"/>
        </w:tabs>
        <w:spacing w:after="120"/>
        <w:ind w:left="312" w:hanging="283"/>
      </w:pPr>
      <w:r>
        <w:rPr>
          <w:color w:val="004EA8"/>
        </w:rPr>
        <w:t>2.</w:t>
        <w:tab/>
      </w:r>
      <w:r>
        <w:rPr/>
        <w:t>A transfer to the same unit is refused.</w:t>
      </w:r>
    </w:p>
    <w:p>
      <w:pPr>
        <w:pStyle w:val="Heading3"/>
      </w:pPr>
      <w:bookmarkStart w:id="140" w:name="_Toc000140"/>
      <w:r>
        <w:rPr/>
        <w:t>FR-RN-032 Receive, accept or decline transferred accounts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1.007.2, 1.007.3, 1.007.3.1, 1.007.4, 1.007.4.1, 1.007.4.2, 1.007.5 (p.55-56)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(receiving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Transfers (Incoming)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/api/v1/renewal/transfers/{id}/accept | decline</w:t>
            </w:r>
          </w:p>
        </w:tc>
      </w:tr>
    </w:tbl>
    <w:p>
      <w:pPr>
        <w:pStyle w:val="BDOISpacer"/>
      </w:pPr>
    </w:p>
    <w:p>
      <w:pPr>
        <w:pStyle w:val="BDOILabel"/>
      </w:pPr>
      <w:r>
        <w:rPr/>
        <w:t>Description</w:t>
      </w:r>
    </w:p>
    <w:p>
      <w:r>
        <w:rPr/>
        <w:t>The receiving TL is notified of the request and sees the transferred accounts flagged "Transferred". He accepts the account, which is added to his unit's assignment list (UNASSIGNED), or declines it with remarks, which returns it to the sending unit at its previous stage.</w:t>
      </w:r>
    </w:p>
    <w:p>
      <w:pPr>
        <w:pStyle w:val="BDOILabel"/>
      </w:pPr>
      <w:r>
        <w:rPr/>
        <w:t>Preconditions</w:t>
      </w:r>
    </w:p>
    <w:p>
      <w:pPr>
        <w:tabs>
          <w:tab w:pos="312" w:val="left"/>
        </w:tabs>
        <w:spacing w:after="120"/>
        <w:ind w:left="312" w:hanging="283"/>
      </w:pPr>
      <w:r>
        <w:rPr>
          <w:color w:val="004EA8"/>
        </w:rPr>
        <w:t>•</w:t>
        <w:tab/>
      </w:r>
      <w:r>
        <w:rPr/>
        <w:t>The request is REQUESTED; the user is a TL of the receiving unit.</w:t>
      </w:r>
    </w:p>
    <w:p>
      <w:pPr>
        <w:pStyle w:val="BDOILabel"/>
      </w:pPr>
      <w:r>
        <w:rPr/>
        <w:t>Main flow</w:t>
      </w:r>
    </w:p>
    <w:p>
      <w:pPr>
        <w:tabs>
          <w:tab w:pos="312" w:val="left"/>
        </w:tabs>
        <w:spacing w:after="40"/>
        <w:ind w:left="312" w:hanging="283"/>
      </w:pPr>
      <w:r>
        <w:rPr>
          <w:color w:val="004EA8"/>
        </w:rPr>
        <w:t>1.</w:t>
        <w:tab/>
      </w:r>
      <w:r>
        <w:rPr/>
        <w:t>The TL opens Transfers, tab Incoming, and views the account.</w:t>
      </w:r>
    </w:p>
    <w:p>
      <w:pPr>
        <w:tabs>
          <w:tab w:pos="312" w:val="left"/>
        </w:tabs>
        <w:spacing w:after="120"/>
        <w:ind w:left="312" w:hanging="283"/>
      </w:pPr>
      <w:r>
        <w:rPr>
          <w:color w:val="004EA8"/>
        </w:rPr>
        <w:t>2.</w:t>
        <w:tab/>
      </w:r>
      <w:r>
        <w:rPr/>
        <w:t xml:space="preserve">The TL clicks </w:t>
      </w:r>
      <w:r>
        <w:rPr>
          <w:b/>
        </w:rPr>
        <w:t>Accept</w:t>
      </w:r>
      <w:r>
        <w:rPr/>
        <w:t xml:space="preserve"> and pushes; the account joins the unit's Unassigned Disposition tab with the Transferred chip.</w:t>
      </w:r>
    </w:p>
    <w:p>
      <w:pPr>
        <w:pStyle w:val="BDOILabel"/>
      </w:pPr>
      <w:r>
        <w:rPr/>
        <w:t>Alternate and exception flows</w:t>
      </w:r>
    </w:p>
    <w:p>
      <w:pPr>
        <w:tabs>
          <w:tab w:pos="312" w:val="left"/>
        </w:tabs>
        <w:spacing w:after="120"/>
        <w:ind w:left="312" w:hanging="283"/>
      </w:pPr>
      <w:r>
        <w:rPr>
          <w:color w:val="004EA8"/>
        </w:rPr>
        <w:t>•</w:t>
        <w:tab/>
      </w:r>
      <w:r>
        <w:rPr/>
        <w:t xml:space="preserve">Decline. The TL clicks </w:t>
      </w:r>
      <w:r>
        <w:rPr>
          <w:b/>
        </w:rPr>
        <w:t>Decline</w:t>
      </w:r>
      <w:r>
        <w:rPr/>
        <w:t>, writes the remarks and pushes; the account returns to the sender with the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TL of the receiving unit decides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Decline without remarks</w:t>
            </w:r>
          </w:p>
        </w:tc>
        <w:tc>
          <w:tcPr>
            <w:tcW w:type="dxa" w:w="4079"/>
            <w:tcMar>
              <w:top w:w="50" w:type="dxa"/>
              <w:bottom w:w="50" w:type="dxa"/>
              <w:left w:w="90" w:type="dxa"/>
              <w:right w:w="90" w:type="dxa"/>
            </w:tcMar>
          </w:tcPr>
          <w:p>
            <w:pPr>
              <w:pStyle w:val="BDOITable"/>
            </w:pPr>
            <w:r>
              <w:rPr>
                <w:sz w:val="18"/>
              </w:rPr>
              <w:t>Enter the remarks of the decline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The transfer of &lt;ref&gt; is already decided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Decide transfer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Accept, Decline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Decline; 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RNW_TRANSFER_DECIDED to the requester and the sending TL.</w:t>
      </w:r>
    </w:p>
    <w:p>
      <w:pPr>
        <w:pStyle w:val="BDOILabel"/>
      </w:pPr>
      <w:r>
        <w:rPr/>
        <w:t>Audit</w:t>
      </w:r>
    </w:p>
    <w:p>
      <w:pPr>
        <w:tabs>
          <w:tab w:pos="312" w:val="left"/>
        </w:tabs>
        <w:spacing w:after="120"/>
        <w:ind w:left="312" w:hanging="283"/>
      </w:pPr>
      <w:r>
        <w:rPr>
          <w:color w:val="004EA8"/>
        </w:rPr>
        <w:t>•</w:t>
        <w:tab/>
      </w:r>
      <w:r>
        <w:rPr/>
        <w:t>Decision, decided by, remarks and time.</w:t>
      </w:r>
    </w:p>
    <w:p>
      <w:pPr>
        <w:pStyle w:val="BDOILabel"/>
      </w:pPr>
      <w:r>
        <w:rPr/>
        <w:t>Acceptance criteria</w:t>
      </w:r>
    </w:p>
    <w:p>
      <w:pPr>
        <w:tabs>
          <w:tab w:pos="312" w:val="left"/>
        </w:tabs>
        <w:spacing w:after="40"/>
        <w:ind w:left="312" w:hanging="283"/>
      </w:pPr>
      <w:r>
        <w:rPr>
          <w:color w:val="004EA8"/>
        </w:rPr>
        <w:t>1.</w:t>
        <w:tab/>
      </w:r>
      <w:r>
        <w:rPr/>
        <w:t>An accepted account appears in the receiving unit's Unassigned Disposition tab with the Transferred flag.</w:t>
      </w:r>
    </w:p>
    <w:p>
      <w:pPr>
        <w:tabs>
          <w:tab w:pos="312" w:val="left"/>
        </w:tabs>
        <w:spacing w:after="120"/>
        <w:ind w:left="312" w:hanging="283"/>
      </w:pPr>
      <w:r>
        <w:rPr>
          <w:color w:val="004EA8"/>
        </w:rPr>
        <w:t>2.</w:t>
        <w:tab/>
      </w:r>
      <w:r>
        <w:rPr/>
        <w:t>A declined account returns to the sender with the decline remarks visible.</w:t>
      </w:r>
    </w:p>
    <w:p>
      <w:pPr>
        <w:pStyle w:val="Heading2"/>
      </w:pPr>
      <w:bookmarkStart w:id="141" w:name="_Toc000141"/>
      <w:r>
        <w:rPr/>
        <w:t>4.5 Disposition (Marketing AO)</w:t>
      </w:r>
      <w:bookmarkEnd w:id="141"/>
    </w:p>
    <w:p>
      <w:pPr>
        <w:pStyle w:val="Heading3"/>
      </w:pPr>
      <w:bookmarkStart w:id="142" w:name="_Toc000142"/>
      <w:r>
        <w:rPr/>
        <w:t>FR-RN-040 View all my accounts in one scrollable list</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BRRN.011 (p.28-29), restating BRD 2.003.1 (p.79), BRRN.012 (p.29), restating BRD 2.003.1.1 (p.79), BRRN.014 (p.30), restating BRD 2.003.1.3 (p.79), BRRN.015 (p.30), restating BRD 2.003.1.4 (p.80), BRRN.016 (p.30-31), restating BRD 2.003.1.5 (p.80), BRRN.017 (p.31), restating BRD 2.003.1.6 without the QPS / EBIX references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(quick filters Returned to me, Due in 30 days, NRNS)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/api/v1/renewal/candidates?assignee=me</w:t>
            </w:r>
          </w:p>
        </w:tc>
      </w:tr>
    </w:tbl>
    <w:p>
      <w:pPr>
        <w:pStyle w:val="BDOISpacer"/>
      </w:pPr>
    </w:p>
    <w:p>
      <w:pPr>
        <w:pStyle w:val="BDOILabel"/>
      </w:pPr>
      <w:r>
        <w:rPr/>
        <w:t>Description</w:t>
      </w:r>
    </w:p>
    <w:p>
      <w:r>
        <w:rPr/>
        <w:t>My Dispositions lists every account ever assigned to the AO in one scrollable view, whatever its status (active, expiring, expired, previous years). Filters are optional; the default is all statuses and years.</w:t>
      </w:r>
    </w:p>
    <w:p>
      <w:r>
        <w:rPr/>
        <w:t>Policy fields are read from the current account and invoice, not copied, so endorsements and updates on the mother policy show at once.</w:t>
      </w:r>
    </w:p>
    <w:p>
      <w:r>
        <w:rPr/>
        <w:t>The AO selects any row to view or edit it, filters and sorts on every column, searches like Ctrl+F, and searches an account by name or reference (renewal reference, ARN, expiring invoice or policy number, PN, client code).</w:t>
      </w:r>
    </w:p>
    <w:p>
      <w:pPr>
        <w:pStyle w:val="BDOILabel"/>
      </w:pPr>
      <w:r>
        <w:rPr/>
        <w:t>Preconditions</w:t>
      </w:r>
    </w:p>
    <w:p>
      <w:pPr>
        <w:tabs>
          <w:tab w:pos="312" w:val="left"/>
        </w:tabs>
        <w:spacing w:after="120"/>
        <w:ind w:left="312" w:hanging="283"/>
      </w:pPr>
      <w:r>
        <w:rPr>
          <w:color w:val="004EA8"/>
        </w:rPr>
        <w:t>•</w:t>
        <w:tab/>
      </w:r>
      <w:r>
        <w:rPr/>
        <w:t>The user has RNW_DISPOSE.</w:t>
      </w:r>
    </w:p>
    <w:p>
      <w:pPr>
        <w:pStyle w:val="BDOILabel"/>
      </w:pPr>
      <w:r>
        <w:rPr/>
        <w:t>Main flow</w:t>
      </w:r>
    </w:p>
    <w:p>
      <w:pPr>
        <w:tabs>
          <w:tab w:pos="312" w:val="left"/>
        </w:tabs>
        <w:spacing w:after="40"/>
        <w:ind w:left="312" w:hanging="283"/>
      </w:pPr>
      <w:r>
        <w:rPr>
          <w:color w:val="004EA8"/>
        </w:rPr>
        <w:t>1.</w:t>
        <w:tab/>
      </w:r>
      <w:r>
        <w:rPr/>
        <w:t>The AO opens My Dispositions.</w:t>
      </w:r>
    </w:p>
    <w:p>
      <w:pPr>
        <w:tabs>
          <w:tab w:pos="312" w:val="left"/>
        </w:tabs>
        <w:spacing w:after="40"/>
        <w:ind w:left="312" w:hanging="283"/>
      </w:pPr>
      <w:r>
        <w:rPr>
          <w:color w:val="004EA8"/>
        </w:rPr>
        <w:t>2.</w:t>
        <w:tab/>
      </w:r>
      <w:r>
        <w:rPr/>
        <w:t>The AO filters, sorts or searches.</w:t>
      </w:r>
    </w:p>
    <w:p>
      <w:pPr>
        <w:tabs>
          <w:tab w:pos="312" w:val="left"/>
        </w:tabs>
        <w:spacing w:after="120"/>
        <w:ind w:left="312" w:hanging="283"/>
      </w:pPr>
      <w:r>
        <w:rPr>
          <w:color w:val="004EA8"/>
        </w:rPr>
        <w:t>3.</w:t>
        <w:tab/>
      </w:r>
      <w:r>
        <w:rPr/>
        <w:t>The AO clicks a row; the record page opens (FR-RN-041).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view: all statuses and years, no pagination.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Search fields: renewal reference, ARN, expiring invoice no., expiring policy no., PN, client code and names.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My Dispositions (toolbar)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Renewal Ref / Proposal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Quick filter</w:t>
            </w:r>
          </w:p>
        </w:tc>
        <w:tc>
          <w:tcPr>
            <w:tcW w:type="dxa" w:w="1190"/>
            <w:tcMar>
              <w:top w:w="50" w:type="dxa"/>
              <w:bottom w:w="50" w:type="dxa"/>
              <w:left w:w="90" w:type="dxa"/>
              <w:right w:w="90" w:type="dxa"/>
            </w:tcMar>
            <w:shd w:val="clear" w:color="auto" w:fill="E5F5FF"/>
          </w:tcPr>
          <w:p>
            <w:pPr>
              <w:pStyle w:val="BDOITable"/>
            </w:pPr>
            <w:r>
              <w:rPr>
                <w:sz w:val="18"/>
              </w:rPr>
              <w:t>Chips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Returned to me, Due in 30 days, NRNS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AO sees his accounts of the current and previous years without choosing a filter.</w:t>
      </w:r>
    </w:p>
    <w:p>
      <w:pPr>
        <w:tabs>
          <w:tab w:pos="312" w:val="left"/>
        </w:tabs>
        <w:spacing w:after="40"/>
        <w:ind w:left="312" w:hanging="283"/>
      </w:pPr>
      <w:r>
        <w:rPr>
          <w:color w:val="004EA8"/>
        </w:rPr>
        <w:t>2.</w:t>
        <w:tab/>
      </w:r>
      <w:r>
        <w:rPr/>
        <w:t>Sorting by expiry date ascending and descending works on every column.</w:t>
      </w:r>
    </w:p>
    <w:p>
      <w:pPr>
        <w:tabs>
          <w:tab w:pos="312" w:val="left"/>
        </w:tabs>
        <w:spacing w:after="40"/>
        <w:ind w:left="312" w:hanging="283"/>
      </w:pPr>
      <w:r>
        <w:rPr>
          <w:color w:val="004EA8"/>
        </w:rPr>
        <w:t>3.</w:t>
        <w:tab/>
      </w:r>
      <w:r>
        <w:rPr/>
        <w:t>A search by the client's name returns the AO's accounts of that client.</w:t>
      </w:r>
    </w:p>
    <w:p>
      <w:pPr>
        <w:tabs>
          <w:tab w:pos="312" w:val="left"/>
        </w:tabs>
        <w:spacing w:after="120"/>
        <w:ind w:left="312" w:hanging="283"/>
      </w:pPr>
      <w:r>
        <w:rPr>
          <w:color w:val="004EA8"/>
        </w:rPr>
        <w:t>4.</w:t>
        <w:tab/>
      </w:r>
      <w:r>
        <w:rPr/>
        <w:t>An endorsement posted on the mother policy shows in the list without a new extraction.</w:t>
      </w:r>
    </w:p>
    <w:p>
      <w:pPr>
        <w:pStyle w:val="Heading3"/>
      </w:pPr>
      <w:bookmarkStart w:id="143" w:name="_Toc000143"/>
      <w:r>
        <w:rPr/>
        <w:t>FR-RN-041 View a renewal account and download its details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BRRN.013 (p.29-30), restating BRD 2.003.1.2 (p.79), BRD 1.004.1, 1.004.1.1, 1.004.1.2, 1.008.1.2, 1.008.1.3, 3.006.1.1, 3.006.1.2, 4.003.1.1, 4.003.1.2 (p.51-52, 56, 118-119, 149), BRD 1.004.1.3-1.004.1.5.2, 2.003.2, 2.003.3, 2.003.3.1, 2.003.3.2, 3.006.2, 3.006.3, 3.006.3.1, 3.006.3.2, 4.003.2, 4.003.3, 4.003.3.1, 4.003.3.2 (p.52-53, 80, 119-120, 150)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/renewal/candidates/{ref} (tabs Details, Checks &amp; Bucket, Account History, Computations, Insurer, Letters, Documents, Remarks &amp; Follow-ups,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/api/v1/renewal/candidates/{ref}; GET .../details.pdf | details.xlsx</w:t>
            </w:r>
          </w:p>
        </w:tc>
      </w:tr>
    </w:tbl>
    <w:p>
      <w:pPr>
        <w:pStyle w:val="BDOISpacer"/>
      </w:pPr>
    </w:p>
    <w:p>
      <w:pPr>
        <w:pStyle w:val="BDOILabel"/>
      </w:pPr>
      <w:r>
        <w:rPr/>
        <w:t>Description</w:t>
      </w:r>
    </w:p>
    <w:p>
      <w:r>
        <w:rPr/>
        <w:t>The record page shows the summary card (renewal reference, Classification pill, disposition, flag chips) and every renewal field of the account, read live from the expiring account and invoice, so any update is reflected.</w:t>
      </w:r>
    </w:p>
    <w:p>
      <w:r>
        <w:rPr/>
        <w:t>The user downloads the account details as PDF or Excel, saves them, and prints them with a preview and print settings.</w:t>
      </w:r>
    </w:p>
    <w:p>
      <w:pPr>
        <w:pStyle w:val="BDOILabel"/>
      </w:pPr>
      <w:r>
        <w:rPr/>
        <w:t>Preconditions</w:t>
      </w:r>
    </w:p>
    <w:p>
      <w:pPr>
        <w:tabs>
          <w:tab w:pos="312" w:val="left"/>
        </w:tabs>
        <w:spacing w:after="120"/>
        <w:ind w:left="312" w:hanging="283"/>
      </w:pPr>
      <w:r>
        <w:rPr>
          <w:color w:val="004EA8"/>
        </w:rPr>
        <w:t>•</w:t>
        <w:tab/>
      </w:r>
      <w:r>
        <w:rPr/>
        <w:t>The user has RNW_VIEW and the record is in scope.</w:t>
      </w:r>
    </w:p>
    <w:p>
      <w:pPr>
        <w:pStyle w:val="BDOILabel"/>
      </w:pPr>
      <w:r>
        <w:rPr/>
        <w:t>Main flow</w:t>
      </w:r>
    </w:p>
    <w:p>
      <w:pPr>
        <w:tabs>
          <w:tab w:pos="312" w:val="left"/>
        </w:tabs>
        <w:spacing w:after="40"/>
        <w:ind w:left="312" w:hanging="283"/>
      </w:pPr>
      <w:r>
        <w:rPr>
          <w:color w:val="004EA8"/>
        </w:rPr>
        <w:t>1.</w:t>
        <w:tab/>
      </w:r>
      <w:r>
        <w:rPr/>
        <w:t>The user opens a record from a list.</w:t>
      </w:r>
    </w:p>
    <w:p>
      <w:pPr>
        <w:tabs>
          <w:tab w:pos="312" w:val="left"/>
        </w:tabs>
        <w:spacing w:after="40"/>
        <w:ind w:left="312" w:hanging="283"/>
      </w:pPr>
      <w:r>
        <w:rPr>
          <w:color w:val="004EA8"/>
        </w:rPr>
        <w:t>2.</w:t>
        <w:tab/>
      </w:r>
      <w:r>
        <w:rPr/>
        <w:t>The user reads the tabs.</w:t>
      </w:r>
    </w:p>
    <w:p>
      <w:pPr>
        <w:tabs>
          <w:tab w:pos="312" w:val="left"/>
        </w:tabs>
        <w:spacing w:after="120"/>
        <w:ind w:left="312" w:hanging="283"/>
      </w:pPr>
      <w:r>
        <w:rPr>
          <w:color w:val="004EA8"/>
        </w:rPr>
        <w:t>3.</w:t>
        <w:tab/>
      </w:r>
      <w:r>
        <w:rPr/>
        <w:t xml:space="preserve">The user clicks </w:t>
      </w:r>
      <w:r>
        <w:rPr>
          <w:b/>
        </w:rPr>
        <w:t>Download</w:t>
      </w:r>
      <w:r>
        <w:rPr/>
        <w:t xml:space="preserve"> (PDF or Excel) or </w:t>
      </w:r>
      <w:r>
        <w:rPr>
          <w:b/>
        </w:rPr>
        <w:t>Print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details are generated from template RNW_ACCOUNT_DETAILS.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Downloads are logged with user and time.</w:t>
      </w:r>
    </w:p>
    <w:p>
      <w:pPr>
        <w:pStyle w:val="BDOILabel"/>
      </w:pPr>
      <w:r>
        <w:rPr/>
        <w:t>Acceptance criteria</w:t>
      </w:r>
    </w:p>
    <w:p>
      <w:pPr>
        <w:tabs>
          <w:tab w:pos="312" w:val="left"/>
        </w:tabs>
        <w:spacing w:after="40"/>
        <w:ind w:left="312" w:hanging="283"/>
      </w:pPr>
      <w:r>
        <w:rPr>
          <w:color w:val="004EA8"/>
        </w:rPr>
        <w:t>1.</w:t>
        <w:tab/>
      </w:r>
      <w:r>
        <w:rPr/>
        <w:t>The Details tab shows every field of the expiring list for the account.</w:t>
      </w:r>
    </w:p>
    <w:p>
      <w:pPr>
        <w:tabs>
          <w:tab w:pos="312" w:val="left"/>
        </w:tabs>
        <w:spacing w:after="120"/>
        <w:ind w:left="312" w:hanging="283"/>
      </w:pPr>
      <w:r>
        <w:rPr>
          <w:color w:val="004EA8"/>
        </w:rPr>
        <w:t>2.</w:t>
        <w:tab/>
      </w:r>
      <w:r>
        <w:rPr/>
        <w:t>The PDF and Excel downloads contain the same values as the Details tab.</w:t>
      </w:r>
    </w:p>
    <w:p>
      <w:pPr>
        <w:pStyle w:val="Heading3"/>
      </w:pPr>
      <w:bookmarkStart w:id="144" w:name="_Toc000144"/>
      <w:r>
        <w:rPr/>
        <w:t>FR-RN-042 View the full account history before the disposition</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BRRN.027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user (Marketing,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(Account History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/api/v1/renewal/candidates/{ref}/account-history; GET .../account-history.pdf</w:t>
            </w:r>
          </w:p>
        </w:tc>
      </w:tr>
    </w:tbl>
    <w:p>
      <w:pPr>
        <w:pStyle w:val="BDOISpacer"/>
      </w:pPr>
    </w:p>
    <w:p>
      <w:pPr>
        <w:pStyle w:val="BDOILabel"/>
      </w:pPr>
      <w:r>
        <w:rPr/>
        <w:t>Description</w:t>
      </w:r>
    </w:p>
    <w:p>
      <w:r>
        <w:rPr/>
        <w:t>The Account History tab shows, read-only, the prior policies and renewals of the account (the chain of ARNs), the endorsements, the payment history and the claims. It is sourced from the mother policy in BIBS, not from the extraction file. The user extracts or prints it as the role allows.</w:t>
      </w:r>
    </w:p>
    <w:p>
      <w:r>
        <w:rPr/>
        <w:t>The final disposition is refused until the user has opened the history (BRRN.027 AC4); BIBS records who opened it and when.</w:t>
      </w:r>
    </w:p>
    <w:p>
      <w:pPr>
        <w:pStyle w:val="BDOILabel"/>
      </w:pPr>
      <w:r>
        <w:rPr/>
        <w:t>Preconditions</w:t>
      </w:r>
    </w:p>
    <w:p>
      <w:pPr>
        <w:tabs>
          <w:tab w:pos="312" w:val="left"/>
        </w:tabs>
        <w:spacing w:after="120"/>
        <w:ind w:left="312" w:hanging="283"/>
      </w:pPr>
      <w:r>
        <w:rPr>
          <w:color w:val="004EA8"/>
        </w:rPr>
        <w:t>•</w:t>
        <w:tab/>
      </w:r>
      <w:r>
        <w:rPr/>
        <w:t>The user has RNW_VIEW.</w:t>
      </w:r>
    </w:p>
    <w:p>
      <w:pPr>
        <w:pStyle w:val="BDOILabel"/>
      </w:pPr>
      <w:r>
        <w:rPr/>
        <w:t>Main flow</w:t>
      </w:r>
    </w:p>
    <w:p>
      <w:pPr>
        <w:tabs>
          <w:tab w:pos="312" w:val="left"/>
        </w:tabs>
        <w:spacing w:after="40"/>
        <w:ind w:left="312" w:hanging="283"/>
      </w:pPr>
      <w:r>
        <w:rPr>
          <w:color w:val="004EA8"/>
        </w:rPr>
        <w:t>1.</w:t>
        <w:tab/>
      </w:r>
      <w:r>
        <w:rPr/>
        <w:t>The user opens the Account History tab.</w:t>
      </w:r>
    </w:p>
    <w:p>
      <w:pPr>
        <w:tabs>
          <w:tab w:pos="312" w:val="left"/>
        </w:tabs>
        <w:spacing w:after="40"/>
        <w:ind w:left="312" w:hanging="283"/>
      </w:pPr>
      <w:r>
        <w:rPr>
          <w:color w:val="004EA8"/>
        </w:rPr>
        <w:t>2.</w:t>
        <w:tab/>
      </w:r>
      <w:r>
        <w:rPr/>
        <w:t>BIBS records the view and shows the sections.</w:t>
      </w:r>
    </w:p>
    <w:p>
      <w:pPr>
        <w:tabs>
          <w:tab w:pos="312" w:val="left"/>
        </w:tabs>
        <w:spacing w:after="120"/>
        <w:ind w:left="312" w:hanging="283"/>
      </w:pPr>
      <w:r>
        <w:rPr>
          <w:color w:val="004EA8"/>
        </w:rPr>
        <w:t>3.</w:t>
        <w:tab/>
      </w:r>
      <w:r>
        <w:rPr/>
        <w:t>The user disposes of the account (FR-RN-043).</w:t>
      </w:r>
    </w:p>
    <w:p>
      <w:pPr>
        <w:pStyle w:val="BDOILabel"/>
      </w:pPr>
      <w:r>
        <w:rPr/>
        <w:t>Alternate and exception flows</w:t>
      </w:r>
    </w:p>
    <w:p>
      <w:pPr>
        <w:tabs>
          <w:tab w:pos="312" w:val="left"/>
        </w:tabs>
        <w:spacing w:after="120"/>
        <w:ind w:left="312" w:hanging="283"/>
      </w:pPr>
      <w:r>
        <w:rPr>
          <w:color w:val="004EA8"/>
        </w:rPr>
        <w:t>•</w:t>
        <w:tab/>
      </w:r>
      <w:r>
        <w:rPr/>
        <w:t>Claims not connected. Until the Claims module is built (wave CL1-B), the claims section shows "claims not connected" (decision D4).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disposition is refused until the history was viewed by the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before BIBS (legacy EBIX / QPS) is not shown (RQ13, RQ27).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before the history was opened</w:t>
            </w:r>
          </w:p>
        </w:tc>
        <w:tc>
          <w:tcPr>
            <w:tcW w:type="dxa" w:w="4079"/>
            <w:tcMar>
              <w:top w:w="50" w:type="dxa"/>
              <w:bottom w:w="50" w:type="dxa"/>
              <w:left w:w="90" w:type="dxa"/>
              <w:right w:w="90" w:type="dxa"/>
            </w:tcMar>
          </w:tcPr>
          <w:p>
            <w:pPr>
              <w:pStyle w:val="BDOITable"/>
            </w:pPr>
            <w:r>
              <w:rPr>
                <w:sz w:val="18"/>
              </w:rPr>
              <w:t>Open the Account History before you give the disposition</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History view with user, time and sections viewed.</w:t>
      </w:r>
    </w:p>
    <w:p>
      <w:pPr>
        <w:pStyle w:val="BDOILabel"/>
      </w:pPr>
      <w:r>
        <w:rPr/>
        <w:t>Acceptance criteria</w:t>
      </w:r>
    </w:p>
    <w:p>
      <w:pPr>
        <w:tabs>
          <w:tab w:pos="312" w:val="left"/>
        </w:tabs>
        <w:spacing w:after="40"/>
        <w:ind w:left="312" w:hanging="283"/>
      </w:pPr>
      <w:r>
        <w:rPr>
          <w:color w:val="004EA8"/>
        </w:rPr>
        <w:t>1.</w:t>
        <w:tab/>
      </w:r>
      <w:r>
        <w:rPr/>
        <w:t>The history of a renewed account lists the previous year's ARN, its endorsements, payments and claims.</w:t>
      </w:r>
    </w:p>
    <w:p>
      <w:pPr>
        <w:tabs>
          <w:tab w:pos="312" w:val="left"/>
        </w:tabs>
        <w:spacing w:after="40"/>
        <w:ind w:left="312" w:hanging="283"/>
      </w:pPr>
      <w:r>
        <w:rPr>
          <w:color w:val="004EA8"/>
        </w:rPr>
        <w:t>2.</w:t>
        <w:tab/>
      </w:r>
      <w:r>
        <w:rPr/>
        <w:t>A disposition submitted without opening the history is refused with the message.</w:t>
      </w:r>
    </w:p>
    <w:p>
      <w:pPr>
        <w:tabs>
          <w:tab w:pos="312" w:val="left"/>
        </w:tabs>
        <w:spacing w:after="120"/>
        <w:ind w:left="312" w:hanging="283"/>
      </w:pPr>
      <w:r>
        <w:rPr>
          <w:color w:val="004EA8"/>
        </w:rPr>
        <w:t>3.</w:t>
        <w:tab/>
      </w:r>
      <w:r>
        <w:rPr/>
        <w:t>Once opened, the disposition is accepted.</w:t>
      </w:r>
    </w:p>
    <w:p>
      <w:pPr>
        <w:pStyle w:val="Heading3"/>
      </w:pPr>
      <w:bookmarkStart w:id="145" w:name="_Toc000145"/>
      <w:r>
        <w:rPr/>
        <w:t>FR-RN-043 Give the disposition of an account</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2.004.1, 2.004.2, 2.004.3, 2.004.3.1-2.004.3.5 (p.80-81), BRD 2.004.4, 2.004.4.1-2.004.4.10 (p.82-83), BRD 2.004.5, 2.004.5.1, 2.004.5.2, 2.004.5.3 (p.83-84)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(Disposition panel); My Dispositions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/api/v1/renewal/candidates/{ref}/disposition; POST .../push</w:t>
            </w:r>
          </w:p>
        </w:tc>
      </w:tr>
    </w:tbl>
    <w:p>
      <w:pPr>
        <w:pStyle w:val="BDOISpacer"/>
      </w:pPr>
    </w:p>
    <w:p>
      <w:pPr>
        <w:pStyle w:val="BDOILabel"/>
      </w:pPr>
      <w:r>
        <w:rPr/>
        <w:t>Description</w:t>
      </w:r>
    </w:p>
    <w:p>
      <w:r>
        <w:rPr/>
        <w:t>The AO selects the account, views its current renewal details and gives the disposition - For Renewal, Not for Renewal, For Quotation, For Proposal or Lost Business. The decision-matrix proposal, if any, is the default.</w:t>
      </w:r>
    </w:p>
    <w:p>
      <w:r>
        <w:rPr/>
        <w:t>Not for Renewal needs a reason from the list of ten (RMU, With submitted policy, Loan fully paid, Direct to Insurer, Total Loss Claim, Unit Sold, Canceled Policy, Transfer to Another Marketing Unit, Non-renewable Accounts, Booked to New Invoice). "Transfer to Another Marketing Unit" opens the transfer (FR-RN-031); "Booked to New Invoice" asks for the new invoice number.</w:t>
      </w:r>
    </w:p>
    <w:p>
      <w:r>
        <w:rPr/>
        <w:t>Mandatory fields are marked; BIBS lists every missing one and refuses the push until they are complete. The AO may save and push later. Pushing sends the account to TL review ("Review in progress").</w:t>
      </w:r>
    </w:p>
    <w:p>
      <w:pPr>
        <w:pStyle w:val="BDOILabel"/>
      </w:pPr>
      <w:r>
        <w:rPr/>
        <w:t>Preconditions</w:t>
      </w:r>
    </w:p>
    <w:p>
      <w:pPr>
        <w:tabs>
          <w:tab w:pos="312" w:val="left"/>
        </w:tabs>
        <w:spacing w:after="120"/>
        <w:ind w:left="312" w:hanging="283"/>
      </w:pPr>
      <w:r>
        <w:rPr>
          <w:color w:val="004EA8"/>
        </w:rPr>
        <w:t>•</w:t>
        <w:tab/>
      </w:r>
      <w:r>
        <w:rPr/>
        <w:t>The account is FOR_DISPOSITION, assigned to the user, not locked, and its history has been viewed.</w:t>
      </w:r>
    </w:p>
    <w:p>
      <w:pPr>
        <w:pStyle w:val="BDOILabel"/>
      </w:pPr>
      <w:r>
        <w:rPr/>
        <w:t>Main flow</w:t>
      </w:r>
    </w:p>
    <w:p>
      <w:pPr>
        <w:tabs>
          <w:tab w:pos="312" w:val="left"/>
        </w:tabs>
        <w:spacing w:after="40"/>
        <w:ind w:left="312" w:hanging="283"/>
      </w:pPr>
      <w:r>
        <w:rPr>
          <w:color w:val="004EA8"/>
        </w:rPr>
        <w:t>1.</w:t>
        <w:tab/>
      </w:r>
      <w:r>
        <w:rPr/>
        <w:t>The AO opens the account and the Disposition panel.</w:t>
      </w:r>
    </w:p>
    <w:p>
      <w:pPr>
        <w:tabs>
          <w:tab w:pos="312" w:val="left"/>
        </w:tabs>
        <w:spacing w:after="40"/>
        <w:ind w:left="312" w:hanging="283"/>
      </w:pPr>
      <w:r>
        <w:rPr>
          <w:color w:val="004EA8"/>
        </w:rPr>
        <w:t>2.</w:t>
        <w:tab/>
      </w:r>
      <w:r>
        <w:rPr/>
        <w:t>The AO selects the disposition and, for Not for Renewal, the reason.</w:t>
      </w:r>
    </w:p>
    <w:p>
      <w:pPr>
        <w:tabs>
          <w:tab w:pos="312" w:val="left"/>
        </w:tabs>
        <w:spacing w:after="40"/>
        <w:ind w:left="312" w:hanging="283"/>
      </w:pPr>
      <w:r>
        <w:rPr>
          <w:color w:val="004EA8"/>
        </w:rPr>
        <w:t>3.</w:t>
        <w:tab/>
      </w:r>
      <w:r>
        <w:rPr/>
        <w:t xml:space="preserve">The AO completes the mandatory details and the remarks (FR-RN-044) and clicks </w:t>
      </w:r>
      <w:r>
        <w:rPr>
          <w:b/>
        </w:rPr>
        <w:t>Save</w:t>
      </w:r>
      <w:r>
        <w:rPr/>
        <w:t>.</w:t>
      </w:r>
    </w:p>
    <w:p>
      <w:pPr>
        <w:tabs>
          <w:tab w:pos="312" w:val="left"/>
        </w:tabs>
        <w:spacing w:after="120"/>
        <w:ind w:left="312" w:hanging="283"/>
      </w:pPr>
      <w:r>
        <w:rPr>
          <w:color w:val="004EA8"/>
        </w:rPr>
        <w:t>4.</w:t>
        <w:tab/>
      </w:r>
      <w:r>
        <w:rPr/>
        <w:t xml:space="preserve">The AO clicks </w:t>
      </w:r>
      <w:r>
        <w:rPr>
          <w:b/>
        </w:rPr>
        <w:t>Push</w:t>
      </w:r>
      <w:r>
        <w:rPr/>
        <w:t>. BIBS checks completeness and moves the account to FOR_TL_REVIEW.</w:t>
      </w:r>
    </w:p>
    <w:p>
      <w:pPr>
        <w:pStyle w:val="BDOILabel"/>
      </w:pPr>
      <w:r>
        <w:rPr/>
        <w:t>Alternate and exception flows</w:t>
      </w:r>
    </w:p>
    <w:p>
      <w:pPr>
        <w:tabs>
          <w:tab w:pos="312" w:val="left"/>
        </w:tabs>
        <w:spacing w:after="40"/>
        <w:ind w:left="312" w:hanging="283"/>
      </w:pPr>
      <w:r>
        <w:rPr>
          <w:color w:val="004EA8"/>
        </w:rPr>
        <w:t>•</w:t>
        <w:tab/>
      </w:r>
      <w:r>
        <w:rPr/>
        <w:t>Missing fields. BIBS names each missing field and keeps the account in FOR_DISPOSITION.</w:t>
      </w:r>
    </w:p>
    <w:p>
      <w:pPr>
        <w:tabs>
          <w:tab w:pos="312" w:val="left"/>
        </w:tabs>
        <w:spacing w:after="120"/>
        <w:ind w:left="312" w:hanging="283"/>
      </w:pPr>
      <w:r>
        <w:rPr>
          <w:color w:val="004EA8"/>
        </w:rPr>
        <w:t>•</w:t>
        <w:tab/>
      </w:r>
      <w:r>
        <w:rPr/>
        <w:t>For Quotation or For Proposal. After posting, the account takes the NB path (FR-RN-048).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Disposition codes are fixed; their labels are in LOV RNW_DISPOSITION.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Non-renewal reasons (ten values).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RNW_NONRENEWAL_REASON (attributes nal_eligible, requires_invoice_no)</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Mandatory fields per disposition, plus the product field rules when the renewal account is created.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attributes and product 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Every disposition is a new row; earlier ones are kept (source USER, MATRIX, UPLOAD, INSURER, LAMD or SYSTEM_CHECK).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Total Loss Claim stays a manual reason until Claims defines a total-loss indicator (CLQ28).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not selected</w:t>
            </w:r>
          </w:p>
        </w:tc>
        <w:tc>
          <w:tcPr>
            <w:tcW w:type="dxa" w:w="4079"/>
            <w:tcMar>
              <w:top w:w="50" w:type="dxa"/>
              <w:bottom w:w="50" w:type="dxa"/>
              <w:left w:w="90" w:type="dxa"/>
              <w:right w:w="90" w:type="dxa"/>
            </w:tcMar>
          </w:tcPr>
          <w:p>
            <w:pPr>
              <w:pStyle w:val="BDOITable"/>
            </w:pPr>
            <w:r>
              <w:rPr>
                <w:sz w:val="18"/>
              </w:rPr>
              <w:t>Select the 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for Renewal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Not for Renewal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Booked to New Invoice without invoice no.</w:t>
            </w:r>
          </w:p>
        </w:tc>
        <w:tc>
          <w:tcPr>
            <w:tcW w:type="dxa" w:w="4079"/>
            <w:tcMar>
              <w:top w:w="50" w:type="dxa"/>
              <w:bottom w:w="50" w:type="dxa"/>
              <w:left w:w="90" w:type="dxa"/>
              <w:right w:w="90" w:type="dxa"/>
            </w:tcMar>
          </w:tcPr>
          <w:p>
            <w:pPr>
              <w:pStyle w:val="BDOITable"/>
            </w:pPr>
            <w:r>
              <w:rPr>
                <w:sz w:val="18"/>
              </w:rPr>
              <w:t>Enter the new invoice number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invoice no. not found</w:t>
            </w:r>
          </w:p>
        </w:tc>
        <w:tc>
          <w:tcPr>
            <w:tcW w:type="dxa" w:w="4079"/>
            <w:tcMar>
              <w:top w:w="50" w:type="dxa"/>
              <w:bottom w:w="50" w:type="dxa"/>
              <w:left w:w="90" w:type="dxa"/>
              <w:right w:w="90" w:type="dxa"/>
            </w:tcMar>
            <w:shd w:val="clear" w:color="auto" w:fill="E5F5FF"/>
          </w:tcPr>
          <w:p>
            <w:pPr>
              <w:pStyle w:val="BDOITable"/>
            </w:pPr>
            <w:r>
              <w:rPr>
                <w:sz w:val="18"/>
              </w:rPr>
              <w:t>Invoice &lt;no.&gt; does not exist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Mandatory fields missing on push</w:t>
            </w:r>
          </w:p>
        </w:tc>
        <w:tc>
          <w:tcPr>
            <w:tcW w:type="dxa" w:w="4079"/>
            <w:tcMar>
              <w:top w:w="50" w:type="dxa"/>
              <w:bottom w:w="50" w:type="dxa"/>
              <w:left w:w="90" w:type="dxa"/>
              <w:right w:w="90" w:type="dxa"/>
            </w:tcMar>
          </w:tcPr>
          <w:p>
            <w:pPr>
              <w:pStyle w:val="BDOITable"/>
            </w:pPr>
            <w:r>
              <w:rPr>
                <w:sz w:val="18"/>
              </w:rPr>
              <w:t>Complete the mandatory fields: &lt;fields&gt;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by the RA</w:t>
            </w:r>
          </w:p>
        </w:tc>
        <w:tc>
          <w:tcPr>
            <w:tcW w:type="dxa" w:w="4079"/>
            <w:tcMar>
              <w:top w:w="50" w:type="dxa"/>
              <w:bottom w:w="50" w:type="dxa"/>
              <w:left w:w="90" w:type="dxa"/>
              <w:right w:w="90" w:type="dxa"/>
            </w:tcMar>
            <w:shd w:val="clear" w:color="auto" w:fill="E5F5FF"/>
          </w:tcPr>
          <w:p>
            <w:pPr>
              <w:pStyle w:val="BDOITable"/>
            </w:pPr>
            <w:r>
              <w:rPr>
                <w:sz w:val="18"/>
              </w:rPr>
              <w:t>Renewal &lt;ref&gt; is locked since the Renewal Advice was generated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Disposition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for Not for Renewal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RNW_NONRENEWAL_REASON</w:t>
            </w:r>
          </w:p>
        </w:tc>
        <w:tc>
          <w:tcPr>
            <w:tcW w:type="dxa" w:w="3286"/>
            <w:tcMar>
              <w:top w:w="50" w:type="dxa"/>
              <w:bottom w:w="50" w:type="dxa"/>
              <w:left w:w="90" w:type="dxa"/>
              <w:right w:w="90" w:type="dxa"/>
            </w:tcMar>
            <w:shd w:val="clear" w:color="auto" w:fill="E5F5FF"/>
          </w:tcPr>
          <w:p>
            <w:pPr>
              <w:pStyle w:val="BDOITable"/>
            </w:pPr>
            <w:r>
              <w:rPr>
                <w:sz w:val="18"/>
              </w:rPr>
              <w:t>Required for Not for Renewal</w:t>
            </w:r>
          </w:p>
        </w:tc>
      </w:tr>
      <w:tr>
        <w:trPr>
          <w:cantSplit w:val="true"/>
        </w:trPr>
        <w:tc>
          <w:tcPr>
            <w:tcW w:type="dxa" w:w="1926"/>
            <w:tcMar>
              <w:top w:w="50" w:type="dxa"/>
              <w:bottom w:w="50" w:type="dxa"/>
              <w:left w:w="90" w:type="dxa"/>
              <w:right w:w="90" w:type="dxa"/>
            </w:tcMar>
          </w:tcPr>
          <w:p>
            <w:pPr>
              <w:pStyle w:val="BDOITable"/>
            </w:pPr>
            <w:r>
              <w:rPr>
                <w:sz w:val="18"/>
              </w:rPr>
              <w:t>New 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Operations ledger</w:t>
            </w:r>
          </w:p>
        </w:tc>
        <w:tc>
          <w:tcPr>
            <w:tcW w:type="dxa" w:w="3286"/>
            <w:tcMar>
              <w:top w:w="50" w:type="dxa"/>
              <w:bottom w:w="50" w:type="dxa"/>
              <w:left w:w="90" w:type="dxa"/>
              <w:right w:w="90" w:type="dxa"/>
            </w:tcMar>
          </w:tcPr>
          <w:p>
            <w:pPr>
              <w:pStyle w:val="BDOITable"/>
            </w:pPr>
            <w:r>
              <w:rPr>
                <w:sz w:val="18"/>
              </w:rPr>
              <w:t>Required for Booked to New Invoice; must exist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Receiving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Required for Transfer to Another Marketing Unit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 queue when the account is pushed (RNW_POSTED on posting).</w:t>
      </w:r>
    </w:p>
    <w:p>
      <w:pPr>
        <w:pStyle w:val="BDOILabel"/>
      </w:pPr>
      <w:r>
        <w:rPr/>
        <w:t>Audit</w:t>
      </w:r>
    </w:p>
    <w:p>
      <w:pPr>
        <w:tabs>
          <w:tab w:pos="312" w:val="left"/>
        </w:tabs>
        <w:spacing w:after="120"/>
        <w:ind w:left="312" w:hanging="283"/>
      </w:pPr>
      <w:r>
        <w:rPr>
          <w:color w:val="004EA8"/>
        </w:rPr>
        <w:t>•</w:t>
        <w:tab/>
      </w:r>
      <w:r>
        <w:rPr/>
        <w:t>Each disposition row with code, reason, remarks, source, user and time.</w:t>
      </w:r>
    </w:p>
    <w:p>
      <w:pPr>
        <w:pStyle w:val="BDOILabel"/>
      </w:pPr>
      <w:r>
        <w:rPr/>
        <w:t>Acceptance criteria</w:t>
      </w:r>
    </w:p>
    <w:p>
      <w:pPr>
        <w:tabs>
          <w:tab w:pos="312" w:val="left"/>
        </w:tabs>
        <w:spacing w:after="40"/>
        <w:ind w:left="312" w:hanging="283"/>
      </w:pPr>
      <w:r>
        <w:rPr>
          <w:color w:val="004EA8"/>
        </w:rPr>
        <w:t>1.</w:t>
        <w:tab/>
      </w:r>
      <w:r>
        <w:rPr/>
        <w:t>An AO disposes an account For Renewal and pushes it; it appears in the TL Review list with status Review in progress.</w:t>
      </w:r>
    </w:p>
    <w:p>
      <w:pPr>
        <w:tabs>
          <w:tab w:pos="312" w:val="left"/>
        </w:tabs>
        <w:spacing w:after="40"/>
        <w:ind w:left="312" w:hanging="283"/>
      </w:pPr>
      <w:r>
        <w:rPr>
          <w:color w:val="004EA8"/>
        </w:rPr>
        <w:t>2.</w:t>
        <w:tab/>
      </w:r>
      <w:r>
        <w:rPr/>
        <w:t>Not for Renewal without a reason cannot be pushed.</w:t>
      </w:r>
    </w:p>
    <w:p>
      <w:pPr>
        <w:tabs>
          <w:tab w:pos="312" w:val="left"/>
        </w:tabs>
        <w:spacing w:after="120"/>
        <w:ind w:left="312" w:hanging="283"/>
      </w:pPr>
      <w:r>
        <w:rPr>
          <w:color w:val="004EA8"/>
        </w:rPr>
        <w:t>3.</w:t>
        <w:tab/>
      </w:r>
      <w:r>
        <w:rPr/>
        <w:t>A push with missing mandatory fields names every missing field.</w:t>
      </w:r>
    </w:p>
    <w:p>
      <w:pPr>
        <w:pStyle w:val="Heading3"/>
      </w:pPr>
      <w:bookmarkStart w:id="146" w:name="_Toc000146"/>
      <w:r>
        <w:rPr/>
        <w:t>FR-RN-044 Add remarks to an account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2.004.6, 2.004.7, 2.004.8 (p.84), BRD 2.006.1.5, 2.006.1.5.1, 2.006.1.5.2, 2.006.1.6 (p.86-87)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Marketing TL;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(Remarks &amp; Follow-ups tab); Disposition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/api/v1/renewal/candidates/{ref}/remarks</w:t>
            </w:r>
          </w:p>
        </w:tc>
      </w:tr>
    </w:tbl>
    <w:p>
      <w:pPr>
        <w:pStyle w:val="BDOISpacer"/>
      </w:pPr>
    </w:p>
    <w:p>
      <w:pPr>
        <w:pStyle w:val="BDOILabel"/>
      </w:pPr>
      <w:r>
        <w:rPr/>
        <w:t>Description</w:t>
      </w:r>
    </w:p>
    <w:p>
      <w:r>
        <w:rPr/>
        <w:t>The user adds remarks of up to 200 characters. BIBS stamps each remark with the date, time and user ID and the stage, saves it and shows it on the Remarks tab and in the listing column "Remarks of Acct Officer".</w:t>
      </w:r>
    </w:p>
    <w:p>
      <w:pPr>
        <w:pStyle w:val="BDOILabel"/>
      </w:pPr>
      <w:r>
        <w:rPr/>
        <w:t>Preconditions</w:t>
      </w:r>
    </w:p>
    <w:p>
      <w:pPr>
        <w:tabs>
          <w:tab w:pos="312" w:val="left"/>
        </w:tabs>
        <w:spacing w:after="120"/>
        <w:ind w:left="312" w:hanging="283"/>
      </w:pPr>
      <w:r>
        <w:rPr>
          <w:color w:val="004EA8"/>
        </w:rPr>
        <w:t>•</w:t>
        <w:tab/>
      </w:r>
      <w:r>
        <w:rPr/>
        <w:t>The user has RNW_DISPOSE, RNW_REVIEW or RNW_PROCESS.</w:t>
      </w:r>
    </w:p>
    <w:p>
      <w:pPr>
        <w:pStyle w:val="BDOILabel"/>
      </w:pPr>
      <w:r>
        <w:rPr/>
        <w:t>Main flow</w:t>
      </w:r>
    </w:p>
    <w:p>
      <w:pPr>
        <w:tabs>
          <w:tab w:pos="312" w:val="left"/>
        </w:tabs>
        <w:spacing w:after="40"/>
        <w:ind w:left="312" w:hanging="283"/>
      </w:pPr>
      <w:r>
        <w:rPr>
          <w:color w:val="004EA8"/>
        </w:rPr>
        <w:t>1.</w:t>
        <w:tab/>
      </w:r>
      <w:r>
        <w:rPr/>
        <w:t xml:space="preserve">The user types the remarks and clicks </w:t>
      </w:r>
      <w:r>
        <w:rPr>
          <w:b/>
        </w:rPr>
        <w:t>Save</w:t>
      </w:r>
      <w:r>
        <w:rPr/>
        <w:t>.</w:t>
      </w:r>
    </w:p>
    <w:p>
      <w:pPr>
        <w:tabs>
          <w:tab w:pos="312" w:val="left"/>
        </w:tabs>
        <w:spacing w:after="120"/>
        <w:ind w:left="312" w:hanging="283"/>
      </w:pPr>
      <w:r>
        <w:rPr>
          <w:color w:val="004EA8"/>
        </w:rPr>
        <w:t>2.</w:t>
        <w:tab/>
      </w:r>
      <w:r>
        <w:rPr/>
        <w:t>The user pushes the account when the step is complete.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Remarks are at most 200 characters; saved remarks are not edited.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longer than 200 characters</w:t>
            </w:r>
          </w:p>
        </w:tc>
        <w:tc>
          <w:tcPr>
            <w:tcW w:type="dxa" w:w="4079"/>
            <w:tcMar>
              <w:top w:w="50" w:type="dxa"/>
              <w:bottom w:w="50" w:type="dxa"/>
              <w:left w:w="90" w:type="dxa"/>
              <w:right w:w="90" w:type="dxa"/>
            </w:tcMar>
          </w:tcPr>
          <w:p>
            <w:pPr>
              <w:pStyle w:val="BDOITable"/>
            </w:pPr>
            <w:r>
              <w:rPr>
                <w:sz w:val="18"/>
              </w:rPr>
              <w:t>Remarks may have at most 200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Remarks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Remark with user, time and stage.</w:t>
      </w:r>
    </w:p>
    <w:p>
      <w:pPr>
        <w:pStyle w:val="BDOILabel"/>
      </w:pPr>
      <w:r>
        <w:rPr/>
        <w:t>Acceptance criteria</w:t>
      </w:r>
    </w:p>
    <w:p>
      <w:pPr>
        <w:tabs>
          <w:tab w:pos="312" w:val="left"/>
        </w:tabs>
        <w:spacing w:after="40"/>
        <w:ind w:left="312" w:hanging="283"/>
      </w:pPr>
      <w:r>
        <w:rPr>
          <w:color w:val="004EA8"/>
        </w:rPr>
        <w:t>1.</w:t>
        <w:tab/>
      </w:r>
      <w:r>
        <w:rPr/>
        <w:t>A saved remark shows the user ID, date and time.</w:t>
      </w:r>
    </w:p>
    <w:p>
      <w:pPr>
        <w:tabs>
          <w:tab w:pos="312" w:val="left"/>
        </w:tabs>
        <w:spacing w:after="120"/>
        <w:ind w:left="312" w:hanging="283"/>
      </w:pPr>
      <w:r>
        <w:rPr>
          <w:color w:val="004EA8"/>
        </w:rPr>
        <w:t>2.</w:t>
        <w:tab/>
      </w:r>
      <w:r>
        <w:rPr/>
        <w:t>A 201-character remark cannot be saved.</w:t>
      </w:r>
    </w:p>
    <w:p>
      <w:pPr>
        <w:pStyle w:val="Heading3"/>
      </w:pPr>
      <w:bookmarkStart w:id="147" w:name="_Toc000147"/>
      <w:r>
        <w:rPr/>
        <w:t>FR-RN-045 List my dispositioned accounts with status, flags and lock</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2.006.1, 2.006.1.1, 2.006.1.1.1, 2.006.1.1.2, 2.006.1.3, 2.006.1.4, 2.006.1.5.3 (p.85-87)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(Dispositioned 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/api/v1/renewal/candidates?assignee=me&amp;disposed=true</w:t>
            </w:r>
          </w:p>
        </w:tc>
      </w:tr>
    </w:tbl>
    <w:p>
      <w:pPr>
        <w:pStyle w:val="BDOISpacer"/>
      </w:pPr>
    </w:p>
    <w:p>
      <w:pPr>
        <w:pStyle w:val="BDOILabel"/>
      </w:pPr>
      <w:r>
        <w:rPr/>
        <w:t>Description</w:t>
      </w:r>
    </w:p>
    <w:p>
      <w:r>
        <w:rPr/>
        <w:t>The AO lists his dispositioned accounts with their renewal status. Accounts with endorsements and with claims carry the flag chips Endorsed and Claims; the latest endorsement effective on the mother policy is shown. A padlock marks accounts that are closed or locked. The AO selects and views any of them.</w:t>
      </w:r>
    </w:p>
    <w:p>
      <w:pPr>
        <w:pStyle w:val="BDOILabel"/>
      </w:pPr>
      <w:r>
        <w:rPr/>
        <w:t>Preconditions</w:t>
      </w:r>
    </w:p>
    <w:p>
      <w:pPr>
        <w:tabs>
          <w:tab w:pos="312" w:val="left"/>
        </w:tabs>
        <w:spacing w:after="120"/>
        <w:ind w:left="312" w:hanging="283"/>
      </w:pPr>
      <w:r>
        <w:rPr>
          <w:color w:val="004EA8"/>
        </w:rPr>
        <w:t>•</w:t>
        <w:tab/>
      </w:r>
      <w:r>
        <w:rPr/>
        <w:t>The user has RNW_DISPOSE.</w:t>
      </w:r>
    </w:p>
    <w:p>
      <w:pPr>
        <w:pStyle w:val="BDOILabel"/>
      </w:pPr>
      <w:r>
        <w:rPr/>
        <w:t>Main flow</w:t>
      </w:r>
    </w:p>
    <w:p>
      <w:pPr>
        <w:tabs>
          <w:tab w:pos="312" w:val="left"/>
        </w:tabs>
        <w:spacing w:after="40"/>
        <w:ind w:left="312" w:hanging="283"/>
      </w:pPr>
      <w:r>
        <w:rPr>
          <w:color w:val="004EA8"/>
        </w:rPr>
        <w:t>1.</w:t>
        <w:tab/>
      </w:r>
      <w:r>
        <w:rPr/>
        <w:t>The AO opens My Dispositions and chooses the Dispositioned view.</w:t>
      </w:r>
    </w:p>
    <w:p>
      <w:pPr>
        <w:tabs>
          <w:tab w:pos="312" w:val="left"/>
        </w:tabs>
        <w:spacing w:after="120"/>
        <w:ind w:left="312" w:hanging="283"/>
      </w:pPr>
      <w:r>
        <w:rPr>
          <w:color w:val="004EA8"/>
        </w:rPr>
        <w:t>2.</w:t>
        <w:tab/>
      </w:r>
      <w:r>
        <w:rPr/>
        <w:t>BIBS lists the accounts with status, flags and padlock.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Flags are chips next to the reference, never inside the status pill (UX guidelines).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flag from the Claims module; 'claims not connected' until it is built (decision D4).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with a posted endorsement shows the Endorsed chip and the endorsement's effective date.</w:t>
      </w:r>
    </w:p>
    <w:p>
      <w:pPr>
        <w:tabs>
          <w:tab w:pos="312" w:val="left"/>
        </w:tabs>
        <w:spacing w:after="120"/>
        <w:ind w:left="312" w:hanging="283"/>
      </w:pPr>
      <w:r>
        <w:rPr>
          <w:color w:val="004EA8"/>
        </w:rPr>
        <w:t>2.</w:t>
        <w:tab/>
      </w:r>
      <w:r>
        <w:rPr/>
        <w:t>A closed account shows the padlock and cannot be edited.</w:t>
      </w:r>
    </w:p>
    <w:p>
      <w:pPr>
        <w:pStyle w:val="Heading3"/>
      </w:pPr>
      <w:bookmarkStart w:id="148" w:name="_Toc000148"/>
      <w:r>
        <w:rPr/>
        <w:t>FR-RN-046 Update returned accounts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2.007.1, 2.007.2, 2.007.3, 2.007.4, 2.007.4.2-2.007.4.7, 2.007.5 (p.87-89)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(quick filter Returned to me); record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/api/v1/renewal/candidates/{ref}/disposition; POST .../push</w:t>
            </w:r>
          </w:p>
        </w:tc>
      </w:tr>
    </w:tbl>
    <w:p>
      <w:pPr>
        <w:pStyle w:val="BDOISpacer"/>
      </w:pPr>
    </w:p>
    <w:p>
      <w:pPr>
        <w:pStyle w:val="BDOILabel"/>
      </w:pPr>
      <w:r>
        <w:rPr/>
        <w:t>Description</w:t>
      </w:r>
    </w:p>
    <w:p>
      <w:r>
        <w:rPr/>
        <w:t>The AO is notified when the TL or Processing returns an account. Returned accounts carry a red Returned flag. The AO reads the return remarks, searches, selects and edits the account, adds remarks, saves or cancels, and pushes it back to the TL.</w:t>
      </w:r>
    </w:p>
    <w:p>
      <w:pPr>
        <w:pStyle w:val="BDOILabel"/>
      </w:pPr>
      <w:r>
        <w:rPr/>
        <w:t>Preconditions</w:t>
      </w:r>
    </w:p>
    <w:p>
      <w:pPr>
        <w:tabs>
          <w:tab w:pos="312" w:val="left"/>
        </w:tabs>
        <w:spacing w:after="120"/>
        <w:ind w:left="312" w:hanging="283"/>
      </w:pPr>
      <w:r>
        <w:rPr>
          <w:color w:val="004EA8"/>
        </w:rPr>
        <w:t>•</w:t>
        <w:tab/>
      </w:r>
      <w:r>
        <w:rPr/>
        <w:t>The account is FOR_DISPOSITION with the Returned flag.</w:t>
      </w:r>
    </w:p>
    <w:p>
      <w:pPr>
        <w:pStyle w:val="BDOILabel"/>
      </w:pPr>
      <w:r>
        <w:rPr/>
        <w:t>Main flow</w:t>
      </w:r>
    </w:p>
    <w:p>
      <w:pPr>
        <w:tabs>
          <w:tab w:pos="312" w:val="left"/>
        </w:tabs>
        <w:spacing w:after="40"/>
        <w:ind w:left="312" w:hanging="283"/>
      </w:pPr>
      <w:r>
        <w:rPr>
          <w:color w:val="004EA8"/>
        </w:rPr>
        <w:t>1.</w:t>
        <w:tab/>
      </w:r>
      <w:r>
        <w:rPr/>
        <w:t>The AO opens the notification or the quick filter Returned to me.</w:t>
      </w:r>
    </w:p>
    <w:p>
      <w:pPr>
        <w:tabs>
          <w:tab w:pos="312" w:val="left"/>
        </w:tabs>
        <w:spacing w:after="40"/>
        <w:ind w:left="312" w:hanging="283"/>
      </w:pPr>
      <w:r>
        <w:rPr>
          <w:color w:val="004EA8"/>
        </w:rPr>
        <w:t>2.</w:t>
        <w:tab/>
      </w:r>
      <w:r>
        <w:rPr/>
        <w:t>The AO reads the reason and remarks of the return.</w:t>
      </w:r>
    </w:p>
    <w:p>
      <w:pPr>
        <w:tabs>
          <w:tab w:pos="312" w:val="left"/>
        </w:tabs>
        <w:spacing w:after="120"/>
        <w:ind w:left="312" w:hanging="283"/>
      </w:pPr>
      <w:r>
        <w:rPr>
          <w:color w:val="004EA8"/>
        </w:rPr>
        <w:t>3.</w:t>
        <w:tab/>
      </w:r>
      <w:r>
        <w:rPr/>
        <w:t>The AO corrects the disposition or details, adds remarks and pushes. The Returned flag clears.</w:t>
      </w:r>
    </w:p>
    <w:p>
      <w:pPr>
        <w:pStyle w:val="BDOILabel"/>
      </w:pPr>
      <w:r>
        <w:rPr/>
        <w:t>Alternate and exception flows</w:t>
      </w:r>
    </w:p>
    <w:p>
      <w:pPr>
        <w:tabs>
          <w:tab w:pos="312" w:val="left"/>
        </w:tabs>
        <w:spacing w:after="120"/>
        <w:ind w:left="312" w:hanging="283"/>
      </w:pPr>
      <w:r>
        <w:rPr>
          <w:color w:val="004EA8"/>
        </w:rPr>
        <w:t>•</w:t>
        <w:tab/>
      </w:r>
      <w:r>
        <w:rPr/>
        <w:t>Cancel. The AO leaves without saving; the account stays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Returned flag stays until the AO pushes the account again.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Push with missing fields</w:t>
            </w:r>
          </w:p>
        </w:tc>
        <w:tc>
          <w:tcPr>
            <w:tcW w:type="dxa" w:w="4079"/>
            <w:tcMar>
              <w:top w:w="50" w:type="dxa"/>
              <w:bottom w:w="50" w:type="dxa"/>
              <w:left w:w="90" w:type="dxa"/>
              <w:right w:w="90" w:type="dxa"/>
            </w:tcMar>
          </w:tcPr>
          <w:p>
            <w:pPr>
              <w:pStyle w:val="BDOITable"/>
            </w:pPr>
            <w:r>
              <w:rPr>
                <w:sz w:val="18"/>
              </w:rPr>
              <w:t>Complete the mandatory fields: &lt;fields&gt;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when the account is returned.</w:t>
      </w:r>
    </w:p>
    <w:p>
      <w:pPr>
        <w:pStyle w:val="BDOILabel"/>
      </w:pPr>
      <w:r>
        <w:rPr/>
        <w:t>Audit</w:t>
      </w:r>
    </w:p>
    <w:p>
      <w:pPr>
        <w:tabs>
          <w:tab w:pos="312" w:val="left"/>
        </w:tabs>
        <w:spacing w:after="120"/>
        <w:ind w:left="312" w:hanging="283"/>
      </w:pPr>
      <w:r>
        <w:rPr>
          <w:color w:val="004EA8"/>
        </w:rPr>
        <w:t>•</w:t>
        <w:tab/>
      </w:r>
      <w:r>
        <w:rPr/>
        <w:t>Return reason and remarks; the resubmission.</w:t>
      </w:r>
    </w:p>
    <w:p>
      <w:pPr>
        <w:pStyle w:val="BDOILabel"/>
      </w:pPr>
      <w:r>
        <w:rPr/>
        <w:t>Acceptance criteria</w:t>
      </w:r>
    </w:p>
    <w:p>
      <w:pPr>
        <w:tabs>
          <w:tab w:pos="312" w:val="left"/>
        </w:tabs>
        <w:spacing w:after="40"/>
        <w:ind w:left="312" w:hanging="283"/>
      </w:pPr>
      <w:r>
        <w:rPr>
          <w:color w:val="004EA8"/>
        </w:rPr>
        <w:t>1.</w:t>
        <w:tab/>
      </w:r>
      <w:r>
        <w:rPr/>
        <w:t>A returned account shows the red Returned chip and the TL's remarks.</w:t>
      </w:r>
    </w:p>
    <w:p>
      <w:pPr>
        <w:tabs>
          <w:tab w:pos="312" w:val="left"/>
        </w:tabs>
        <w:spacing w:after="120"/>
        <w:ind w:left="312" w:hanging="283"/>
      </w:pPr>
      <w:r>
        <w:rPr>
          <w:color w:val="004EA8"/>
        </w:rPr>
        <w:t>2.</w:t>
        <w:tab/>
      </w:r>
      <w:r>
        <w:rPr/>
        <w:t>After the AO pushes it, the account is back in the TL Review list without the chip.</w:t>
      </w:r>
    </w:p>
    <w:p>
      <w:pPr>
        <w:pStyle w:val="Heading3"/>
      </w:pPr>
      <w:bookmarkStart w:id="149" w:name="_Toc000149"/>
      <w:r>
        <w:rPr/>
        <w:t>FR-RN-047 Re-open accounts tagged Not for Renewal</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2.004.10 (p.84), BRD 3.004.5 (p.117)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(Re-open Disposition)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/api/v1/renewal/candidates/{ref}/reopen</w:t>
            </w:r>
          </w:p>
        </w:tc>
      </w:tr>
    </w:tbl>
    <w:p>
      <w:pPr>
        <w:pStyle w:val="BDOISpacer"/>
      </w:pPr>
    </w:p>
    <w:p>
      <w:pPr>
        <w:pStyle w:val="BDOILabel"/>
      </w:pPr>
      <w:r>
        <w:rPr/>
        <w:t>Description</w:t>
      </w:r>
    </w:p>
    <w:p>
      <w:r>
        <w:rPr/>
        <w:t>When a client decides to renew after the account was tagged Not for Renewal (by the AO, by the system or by the upload of 3.004.4), the AO or the Processing TL re-opens it and gives a new disposition. The new disposition row supersedes the old one. If an NFR was already sent, the history keeps it and the record shows the chip "NFR sent".</w:t>
      </w:r>
    </w:p>
    <w:p>
      <w:pPr>
        <w:pStyle w:val="BDOILabel"/>
      </w:pPr>
      <w:r>
        <w:rPr/>
        <w:t>Preconditions</w:t>
      </w:r>
    </w:p>
    <w:p>
      <w:pPr>
        <w:tabs>
          <w:tab w:pos="312" w:val="left"/>
        </w:tabs>
        <w:spacing w:after="120"/>
        <w:ind w:left="312" w:hanging="283"/>
      </w:pPr>
      <w:r>
        <w:rPr>
          <w:color w:val="004EA8"/>
        </w:rPr>
        <w:t>•</w:t>
        <w:tab/>
      </w:r>
      <w:r>
        <w:rPr/>
        <w:t>The account is closed NOT_RENEWED or in LETTER_PENDING, and today is not later than the expiry date plus the reopen days.</w:t>
      </w:r>
    </w:p>
    <w:p>
      <w:pPr>
        <w:pStyle w:val="BDOILabel"/>
      </w:pPr>
      <w:r>
        <w:rPr/>
        <w:t>Main flow</w:t>
      </w:r>
    </w:p>
    <w:p>
      <w:pPr>
        <w:tabs>
          <w:tab w:pos="312" w:val="left"/>
        </w:tabs>
        <w:spacing w:after="40"/>
        <w:ind w:left="312" w:hanging="283"/>
      </w:pPr>
      <w:r>
        <w:rPr>
          <w:color w:val="004EA8"/>
        </w:rPr>
        <w:t>1.</w:t>
        <w:tab/>
      </w:r>
      <w:r>
        <w:rPr/>
        <w:t xml:space="preserve">The user clicks </w:t>
      </w:r>
      <w:r>
        <w:rPr>
          <w:b/>
        </w:rPr>
        <w:t>Re-open Disposition</w:t>
      </w:r>
      <w:r>
        <w:rPr/>
        <w:t xml:space="preserve"> and writes the reason.</w:t>
      </w:r>
    </w:p>
    <w:p>
      <w:pPr>
        <w:tabs>
          <w:tab w:pos="312" w:val="left"/>
        </w:tabs>
        <w:spacing w:after="40"/>
        <w:ind w:left="312" w:hanging="283"/>
      </w:pPr>
      <w:r>
        <w:rPr>
          <w:color w:val="004EA8"/>
        </w:rPr>
        <w:t>2.</w:t>
        <w:tab/>
      </w:r>
      <w:r>
        <w:rPr/>
        <w:t>BIBS moves the account back to FOR_DISPOSITION.</w:t>
      </w:r>
    </w:p>
    <w:p>
      <w:pPr>
        <w:tabs>
          <w:tab w:pos="312" w:val="left"/>
        </w:tabs>
        <w:spacing w:after="120"/>
        <w:ind w:left="312" w:hanging="283"/>
      </w:pPr>
      <w:r>
        <w:rPr>
          <w:color w:val="004EA8"/>
        </w:rPr>
        <w:t>3.</w:t>
        <w:tab/>
      </w:r>
      <w:r>
        <w:rPr/>
        <w:t>The AO disposes it again (FR-RN-043).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Re-opening is allowed until expiry plus 30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RNW_REOPEN_DAYS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Re-open after the limit</w:t>
            </w:r>
          </w:p>
        </w:tc>
        <w:tc>
          <w:tcPr>
            <w:tcW w:type="dxa" w:w="4079"/>
            <w:tcMar>
              <w:top w:w="50" w:type="dxa"/>
              <w:bottom w:w="50" w:type="dxa"/>
              <w:left w:w="90" w:type="dxa"/>
              <w:right w:w="90" w:type="dxa"/>
            </w:tcMar>
          </w:tcPr>
          <w:p>
            <w:pPr>
              <w:pStyle w:val="BDOITable"/>
            </w:pPr>
            <w:r>
              <w:rPr>
                <w:sz w:val="18"/>
              </w:rPr>
              <w:t>Renewal &lt;ref&gt; can no longer be re-opened (expired on &lt;date&gt;)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re-opening</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and TL.</w:t>
      </w:r>
    </w:p>
    <w:p>
      <w:pPr>
        <w:pStyle w:val="BDOILabel"/>
      </w:pPr>
      <w:r>
        <w:rPr/>
        <w:t>Audit</w:t>
      </w:r>
    </w:p>
    <w:p>
      <w:pPr>
        <w:tabs>
          <w:tab w:pos="312" w:val="left"/>
        </w:tabs>
        <w:spacing w:after="120"/>
        <w:ind w:left="312" w:hanging="283"/>
      </w:pPr>
      <w:r>
        <w:rPr>
          <w:color w:val="004EA8"/>
        </w:rPr>
        <w:t>•</w:t>
        <w:tab/>
      </w:r>
      <w:r>
        <w:rPr/>
        <w:t>Re-open with user, reason and time; superseded disposition kept.</w:t>
      </w:r>
    </w:p>
    <w:p>
      <w:pPr>
        <w:pStyle w:val="BDOILabel"/>
      </w:pPr>
      <w:r>
        <w:rPr/>
        <w:t>Acceptance criteria</w:t>
      </w:r>
    </w:p>
    <w:p>
      <w:pPr>
        <w:tabs>
          <w:tab w:pos="312" w:val="left"/>
        </w:tabs>
        <w:spacing w:after="40"/>
        <w:ind w:left="312" w:hanging="283"/>
      </w:pPr>
      <w:r>
        <w:rPr>
          <w:color w:val="004EA8"/>
        </w:rPr>
        <w:t>1.</w:t>
        <w:tab/>
      </w:r>
      <w:r>
        <w:rPr/>
        <w:t>A Not for Renewal account re-opened ten days before expiry returns to FOR_DISPOSITION.</w:t>
      </w:r>
    </w:p>
    <w:p>
      <w:pPr>
        <w:tabs>
          <w:tab w:pos="312" w:val="left"/>
        </w:tabs>
        <w:spacing w:after="120"/>
        <w:ind w:left="312" w:hanging="283"/>
      </w:pPr>
      <w:r>
        <w:rPr>
          <w:color w:val="004EA8"/>
        </w:rPr>
        <w:t>2.</w:t>
        <w:tab/>
      </w:r>
      <w:r>
        <w:rPr/>
        <w:t>The earlier disposition and the sent NFR stay in the history.</w:t>
      </w:r>
    </w:p>
    <w:p>
      <w:pPr>
        <w:pStyle w:val="Heading3"/>
      </w:pPr>
      <w:bookmarkStart w:id="150" w:name="_Toc000150"/>
      <w:r>
        <w:rPr/>
        <w:t>FR-RN-048 Route renewals with financial or structural changes to the New Business path</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BRRN.033 (p.10), BRRN.038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(Start NB Path); Quotation; Proposal (PRF)</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/api/v1/renewal/candidates/{ref}/nb-path</w:t>
            </w:r>
          </w:p>
        </w:tc>
      </w:tr>
    </w:tbl>
    <w:p>
      <w:pPr>
        <w:pStyle w:val="BDOISpacer"/>
      </w:pPr>
    </w:p>
    <w:p>
      <w:pPr>
        <w:pStyle w:val="BDOILabel"/>
      </w:pPr>
      <w:r>
        <w:rPr/>
        <w:t>Description</w:t>
      </w:r>
    </w:p>
    <w:p>
      <w:r>
        <w:rPr/>
        <w:t>A renewal takes the New Business path when the disposition is For Quotation or For Proposal, or when the financial-impact check finds a change in premium, sum insured, rate or charges beyond the tolerance (BRRN.038). The account is tagged "For Proposal / New Business Path" and the audit trail records the reason of the conversion.</w:t>
      </w:r>
    </w:p>
    <w:p>
      <w:r>
        <w:rPr>
          <w:b/>
        </w:rPr>
        <w:t>Start NB Path</w:t>
      </w:r>
      <w:r>
        <w:rPr/>
        <w:t xml:space="preserve"> creates a package quotation or a non-package PRF pre-filled from the expiring account and linked by the renewal reference. The accounts it produces have business type RENEWAL and point to the expiring ARN (shared change BT0, decision D1). The candidate follows the quotation or PRF and closes RENEWED on booking or LOST on decline.</w:t>
      </w:r>
    </w:p>
    <w:p>
      <w:r>
        <w:rPr/>
        <w:t>When the financial-impact check fails, the acceptance of the client must be recorded with its method (e-mail, signed RA or payment), whichever path the renewal takes (BRRN.038 AC3).</w:t>
      </w:r>
    </w:p>
    <w:p>
      <w:pPr>
        <w:pStyle w:val="BDOILabel"/>
      </w:pPr>
      <w:r>
        <w:rPr/>
        <w:t>Preconditions</w:t>
      </w:r>
    </w:p>
    <w:p>
      <w:pPr>
        <w:tabs>
          <w:tab w:pos="312" w:val="left"/>
        </w:tabs>
        <w:spacing w:after="120"/>
        <w:ind w:left="312" w:hanging="283"/>
      </w:pPr>
      <w:r>
        <w:rPr>
          <w:color w:val="004EA8"/>
        </w:rPr>
        <w:t>•</w:t>
        <w:tab/>
      </w:r>
      <w:r>
        <w:rPr/>
        <w:t>The candidate is posted with For Quotation or For Proposal, or FINANCIAL_IMPACT = FAIL.</w:t>
      </w:r>
    </w:p>
    <w:p>
      <w:pPr>
        <w:pStyle w:val="BDOILabel"/>
      </w:pPr>
      <w:r>
        <w:rPr/>
        <w:t>Main flow</w:t>
      </w:r>
    </w:p>
    <w:p>
      <w:pPr>
        <w:tabs>
          <w:tab w:pos="312" w:val="left"/>
        </w:tabs>
        <w:spacing w:after="40"/>
        <w:ind w:left="312" w:hanging="283"/>
      </w:pPr>
      <w:r>
        <w:rPr>
          <w:color w:val="004EA8"/>
        </w:rPr>
        <w:t>1.</w:t>
        <w:tab/>
      </w:r>
      <w:r>
        <w:rPr/>
        <w:t xml:space="preserve">The AO clicks </w:t>
      </w:r>
      <w:r>
        <w:rPr>
          <w:b/>
        </w:rPr>
        <w:t>Start NB Path</w:t>
      </w:r>
      <w:r>
        <w:rPr/>
        <w:t xml:space="preserve"> and confirms the quotation or PRF type.</w:t>
      </w:r>
    </w:p>
    <w:p>
      <w:pPr>
        <w:tabs>
          <w:tab w:pos="312" w:val="left"/>
        </w:tabs>
        <w:spacing w:after="40"/>
        <w:ind w:left="312" w:hanging="283"/>
      </w:pPr>
      <w:r>
        <w:rPr>
          <w:color w:val="004EA8"/>
        </w:rPr>
        <w:t>2.</w:t>
        <w:tab/>
      </w:r>
      <w:r>
        <w:rPr/>
        <w:t>BIBS creates the quotation or PRF with the renewal reference and opens it.</w:t>
      </w:r>
    </w:p>
    <w:p>
      <w:pPr>
        <w:tabs>
          <w:tab w:pos="312" w:val="left"/>
        </w:tabs>
        <w:spacing w:after="120"/>
        <w:ind w:left="312" w:hanging="283"/>
      </w:pPr>
      <w:r>
        <w:rPr>
          <w:color w:val="004EA8"/>
        </w:rPr>
        <w:t>3.</w:t>
        <w:tab/>
      </w:r>
      <w:r>
        <w:rPr/>
        <w:t>The quotation or PRF follows the BRD-1 flow; its accounts are created as RENEWAL.</w:t>
      </w:r>
    </w:p>
    <w:p>
      <w:pPr>
        <w:pStyle w:val="BDOILabel"/>
      </w:pPr>
      <w:r>
        <w:rPr/>
        <w:t>Alternate and exception flows</w:t>
      </w:r>
    </w:p>
    <w:p>
      <w:pPr>
        <w:tabs>
          <w:tab w:pos="312" w:val="left"/>
        </w:tabs>
        <w:spacing w:after="120"/>
        <w:ind w:left="312" w:hanging="283"/>
      </w:pPr>
      <w:r>
        <w:rPr>
          <w:color w:val="004EA8"/>
        </w:rPr>
        <w:t>•</w:t>
        <w:tab/>
      </w:r>
      <w:r>
        <w:rPr/>
        <w:t>The quotation or PRF is declined or voided. The candidate closes LOST.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Financial-impact tolerance 0.00 (any change)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RNW_FIN_IMPACT_TOLERANCE (RQ25)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NB-path renewal rates as New Business on the current package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NB path per candidate; no second quotation for the same renewal.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NB path already started</w:t>
            </w:r>
          </w:p>
        </w:tc>
        <w:tc>
          <w:tcPr>
            <w:tcW w:type="dxa" w:w="4079"/>
            <w:tcMar>
              <w:top w:w="50" w:type="dxa"/>
              <w:bottom w:w="50" w:type="dxa"/>
              <w:left w:w="90" w:type="dxa"/>
              <w:right w:w="90" w:type="dxa"/>
            </w:tcMar>
          </w:tcPr>
          <w:p>
            <w:pPr>
              <w:pStyle w:val="BDOITable"/>
            </w:pPr>
            <w:r>
              <w:rPr>
                <w:sz w:val="18"/>
              </w:rPr>
              <w:t>Renewal &lt;ref&gt; already has quotation &lt;no.&gt;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quotation's accounts are booked or the quotation is declined.</w:t>
      </w:r>
    </w:p>
    <w:p>
      <w:pPr>
        <w:pStyle w:val="BDOILabel"/>
      </w:pPr>
      <w:r>
        <w:rPr/>
        <w:t>Audit</w:t>
      </w:r>
    </w:p>
    <w:p>
      <w:pPr>
        <w:tabs>
          <w:tab w:pos="312" w:val="left"/>
        </w:tabs>
        <w:spacing w:after="120"/>
        <w:ind w:left="312" w:hanging="283"/>
      </w:pPr>
      <w:r>
        <w:rPr>
          <w:color w:val="004EA8"/>
        </w:rPr>
        <w:t>•</w:t>
        <w:tab/>
      </w:r>
      <w:r>
        <w:rPr/>
        <w:t>Conversion to the NB path with reason, user and time; link to the quotation or PRF.</w:t>
      </w:r>
    </w:p>
    <w:p>
      <w:pPr>
        <w:pStyle w:val="BDOILabel"/>
      </w:pPr>
      <w:r>
        <w:rPr/>
        <w:t>Acceptance criteria</w:t>
      </w:r>
    </w:p>
    <w:p>
      <w:pPr>
        <w:tabs>
          <w:tab w:pos="312" w:val="left"/>
        </w:tabs>
        <w:spacing w:after="40"/>
        <w:ind w:left="312" w:hanging="283"/>
      </w:pPr>
      <w:r>
        <w:rPr>
          <w:color w:val="004EA8"/>
        </w:rPr>
        <w:t>1.</w:t>
        <w:tab/>
      </w:r>
      <w:r>
        <w:rPr/>
        <w:t>A renewal with a 10% premium increase from the insurer is tagged For Proposal / New Business Path with the reason.</w:t>
      </w:r>
    </w:p>
    <w:p>
      <w:pPr>
        <w:tabs>
          <w:tab w:pos="312" w:val="left"/>
        </w:tabs>
        <w:spacing w:after="40"/>
        <w:ind w:left="312" w:hanging="283"/>
      </w:pPr>
      <w:r>
        <w:rPr>
          <w:color w:val="004EA8"/>
        </w:rPr>
        <w:t>2.</w:t>
        <w:tab/>
      </w:r>
      <w:r>
        <w:rPr/>
        <w:t>The quotation created from the candidate carries the renewal reference, and its booked invoice has business type RENEWAL.</w:t>
      </w:r>
    </w:p>
    <w:p>
      <w:pPr>
        <w:tabs>
          <w:tab w:pos="312" w:val="left"/>
        </w:tabs>
        <w:spacing w:after="120"/>
        <w:ind w:left="312" w:hanging="283"/>
      </w:pPr>
      <w:r>
        <w:rPr>
          <w:color w:val="004EA8"/>
        </w:rPr>
        <w:t>3.</w:t>
        <w:tab/>
      </w:r>
      <w:r>
        <w:rPr/>
        <w:t>The candidate closes RENEWED when the quotation's account is booked.</w:t>
      </w:r>
    </w:p>
    <w:p>
      <w:pPr>
        <w:pStyle w:val="Heading2"/>
      </w:pPr>
      <w:bookmarkStart w:id="151" w:name="_Toc000151"/>
      <w:r>
        <w:rPr/>
        <w:t>4.6 Team Leader review</w:t>
      </w:r>
      <w:bookmarkEnd w:id="151"/>
    </w:p>
    <w:p>
      <w:pPr>
        <w:pStyle w:val="Heading3"/>
      </w:pPr>
      <w:bookmarkStart w:id="152" w:name="_Toc000152"/>
      <w:r>
        <w:rPr/>
        <w:t>FR-RN-050 Review, return and post dispositioned accounts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1.008.1.1, 1.008.1.4 (p.56), BRD 1.008.2, 1.008.2.1-1.008.2.7 (p.57), BRD 1.008.3, 1.008.3.1-1.008.3.4 (p.57-58)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(non-CBG)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TL Review (Review in progress list; Return, Post)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/api/v1/renewal/candidates/return; POST /api/v1/renewal/candidates/post</w:t>
            </w:r>
          </w:p>
        </w:tc>
      </w:tr>
    </w:tbl>
    <w:p>
      <w:pPr>
        <w:pStyle w:val="BDOISpacer"/>
      </w:pPr>
    </w:p>
    <w:p>
      <w:pPr>
        <w:pStyle w:val="BDOILabel"/>
      </w:pPr>
      <w:r>
        <w:rPr/>
        <w:t>Description</w:t>
      </w:r>
    </w:p>
    <w:p>
      <w:r>
        <w:rPr/>
        <w:t>The TL sees every dispositioned account of the unit in one scrollable view with status "Review in progress" until it is posted. Endorsements are reflected on the mother policy (FR-RN-027).</w:t>
      </w:r>
    </w:p>
    <w:p>
      <w:r>
        <w:rPr/>
        <w:t>The TL returns accounts (single, multiple, all except, all) to the assigned AO with a reason and remarks; BIBS sets status Returned and the red flag. Or the TL posts them after reviewing the details; each posted account moves on by its disposition.</w:t>
      </w:r>
    </w:p>
    <w:p>
      <w:pPr>
        <w:pStyle w:val="BDOILabel"/>
      </w:pPr>
      <w:r>
        <w:rPr/>
        <w:t>Preconditions</w:t>
      </w:r>
    </w:p>
    <w:p>
      <w:pPr>
        <w:tabs>
          <w:tab w:pos="312" w:val="left"/>
        </w:tabs>
        <w:spacing w:after="120"/>
        <w:ind w:left="312" w:hanging="283"/>
      </w:pPr>
      <w:r>
        <w:rPr>
          <w:color w:val="004EA8"/>
        </w:rPr>
        <w:t>•</w:t>
        <w:tab/>
      </w:r>
      <w:r>
        <w:rPr/>
        <w:t>The accounts are FOR_TL_REVIEW; the user has RNW_REVIEW.</w:t>
      </w:r>
    </w:p>
    <w:p>
      <w:pPr>
        <w:pStyle w:val="BDOILabel"/>
      </w:pPr>
      <w:r>
        <w:rPr/>
        <w:t>Main flow</w:t>
      </w:r>
    </w:p>
    <w:p>
      <w:pPr>
        <w:tabs>
          <w:tab w:pos="312" w:val="left"/>
        </w:tabs>
        <w:spacing w:after="40"/>
        <w:ind w:left="312" w:hanging="283"/>
      </w:pPr>
      <w:r>
        <w:rPr>
          <w:color w:val="004EA8"/>
        </w:rPr>
        <w:t>1.</w:t>
        <w:tab/>
      </w:r>
      <w:r>
        <w:rPr/>
        <w:t>The TL opens TL Review and reviews the accounts.</w:t>
      </w:r>
    </w:p>
    <w:p>
      <w:pPr>
        <w:tabs>
          <w:tab w:pos="312" w:val="left"/>
        </w:tabs>
        <w:spacing w:after="40"/>
        <w:ind w:left="312" w:hanging="283"/>
      </w:pPr>
      <w:r>
        <w:rPr>
          <w:color w:val="004EA8"/>
        </w:rPr>
        <w:t>2.</w:t>
        <w:tab/>
      </w:r>
      <w:r>
        <w:rPr/>
        <w:t xml:space="preserve">The TL selects accounts and clicks </w:t>
      </w:r>
      <w:r>
        <w:rPr>
          <w:b/>
        </w:rPr>
        <w:t>Post</w:t>
      </w:r>
      <w:r>
        <w:rPr/>
        <w:t>.</w:t>
      </w:r>
    </w:p>
    <w:p>
      <w:pPr>
        <w:tabs>
          <w:tab w:pos="312" w:val="left"/>
        </w:tabs>
        <w:spacing w:after="120"/>
        <w:ind w:left="312" w:hanging="283"/>
      </w:pPr>
      <w:r>
        <w:rPr>
          <w:color w:val="004EA8"/>
        </w:rPr>
        <w:t>3.</w:t>
        <w:tab/>
      </w:r>
      <w:r>
        <w:rPr/>
        <w:t>BIBS routes each account - For Renewal to Processing, For Quotation and For Proposal to the NB path, Not for Renewal to the letter step, Lost Business to closure.</w:t>
      </w:r>
    </w:p>
    <w:p>
      <w:pPr>
        <w:pStyle w:val="BDOILabel"/>
      </w:pPr>
      <w:r>
        <w:rPr/>
        <w:t>Alternate and exception flows</w:t>
      </w:r>
    </w:p>
    <w:p>
      <w:pPr>
        <w:tabs>
          <w:tab w:pos="312" w:val="left"/>
        </w:tabs>
        <w:spacing w:after="40"/>
        <w:ind w:left="312" w:hanging="283"/>
      </w:pPr>
      <w:r>
        <w:rPr>
          <w:color w:val="004EA8"/>
        </w:rPr>
        <w:t>•</w:t>
        <w:tab/>
      </w:r>
      <w:r>
        <w:rPr/>
        <w:t xml:space="preserve">Return. The TL selects accounts, clicks </w:t>
      </w:r>
      <w:r>
        <w:rPr>
          <w:b/>
        </w:rPr>
        <w:t>Return</w:t>
      </w:r>
      <w:r>
        <w:rPr/>
        <w:t>, chooses a reason and writes remarks, and pushes.</w:t>
      </w:r>
    </w:p>
    <w:p>
      <w:pPr>
        <w:tabs>
          <w:tab w:pos="312" w:val="left"/>
        </w:tabs>
        <w:spacing w:after="120"/>
        <w:ind w:left="312" w:hanging="283"/>
      </w:pPr>
      <w:r>
        <w:rPr>
          <w:color w:val="004EA8"/>
        </w:rPr>
        <w:t>•</w:t>
        <w:tab/>
      </w:r>
      <w:r>
        <w:rPr/>
        <w:t>Blocking check open. BIBS refuses to post the account and names the failing check.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account cannot be posted while a blocking check fails, unless it is overridden with remarks.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in LOV RNW_RETURN_REASON; the value DISAPPROVED counts as 'Disapproved' in the summary (RQ10).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 with a failing check</w:t>
            </w:r>
          </w:p>
        </w:tc>
        <w:tc>
          <w:tcPr>
            <w:tcW w:type="dxa" w:w="4079"/>
            <w:tcMar>
              <w:top w:w="50" w:type="dxa"/>
              <w:bottom w:w="50" w:type="dxa"/>
              <w:left w:w="90" w:type="dxa"/>
              <w:right w:w="90" w:type="dxa"/>
            </w:tcMar>
            <w:shd w:val="clear" w:color="auto" w:fill="E5F5FF"/>
          </w:tcPr>
          <w:p>
            <w:pPr>
              <w:pStyle w:val="BDOITable"/>
            </w:pPr>
            <w:r>
              <w:rPr>
                <w:sz w:val="18"/>
              </w:rPr>
              <w:t>Renewal &lt;ref&gt; cannot be posted: &lt;check&gt; failed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Return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RNW_POSTED to Processing for For Renewal accounts.</w:t>
      </w:r>
    </w:p>
    <w:p>
      <w:pPr>
        <w:pStyle w:val="BDOILabel"/>
      </w:pPr>
      <w:r>
        <w:rPr/>
        <w:t>Audit</w:t>
      </w:r>
    </w:p>
    <w:p>
      <w:pPr>
        <w:tabs>
          <w:tab w:pos="312" w:val="left"/>
        </w:tabs>
        <w:spacing w:after="120"/>
        <w:ind w:left="312" w:hanging="283"/>
      </w:pPr>
      <w:r>
        <w:rPr>
          <w:color w:val="004EA8"/>
        </w:rPr>
        <w:t>•</w:t>
        <w:tab/>
      </w:r>
      <w:r>
        <w:rPr/>
        <w:t>Return and post with user, time, reason and remarks.</w:t>
      </w:r>
    </w:p>
    <w:p>
      <w:pPr>
        <w:pStyle w:val="BDOILabel"/>
      </w:pPr>
      <w:r>
        <w:rPr/>
        <w:t>Acceptance criteria</w:t>
      </w:r>
    </w:p>
    <w:p>
      <w:pPr>
        <w:tabs>
          <w:tab w:pos="312" w:val="left"/>
        </w:tabs>
        <w:spacing w:after="40"/>
        <w:ind w:left="312" w:hanging="283"/>
      </w:pPr>
      <w:r>
        <w:rPr>
          <w:color w:val="004EA8"/>
        </w:rPr>
        <w:t>1.</w:t>
        <w:tab/>
      </w:r>
      <w:r>
        <w:rPr/>
        <w:t>A posted For Renewal account appears in the Processing Worklist, tab For Processing.</w:t>
      </w:r>
    </w:p>
    <w:p>
      <w:pPr>
        <w:tabs>
          <w:tab w:pos="312" w:val="left"/>
        </w:tabs>
        <w:spacing w:after="40"/>
        <w:ind w:left="312" w:hanging="283"/>
      </w:pPr>
      <w:r>
        <w:rPr>
          <w:color w:val="004EA8"/>
        </w:rPr>
        <w:t>2.</w:t>
        <w:tab/>
      </w:r>
      <w:r>
        <w:rPr/>
        <w:t>A returned account is back in the AO's list with the Returned flag and the TL's remarks.</w:t>
      </w:r>
    </w:p>
    <w:p>
      <w:pPr>
        <w:tabs>
          <w:tab w:pos="312" w:val="left"/>
        </w:tabs>
        <w:spacing w:after="120"/>
        <w:ind w:left="312" w:hanging="283"/>
      </w:pPr>
      <w:r>
        <w:rPr>
          <w:color w:val="004EA8"/>
        </w:rPr>
        <w:t>3.</w:t>
        <w:tab/>
      </w:r>
      <w:r>
        <w:rPr/>
        <w:t>An account with a failing outstanding-premium check cannot be posted until the TL overrides it.</w:t>
      </w:r>
    </w:p>
    <w:p>
      <w:pPr>
        <w:pStyle w:val="Heading3"/>
      </w:pPr>
      <w:bookmarkStart w:id="153" w:name="_Toc000153"/>
      <w:r>
        <w:rPr/>
        <w:t>FR-RN-051 Override the outstanding-balance flag and other controlled overrides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1.011.1, 1.011.1.1, 1.011.1.2, 1.011.1.3 (p.78), BRRN.023 AC5 (p.5), BRRN.031 AC4 (p.10), BRRN.035 negative scenario 2d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(RNW_OVERRIDE)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TL Review (Override Outstanding Balance); record page (Override)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/api/v1/renewal/candidates/override</w:t>
            </w:r>
          </w:p>
        </w:tc>
      </w:tr>
    </w:tbl>
    <w:p>
      <w:pPr>
        <w:pStyle w:val="BDOISpacer"/>
      </w:pPr>
    </w:p>
    <w:p>
      <w:pPr>
        <w:pStyle w:val="BDOILabel"/>
      </w:pPr>
      <w:r>
        <w:rPr/>
        <w:t>Description</w:t>
      </w:r>
    </w:p>
    <w:p>
      <w:r>
        <w:rPr/>
        <w:t>The check OUTSTANDING_PREMIUM flags an account whose expiring invoice family has an open premium balance above the threshold, and routes it to Review. The TL sees the flag, selects one or several flagged accounts and overrides it with mandatory remarks; the block clears for those accounts. This is the renewal override that BRD-1 deferred (OOS-1).</w:t>
      </w:r>
    </w:p>
    <w:p>
      <w:r>
        <w:rPr/>
        <w:t>The same controlled override clears a bucket, a system disposition or an insurer-response mismatch, and cancels an RA to unlock an account. There is no approver step; every override is explicit, needs remarks and is logged.</w:t>
      </w:r>
    </w:p>
    <w:p>
      <w:pPr>
        <w:pStyle w:val="BDOILabel"/>
      </w:pPr>
      <w:r>
        <w:rPr/>
        <w:t>Preconditions</w:t>
      </w:r>
    </w:p>
    <w:p>
      <w:pPr>
        <w:tabs>
          <w:tab w:pos="312" w:val="left"/>
        </w:tabs>
        <w:spacing w:after="120"/>
        <w:ind w:left="312" w:hanging="283"/>
      </w:pPr>
      <w:r>
        <w:rPr>
          <w:color w:val="004EA8"/>
        </w:rPr>
        <w:t>•</w:t>
        <w:tab/>
      </w:r>
      <w:r>
        <w:rPr/>
        <w:t>The account carries the flag or failing check; the user has RNW_OVERRIDE.</w:t>
      </w:r>
    </w:p>
    <w:p>
      <w:pPr>
        <w:pStyle w:val="BDOILabel"/>
      </w:pPr>
      <w:r>
        <w:rPr/>
        <w:t>Main flow</w:t>
      </w:r>
    </w:p>
    <w:p>
      <w:pPr>
        <w:tabs>
          <w:tab w:pos="312" w:val="left"/>
        </w:tabs>
        <w:spacing w:after="40"/>
        <w:ind w:left="312" w:hanging="283"/>
      </w:pPr>
      <w:r>
        <w:rPr>
          <w:color w:val="004EA8"/>
        </w:rPr>
        <w:t>1.</w:t>
        <w:tab/>
      </w:r>
      <w:r>
        <w:rPr/>
        <w:t>The TL filters the flagged accounts and selects them.</w:t>
      </w:r>
    </w:p>
    <w:p>
      <w:pPr>
        <w:tabs>
          <w:tab w:pos="312" w:val="left"/>
        </w:tabs>
        <w:spacing w:after="40"/>
        <w:ind w:left="312" w:hanging="283"/>
      </w:pPr>
      <w:r>
        <w:rPr>
          <w:color w:val="004EA8"/>
        </w:rPr>
        <w:t>2.</w:t>
        <w:tab/>
      </w:r>
      <w:r>
        <w:rPr/>
        <w:t xml:space="preserve">The TL clicks </w:t>
      </w:r>
      <w:r>
        <w:rPr>
          <w:b/>
        </w:rPr>
        <w:t>Override</w:t>
      </w:r>
      <w:r>
        <w:rPr/>
        <w:t>, chooses the kind, a reason and writes remarks.</w:t>
      </w:r>
    </w:p>
    <w:p>
      <w:pPr>
        <w:tabs>
          <w:tab w:pos="312" w:val="left"/>
        </w:tabs>
        <w:spacing w:after="120"/>
        <w:ind w:left="312" w:hanging="283"/>
      </w:pPr>
      <w:r>
        <w:rPr>
          <w:color w:val="004EA8"/>
        </w:rPr>
        <w:t>3.</w:t>
        <w:tab/>
      </w:r>
      <w:r>
        <w:rPr/>
        <w:t>BIBS records the override and re-evaluates the accounts.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Outstanding threshold 0.00 (default), on the expiring invoice family.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RNW_OUTSTANDING_THRESHOLD (scope RQ09)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Override kinds: outstanding balance, bucket, disposition, insurer mismatch, RA unlock.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override never turns a failed check into Clean (FR-RN-022).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Override without remarks</w:t>
            </w:r>
          </w:p>
        </w:tc>
        <w:tc>
          <w:tcPr>
            <w:tcW w:type="dxa" w:w="4079"/>
            <w:tcMar>
              <w:top w:w="50" w:type="dxa"/>
              <w:bottom w:w="50" w:type="dxa"/>
              <w:left w:w="90" w:type="dxa"/>
              <w:right w:w="90" w:type="dxa"/>
            </w:tcMar>
          </w:tcPr>
          <w:p>
            <w:pPr>
              <w:pStyle w:val="BDOITable"/>
            </w:pPr>
            <w:r>
              <w:rPr>
                <w:sz w:val="18"/>
              </w:rPr>
              <w:t>Enter the remarks of the override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reason missing</w:t>
            </w:r>
          </w:p>
        </w:tc>
        <w:tc>
          <w:tcPr>
            <w:tcW w:type="dxa" w:w="4079"/>
            <w:tcMar>
              <w:top w:w="50" w:type="dxa"/>
              <w:bottom w:w="50" w:type="dxa"/>
              <w:left w:w="90" w:type="dxa"/>
              <w:right w:w="90" w:type="dxa"/>
            </w:tcMar>
            <w:shd w:val="clear" w:color="auto" w:fill="E5F5FF"/>
          </w:tcPr>
          <w:p>
            <w:pPr>
              <w:pStyle w:val="BDOITable"/>
            </w:pPr>
            <w:r>
              <w:rPr>
                <w:sz w:val="18"/>
              </w:rPr>
              <w:t>Select the reason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Outstanding balance, Bucket, Disposition, Insurer mismatch, RA unlock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Override log: kind, from, to, reason, remarks, user and time; RNW-DECISIONS report.</w:t>
      </w:r>
    </w:p>
    <w:p>
      <w:pPr>
        <w:pStyle w:val="BDOILabel"/>
      </w:pPr>
      <w:r>
        <w:rPr/>
        <w:t>Acceptance criteria</w:t>
      </w:r>
    </w:p>
    <w:p>
      <w:pPr>
        <w:tabs>
          <w:tab w:pos="312" w:val="left"/>
        </w:tabs>
        <w:spacing w:after="40"/>
        <w:ind w:left="312" w:hanging="283"/>
      </w:pPr>
      <w:r>
        <w:rPr>
          <w:color w:val="004EA8"/>
        </w:rPr>
        <w:t>1.</w:t>
        <w:tab/>
      </w:r>
      <w:r>
        <w:rPr/>
        <w:t>An account with an unpaid premium shows the Outstanding flag; after the TL's override it can be posted.</w:t>
      </w:r>
    </w:p>
    <w:p>
      <w:pPr>
        <w:tabs>
          <w:tab w:pos="312" w:val="left"/>
        </w:tabs>
        <w:spacing w:after="40"/>
        <w:ind w:left="312" w:hanging="283"/>
      </w:pPr>
      <w:r>
        <w:rPr>
          <w:color w:val="004EA8"/>
        </w:rPr>
        <w:t>2.</w:t>
        <w:tab/>
      </w:r>
      <w:r>
        <w:rPr/>
        <w:t>An override without remarks is refused.</w:t>
      </w:r>
    </w:p>
    <w:p>
      <w:pPr>
        <w:tabs>
          <w:tab w:pos="312" w:val="left"/>
        </w:tabs>
        <w:spacing w:after="120"/>
        <w:ind w:left="312" w:hanging="283"/>
      </w:pPr>
      <w:r>
        <w:rPr>
          <w:color w:val="004EA8"/>
        </w:rPr>
        <w:t>3.</w:t>
        <w:tab/>
      </w:r>
      <w:r>
        <w:rPr/>
        <w:t>The RNW-DECISIONS report lists the override with the TL and the remarks.</w:t>
      </w:r>
    </w:p>
    <w:p>
      <w:pPr>
        <w:pStyle w:val="Heading2"/>
      </w:pPr>
      <w:bookmarkStart w:id="154" w:name="_Toc000154"/>
      <w:r>
        <w:rPr/>
        <w:t>4.7 Processing</w:t>
      </w:r>
      <w:bookmarkEnd w:id="154"/>
    </w:p>
    <w:p>
      <w:pPr>
        <w:pStyle w:val="Heading3"/>
      </w:pPr>
      <w:bookmarkStart w:id="155" w:name="_Toc000155"/>
      <w:r>
        <w:rPr/>
        <w:t>FR-RN-060 Upload dispositioned files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BRRN.018 (p.31), restating BRD 3.004.1, 3.004.1.1, 3.004.1.2, 4.004.1, 4.004.1.1, 4.004.1.2 (p.115-116, 150-151), BRD 3.004.2, 3.004.3, 3.004.3.1, 4.004.2, 4.004.3, 4.004.3.1 (p.116, 151), BRD 3.004.4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(Upload Dispositioned File); bulk upload wizard RNW_DISPOSITION_UPLOAD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RNW_DISPOSITION_UPLOAD</w:t>
            </w:r>
          </w:p>
        </w:tc>
      </w:tr>
    </w:tbl>
    <w:p>
      <w:pPr>
        <w:pStyle w:val="BDOISpacer"/>
      </w:pPr>
    </w:p>
    <w:p>
      <w:pPr>
        <w:pStyle w:val="BDOILabel"/>
      </w:pPr>
      <w:r>
        <w:rPr/>
        <w:t>Description</w:t>
      </w:r>
    </w:p>
    <w:p>
      <w:r>
        <w:rPr/>
        <w:t>When dispositioning is done outside the system, Processing selects one or more dispositioned files and uploads them. BIBS validates each row (renewal reference mandatory; disposition, reason, remarks and updated fields), updates the valid accounts in bulk, pushes them to the processing list and shows a confirmation with the errors per row.</w:t>
      </w:r>
    </w:p>
    <w:p>
      <w:r>
        <w:rPr/>
        <w:t>When the user declares the file complete for an expiry range and unit, the candidates of that range and unit missing from the file are tagged Not for Renewal with reason "Non-renewable Accounts" by the system and kept out of processing (3.004.4). The tag can be reviewed and re-opened (FR-RN-047).</w:t>
      </w:r>
    </w:p>
    <w:p>
      <w:pPr>
        <w:pStyle w:val="BDOILabel"/>
      </w:pPr>
      <w:r>
        <w:rPr/>
        <w:t>Preconditions</w:t>
      </w:r>
    </w:p>
    <w:p>
      <w:pPr>
        <w:tabs>
          <w:tab w:pos="312" w:val="left"/>
        </w:tabs>
        <w:spacing w:after="120"/>
        <w:ind w:left="312" w:hanging="283"/>
      </w:pPr>
      <w:r>
        <w:rPr>
          <w:color w:val="004EA8"/>
        </w:rPr>
        <w:t>•</w:t>
        <w:tab/>
      </w:r>
      <w:r>
        <w:rPr/>
        <w:t>The user has RNW_UPLOAD.</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 Dispositioned File</w:t>
      </w:r>
      <w:r>
        <w:rPr/>
        <w:t>, selects the files and, optionally, ticks "Complete file for" with the range and unit.</w:t>
      </w:r>
    </w:p>
    <w:p>
      <w:pPr>
        <w:tabs>
          <w:tab w:pos="312" w:val="left"/>
        </w:tabs>
        <w:spacing w:after="40"/>
        <w:ind w:left="312" w:hanging="283"/>
      </w:pPr>
      <w:r>
        <w:rPr>
          <w:color w:val="004EA8"/>
        </w:rPr>
        <w:t>2.</w:t>
        <w:tab/>
      </w:r>
      <w:r>
        <w:rPr/>
        <w:t>BIBS validates the rows and shows valid and invalid counts.</w:t>
      </w:r>
    </w:p>
    <w:p>
      <w:pPr>
        <w:tabs>
          <w:tab w:pos="312" w:val="left"/>
        </w:tabs>
        <w:spacing w:after="120"/>
        <w:ind w:left="312" w:hanging="283"/>
      </w:pPr>
      <w:r>
        <w:rPr>
          <w:color w:val="004EA8"/>
        </w:rPr>
        <w:t>3.</w:t>
        <w:tab/>
      </w:r>
      <w:r>
        <w:rPr/>
        <w:t>The user confirms; BIBS updates the valid rows (disposition source UPLOAD) and pushes them to FOR_PROCESSING.</w:t>
      </w:r>
    </w:p>
    <w:p>
      <w:pPr>
        <w:pStyle w:val="BDOILabel"/>
      </w:pPr>
      <w:r>
        <w:rPr/>
        <w:t>Alternate and exception flows</w:t>
      </w:r>
    </w:p>
    <w:p>
      <w:pPr>
        <w:tabs>
          <w:tab w:pos="312" w:val="left"/>
        </w:tabs>
        <w:spacing w:after="40"/>
        <w:ind w:left="312" w:hanging="283"/>
      </w:pPr>
      <w:r>
        <w:rPr>
          <w:color w:val="004EA8"/>
        </w:rPr>
        <w:t>•</w:t>
        <w:tab/>
      </w:r>
      <w:r>
        <w:rPr/>
        <w:t>Rows with errors. They are listed with the reason, can be downloaded, and do not update any account (partial commit).</w:t>
      </w:r>
    </w:p>
    <w:p>
      <w:pPr>
        <w:tabs>
          <w:tab w:pos="312" w:val="left"/>
        </w:tabs>
        <w:spacing w:after="120"/>
        <w:ind w:left="312" w:hanging="283"/>
      </w:pPr>
      <w:r>
        <w:rPr>
          <w:color w:val="004EA8"/>
        </w:rPr>
        <w:t>•</w:t>
        <w:tab/>
      </w:r>
      <w:r>
        <w:rPr/>
        <w:t>Several files. Each file is its own upload job with its own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renewal reference is the key of every row (BRRN.022).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'not in file' tag applies only when the complete-file scope is declared on the upload.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Online and uploaded dispositions write the same disposition history with their source (RQ14).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without header row</w:t>
            </w:r>
          </w:p>
        </w:tc>
        <w:tc>
          <w:tcPr>
            <w:tcW w:type="dxa" w:w="4079"/>
            <w:tcMar>
              <w:top w:w="50" w:type="dxa"/>
              <w:bottom w:w="50" w:type="dxa"/>
              <w:left w:w="90" w:type="dxa"/>
              <w:right w:w="90" w:type="dxa"/>
            </w:tcMar>
            <w:shd w:val="clear" w:color="auto" w:fill="E5F5FF"/>
          </w:tcPr>
          <w:p>
            <w:pPr>
              <w:pStyle w:val="BDOITable"/>
            </w:pPr>
            <w:r>
              <w:rPr>
                <w:sz w:val="18"/>
              </w:rPr>
              <w:t>The file has no header row</w:t>
            </w:r>
          </w:p>
        </w:tc>
        <w:tc>
          <w:tcPr>
            <w:tcW w:type="dxa" w:w="3286"/>
            <w:tcMar>
              <w:top w:w="50" w:type="dxa"/>
              <w:bottom w:w="50" w:type="dxa"/>
              <w:left w:w="90" w:type="dxa"/>
              <w:right w:w="90" w:type="dxa"/>
            </w:tcMar>
            <w:shd w:val="clear" w:color="auto" w:fill="E5F5FF"/>
          </w:tcPr>
          <w:p>
            <w:pPr>
              <w:pStyle w:val="BDOITable"/>
            </w:pPr>
            <w:r>
              <w:rPr>
                <w:sz w:val="18"/>
              </w:rPr>
              <w:t>BULK_FILE_EMPTY</w:t>
            </w:r>
          </w:p>
        </w:tc>
      </w:tr>
      <w:tr>
        <w:trPr>
          <w:cantSplit w:val="true"/>
        </w:trPr>
        <w:tc>
          <w:tcPr>
            <w:tcW w:type="dxa" w:w="2606"/>
            <w:tcMar>
              <w:top w:w="50" w:type="dxa"/>
              <w:bottom w:w="50" w:type="dxa"/>
              <w:left w:w="90" w:type="dxa"/>
              <w:right w:w="90" w:type="dxa"/>
            </w:tcMar>
          </w:tcPr>
          <w:p>
            <w:pPr>
              <w:pStyle w:val="BDOITable"/>
            </w:pPr>
            <w:r>
              <w:rPr>
                <w:sz w:val="18"/>
              </w:rPr>
              <w:t>Row without valid reference</w:t>
            </w:r>
          </w:p>
        </w:tc>
        <w:tc>
          <w:tcPr>
            <w:tcW w:type="dxa" w:w="4079"/>
            <w:tcMar>
              <w:top w:w="50" w:type="dxa"/>
              <w:bottom w:w="50" w:type="dxa"/>
              <w:left w:w="90" w:type="dxa"/>
              <w:right w:w="90" w:type="dxa"/>
            </w:tcMar>
          </w:tcPr>
          <w:p>
            <w:pPr>
              <w:pStyle w:val="BDOITable"/>
            </w:pPr>
            <w:r>
              <w:rPr>
                <w:sz w:val="18"/>
              </w:rPr>
              <w:t>Row &lt;n&gt; has no valid renewal reference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Disposition not in the list</w:t>
            </w:r>
          </w:p>
        </w:tc>
        <w:tc>
          <w:tcPr>
            <w:tcW w:type="dxa" w:w="4079"/>
            <w:tcMar>
              <w:top w:w="50" w:type="dxa"/>
              <w:bottom w:w="50" w:type="dxa"/>
              <w:left w:w="90" w:type="dxa"/>
              <w:right w:w="90" w:type="dxa"/>
            </w:tcMar>
            <w:shd w:val="clear" w:color="auto" w:fill="E5F5FF"/>
          </w:tcPr>
          <w:p>
            <w:pPr>
              <w:pStyle w:val="BDOITable"/>
            </w:pPr>
            <w:r>
              <w:rPr>
                <w:sz w:val="18"/>
              </w:rPr>
              <w:t>Row &lt;n&gt;: disposition &lt;value&gt; is not valid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Account locked or closed</w:t>
            </w:r>
          </w:p>
        </w:tc>
        <w:tc>
          <w:tcPr>
            <w:tcW w:type="dxa" w:w="4079"/>
            <w:tcMar>
              <w:top w:w="50" w:type="dxa"/>
              <w:bottom w:w="50" w:type="dxa"/>
              <w:left w:w="90" w:type="dxa"/>
              <w:right w:w="90" w:type="dxa"/>
            </w:tcMar>
          </w:tcPr>
          <w:p>
            <w:pPr>
              <w:pStyle w:val="BDOITable"/>
            </w:pPr>
            <w:r>
              <w:rPr>
                <w:sz w:val="18"/>
              </w:rPr>
              <w:t>Row &lt;n&gt;: renewal &lt;ref&gt; cannot be updated in stage &lt;stage&gt;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Upload Dispositioned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 (several)</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RNW_DISPOSITION_UPLOAD</w:t>
            </w:r>
          </w:p>
        </w:tc>
        <w:tc>
          <w:tcPr>
            <w:tcW w:type="dxa" w:w="3286"/>
            <w:tcMar>
              <w:top w:w="50" w:type="dxa"/>
              <w:bottom w:w="50" w:type="dxa"/>
              <w:left w:w="90" w:type="dxa"/>
              <w:right w:w="90" w:type="dxa"/>
            </w:tcMar>
          </w:tcPr>
          <w:p>
            <w:pPr>
              <w:pStyle w:val="BDOITable"/>
            </w:pPr>
            <w:r>
              <w:rPr>
                <w:sz w:val="18"/>
              </w:rPr>
              <w:t>Excel or CSV; platform file rules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Complete file for (range and unit)</w:t>
            </w:r>
          </w:p>
        </w:tc>
        <w:tc>
          <w:tcPr>
            <w:tcW w:type="dxa" w:w="1190"/>
            <w:tcMar>
              <w:top w:w="50" w:type="dxa"/>
              <w:bottom w:w="50" w:type="dxa"/>
              <w:left w:w="90" w:type="dxa"/>
              <w:right w:w="90" w:type="dxa"/>
            </w:tcMar>
            <w:shd w:val="clear" w:color="auto" w:fill="E5F5FF"/>
          </w:tcPr>
          <w:p>
            <w:pPr>
              <w:pStyle w:val="BDOITable"/>
            </w:pPr>
            <w:r>
              <w:rPr>
                <w:sz w:val="18"/>
              </w:rPr>
              <w:t>Date range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Required together when ticked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uploader receives the job result; the Processing TL queue for pushed accounts.</w:t>
      </w:r>
    </w:p>
    <w:p>
      <w:pPr>
        <w:pStyle w:val="BDOILabel"/>
      </w:pPr>
      <w:r>
        <w:rPr/>
        <w:t>Audit</w:t>
      </w:r>
    </w:p>
    <w:p>
      <w:pPr>
        <w:tabs>
          <w:tab w:pos="312" w:val="left"/>
        </w:tabs>
        <w:spacing w:after="120"/>
        <w:ind w:left="312" w:hanging="283"/>
      </w:pPr>
      <w:r>
        <w:rPr>
          <w:color w:val="004EA8"/>
        </w:rPr>
        <w:t>•</w:t>
        <w:tab/>
      </w:r>
      <w:r>
        <w:rPr/>
        <w:t>Upload job with file, scope, user, counts; each updated account and each system tag.</w:t>
      </w:r>
    </w:p>
    <w:p>
      <w:pPr>
        <w:pStyle w:val="BDOILabel"/>
      </w:pPr>
      <w:r>
        <w:rPr/>
        <w:t>Acceptance criteria</w:t>
      </w:r>
    </w:p>
    <w:p>
      <w:pPr>
        <w:tabs>
          <w:tab w:pos="312" w:val="left"/>
        </w:tabs>
        <w:spacing w:after="40"/>
        <w:ind w:left="312" w:hanging="283"/>
      </w:pPr>
      <w:r>
        <w:rPr>
          <w:color w:val="004EA8"/>
        </w:rPr>
        <w:t>1.</w:t>
        <w:tab/>
      </w:r>
      <w:r>
        <w:rPr/>
        <w:t>A file of 500 rows with 3 unknown references updates 497 accounts and lists the 3 errors.</w:t>
      </w:r>
    </w:p>
    <w:p>
      <w:pPr>
        <w:tabs>
          <w:tab w:pos="312" w:val="left"/>
        </w:tabs>
        <w:spacing w:after="40"/>
        <w:ind w:left="312" w:hanging="283"/>
      </w:pPr>
      <w:r>
        <w:rPr>
          <w:color w:val="004EA8"/>
        </w:rPr>
        <w:t>2.</w:t>
        <w:tab/>
      </w:r>
      <w:r>
        <w:rPr/>
        <w:t>With "Complete file for March, unit X" ticked, a March account of unit X absent from the file is tagged Not for Renewal (Non-renewable Accounts).</w:t>
      </w:r>
    </w:p>
    <w:p>
      <w:pPr>
        <w:tabs>
          <w:tab w:pos="312" w:val="left"/>
        </w:tabs>
        <w:spacing w:after="120"/>
        <w:ind w:left="312" w:hanging="283"/>
      </w:pPr>
      <w:r>
        <w:rPr>
          <w:color w:val="004EA8"/>
        </w:rPr>
        <w:t>3.</w:t>
        <w:tab/>
      </w:r>
      <w:r>
        <w:rPr/>
        <w:t>Without the complete-file tick, no account is tagged.</w:t>
      </w:r>
    </w:p>
    <w:p>
      <w:pPr>
        <w:pStyle w:val="Heading3"/>
      </w:pPr>
      <w:bookmarkStart w:id="156" w:name="_Toc000156"/>
      <w:r>
        <w:rPr/>
        <w:t>FR-RN-061 Assign accounts to Processing Officers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3.005.1, 3.005.1.1, 3.005.1.1.1, 3.005.1.1.2, 3.005.1.2, 3.005.1.2.1, 3.005.1.2.2, 3.005.1.3, 3.005.1.4, 3.005.1.5, 3.005.1.6 (p.117-118)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(Assign PO, Assign to 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/api/v1/renewal/processing/assign</w:t>
            </w:r>
          </w:p>
        </w:tc>
      </w:tr>
    </w:tbl>
    <w:p>
      <w:pPr>
        <w:pStyle w:val="BDOISpacer"/>
      </w:pPr>
    </w:p>
    <w:p>
      <w:pPr>
        <w:pStyle w:val="BDOILabel"/>
      </w:pPr>
      <w:r>
        <w:rPr/>
        <w:t>Description</w:t>
      </w:r>
    </w:p>
    <w:p>
      <w:r>
        <w:rPr/>
        <w:t>The Processing TL selects accounts of the For Processing tab (single, multiple, all except, all), searches the Processing Officer by name or ID or assigns them to himself, and pushes them. He also re-assigns accounts to another PO.</w:t>
      </w:r>
    </w:p>
    <w:p>
      <w:pPr>
        <w:pStyle w:val="BDOILabel"/>
      </w:pPr>
      <w:r>
        <w:rPr/>
        <w:t>Preconditions</w:t>
      </w:r>
    </w:p>
    <w:p>
      <w:pPr>
        <w:tabs>
          <w:tab w:pos="312" w:val="left"/>
        </w:tabs>
        <w:spacing w:after="120"/>
        <w:ind w:left="312" w:hanging="283"/>
      </w:pPr>
      <w:r>
        <w:rPr>
          <w:color w:val="004EA8"/>
        </w:rPr>
        <w:t>•</w:t>
        <w:tab/>
      </w:r>
      <w:r>
        <w:rPr/>
        <w:t>The accounts are FOR_PROCESSING or IN_PROCESSING; the user has RNW_PROCESS_ASSIGN.</w:t>
      </w:r>
    </w:p>
    <w:p>
      <w:pPr>
        <w:pStyle w:val="BDOILabel"/>
      </w:pPr>
      <w:r>
        <w:rPr/>
        <w:t>Main flow</w:t>
      </w:r>
    </w:p>
    <w:p>
      <w:pPr>
        <w:tabs>
          <w:tab w:pos="312" w:val="left"/>
        </w:tabs>
        <w:spacing w:after="40"/>
        <w:ind w:left="312" w:hanging="283"/>
      </w:pPr>
      <w:r>
        <w:rPr>
          <w:color w:val="004EA8"/>
        </w:rPr>
        <w:t>1.</w:t>
        <w:tab/>
      </w:r>
      <w:r>
        <w:rPr/>
        <w:t xml:space="preserve">The TL ticks accounts and clicks </w:t>
      </w:r>
      <w:r>
        <w:rPr>
          <w:b/>
        </w:rPr>
        <w:t>Assign PO</w:t>
      </w:r>
      <w:r>
        <w:rPr/>
        <w:t xml:space="preserve">, or </w:t>
      </w:r>
      <w:r>
        <w:rPr>
          <w:b/>
        </w:rPr>
        <w:t>Assign to Me</w:t>
      </w:r>
      <w:r>
        <w:rPr/>
        <w:t>.</w:t>
      </w:r>
    </w:p>
    <w:p>
      <w:pPr>
        <w:tabs>
          <w:tab w:pos="312" w:val="left"/>
        </w:tabs>
        <w:spacing w:after="120"/>
        <w:ind w:left="312" w:hanging="283"/>
      </w:pPr>
      <w:r>
        <w:rPr>
          <w:color w:val="004EA8"/>
        </w:rPr>
        <w:t>2.</w:t>
        <w:tab/>
      </w:r>
      <w:r>
        <w:rPr/>
        <w:t>The TL selects the officer and pushes. The accounts move to IN_PROCESSING with the officer as assignee.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Processing Officers (and the TL himself) are selectable.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Officer not selected</w:t>
            </w:r>
          </w:p>
        </w:tc>
        <w:tc>
          <w:tcPr>
            <w:tcW w:type="dxa" w:w="4079"/>
            <w:tcMar>
              <w:top w:w="50" w:type="dxa"/>
              <w:bottom w:w="50" w:type="dxa"/>
              <w:left w:w="90" w:type="dxa"/>
              <w:right w:w="90" w:type="dxa"/>
            </w:tcMar>
            <w:shd w:val="clear" w:color="auto" w:fill="E5F5FF"/>
          </w:tcPr>
          <w:p>
            <w:pPr>
              <w:pStyle w:val="BDOITable"/>
            </w:pPr>
            <w:r>
              <w:rPr>
                <w:sz w:val="18"/>
              </w:rPr>
              <w:t>Select the Processing Officer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Assign PO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Processing Officer</w:t>
            </w:r>
          </w:p>
        </w:tc>
        <w:tc>
          <w:tcPr>
            <w:tcW w:type="dxa" w:w="1190"/>
            <w:tcMar>
              <w:top w:w="50" w:type="dxa"/>
              <w:bottom w:w="50" w:type="dxa"/>
              <w:left w:w="90" w:type="dxa"/>
              <w:right w:w="90" w:type="dxa"/>
            </w:tcMar>
          </w:tcPr>
          <w:p>
            <w:pPr>
              <w:pStyle w:val="BDOITable"/>
            </w:pPr>
            <w:r>
              <w:rPr>
                <w:sz w:val="18"/>
              </w:rPr>
              <w:t>Look-up (name or ID)</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PROCESSOR</w:t>
            </w:r>
          </w:p>
        </w:tc>
        <w:tc>
          <w:tcPr>
            <w:tcW w:type="dxa" w:w="3286"/>
            <w:tcMar>
              <w:top w:w="50" w:type="dxa"/>
              <w:bottom w:w="50" w:type="dxa"/>
              <w:left w:w="90" w:type="dxa"/>
              <w:right w:w="90" w:type="dxa"/>
            </w:tcMar>
          </w:tcPr>
          <w:p>
            <w:pPr>
              <w:pStyle w:val="BDOITable"/>
            </w:pPr>
            <w:r>
              <w:rPr>
                <w:sz w:val="18"/>
              </w:rPr>
              <w:t>Active user</w:t>
            </w:r>
          </w:p>
        </w:tc>
      </w:tr>
    </w:tbl>
    <w:p>
      <w:pPr>
        <w:pStyle w:val="BDOISpacer"/>
      </w:pPr>
    </w:p>
    <w:p>
      <w:pPr>
        <w:pStyle w:val="BDOILabel"/>
      </w:pPr>
      <w:r>
        <w:rPr/>
        <w:t>Notifications</w:t>
      </w:r>
    </w:p>
    <w:p>
      <w:pPr>
        <w:tabs>
          <w:tab w:pos="312" w:val="left"/>
        </w:tabs>
        <w:spacing w:after="120"/>
        <w:ind w:left="312" w:hanging="283"/>
      </w:pPr>
      <w:r>
        <w:rPr>
          <w:color w:val="004EA8"/>
        </w:rPr>
        <w:t>•</w:t>
        <w:tab/>
      </w:r>
      <w:r>
        <w:rPr/>
        <w:t>RNW_ASSIGNED to the officer.</w:t>
      </w:r>
    </w:p>
    <w:p>
      <w:pPr>
        <w:pStyle w:val="BDOILabel"/>
      </w:pPr>
      <w:r>
        <w:rPr/>
        <w:t>Audit</w:t>
      </w:r>
    </w:p>
    <w:p>
      <w:pPr>
        <w:tabs>
          <w:tab w:pos="312" w:val="left"/>
        </w:tabs>
        <w:spacing w:after="120"/>
        <w:ind w:left="312" w:hanging="283"/>
      </w:pPr>
      <w:r>
        <w:rPr>
          <w:color w:val="004EA8"/>
        </w:rPr>
        <w:t>•</w:t>
        <w:tab/>
      </w:r>
      <w:r>
        <w:rPr/>
        <w:t>Assignment with from, to, user and time.</w:t>
      </w:r>
    </w:p>
    <w:p>
      <w:pPr>
        <w:pStyle w:val="BDOILabel"/>
      </w:pPr>
      <w:r>
        <w:rPr/>
        <w:t>Acceptance criteria</w:t>
      </w:r>
    </w:p>
    <w:p>
      <w:pPr>
        <w:tabs>
          <w:tab w:pos="312" w:val="left"/>
        </w:tabs>
        <w:spacing w:after="40"/>
        <w:ind w:left="312" w:hanging="283"/>
      </w:pPr>
      <w:r>
        <w:rPr>
          <w:color w:val="004EA8"/>
        </w:rPr>
        <w:t>1.</w:t>
        <w:tab/>
      </w:r>
      <w:r>
        <w:rPr/>
        <w:t>Accounts assigned to an officer appear in his In Processing tab.</w:t>
      </w:r>
    </w:p>
    <w:p>
      <w:pPr>
        <w:tabs>
          <w:tab w:pos="312" w:val="left"/>
        </w:tabs>
        <w:spacing w:after="120"/>
        <w:ind w:left="312" w:hanging="283"/>
      </w:pPr>
      <w:r>
        <w:rPr>
          <w:color w:val="004EA8"/>
        </w:rPr>
        <w:t>2.</w:t>
        <w:tab/>
      </w:r>
      <w:r>
        <w:rPr/>
        <w:t>Assign to Me makes the TL the assignee.</w:t>
      </w:r>
    </w:p>
    <w:p>
      <w:pPr>
        <w:pStyle w:val="Heading3"/>
      </w:pPr>
      <w:bookmarkStart w:id="157" w:name="_Toc000157"/>
      <w:r>
        <w:rPr/>
        <w:t>FR-RN-062 Work the processing list</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3.006.1, 3.006.1.3, 3.006.1.4 (p.118-119), BRD 4.003.1, 4.003.1.3, 4.003.1.4 (p.149)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(tabs For Processing, In Processing, With Insurer, Insurer Responded, Returned)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/api/v1/renewal/candidates?stage=...&amp;assignedPo=</w:t>
            </w:r>
          </w:p>
        </w:tc>
      </w:tr>
    </w:tbl>
    <w:p>
      <w:pPr>
        <w:pStyle w:val="BDOISpacer"/>
      </w:pPr>
    </w:p>
    <w:p>
      <w:pPr>
        <w:pStyle w:val="BDOILabel"/>
      </w:pPr>
      <w:r>
        <w:rPr/>
        <w:t>Description</w:t>
      </w:r>
    </w:p>
    <w:p>
      <w:r>
        <w:rPr/>
        <w:t>The Processing Worklist shows the accounts of the processing stages in one scrollable view with filter and sort on every column, the search of FR-RN-013 and the tabs by stage. An officer sees his own accounts; the TL sees the unit's.</w:t>
      </w:r>
    </w:p>
    <w:p>
      <w:pPr>
        <w:pStyle w:val="BDOILabel"/>
      </w:pPr>
      <w:r>
        <w:rPr/>
        <w:t>Preconditions</w:t>
      </w:r>
    </w:p>
    <w:p>
      <w:pPr>
        <w:tabs>
          <w:tab w:pos="312" w:val="left"/>
        </w:tabs>
        <w:spacing w:after="120"/>
        <w:ind w:left="312" w:hanging="283"/>
      </w:pPr>
      <w:r>
        <w:rPr>
          <w:color w:val="004EA8"/>
        </w:rPr>
        <w:t>•</w:t>
        <w:tab/>
      </w:r>
      <w:r>
        <w:rPr/>
        <w:t>The user has RNW_PROCESS.</w:t>
      </w:r>
    </w:p>
    <w:p>
      <w:pPr>
        <w:pStyle w:val="BDOILabel"/>
      </w:pPr>
      <w:r>
        <w:rPr/>
        <w:t>Main flow</w:t>
      </w:r>
    </w:p>
    <w:p>
      <w:pPr>
        <w:tabs>
          <w:tab w:pos="312" w:val="left"/>
        </w:tabs>
        <w:spacing w:after="40"/>
        <w:ind w:left="312" w:hanging="283"/>
      </w:pPr>
      <w:r>
        <w:rPr>
          <w:color w:val="004EA8"/>
        </w:rPr>
        <w:t>1.</w:t>
        <w:tab/>
      </w:r>
      <w:r>
        <w:rPr/>
        <w:t>The user opens the worklist and a tab.</w:t>
      </w:r>
    </w:p>
    <w:p>
      <w:pPr>
        <w:tabs>
          <w:tab w:pos="312" w:val="left"/>
        </w:tabs>
        <w:spacing w:after="120"/>
        <w:ind w:left="312" w:hanging="283"/>
      </w:pPr>
      <w:r>
        <w:rPr>
          <w:color w:val="004EA8"/>
        </w:rPr>
        <w:t>2.</w:t>
        <w:tab/>
      </w:r>
      <w:r>
        <w:rPr/>
        <w:t>The user filters, sorts or searches, and opens an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Same grid behaviour as the expiring list (FR-RN-013).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Processing Officer sees only the accounts assigned to him in In Processing.</w:t>
      </w:r>
    </w:p>
    <w:p>
      <w:pPr>
        <w:tabs>
          <w:tab w:pos="312" w:val="left"/>
        </w:tabs>
        <w:spacing w:after="120"/>
        <w:ind w:left="312" w:hanging="283"/>
      </w:pPr>
      <w:r>
        <w:rPr>
          <w:color w:val="004EA8"/>
        </w:rPr>
        <w:t>2.</w:t>
        <w:tab/>
      </w:r>
      <w:r>
        <w:rPr/>
        <w:t>Sorting and column filters work on every column.</w:t>
      </w:r>
    </w:p>
    <w:p>
      <w:pPr>
        <w:pStyle w:val="Heading3"/>
      </w:pPr>
      <w:bookmarkStart w:id="158" w:name="_Toc000158"/>
      <w:r>
        <w:rPr/>
        <w:t>FR-RN-063 Update data on the renewal account</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3.007.1, 3.007.2, 3.007.3, 3.007.3.1-3.007.3.4 (p.120-121), BRD 4.005.1, 4.005.2, 4.005.3, 4.005.3.1-4.005.3.4 (p.151-152)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(Renewal Account); Account (BRD-1 draft edit)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/api/v1/accounts/{arn} (draft of business type RENEWAL)</w:t>
            </w:r>
          </w:p>
        </w:tc>
      </w:tr>
    </w:tbl>
    <w:p>
      <w:pPr>
        <w:pStyle w:val="BDOISpacer"/>
      </w:pPr>
    </w:p>
    <w:p>
      <w:pPr>
        <w:pStyle w:val="BDOILabel"/>
      </w:pPr>
      <w:r>
        <w:rPr/>
        <w:t>Description</w:t>
      </w:r>
    </w:p>
    <w:p>
      <w:r>
        <w:rPr/>
        <w:t>When a For Renewal candidate reaches FOR_PROCESSING, BIBS creates the renewal account as a draft BRD-1 account of business type RENEWAL, with the same client, product, items, insurer, PN and mortgage, and contact as the expiring account, the next period (start = old end + 1 day, same term), and a link to the expiring ARN. A renew-as-is keeps the package version of the expiring account.</w:t>
      </w:r>
    </w:p>
    <w:p>
      <w:r>
        <w:rPr/>
        <w:t>Processing updates the data of the renewal account. Mandatory fields are prompted and the push is refused while any are missing. Editing is disabled once placement is completed.</w:t>
      </w:r>
    </w:p>
    <w:p>
      <w:pPr>
        <w:pStyle w:val="BDOILabel"/>
      </w:pPr>
      <w:r>
        <w:rPr/>
        <w:t>Preconditions</w:t>
      </w:r>
    </w:p>
    <w:p>
      <w:pPr>
        <w:tabs>
          <w:tab w:pos="312" w:val="left"/>
        </w:tabs>
        <w:spacing w:after="120"/>
        <w:ind w:left="312" w:hanging="283"/>
      </w:pPr>
      <w:r>
        <w:rPr>
          <w:color w:val="004EA8"/>
        </w:rPr>
        <w:t>•</w:t>
        <w:tab/>
      </w:r>
      <w:r>
        <w:rPr/>
        <w:t>The candidate is IN_PROCESSING; the user has RNW_PROCESS.</w:t>
      </w:r>
    </w:p>
    <w:p>
      <w:pPr>
        <w:pStyle w:val="BDOILabel"/>
      </w:pPr>
      <w:r>
        <w:rPr/>
        <w:t>Main flow</w:t>
      </w:r>
    </w:p>
    <w:p>
      <w:pPr>
        <w:tabs>
          <w:tab w:pos="312" w:val="left"/>
        </w:tabs>
        <w:spacing w:after="40"/>
        <w:ind w:left="312" w:hanging="283"/>
      </w:pPr>
      <w:r>
        <w:rPr>
          <w:color w:val="004EA8"/>
        </w:rPr>
        <w:t>1.</w:t>
        <w:tab/>
      </w:r>
      <w:r>
        <w:rPr/>
        <w:t>The officer opens the Renewal Account section of the record.</w:t>
      </w:r>
    </w:p>
    <w:p>
      <w:pPr>
        <w:tabs>
          <w:tab w:pos="312" w:val="left"/>
        </w:tabs>
        <w:spacing w:after="40"/>
        <w:ind w:left="312" w:hanging="283"/>
      </w:pPr>
      <w:r>
        <w:rPr>
          <w:color w:val="004EA8"/>
        </w:rPr>
        <w:t>2.</w:t>
        <w:tab/>
      </w:r>
      <w:r>
        <w:rPr/>
        <w:t>The officer edits the fields and saves.</w:t>
      </w:r>
    </w:p>
    <w:p>
      <w:pPr>
        <w:tabs>
          <w:tab w:pos="312" w:val="left"/>
        </w:tabs>
        <w:spacing w:after="120"/>
        <w:ind w:left="312" w:hanging="283"/>
      </w:pPr>
      <w:r>
        <w:rPr>
          <w:color w:val="004EA8"/>
        </w:rPr>
        <w:t>3.</w:t>
        <w:tab/>
      </w:r>
      <w:r>
        <w:rPr/>
        <w:t>BIBS checks the mandatory fields of the product and the rated premium.</w:t>
      </w:r>
    </w:p>
    <w:p>
      <w:pPr>
        <w:pStyle w:val="BDOILabel"/>
      </w:pPr>
      <w:r>
        <w:rPr/>
        <w:t>Alternate and exception flows</w:t>
      </w:r>
    </w:p>
    <w:p>
      <w:pPr>
        <w:tabs>
          <w:tab w:pos="312" w:val="left"/>
        </w:tabs>
        <w:spacing w:after="40"/>
        <w:ind w:left="312" w:hanging="283"/>
      </w:pPr>
      <w:r>
        <w:rPr>
          <w:color w:val="004EA8"/>
        </w:rPr>
        <w:t>•</w:t>
        <w:tab/>
      </w:r>
      <w:r>
        <w:rPr/>
        <w:t>Missing fields. BIBS lists them; the officer completes them or saves the draft.</w:t>
      </w:r>
    </w:p>
    <w:p>
      <w:pPr>
        <w:tabs>
          <w:tab w:pos="312" w:val="left"/>
        </w:tabs>
        <w:spacing w:after="120"/>
        <w:ind w:left="312" w:hanging="283"/>
      </w:pPr>
      <w:r>
        <w:rPr>
          <w:color w:val="004EA8"/>
        </w:rPr>
        <w:t>•</w:t>
        <w:tab/>
      </w:r>
      <w:r>
        <w:rPr/>
        <w:t>Account already placed. BIBS refuses the edit.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renewal account is built from the policy as of the last posted endorsement (BRRN.032).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Rating with purpose RENEWAL and the expiring account's package version (PQ11); an expired version is RQ30.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Edits after placement are refused by the account workflow.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fields missing</w:t>
            </w:r>
          </w:p>
        </w:tc>
        <w:tc>
          <w:tcPr>
            <w:tcW w:type="dxa" w:w="4079"/>
            <w:tcMar>
              <w:top w:w="50" w:type="dxa"/>
              <w:bottom w:w="50" w:type="dxa"/>
              <w:left w:w="90" w:type="dxa"/>
              <w:right w:w="90" w:type="dxa"/>
            </w:tcMar>
          </w:tcPr>
          <w:p>
            <w:pPr>
              <w:pStyle w:val="BDOITable"/>
            </w:pPr>
            <w:r>
              <w:rPr>
                <w:sz w:val="18"/>
              </w:rPr>
              <w:t>Complete the mandatory fields of &lt;product&gt;: &lt;fields&gt;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sellable for renewal</w:t>
            </w:r>
          </w:p>
        </w:tc>
        <w:tc>
          <w:tcPr>
            <w:tcW w:type="dxa" w:w="4079"/>
            <w:tcMar>
              <w:top w:w="50" w:type="dxa"/>
              <w:bottom w:w="50" w:type="dxa"/>
              <w:left w:w="90" w:type="dxa"/>
              <w:right w:w="90" w:type="dxa"/>
            </w:tcMar>
            <w:shd w:val="clear" w:color="auto" w:fill="E5F5FF"/>
          </w:tcPr>
          <w:p>
            <w:pPr>
              <w:pStyle w:val="BDOITable"/>
            </w:pPr>
            <w:r>
              <w:rPr>
                <w:sz w:val="18"/>
              </w:rPr>
              <w:t>Product &lt;code&gt; is &lt;status&gt; and cannot be sold</w:t>
            </w:r>
          </w:p>
        </w:tc>
        <w:tc>
          <w:tcPr>
            <w:tcW w:type="dxa" w:w="3286"/>
            <w:tcMar>
              <w:top w:w="50" w:type="dxa"/>
              <w:bottom w:w="50" w:type="dxa"/>
              <w:left w:w="90" w:type="dxa"/>
              <w:right w:w="90" w:type="dxa"/>
            </w:tcMar>
            <w:shd w:val="clear" w:color="auto" w:fill="E5F5FF"/>
          </w:tcPr>
          <w:p>
            <w:pPr>
              <w:pStyle w:val="BDOITable"/>
            </w:pPr>
            <w:r>
              <w:rPr>
                <w:sz w:val="18"/>
              </w:rPr>
              <w:t>PRODUCT_NOT_SELLABLE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Account changes are audited by the account module with before and after values.</w:t>
      </w:r>
    </w:p>
    <w:p>
      <w:pPr>
        <w:pStyle w:val="BDOILabel"/>
      </w:pPr>
      <w:r>
        <w:rPr/>
        <w:t>Acceptance criteria</w:t>
      </w:r>
    </w:p>
    <w:p>
      <w:pPr>
        <w:tabs>
          <w:tab w:pos="312" w:val="left"/>
        </w:tabs>
        <w:spacing w:after="40"/>
        <w:ind w:left="312" w:hanging="283"/>
      </w:pPr>
      <w:r>
        <w:rPr>
          <w:color w:val="004EA8"/>
        </w:rPr>
        <w:t>1.</w:t>
        <w:tab/>
      </w:r>
      <w:r>
        <w:rPr/>
        <w:t>The renewal account of a Motor policy has the next period and the same vehicle, insurer and PN as the expiring account.</w:t>
      </w:r>
    </w:p>
    <w:p>
      <w:pPr>
        <w:tabs>
          <w:tab w:pos="312" w:val="left"/>
        </w:tabs>
        <w:spacing w:after="40"/>
        <w:ind w:left="312" w:hanging="283"/>
      </w:pPr>
      <w:r>
        <w:rPr>
          <w:color w:val="004EA8"/>
        </w:rPr>
        <w:t>2.</w:t>
        <w:tab/>
      </w:r>
      <w:r>
        <w:rPr/>
        <w:t>An update that leaves a mandatory field blank cannot be pushed.</w:t>
      </w:r>
    </w:p>
    <w:p>
      <w:pPr>
        <w:tabs>
          <w:tab w:pos="312" w:val="left"/>
        </w:tabs>
        <w:spacing w:after="120"/>
        <w:ind w:left="312" w:hanging="283"/>
      </w:pPr>
      <w:r>
        <w:rPr>
          <w:color w:val="004EA8"/>
        </w:rPr>
        <w:t>3.</w:t>
        <w:tab/>
      </w:r>
      <w:r>
        <w:rPr/>
        <w:t>After placement the renewal account cannot be edited.</w:t>
      </w:r>
    </w:p>
    <w:p>
      <w:pPr>
        <w:pStyle w:val="Heading3"/>
      </w:pPr>
      <w:bookmarkStart w:id="159" w:name="_Toc000159"/>
      <w:r>
        <w:rPr/>
        <w:t>FR-RN-064 Review computations and the financial impact</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3.008.1, 3.008.1.1 (p.121), BRD 4.006.1, 4.006.1.1 (p.152), BRRN.038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(Computations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/api/v1/renewal/candidates/{ref}/computations</w:t>
            </w:r>
          </w:p>
        </w:tc>
      </w:tr>
    </w:tbl>
    <w:p>
      <w:pPr>
        <w:pStyle w:val="BDOISpacer"/>
      </w:pPr>
    </w:p>
    <w:p>
      <w:pPr>
        <w:pStyle w:val="BDOILabel"/>
      </w:pPr>
      <w:r>
        <w:rPr/>
        <w:t>Description</w:t>
      </w:r>
    </w:p>
    <w:p>
      <w:r>
        <w:rPr/>
        <w:t>The Computations tab shows every calculated field of the renewal account (premium breakdown by component, taxes, commission, total), rated with purpose RENEWAL, next to the expiring invoice (premium, sum insured, rate, commission and charges) with the difference.</w:t>
      </w:r>
    </w:p>
    <w:p>
      <w:r>
        <w:rPr/>
        <w:t>The check FINANCIAL_IMPACT compares them. A difference beyond the tolerance fails the check, routes the account to Review and, by the matrix, to the NB path (FR-RN-048); the acceptance of the client must then be recorded with its method.</w:t>
      </w:r>
    </w:p>
    <w:p>
      <w:pPr>
        <w:pStyle w:val="BDOILabel"/>
      </w:pPr>
      <w:r>
        <w:rPr/>
        <w:t>Preconditions</w:t>
      </w:r>
    </w:p>
    <w:p>
      <w:pPr>
        <w:tabs>
          <w:tab w:pos="312" w:val="left"/>
        </w:tabs>
        <w:spacing w:after="120"/>
        <w:ind w:left="312" w:hanging="283"/>
      </w:pPr>
      <w:r>
        <w:rPr>
          <w:color w:val="004EA8"/>
        </w:rPr>
        <w:t>•</w:t>
        <w:tab/>
      </w:r>
      <w:r>
        <w:rPr/>
        <w:t>The renewal account exists.</w:t>
      </w:r>
    </w:p>
    <w:p>
      <w:pPr>
        <w:pStyle w:val="BDOILabel"/>
      </w:pPr>
      <w:r>
        <w:rPr/>
        <w:t>Main flow</w:t>
      </w:r>
    </w:p>
    <w:p>
      <w:pPr>
        <w:tabs>
          <w:tab w:pos="312" w:val="left"/>
        </w:tabs>
        <w:spacing w:after="40"/>
        <w:ind w:left="312" w:hanging="283"/>
      </w:pPr>
      <w:r>
        <w:rPr>
          <w:color w:val="004EA8"/>
        </w:rPr>
        <w:t>1.</w:t>
        <w:tab/>
      </w:r>
      <w:r>
        <w:rPr/>
        <w:t>The officer opens the Computations tab.</w:t>
      </w:r>
    </w:p>
    <w:p>
      <w:pPr>
        <w:tabs>
          <w:tab w:pos="312" w:val="left"/>
        </w:tabs>
        <w:spacing w:after="120"/>
        <w:ind w:left="312" w:hanging="283"/>
      </w:pPr>
      <w:r>
        <w:rPr>
          <w:color w:val="004EA8"/>
        </w:rPr>
        <w:t>2.</w:t>
        <w:tab/>
      </w:r>
      <w:r>
        <w:rPr/>
        <w:t>BIBS shows the breakdown and the comparison, and the result of the financial-impact check.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Financial-impact tolerance 0.00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RNW_FIN_IMPACT_TOLERANCE (RQ25)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financial-impact check is mandatory; it runs on every change of the renewal account or insurer revision.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of the stage when the check fails.</w:t>
      </w:r>
    </w:p>
    <w:p>
      <w:pPr>
        <w:pStyle w:val="BDOILabel"/>
      </w:pPr>
      <w:r>
        <w:rPr/>
        <w:t>Audit</w:t>
      </w:r>
    </w:p>
    <w:p>
      <w:pPr>
        <w:tabs>
          <w:tab w:pos="312" w:val="left"/>
        </w:tabs>
        <w:spacing w:after="120"/>
        <w:ind w:left="312" w:hanging="283"/>
      </w:pPr>
      <w:r>
        <w:rPr>
          <w:color w:val="004EA8"/>
        </w:rPr>
        <w:t>•</w:t>
        <w:tab/>
      </w:r>
      <w:r>
        <w:rPr/>
        <w:t>Check result with the compared values.</w:t>
      </w:r>
    </w:p>
    <w:p>
      <w:pPr>
        <w:pStyle w:val="BDOILabel"/>
      </w:pPr>
      <w:r>
        <w:rPr/>
        <w:t>Acceptance criteria</w:t>
      </w:r>
    </w:p>
    <w:p>
      <w:pPr>
        <w:tabs>
          <w:tab w:pos="312" w:val="left"/>
        </w:tabs>
        <w:spacing w:after="40"/>
        <w:ind w:left="312" w:hanging="283"/>
      </w:pPr>
      <w:r>
        <w:rPr>
          <w:color w:val="004EA8"/>
        </w:rPr>
        <w:t>1.</w:t>
        <w:tab/>
      </w:r>
      <w:r>
        <w:rPr/>
        <w:t>The Computations tab shows the same premium components as the renewal account's premium breakdown.</w:t>
      </w:r>
    </w:p>
    <w:p>
      <w:pPr>
        <w:tabs>
          <w:tab w:pos="312" w:val="left"/>
        </w:tabs>
        <w:spacing w:after="120"/>
        <w:ind w:left="312" w:hanging="283"/>
      </w:pPr>
      <w:r>
        <w:rPr>
          <w:color w:val="004EA8"/>
        </w:rPr>
        <w:t>2.</w:t>
        <w:tab/>
      </w:r>
      <w:r>
        <w:rPr/>
        <w:t>A renewal premium different from the expiring premium fails FINANCIAL_IMPACT and shows the difference.</w:t>
      </w:r>
    </w:p>
    <w:p>
      <w:pPr>
        <w:pStyle w:val="Heading3"/>
      </w:pPr>
      <w:bookmarkStart w:id="160" w:name="_Toc000160"/>
      <w:r>
        <w:rPr/>
        <w:t>FR-RN-065 Return accounts to Marketing</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3.008.2, 3.008.2.1-3.008.2.7 (p.121-122), BRD 4.006.2, 4.006.2.1-4.006.2.7 (p.152-153)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record page (Return to Marketing)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/api/v1/renewal/candidates/return-to-marketing</w:t>
            </w:r>
          </w:p>
        </w:tc>
      </w:tr>
    </w:tbl>
    <w:p>
      <w:pPr>
        <w:pStyle w:val="BDOISpacer"/>
      </w:pPr>
    </w:p>
    <w:p>
      <w:pPr>
        <w:pStyle w:val="BDOILabel"/>
      </w:pPr>
      <w:r>
        <w:rPr/>
        <w:t>Description</w:t>
      </w:r>
    </w:p>
    <w:p>
      <w:r>
        <w:rPr/>
        <w:t>Processing returns accounts (single, multiple, all except, all) to the assigned Marketing AO (stage FOR_DISPOSITION) or to the Marketing TL (FOR_TL_REVIEW) with a reason and remarks. BIBS flags them Returned and pushes them.</w:t>
      </w:r>
    </w:p>
    <w:p>
      <w:pPr>
        <w:pStyle w:val="BDOILabel"/>
      </w:pPr>
      <w:r>
        <w:rPr/>
        <w:t>Preconditions</w:t>
      </w:r>
    </w:p>
    <w:p>
      <w:pPr>
        <w:tabs>
          <w:tab w:pos="312" w:val="left"/>
        </w:tabs>
        <w:spacing w:after="120"/>
        <w:ind w:left="312" w:hanging="283"/>
      </w:pPr>
      <w:r>
        <w:rPr>
          <w:color w:val="004EA8"/>
        </w:rPr>
        <w:t>•</w:t>
        <w:tab/>
      </w:r>
      <w:r>
        <w:rPr/>
        <w:t>The accounts are FOR_PROCESSING or IN_PROCESSING; the user has RNW_PROCESS.</w:t>
      </w:r>
    </w:p>
    <w:p>
      <w:pPr>
        <w:pStyle w:val="BDOILabel"/>
      </w:pPr>
      <w:r>
        <w:rPr/>
        <w:t>Main flow</w:t>
      </w:r>
    </w:p>
    <w:p>
      <w:pPr>
        <w:tabs>
          <w:tab w:pos="312" w:val="left"/>
        </w:tabs>
        <w:spacing w:after="40"/>
        <w:ind w:left="312" w:hanging="283"/>
      </w:pPr>
      <w:r>
        <w:rPr>
          <w:color w:val="004EA8"/>
        </w:rPr>
        <w:t>1.</w:t>
        <w:tab/>
      </w:r>
      <w:r>
        <w:rPr/>
        <w:t xml:space="preserve">The user selects accounts and clicks </w:t>
      </w:r>
      <w:r>
        <w:rPr>
          <w:b/>
        </w:rPr>
        <w:t>Return to Marketing</w:t>
      </w:r>
      <w:r>
        <w:rPr/>
        <w:t>.</w:t>
      </w:r>
    </w:p>
    <w:p>
      <w:pPr>
        <w:tabs>
          <w:tab w:pos="312" w:val="left"/>
        </w:tabs>
        <w:spacing w:after="120"/>
        <w:ind w:left="312" w:hanging="283"/>
      </w:pPr>
      <w:r>
        <w:rPr>
          <w:color w:val="004EA8"/>
        </w:rPr>
        <w:t>2.</w:t>
        <w:tab/>
      </w:r>
      <w:r>
        <w:rPr/>
        <w:t>The user chooses AO or TL, the reason and the remarks, and pushes.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BRD title says 'Marketing TL' and the result 'Marketing AO or Marketing TL' (3.008.2.5); BIBS offers both.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 to Marketing'</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Return to Marketing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Return to</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Officer, Team Leader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RNW_RETURN_REASON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or TL.</w:t>
      </w:r>
    </w:p>
    <w:p>
      <w:pPr>
        <w:pStyle w:val="BDOILabel"/>
      </w:pPr>
      <w:r>
        <w:rPr/>
        <w:t>Audit</w:t>
      </w:r>
    </w:p>
    <w:p>
      <w:pPr>
        <w:tabs>
          <w:tab w:pos="312" w:val="left"/>
        </w:tabs>
        <w:spacing w:after="120"/>
        <w:ind w:left="312" w:hanging="283"/>
      </w:pPr>
      <w:r>
        <w:rPr>
          <w:color w:val="004EA8"/>
        </w:rPr>
        <w:t>•</w:t>
        <w:tab/>
      </w:r>
      <w:r>
        <w:rPr/>
        <w:t>Return with user, time, reason and remarks.</w:t>
      </w:r>
    </w:p>
    <w:p>
      <w:pPr>
        <w:pStyle w:val="BDOILabel"/>
      </w:pPr>
      <w:r>
        <w:rPr/>
        <w:t>Acceptance criteria</w:t>
      </w:r>
    </w:p>
    <w:p>
      <w:pPr>
        <w:tabs>
          <w:tab w:pos="312" w:val="left"/>
        </w:tabs>
        <w:spacing w:after="40"/>
        <w:ind w:left="312" w:hanging="283"/>
      </w:pPr>
      <w:r>
        <w:rPr>
          <w:color w:val="004EA8"/>
        </w:rPr>
        <w:t>1.</w:t>
        <w:tab/>
      </w:r>
      <w:r>
        <w:rPr/>
        <w:t>An account returned to the AO appears in his Returned to me filter with the red flag.</w:t>
      </w:r>
    </w:p>
    <w:p>
      <w:pPr>
        <w:tabs>
          <w:tab w:pos="312" w:val="left"/>
        </w:tabs>
        <w:spacing w:after="120"/>
        <w:ind w:left="312" w:hanging="283"/>
      </w:pPr>
      <w:r>
        <w:rPr>
          <w:color w:val="004EA8"/>
        </w:rPr>
        <w:t>2.</w:t>
        <w:tab/>
      </w:r>
      <w:r>
        <w:rPr/>
        <w:t>A return without a reason is refused.</w:t>
      </w:r>
    </w:p>
    <w:p>
      <w:pPr>
        <w:pStyle w:val="Heading2"/>
      </w:pPr>
      <w:bookmarkStart w:id="161" w:name="_Toc000161"/>
      <w:r>
        <w:rPr/>
        <w:t>4.8 Insurer round-trip</w:t>
      </w:r>
      <w:bookmarkEnd w:id="161"/>
    </w:p>
    <w:p>
      <w:pPr>
        <w:pStyle w:val="Heading3"/>
      </w:pPr>
      <w:bookmarkStart w:id="162" w:name="_Toc000162"/>
      <w:r>
        <w:rPr/>
        <w:t>FR-RN-070 Extract For Renewal accounts per insurer and send them</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3.009.1, 3.009.1.1-3.009.1.4, 3.009.1.4.1-3.009.1.4.28 (p.122-126), BRD 4.007.1, 4.007.1.1-4.007.1.4, 4.007.1.4.1-4.007.1.4.28 (p.153-158), BRD 3.009.2-3.009.5.1, 4.007.2-4.007.5.1 (p.126-127, 158-159)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Batches (build, preview, download, send)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/api/v1/renewal/insurer-batches; GET .../{no}.xlsx; POST .../{no}/send</w:t>
            </w:r>
          </w:p>
        </w:tc>
      </w:tr>
    </w:tbl>
    <w:p>
      <w:pPr>
        <w:pStyle w:val="BDOISpacer"/>
      </w:pPr>
    </w:p>
    <w:p>
      <w:pPr>
        <w:pStyle w:val="BDOILabel"/>
      </w:pPr>
      <w:r>
        <w:rPr/>
        <w:t>Description</w:t>
      </w:r>
    </w:p>
    <w:p>
      <w:r>
        <w:rPr/>
        <w:t>Processing selects the expiry range and the insurer from a searchable list. BIBS builds a batch (RIB-yyyy) of the For Renewal accounts of that insurer with the 28 columns of BRD 3.009.1.4 (section 6.4) and shows them in one scrollable view.</w:t>
      </w:r>
    </w:p>
    <w:p>
      <w:r>
        <w:rPr/>
        <w:t>The user downloads the extract as .xlsx, saves and prints it with preview and settings, and sends it to the insurer's renewal (or placement) mailbox, encrypted and password-protected; the password goes in a separate e-mail.</w:t>
      </w:r>
    </w:p>
    <w:p>
      <w:pPr>
        <w:pStyle w:val="BDOILabel"/>
      </w:pPr>
      <w:r>
        <w:rPr/>
        <w:t>Preconditions</w:t>
      </w:r>
    </w:p>
    <w:p>
      <w:pPr>
        <w:tabs>
          <w:tab w:pos="312" w:val="left"/>
        </w:tabs>
        <w:spacing w:after="120"/>
        <w:ind w:left="312" w:hanging="283"/>
      </w:pPr>
      <w:r>
        <w:rPr>
          <w:color w:val="004EA8"/>
        </w:rPr>
        <w:t>•</w:t>
        <w:tab/>
      </w:r>
      <w:r>
        <w:rPr/>
        <w:t>The accounts are IN_PROCESSING and For Renewal; the user has RNW_INSURER.</w:t>
      </w:r>
    </w:p>
    <w:p>
      <w:pPr>
        <w:pStyle w:val="BDOILabel"/>
      </w:pPr>
      <w:r>
        <w:rPr/>
        <w:t>Main flow</w:t>
      </w:r>
    </w:p>
    <w:p>
      <w:pPr>
        <w:tabs>
          <w:tab w:pos="312" w:val="left"/>
        </w:tabs>
        <w:spacing w:after="40"/>
        <w:ind w:left="312" w:hanging="283"/>
      </w:pPr>
      <w:r>
        <w:rPr>
          <w:color w:val="004EA8"/>
        </w:rPr>
        <w:t>1.</w:t>
        <w:tab/>
      </w:r>
      <w:r>
        <w:rPr/>
        <w:t xml:space="preserve">The user clicks </w:t>
      </w:r>
      <w:r>
        <w:rPr>
          <w:b/>
        </w:rPr>
        <w:t>New Batch</w:t>
      </w:r>
      <w:r>
        <w:rPr/>
        <w:t>, selects the range and the insurer.</w:t>
      </w:r>
    </w:p>
    <w:p>
      <w:pPr>
        <w:tabs>
          <w:tab w:pos="312" w:val="left"/>
        </w:tabs>
        <w:spacing w:after="40"/>
        <w:ind w:left="312" w:hanging="283"/>
      </w:pPr>
      <w:r>
        <w:rPr>
          <w:color w:val="004EA8"/>
        </w:rPr>
        <w:t>2.</w:t>
        <w:tab/>
      </w:r>
      <w:r>
        <w:rPr/>
        <w:t>BIBS lists the accounts and the 28 columns.</w:t>
      </w:r>
    </w:p>
    <w:p>
      <w:pPr>
        <w:tabs>
          <w:tab w:pos="312" w:val="left"/>
        </w:tabs>
        <w:spacing w:after="120"/>
        <w:ind w:left="312" w:hanging="283"/>
      </w:pPr>
      <w:r>
        <w:rPr>
          <w:color w:val="004EA8"/>
        </w:rPr>
        <w:t>3.</w:t>
        <w:tab/>
      </w:r>
      <w:r>
        <w:rPr/>
        <w:t xml:space="preserve">The user clicks </w:t>
      </w:r>
      <w:r>
        <w:rPr>
          <w:b/>
        </w:rPr>
        <w:t>Download</w:t>
      </w:r>
      <w:r>
        <w:rPr/>
        <w:t xml:space="preserve"> or </w:t>
      </w:r>
      <w:r>
        <w:rPr>
          <w:b/>
        </w:rPr>
        <w:t>Send</w:t>
      </w:r>
      <w:r>
        <w:rPr/>
        <w:t>. On send BIBS protects the file, e-mails it, records the send and moves the accounts to WITH_INSURER.</w:t>
      </w:r>
    </w:p>
    <w:p>
      <w:pPr>
        <w:pStyle w:val="BDOILabel"/>
      </w:pPr>
      <w:r>
        <w:rPr/>
        <w:t>Alternate and exception flows</w:t>
      </w:r>
    </w:p>
    <w:p>
      <w:pPr>
        <w:tabs>
          <w:tab w:pos="312" w:val="left"/>
        </w:tabs>
        <w:spacing w:after="120"/>
        <w:ind w:left="312" w:hanging="283"/>
      </w:pPr>
      <w:r>
        <w:rPr>
          <w:color w:val="004EA8"/>
        </w:rPr>
        <w:t>•</w:t>
        <w:tab/>
      </w:r>
      <w:r>
        <w:rPr/>
        <w:t>Delivery failure. The batch shows the failed send;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 and range; an account is in one open batch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Files leave BIBS protected; the password is sent separately (convention 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'Encoder Name' is the user who booked the expiring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Reply due date = send date + reply days; alert RNW_INSURER_OVERDUE after it.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batch reply days (RQ15)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not selected</w:t>
            </w:r>
          </w:p>
        </w:tc>
        <w:tc>
          <w:tcPr>
            <w:tcW w:type="dxa" w:w="4079"/>
            <w:tcMar>
              <w:top w:w="50" w:type="dxa"/>
              <w:bottom w:w="50" w:type="dxa"/>
              <w:left w:w="90" w:type="dxa"/>
              <w:right w:w="90" w:type="dxa"/>
            </w:tcMar>
          </w:tcPr>
          <w:p>
            <w:pPr>
              <w:pStyle w:val="BDOITable"/>
            </w:pPr>
            <w:r>
              <w:rPr>
                <w:sz w:val="18"/>
              </w:rPr>
              <w:t>Select the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account in the batch</w:t>
            </w:r>
          </w:p>
        </w:tc>
        <w:tc>
          <w:tcPr>
            <w:tcW w:type="dxa" w:w="4079"/>
            <w:tcMar>
              <w:top w:w="50" w:type="dxa"/>
              <w:bottom w:w="50" w:type="dxa"/>
              <w:left w:w="90" w:type="dxa"/>
              <w:right w:w="90" w:type="dxa"/>
            </w:tcMar>
            <w:shd w:val="clear" w:color="auto" w:fill="E5F5FF"/>
          </w:tcPr>
          <w:p>
            <w:pPr>
              <w:pStyle w:val="BDOITable"/>
            </w:pPr>
            <w:r>
              <w:rPr>
                <w:sz w:val="18"/>
              </w:rPr>
              <w:t>No For Renewal account of &lt;insurer&gt; expires in the range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Insurer without renewal or placement e-mail</w:t>
            </w:r>
          </w:p>
        </w:tc>
        <w:tc>
          <w:tcPr>
            <w:tcW w:type="dxa" w:w="4079"/>
            <w:tcMar>
              <w:top w:w="50" w:type="dxa"/>
              <w:bottom w:w="50" w:type="dxa"/>
              <w:left w:w="90" w:type="dxa"/>
              <w:right w:w="90" w:type="dxa"/>
            </w:tcMar>
          </w:tcPr>
          <w:p>
            <w:pPr>
              <w:pStyle w:val="BDOITable"/>
            </w:pPr>
            <w:r>
              <w:rPr>
                <w:sz w:val="18"/>
              </w:rPr>
              <w:t>&lt;insurer&gt; has no e-mail address for renewals</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New insurer batch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Expiry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w:t>
            </w:r>
          </w:p>
        </w:tc>
        <w:tc>
          <w:tcPr>
            <w:tcW w:type="dxa" w:w="1190"/>
            <w:tcMar>
              <w:top w:w="50" w:type="dxa"/>
              <w:bottom w:w="50" w:type="dxa"/>
              <w:left w:w="90" w:type="dxa"/>
              <w:right w:w="90" w:type="dxa"/>
            </w:tcMar>
            <w:shd w:val="clear" w:color="auto" w:fill="E5F5FF"/>
          </w:tcPr>
          <w:p>
            <w:pPr>
              <w:pStyle w:val="BDOITable"/>
            </w:pPr>
            <w:r>
              <w:rPr>
                <w:sz w:val="18"/>
              </w:rPr>
              <w:t>Searchable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Active insurer</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with the protected file to the insurer, and the password e-mail.</w:t>
      </w:r>
    </w:p>
    <w:p>
      <w:pPr>
        <w:pStyle w:val="BDOILabel"/>
      </w:pPr>
      <w:r>
        <w:rPr/>
        <w:t>Audit</w:t>
      </w:r>
    </w:p>
    <w:p>
      <w:pPr>
        <w:tabs>
          <w:tab w:pos="312" w:val="left"/>
        </w:tabs>
        <w:spacing w:after="120"/>
        <w:ind w:left="312" w:hanging="283"/>
      </w:pPr>
      <w:r>
        <w:rPr>
          <w:color w:val="004EA8"/>
        </w:rPr>
        <w:t>•</w:t>
        <w:tab/>
      </w:r>
      <w:r>
        <w:rPr/>
        <w:t>Batch creation, download, send (recipient, time, file hash) and failures.</w:t>
      </w:r>
    </w:p>
    <w:p>
      <w:pPr>
        <w:pStyle w:val="BDOILabel"/>
      </w:pPr>
      <w:r>
        <w:rPr/>
        <w:t>Acceptance criteria</w:t>
      </w:r>
    </w:p>
    <w:p>
      <w:pPr>
        <w:tabs>
          <w:tab w:pos="312" w:val="left"/>
        </w:tabs>
        <w:spacing w:after="40"/>
        <w:ind w:left="312" w:hanging="283"/>
      </w:pPr>
      <w:r>
        <w:rPr>
          <w:color w:val="004EA8"/>
        </w:rPr>
        <w:t>1.</w:t>
        <w:tab/>
      </w:r>
      <w:r>
        <w:rPr/>
        <w:t>A batch for insurer X and March lists every For Renewal account of X expiring in March with the 28 columns.</w:t>
      </w:r>
    </w:p>
    <w:p>
      <w:pPr>
        <w:tabs>
          <w:tab w:pos="312" w:val="left"/>
        </w:tabs>
        <w:spacing w:after="40"/>
        <w:ind w:left="312" w:hanging="283"/>
      </w:pPr>
      <w:r>
        <w:rPr>
          <w:color w:val="004EA8"/>
        </w:rPr>
        <w:t>2.</w:t>
        <w:tab/>
      </w:r>
      <w:r>
        <w:rPr/>
        <w:t>The insurer receives a password-protected Excel file and, separately, the password.</w:t>
      </w:r>
    </w:p>
    <w:p>
      <w:pPr>
        <w:tabs>
          <w:tab w:pos="312" w:val="left"/>
        </w:tabs>
        <w:spacing w:after="120"/>
        <w:ind w:left="312" w:hanging="283"/>
      </w:pPr>
      <w:r>
        <w:rPr>
          <w:color w:val="004EA8"/>
        </w:rPr>
        <w:t>3.</w:t>
        <w:tab/>
      </w:r>
      <w:r>
        <w:rPr/>
        <w:t>The accounts of a sent batch move to With Insurer.</w:t>
      </w:r>
    </w:p>
    <w:p>
      <w:pPr>
        <w:pStyle w:val="Heading3"/>
      </w:pPr>
      <w:bookmarkStart w:id="163" w:name="_Toc000163"/>
      <w:r>
        <w:rPr/>
        <w:t>FR-RN-071 Receive and apply insurer responses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3.009.6, 3.009.6.1, 3.009.6.2 (p.127), BRD 4.007.6, 4.007.6.1, 4.007.6.2 (p.159), BRRN.035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Batches (Upload Response, Match Review); record page (Insurer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 RNW_INSURER_RESPONSE</w:t>
            </w:r>
          </w:p>
        </w:tc>
      </w:tr>
    </w:tbl>
    <w:p>
      <w:pPr>
        <w:pStyle w:val="BDOISpacer"/>
      </w:pPr>
    </w:p>
    <w:p>
      <w:pPr>
        <w:pStyle w:val="BDOILabel"/>
      </w:pPr>
      <w:r>
        <w:rPr/>
        <w:t>Description</w:t>
      </w:r>
    </w:p>
    <w:p>
      <w:r>
        <w:rPr/>
        <w:t>Processing uploads the insurer's dispositioned file and views it. Each row carries the renewal reference and the expiring policy number, the response (Renew As Is / Approve, Revise, Reject), the insurer reference and, for Revise, the revised premium, sum insured, rate or terms. The response is captured once and is the single source of truth of the renewal's progress.</w:t>
      </w:r>
    </w:p>
    <w:p>
      <w:r>
        <w:rPr/>
        <w:t>A matched Renew As Is advances the account to RA_READY without re-keying and without changing terms, price or structure. Revise returns it to processing and runs the financial-impact check. Reject tags it Not for Renewal (reason insurer declined) or sends it back to Marketing to re-market.</w:t>
      </w:r>
    </w:p>
    <w:p>
      <w:r>
        <w:rPr/>
        <w:t>Late, conflicting or revised responses block straight-through progress, RA and booking, and route the account to Review or Exception on the latest valid response. A mismatch (reference, policy number, ambiguous row) never progresses the account; only an explicit override with remarks does.</w:t>
      </w:r>
    </w:p>
    <w:p>
      <w:pPr>
        <w:pStyle w:val="BDOILabel"/>
      </w:pPr>
      <w:r>
        <w:rPr/>
        <w:t>Preconditions</w:t>
      </w:r>
    </w:p>
    <w:p>
      <w:pPr>
        <w:tabs>
          <w:tab w:pos="312" w:val="left"/>
        </w:tabs>
        <w:spacing w:after="120"/>
        <w:ind w:left="312" w:hanging="283"/>
      </w:pPr>
      <w:r>
        <w:rPr>
          <w:color w:val="004EA8"/>
        </w:rPr>
        <w:t>•</w:t>
        <w:tab/>
      </w:r>
      <w:r>
        <w:rPr/>
        <w:t>The accounts are WITH_INSURER; the user has RNW_INSURER.</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 Response</w:t>
      </w:r>
      <w:r>
        <w:rPr/>
        <w:t xml:space="preserve"> on the batch and selects the file.</w:t>
      </w:r>
    </w:p>
    <w:p>
      <w:pPr>
        <w:tabs>
          <w:tab w:pos="312" w:val="left"/>
        </w:tabs>
        <w:spacing w:after="40"/>
        <w:ind w:left="312" w:hanging="283"/>
      </w:pPr>
      <w:r>
        <w:rPr>
          <w:color w:val="004EA8"/>
        </w:rPr>
        <w:t>2.</w:t>
        <w:tab/>
      </w:r>
      <w:r>
        <w:rPr/>
        <w:t>BIBS validates and matches each row and shows matched, mismatched and late rows.</w:t>
      </w:r>
    </w:p>
    <w:p>
      <w:pPr>
        <w:tabs>
          <w:tab w:pos="312" w:val="left"/>
        </w:tabs>
        <w:spacing w:after="120"/>
        <w:ind w:left="312" w:hanging="283"/>
      </w:pPr>
      <w:r>
        <w:rPr>
          <w:color w:val="004EA8"/>
        </w:rPr>
        <w:t>3.</w:t>
        <w:tab/>
      </w:r>
      <w:r>
        <w:rPr/>
        <w:t>The user confirms. BIBS stores each response and applies it to the account.</w:t>
      </w:r>
    </w:p>
    <w:p>
      <w:pPr>
        <w:pStyle w:val="BDOILabel"/>
      </w:pPr>
      <w:r>
        <w:rPr/>
        <w:t>Alternate and exception flows</w:t>
      </w:r>
    </w:p>
    <w:p>
      <w:pPr>
        <w:tabs>
          <w:tab w:pos="312" w:val="left"/>
        </w:tabs>
        <w:spacing w:after="40"/>
        <w:ind w:left="312" w:hanging="283"/>
      </w:pPr>
      <w:r>
        <w:rPr>
          <w:color w:val="004EA8"/>
        </w:rPr>
        <w:t>•</w:t>
        <w:tab/>
      </w:r>
      <w:r>
        <w:rPr/>
        <w:t>Manual response. For a single account the user records the response on the Insurer tab.</w:t>
      </w:r>
    </w:p>
    <w:p>
      <w:pPr>
        <w:tabs>
          <w:tab w:pos="312" w:val="left"/>
        </w:tabs>
        <w:spacing w:after="120"/>
        <w:ind w:left="312" w:hanging="283"/>
      </w:pPr>
      <w:r>
        <w:rPr>
          <w:color w:val="004EA8"/>
        </w:rPr>
        <w:t>•</w:t>
        <w:tab/>
      </w:r>
      <w:r>
        <w:rPr/>
        <w:t>Mismatch. The row is kept as an exception; the account stays WITH_INSURER in Exception until the file is corrected or an override is recorded (FR-RN-051).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Responses are append-only; the latest valid response drives the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Response codes: Renew As Is, Revise, Reject (layout and codes RQ15).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RNW_INSURER_RESPONSE; bulk template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response received after the reply due date is late and blocks STP.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or policy number do not match</w:t>
            </w:r>
          </w:p>
        </w:tc>
        <w:tc>
          <w:tcPr>
            <w:tcW w:type="dxa" w:w="4079"/>
            <w:tcMar>
              <w:top w:w="50" w:type="dxa"/>
              <w:bottom w:w="50" w:type="dxa"/>
              <w:left w:w="90" w:type="dxa"/>
              <w:right w:w="90" w:type="dxa"/>
            </w:tcMar>
          </w:tcPr>
          <w:p>
            <w:pPr>
              <w:pStyle w:val="BDOITable"/>
            </w:pPr>
            <w:r>
              <w:rPr>
                <w:sz w:val="18"/>
              </w:rPr>
              <w:t>Row &lt;n&gt;: &lt;ref&gt; does not match policy &lt;no.&gt;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Response code unknown</w:t>
            </w:r>
          </w:p>
        </w:tc>
        <w:tc>
          <w:tcPr>
            <w:tcW w:type="dxa" w:w="4079"/>
            <w:tcMar>
              <w:top w:w="50" w:type="dxa"/>
              <w:bottom w:w="50" w:type="dxa"/>
              <w:left w:w="90" w:type="dxa"/>
              <w:right w:w="90" w:type="dxa"/>
            </w:tcMar>
            <w:shd w:val="clear" w:color="auto" w:fill="E5F5FF"/>
          </w:tcPr>
          <w:p>
            <w:pPr>
              <w:pStyle w:val="BDOITable"/>
            </w:pPr>
            <w:r>
              <w:rPr>
                <w:sz w:val="18"/>
              </w:rPr>
              <w:t>Row &lt;n&gt;: response &lt;value&gt; is not valid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Revise without revised values</w:t>
            </w:r>
          </w:p>
        </w:tc>
        <w:tc>
          <w:tcPr>
            <w:tcW w:type="dxa" w:w="4079"/>
            <w:tcMar>
              <w:top w:w="50" w:type="dxa"/>
              <w:bottom w:w="50" w:type="dxa"/>
              <w:left w:w="90" w:type="dxa"/>
              <w:right w:w="90" w:type="dxa"/>
            </w:tcMar>
          </w:tcPr>
          <w:p>
            <w:pPr>
              <w:pStyle w:val="BDOITable"/>
            </w:pPr>
            <w:r>
              <w:rPr>
                <w:sz w:val="18"/>
              </w:rPr>
              <w:t>Row &lt;n&gt;: enter the revised premium, sum insured or rate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Conflicting responses in one file</w:t>
            </w:r>
          </w:p>
        </w:tc>
        <w:tc>
          <w:tcPr>
            <w:tcW w:type="dxa" w:w="4079"/>
            <w:tcMar>
              <w:top w:w="50" w:type="dxa"/>
              <w:bottom w:w="50" w:type="dxa"/>
              <w:left w:w="90" w:type="dxa"/>
              <w:right w:w="90" w:type="dxa"/>
            </w:tcMar>
            <w:shd w:val="clear" w:color="auto" w:fill="E5F5FF"/>
          </w:tcPr>
          <w:p>
            <w:pPr>
              <w:pStyle w:val="BDOITable"/>
            </w:pPr>
            <w:r>
              <w:rPr>
                <w:sz w:val="18"/>
              </w:rPr>
              <w:t>Row &lt;n&gt;: &lt;ref&gt; has conflicting responses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Insurer response (manual)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Response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RNW_INSURER_RESPONSE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Revised premium / sum insured / rate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Revise;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RNW_INSURER_RESPONDED to the assigned officer; alert RNW_INSURER_OVERDUE past the reply date.</w:t>
      </w:r>
    </w:p>
    <w:p>
      <w:pPr>
        <w:pStyle w:val="BDOILabel"/>
      </w:pPr>
      <w:r>
        <w:rPr/>
        <w:t>Audit</w:t>
      </w:r>
    </w:p>
    <w:p>
      <w:pPr>
        <w:tabs>
          <w:tab w:pos="312" w:val="left"/>
        </w:tabs>
        <w:spacing w:after="120"/>
        <w:ind w:left="312" w:hanging="283"/>
      </w:pPr>
      <w:r>
        <w:rPr>
          <w:color w:val="004EA8"/>
        </w:rPr>
        <w:t>•</w:t>
        <w:tab/>
      </w:r>
      <w:r>
        <w:rPr/>
        <w:t>Each response with timestamp, response type, source (upload or manual), match outcome and the resulting status.</w:t>
      </w:r>
    </w:p>
    <w:p>
      <w:pPr>
        <w:pStyle w:val="BDOILabel"/>
      </w:pPr>
      <w:r>
        <w:rPr/>
        <w:t>Acceptance criteria</w:t>
      </w:r>
    </w:p>
    <w:p>
      <w:pPr>
        <w:tabs>
          <w:tab w:pos="312" w:val="left"/>
        </w:tabs>
        <w:spacing w:after="40"/>
        <w:ind w:left="312" w:hanging="283"/>
      </w:pPr>
      <w:r>
        <w:rPr>
          <w:color w:val="004EA8"/>
        </w:rPr>
        <w:t>1.</w:t>
        <w:tab/>
      </w:r>
      <w:r>
        <w:rPr/>
        <w:t>A matched Renew As Is moves the account to RA Ready with unchanged premium and terms.</w:t>
      </w:r>
    </w:p>
    <w:p>
      <w:pPr>
        <w:tabs>
          <w:tab w:pos="312" w:val="left"/>
        </w:tabs>
        <w:spacing w:after="40"/>
        <w:ind w:left="312" w:hanging="283"/>
      </w:pPr>
      <w:r>
        <w:rPr>
          <w:color w:val="004EA8"/>
        </w:rPr>
        <w:t>2.</w:t>
        <w:tab/>
      </w:r>
      <w:r>
        <w:rPr/>
        <w:t>A row whose policy number differs from the candidate's is not applied and the account shows Exception.</w:t>
      </w:r>
    </w:p>
    <w:p>
      <w:pPr>
        <w:tabs>
          <w:tab w:pos="312" w:val="left"/>
        </w:tabs>
        <w:spacing w:after="120"/>
        <w:ind w:left="312" w:hanging="283"/>
      </w:pPr>
      <w:r>
        <w:rPr>
          <w:color w:val="004EA8"/>
        </w:rPr>
        <w:t>3.</w:t>
        <w:tab/>
      </w:r>
      <w:r>
        <w:rPr/>
        <w:t>A Revise with a higher premium returns the account to In Processing and fails FINANCIAL_IMPACT.</w:t>
      </w:r>
    </w:p>
    <w:p>
      <w:pPr>
        <w:pStyle w:val="Heading2"/>
      </w:pPr>
      <w:bookmarkStart w:id="164" w:name="_Toc000164"/>
      <w:r>
        <w:rPr/>
        <w:t>4.9 Letters, acceptance and follow-up</w:t>
      </w:r>
      <w:bookmarkEnd w:id="164"/>
    </w:p>
    <w:p>
      <w:pPr>
        <w:pStyle w:val="Heading3"/>
      </w:pPr>
      <w:bookmarkStart w:id="165" w:name="_Toc000165"/>
      <w:r>
        <w:rPr/>
        <w:t>FR-RN-080 Generate the Renewal Advice</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BRRN.010 (p.27-28), restating BRD 1.010.1-1.010.7, 2.009.1-2.009.7.1, 3.011.1-3.011.7.1, 4.09.1-4.09.7 (p.76-78, 106-108, 146-148, 177-179), BRD 2.004.9 (p.84)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 (RNW_RA_GENERATE)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(tabs RA Ready, RA Generated, RA Sent; Generate, Preview, Download ZIP)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/api/v1/renewal/letters/ra (job RNW_LETTER_BATCH); GET /api/v1/renewal/letters/{no}.pdf</w:t>
            </w:r>
          </w:p>
        </w:tc>
      </w:tr>
    </w:tbl>
    <w:p>
      <w:pPr>
        <w:pStyle w:val="BDOISpacer"/>
      </w:pPr>
    </w:p>
    <w:p>
      <w:pPr>
        <w:pStyle w:val="BDOILabel"/>
      </w:pPr>
      <w:r>
        <w:rPr/>
        <w:t>Description</w:t>
      </w:r>
    </w:p>
    <w:p>
      <w:r>
        <w:rPr/>
        <w:t xml:space="preserve">Authorised users select RA Ready accounts (single, multiple, all except, all) and generate the RA as </w:t>
      </w:r>
      <w:r>
        <w:rPr>
          <w:b/>
        </w:rPr>
        <w:t>First Notice</w:t>
      </w:r>
      <w:r>
        <w:rPr/>
        <w:t xml:space="preserve"> or </w:t>
      </w:r>
      <w:r>
        <w:rPr>
          <w:b/>
        </w:rPr>
        <w:t>Second Notice</w:t>
      </w:r>
      <w:r>
        <w:rPr/>
        <w:t xml:space="preserve"> from the latest approved template. The RA contains the policy details, the renewal terms, the premium and the BDOI contacts. Generation runs as a job with progress.</w:t>
      </w:r>
    </w:p>
    <w:p>
      <w:r>
        <w:rPr/>
        <w:t>Generation locks the account on the Marketing side, so disposition and editing are disabled (2.004.9). Only an RA cancellation by a user with RNW_OVERRIDE unlocks it.</w:t>
      </w:r>
    </w:p>
    <w:p>
      <w:r>
        <w:rPr/>
        <w:t>The user views, previews and closes each RA, and downloads it as PDF, one by one or as a batch (ZIP). Every RA is stored as document type RENEWAL_ADVICE linked to the renewal account, the client and the candidate (decision D3).</w:t>
      </w:r>
    </w:p>
    <w:p>
      <w:pPr>
        <w:pStyle w:val="BDOILabel"/>
      </w:pPr>
      <w:r>
        <w:rPr/>
        <w:t>Preconditions</w:t>
      </w:r>
    </w:p>
    <w:p>
      <w:pPr>
        <w:tabs>
          <w:tab w:pos="312" w:val="left"/>
        </w:tabs>
        <w:spacing w:after="120"/>
        <w:ind w:left="312" w:hanging="283"/>
      </w:pPr>
      <w:r>
        <w:rPr>
          <w:color w:val="004EA8"/>
        </w:rPr>
        <w:t>•</w:t>
        <w:tab/>
      </w:r>
      <w:r>
        <w:rPr/>
        <w:t>The accounts are RA_READY with no failing blocking check; the user has RNW_RA_GENERATE.</w:t>
      </w:r>
    </w:p>
    <w:p>
      <w:pPr>
        <w:pStyle w:val="BDOILabel"/>
      </w:pPr>
      <w:r>
        <w:rPr/>
        <w:t>Main flow</w:t>
      </w:r>
    </w:p>
    <w:p>
      <w:pPr>
        <w:tabs>
          <w:tab w:pos="312" w:val="left"/>
        </w:tabs>
        <w:spacing w:after="40"/>
        <w:ind w:left="312" w:hanging="283"/>
      </w:pPr>
      <w:r>
        <w:rPr>
          <w:color w:val="004EA8"/>
        </w:rPr>
        <w:t>1.</w:t>
        <w:tab/>
      </w:r>
      <w:r>
        <w:rPr/>
        <w:t>The user opens Letters, tab RA Ready, and selects accounts.</w:t>
      </w:r>
    </w:p>
    <w:p>
      <w:pPr>
        <w:tabs>
          <w:tab w:pos="312" w:val="left"/>
        </w:tabs>
        <w:spacing w:after="40"/>
        <w:ind w:left="312" w:hanging="283"/>
      </w:pPr>
      <w:r>
        <w:rPr>
          <w:color w:val="004EA8"/>
        </w:rPr>
        <w:t>2.</w:t>
        <w:tab/>
      </w:r>
      <w:r>
        <w:rPr/>
        <w:t xml:space="preserve">The user clicks </w:t>
      </w:r>
      <w:r>
        <w:rPr>
          <w:b/>
        </w:rPr>
        <w:t>Generate RA</w:t>
      </w:r>
      <w:r>
        <w:rPr/>
        <w:t xml:space="preserve"> and chooses First or Second Notice.</w:t>
      </w:r>
    </w:p>
    <w:p>
      <w:pPr>
        <w:tabs>
          <w:tab w:pos="312" w:val="left"/>
        </w:tabs>
        <w:spacing w:after="40"/>
        <w:ind w:left="312" w:hanging="283"/>
      </w:pPr>
      <w:r>
        <w:rPr>
          <w:color w:val="004EA8"/>
        </w:rPr>
        <w:t>3.</w:t>
        <w:tab/>
      </w:r>
      <w:r>
        <w:rPr/>
        <w:t>BIBS generates the RAs (RA-yyyy numbers), stores them and locks the accounts.</w:t>
      </w:r>
    </w:p>
    <w:p>
      <w:pPr>
        <w:tabs>
          <w:tab w:pos="312" w:val="left"/>
        </w:tabs>
        <w:spacing w:after="120"/>
        <w:ind w:left="312" w:hanging="283"/>
      </w:pPr>
      <w:r>
        <w:rPr>
          <w:color w:val="004EA8"/>
        </w:rPr>
        <w:t>4.</w:t>
        <w:tab/>
      </w:r>
      <w:r>
        <w:rPr/>
        <w:t>The user previews or downloads them.</w:t>
      </w:r>
    </w:p>
    <w:p>
      <w:pPr>
        <w:pStyle w:val="BDOILabel"/>
      </w:pPr>
      <w:r>
        <w:rPr/>
        <w:t>Alternate and exception flows</w:t>
      </w:r>
    </w:p>
    <w:p>
      <w:pPr>
        <w:tabs>
          <w:tab w:pos="312" w:val="left"/>
        </w:tabs>
        <w:spacing w:after="40"/>
        <w:ind w:left="312" w:hanging="283"/>
      </w:pPr>
      <w:r>
        <w:rPr>
          <w:color w:val="004EA8"/>
        </w:rPr>
        <w:t>•</w:t>
        <w:tab/>
      </w:r>
      <w:r>
        <w:rPr/>
        <w:t>Less than 30 days to expiry. BIBS warns that the RA is generated late; the user confirms to continue, and the confirmation is recorded.</w:t>
      </w:r>
    </w:p>
    <w:p>
      <w:pPr>
        <w:tabs>
          <w:tab w:pos="312" w:val="left"/>
        </w:tabs>
        <w:spacing w:after="120"/>
        <w:ind w:left="312" w:hanging="283"/>
      </w:pPr>
      <w:r>
        <w:rPr>
          <w:color w:val="004EA8"/>
        </w:rPr>
        <w:t>•</w:t>
        <w:tab/>
      </w:r>
      <w:r>
        <w:rPr/>
        <w:t>Second notice. Offered when a first notice was sent at least the second-notice days earlier without acceptance.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Templates RNW_RA_FIRST and RNW_RA_SECOND, latest approved version; drafts until BDOI provides the layouts (RQ26).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Warning when the RA is generated less than 30 days before expiry.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RNW_RA_MIN_NOTICE_DAYS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Second notice after 15 days without acceptance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RNW_RA_SECOND_NOTICE_DAYS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Only authorised roles generate RAs.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the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or already with an RA of that notice</w:t>
            </w:r>
          </w:p>
        </w:tc>
        <w:tc>
          <w:tcPr>
            <w:tcW w:type="dxa" w:w="4079"/>
            <w:tcMar>
              <w:top w:w="50" w:type="dxa"/>
              <w:bottom w:w="50" w:type="dxa"/>
              <w:left w:w="90" w:type="dxa"/>
              <w:right w:w="90" w:type="dxa"/>
            </w:tcMar>
            <w:shd w:val="clear" w:color="auto" w:fill="E5F5FF"/>
          </w:tcPr>
          <w:p>
            <w:pPr>
              <w:pStyle w:val="BDOITable"/>
            </w:pPr>
            <w:r>
              <w:rPr>
                <w:sz w:val="18"/>
              </w:rPr>
              <w:t>Renewal &lt;ref&gt; already has a &lt;notice&gt; Renewal Advice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Blocking check open</w:t>
            </w:r>
          </w:p>
        </w:tc>
        <w:tc>
          <w:tcPr>
            <w:tcW w:type="dxa" w:w="4079"/>
            <w:tcMar>
              <w:top w:w="50" w:type="dxa"/>
              <w:bottom w:w="50" w:type="dxa"/>
              <w:left w:w="90" w:type="dxa"/>
              <w:right w:w="90" w:type="dxa"/>
            </w:tcMar>
          </w:tcPr>
          <w:p>
            <w:pPr>
              <w:pStyle w:val="BDOITable"/>
            </w:pPr>
            <w:r>
              <w:rPr>
                <w:sz w:val="18"/>
              </w:rPr>
              <w:t>Renewal &lt;ref&gt; cannot get a Renewal Advice: &lt;check&gt; failed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Late RA not confirmed</w:t>
            </w:r>
          </w:p>
        </w:tc>
        <w:tc>
          <w:tcPr>
            <w:tcW w:type="dxa" w:w="4079"/>
            <w:tcMar>
              <w:top w:w="50" w:type="dxa"/>
              <w:bottom w:w="50" w:type="dxa"/>
              <w:left w:w="90" w:type="dxa"/>
              <w:right w:w="90" w:type="dxa"/>
            </w:tcMar>
            <w:shd w:val="clear" w:color="auto" w:fill="E5F5FF"/>
          </w:tcPr>
          <w:p>
            <w:pPr>
              <w:pStyle w:val="BDOITable"/>
            </w:pPr>
            <w:r>
              <w:rPr>
                <w:sz w:val="18"/>
              </w:rPr>
              <w:t>The Renewal Advice is less than &lt;n&gt; days before expiry; confirm to continue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Generate RA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Notice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First Notice, Second Notice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Confirm late notice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less than 30 days to expiry</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sending.</w:t>
      </w:r>
    </w:p>
    <w:p>
      <w:pPr>
        <w:pStyle w:val="BDOILabel"/>
      </w:pPr>
      <w:r>
        <w:rPr/>
        <w:t>Audit</w:t>
      </w:r>
    </w:p>
    <w:p>
      <w:pPr>
        <w:tabs>
          <w:tab w:pos="312" w:val="left"/>
        </w:tabs>
        <w:spacing w:after="120"/>
        <w:ind w:left="312" w:hanging="283"/>
      </w:pPr>
      <w:r>
        <w:rPr>
          <w:color w:val="004EA8"/>
        </w:rPr>
        <w:t>•</w:t>
        <w:tab/>
      </w:r>
      <w:r>
        <w:rPr/>
        <w:t>Generation with user, time, accounts, template code and version; failures logged (BRRN.010 AC).</w:t>
      </w:r>
    </w:p>
    <w:p>
      <w:pPr>
        <w:pStyle w:val="BDOILabel"/>
      </w:pPr>
      <w:r>
        <w:rPr/>
        <w:t>Acceptance criteria</w:t>
      </w:r>
    </w:p>
    <w:p>
      <w:pPr>
        <w:tabs>
          <w:tab w:pos="312" w:val="left"/>
        </w:tabs>
        <w:spacing w:after="40"/>
        <w:ind w:left="312" w:hanging="283"/>
      </w:pPr>
      <w:r>
        <w:rPr>
          <w:color w:val="004EA8"/>
        </w:rPr>
        <w:t>1.</w:t>
        <w:tab/>
      </w:r>
      <w:r>
        <w:rPr/>
        <w:t>A Marketing AO generates First Notice RAs for 50 accounts; each has an RA number and a PDF on the Letters tab.</w:t>
      </w:r>
    </w:p>
    <w:p>
      <w:pPr>
        <w:tabs>
          <w:tab w:pos="312" w:val="left"/>
        </w:tabs>
        <w:spacing w:after="40"/>
        <w:ind w:left="312" w:hanging="283"/>
      </w:pPr>
      <w:r>
        <w:rPr>
          <w:color w:val="004EA8"/>
        </w:rPr>
        <w:t>2.</w:t>
        <w:tab/>
      </w:r>
      <w:r>
        <w:rPr/>
        <w:t>After generation the AO cannot change the disposition of those accounts.</w:t>
      </w:r>
    </w:p>
    <w:p>
      <w:pPr>
        <w:tabs>
          <w:tab w:pos="312" w:val="left"/>
        </w:tabs>
        <w:spacing w:after="40"/>
        <w:ind w:left="312" w:hanging="283"/>
      </w:pPr>
      <w:r>
        <w:rPr>
          <w:color w:val="004EA8"/>
        </w:rPr>
        <w:t>3.</w:t>
        <w:tab/>
      </w:r>
      <w:r>
        <w:rPr/>
        <w:t>An RA generated 20 days before expiry requires the user's confirmation.</w:t>
      </w:r>
    </w:p>
    <w:p>
      <w:pPr>
        <w:tabs>
          <w:tab w:pos="312" w:val="left"/>
        </w:tabs>
        <w:spacing w:after="120"/>
        <w:ind w:left="312" w:hanging="283"/>
      </w:pPr>
      <w:r>
        <w:rPr>
          <w:color w:val="004EA8"/>
        </w:rPr>
        <w:t>4.</w:t>
        <w:tab/>
      </w:r>
      <w:r>
        <w:rPr/>
        <w:t>A user without RNW_RA_GENERATE cannot generate an RA.</w:t>
      </w:r>
    </w:p>
    <w:p>
      <w:pPr>
        <w:pStyle w:val="Heading3"/>
      </w:pPr>
      <w:bookmarkStart w:id="166" w:name="_Toc000166"/>
      <w:r>
        <w:rPr/>
        <w:t>FR-RN-081 Send Renewal Advices in batch, encrypted and password-protected</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BRRN.010 (p.27-28), restating BRD 1.010.6, 1.010.7, 2.009.6, 2.009.7, 2.009.7.1, 3.011.6, 3.011.7, 3.011.7.1, 4.09.6, 4.09.7 (p.77-78, 107-108, 147-148, 178-179)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 (RNW_RA_SEND)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(tab RA Generated; Send in Batch, Extract Details)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/api/v1/renewal/letters/send (job RNW_LETTER_BATCH)</w:t>
            </w:r>
          </w:p>
        </w:tc>
      </w:tr>
    </w:tbl>
    <w:p>
      <w:pPr>
        <w:pStyle w:val="BDOISpacer"/>
      </w:pPr>
    </w:p>
    <w:p>
      <w:pPr>
        <w:pStyle w:val="BDOILabel"/>
      </w:pPr>
      <w:r>
        <w:rPr/>
        <w:t>Description</w:t>
      </w:r>
    </w:p>
    <w:p>
      <w:r>
        <w:rPr/>
        <w:t>The user extracts the details needed for sending (report RNW-RA-DISPATCH) and sends the generated RAs in batch. Each client receives one e-mail with the RA as an encrypted, password-protected PDF, and the password in a separate e-mail. The account status becomes RA Sent / Awaiting Response.</w:t>
      </w:r>
    </w:p>
    <w:p>
      <w:r>
        <w:rPr/>
        <w:t>Every action, including failures, is logged with the user, the time and the accounts.</w:t>
      </w:r>
    </w:p>
    <w:p>
      <w:pPr>
        <w:pStyle w:val="BDOILabel"/>
      </w:pPr>
      <w:r>
        <w:rPr/>
        <w:t>Preconditions</w:t>
      </w:r>
    </w:p>
    <w:p>
      <w:pPr>
        <w:tabs>
          <w:tab w:pos="312" w:val="left"/>
        </w:tabs>
        <w:spacing w:after="120"/>
        <w:ind w:left="312" w:hanging="283"/>
      </w:pPr>
      <w:r>
        <w:rPr>
          <w:color w:val="004EA8"/>
        </w:rPr>
        <w:t>•</w:t>
        <w:tab/>
      </w:r>
      <w:r>
        <w:rPr/>
        <w:t>The RAs are GENERATED; the user has RNW_RA_SEND.</w:t>
      </w:r>
    </w:p>
    <w:p>
      <w:pPr>
        <w:pStyle w:val="BDOILabel"/>
      </w:pPr>
      <w:r>
        <w:rPr/>
        <w:t>Main flow</w:t>
      </w:r>
    </w:p>
    <w:p>
      <w:pPr>
        <w:tabs>
          <w:tab w:pos="312" w:val="left"/>
        </w:tabs>
        <w:spacing w:after="40"/>
        <w:ind w:left="312" w:hanging="283"/>
      </w:pPr>
      <w:r>
        <w:rPr>
          <w:color w:val="004EA8"/>
        </w:rPr>
        <w:t>1.</w:t>
        <w:tab/>
      </w:r>
      <w:r>
        <w:rPr/>
        <w:t xml:space="preserve">The user selects RAs and clicks </w:t>
      </w:r>
      <w:r>
        <w:rPr>
          <w:b/>
        </w:rPr>
        <w:t>Send in Batch</w:t>
      </w:r>
      <w:r>
        <w:rPr/>
        <w:t>.</w:t>
      </w:r>
    </w:p>
    <w:p>
      <w:pPr>
        <w:tabs>
          <w:tab w:pos="312" w:val="left"/>
        </w:tabs>
        <w:spacing w:after="40"/>
        <w:ind w:left="312" w:hanging="283"/>
      </w:pPr>
      <w:r>
        <w:rPr>
          <w:color w:val="004EA8"/>
        </w:rPr>
        <w:t>2.</w:t>
        <w:tab/>
      </w:r>
      <w:r>
        <w:rPr/>
        <w:t>BIBS checks each recipient, queues one protected e-mail per client and the password e-mail.</w:t>
      </w:r>
    </w:p>
    <w:p>
      <w:pPr>
        <w:tabs>
          <w:tab w:pos="312" w:val="left"/>
        </w:tabs>
        <w:spacing w:after="120"/>
        <w:ind w:left="312" w:hanging="283"/>
      </w:pPr>
      <w:r>
        <w:rPr>
          <w:color w:val="004EA8"/>
        </w:rPr>
        <w:t>3.</w:t>
        <w:tab/>
      </w:r>
      <w:r>
        <w:rPr/>
        <w:t>BIBS shows the send status per RA (Queued, Sent, Failed).</w:t>
      </w:r>
    </w:p>
    <w:p>
      <w:pPr>
        <w:pStyle w:val="BDOILabel"/>
      </w:pPr>
      <w:r>
        <w:rPr/>
        <w:t>Alternate and exception flows</w:t>
      </w:r>
    </w:p>
    <w:p>
      <w:pPr>
        <w:tabs>
          <w:tab w:pos="312" w:val="left"/>
        </w:tabs>
        <w:spacing w:after="40"/>
        <w:ind w:left="312" w:hanging="283"/>
      </w:pPr>
      <w:r>
        <w:rPr>
          <w:color w:val="004EA8"/>
        </w:rPr>
        <w:t>•</w:t>
        <w:tab/>
      </w:r>
      <w:r>
        <w:rPr/>
        <w:t>Recipient refused by the recipient policy. The RA stays GENERATED with the reason.</w:t>
      </w:r>
    </w:p>
    <w:p>
      <w:pPr>
        <w:tabs>
          <w:tab w:pos="312" w:val="left"/>
        </w:tabs>
        <w:spacing w:after="120"/>
        <w:ind w:left="312" w:hanging="283"/>
      </w:pPr>
      <w:r>
        <w:rPr>
          <w:color w:val="004EA8"/>
        </w:rPr>
        <w:t>•</w:t>
        <w:tab/>
      </w:r>
      <w:r>
        <w:rPr/>
        <w:t>Delivery failure. The RA is FAILED; alert RNW_LETTER_FAILED;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RAs are sent only protected; protection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 policy (approved domains, TLS) through a port with a permissive default until BDOI defines it (RQ16).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RecipientPolicy (RQ16)</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per Q07; until then a generated password per e-mail.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 (Q07)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without e-mail</w:t>
            </w:r>
          </w:p>
        </w:tc>
        <w:tc>
          <w:tcPr>
            <w:tcW w:type="dxa" w:w="4079"/>
            <w:tcMar>
              <w:top w:w="50" w:type="dxa"/>
              <w:bottom w:w="50" w:type="dxa"/>
              <w:left w:w="90" w:type="dxa"/>
              <w:right w:w="90" w:type="dxa"/>
            </w:tcMar>
          </w:tcPr>
          <w:p>
            <w:pPr>
              <w:pStyle w:val="BDOITable"/>
            </w:pPr>
            <w:r>
              <w:rPr>
                <w:sz w:val="18"/>
              </w:rPr>
              <w:t>Client &lt;name&gt; has no registered e-mail address</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refused</w:t>
            </w:r>
          </w:p>
        </w:tc>
        <w:tc>
          <w:tcPr>
            <w:tcW w:type="dxa" w:w="4079"/>
            <w:tcMar>
              <w:top w:w="50" w:type="dxa"/>
              <w:bottom w:w="50" w:type="dxa"/>
              <w:left w:w="90" w:type="dxa"/>
              <w:right w:w="90" w:type="dxa"/>
            </w:tcMar>
            <w:shd w:val="clear" w:color="auto" w:fill="E5F5FF"/>
          </w:tcPr>
          <w:p>
            <w:pPr>
              <w:pStyle w:val="BDOITable"/>
            </w:pPr>
            <w:r>
              <w:rPr>
                <w:sz w:val="18"/>
              </w:rPr>
              <w:t>&lt;address&gt; is not an approved recipient domain</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Protected RA and separate password e-mail to the client.</w:t>
      </w:r>
    </w:p>
    <w:p>
      <w:pPr>
        <w:pStyle w:val="BDOILabel"/>
      </w:pPr>
      <w:r>
        <w:rPr/>
        <w:t>Audit</w:t>
      </w:r>
    </w:p>
    <w:p>
      <w:pPr>
        <w:tabs>
          <w:tab w:pos="312" w:val="left"/>
        </w:tabs>
        <w:spacing w:after="120"/>
        <w:ind w:left="312" w:hanging="283"/>
      </w:pPr>
      <w:r>
        <w:rPr>
          <w:color w:val="004EA8"/>
        </w:rPr>
        <w:t>•</w:t>
        <w:tab/>
      </w:r>
      <w:r>
        <w:rPr/>
        <w:t>Each send with recipient, time, subject, attachment hash and status; failures.</w:t>
      </w:r>
    </w:p>
    <w:p>
      <w:pPr>
        <w:pStyle w:val="BDOILabel"/>
      </w:pPr>
      <w:r>
        <w:rPr/>
        <w:t>Acceptance criteria</w:t>
      </w:r>
    </w:p>
    <w:p>
      <w:pPr>
        <w:tabs>
          <w:tab w:pos="312" w:val="left"/>
        </w:tabs>
        <w:spacing w:after="40"/>
        <w:ind w:left="312" w:hanging="283"/>
      </w:pPr>
      <w:r>
        <w:rPr>
          <w:color w:val="004EA8"/>
        </w:rPr>
        <w:t>1.</w:t>
        <w:tab/>
      </w:r>
      <w:r>
        <w:rPr/>
        <w:t>Sending 50 RAs produces 50 protected e-mails and 50 password e-mails, and the accounts show RA Sent / Awaiting Response.</w:t>
      </w:r>
    </w:p>
    <w:p>
      <w:pPr>
        <w:tabs>
          <w:tab w:pos="312" w:val="left"/>
        </w:tabs>
        <w:spacing w:after="120"/>
        <w:ind w:left="312" w:hanging="283"/>
      </w:pPr>
      <w:r>
        <w:rPr>
          <w:color w:val="004EA8"/>
        </w:rPr>
        <w:t>2.</w:t>
        <w:tab/>
      </w:r>
      <w:r>
        <w:rPr/>
        <w:t>A failed send is listed with the error and can be resent.</w:t>
      </w:r>
    </w:p>
    <w:p>
      <w:pPr>
        <w:pStyle w:val="Heading3"/>
      </w:pPr>
      <w:bookmarkStart w:id="167" w:name="_Toc000167"/>
      <w:r>
        <w:rPr/>
        <w:t>FR-RN-082 Generate and send the No Advice Letter</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BRRN.001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 Processing user (RNW_RA_GENERATE, RNW_RA_SEND)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(NAL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/api/v1/renewal/letters/nal</w:t>
            </w:r>
          </w:p>
        </w:tc>
      </w:tr>
    </w:tbl>
    <w:p>
      <w:pPr>
        <w:pStyle w:val="BDOISpacer"/>
      </w:pPr>
    </w:p>
    <w:p>
      <w:pPr>
        <w:pStyle w:val="BDOILabel"/>
      </w:pPr>
      <w:r>
        <w:rPr/>
        <w:t>Description</w:t>
      </w:r>
    </w:p>
    <w:p>
      <w:r>
        <w:rPr/>
        <w:t>For expiring policies that need neither an RA nor an NFR, the user selects one or several eligible accounts and generates the No Advice Letter (NAL) from its template. BIBS sends it to the client's registered e-mail, stores it, updates the account status to NAL Sent and shows a confirmation.</w:t>
      </w:r>
    </w:p>
    <w:p>
      <w:pPr>
        <w:pStyle w:val="BDOILabel"/>
      </w:pPr>
      <w:r>
        <w:rPr/>
        <w:t>Preconditions</w:t>
      </w:r>
    </w:p>
    <w:p>
      <w:pPr>
        <w:tabs>
          <w:tab w:pos="312" w:val="left"/>
        </w:tabs>
        <w:spacing w:after="120"/>
        <w:ind w:left="312" w:hanging="283"/>
      </w:pPr>
      <w:r>
        <w:rPr>
          <w:color w:val="004EA8"/>
        </w:rPr>
        <w:t>•</w:t>
        <w:tab/>
      </w:r>
      <w:r>
        <w:rPr/>
        <w:t>The accounts are eligible - no RA or NFR on the candidate and a disposition or reason marked NAL-eligible.</w:t>
      </w:r>
    </w:p>
    <w:p>
      <w:pPr>
        <w:pStyle w:val="BDOILabel"/>
      </w:pPr>
      <w:r>
        <w:rPr/>
        <w:t>Main flow</w:t>
      </w:r>
    </w:p>
    <w:p>
      <w:pPr>
        <w:tabs>
          <w:tab w:pos="312" w:val="left"/>
        </w:tabs>
        <w:spacing w:after="40"/>
        <w:ind w:left="312" w:hanging="283"/>
      </w:pPr>
      <w:r>
        <w:rPr>
          <w:color w:val="004EA8"/>
        </w:rPr>
        <w:t>1.</w:t>
        <w:tab/>
      </w:r>
      <w:r>
        <w:rPr/>
        <w:t>The user opens the NAL tab, which lists eligible accounts.</w:t>
      </w:r>
    </w:p>
    <w:p>
      <w:pPr>
        <w:tabs>
          <w:tab w:pos="312" w:val="left"/>
        </w:tabs>
        <w:spacing w:after="40"/>
        <w:ind w:left="312" w:hanging="283"/>
      </w:pPr>
      <w:r>
        <w:rPr>
          <w:color w:val="004EA8"/>
        </w:rPr>
        <w:t>2.</w:t>
        <w:tab/>
      </w:r>
      <w:r>
        <w:rPr/>
        <w:t xml:space="preserve">The user selects accounts and clicks </w:t>
      </w:r>
      <w:r>
        <w:rPr>
          <w:b/>
        </w:rPr>
        <w:t>Generate and Send NAL</w:t>
      </w:r>
      <w:r>
        <w:rPr/>
        <w:t>.</w:t>
      </w:r>
    </w:p>
    <w:p>
      <w:pPr>
        <w:tabs>
          <w:tab w:pos="312" w:val="left"/>
        </w:tabs>
        <w:spacing w:after="120"/>
        <w:ind w:left="312" w:hanging="283"/>
      </w:pPr>
      <w:r>
        <w:rPr>
          <w:color w:val="004EA8"/>
        </w:rPr>
        <w:t>3.</w:t>
        <w:tab/>
      </w:r>
      <w:r>
        <w:rPr/>
        <w:t>BIBS generates, stores and sends the letters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Eligibility from the reason attribute nal_eligible; definition to confirm (RQ17).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RNW_NONRENEWAL_REASON attribute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NAL for an account that already has an RA or NFR.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Ineligible account selected</w:t>
            </w:r>
          </w:p>
        </w:tc>
        <w:tc>
          <w:tcPr>
            <w:tcW w:type="dxa" w:w="4079"/>
            <w:tcMar>
              <w:top w:w="50" w:type="dxa"/>
              <w:bottom w:w="50" w:type="dxa"/>
              <w:left w:w="90" w:type="dxa"/>
              <w:right w:w="90" w:type="dxa"/>
            </w:tcMar>
          </w:tcPr>
          <w:p>
            <w:pPr>
              <w:pStyle w:val="BDOITable"/>
            </w:pPr>
            <w:r>
              <w:rPr>
                <w:sz w:val="18"/>
              </w:rPr>
              <w:t>Renewal &lt;ref&gt; already has a &lt;letter&gt; and cannot receive a NAL</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NAL to the client's registered e-mail.</w:t>
      </w:r>
    </w:p>
    <w:p>
      <w:pPr>
        <w:pStyle w:val="BDOILabel"/>
      </w:pPr>
      <w:r>
        <w:rPr/>
        <w:t>Audit</w:t>
      </w:r>
    </w:p>
    <w:p>
      <w:pPr>
        <w:tabs>
          <w:tab w:pos="312" w:val="left"/>
        </w:tabs>
        <w:spacing w:after="120"/>
        <w:ind w:left="312" w:hanging="283"/>
      </w:pPr>
      <w:r>
        <w:rPr>
          <w:color w:val="004EA8"/>
        </w:rPr>
        <w:t>•</w:t>
        <w:tab/>
      </w:r>
      <w:r>
        <w:rPr/>
        <w:t>Generation and sending with user, time, account and recipient.</w:t>
      </w:r>
    </w:p>
    <w:p>
      <w:pPr>
        <w:pStyle w:val="BDOILabel"/>
      </w:pPr>
      <w:r>
        <w:rPr/>
        <w:t>Acceptance criteria</w:t>
      </w:r>
    </w:p>
    <w:p>
      <w:pPr>
        <w:tabs>
          <w:tab w:pos="312" w:val="left"/>
        </w:tabs>
        <w:spacing w:after="40"/>
        <w:ind w:left="312" w:hanging="283"/>
      </w:pPr>
      <w:r>
        <w:rPr>
          <w:color w:val="004EA8"/>
        </w:rPr>
        <w:t>1.</w:t>
        <w:tab/>
      </w:r>
      <w:r>
        <w:rPr/>
        <w:t>A NAL is sent to an eligible account and the account shows NAL Sent.</w:t>
      </w:r>
    </w:p>
    <w:p>
      <w:pPr>
        <w:tabs>
          <w:tab w:pos="312" w:val="left"/>
        </w:tabs>
        <w:spacing w:after="120"/>
        <w:ind w:left="312" w:hanging="283"/>
      </w:pPr>
      <w:r>
        <w:rPr>
          <w:color w:val="004EA8"/>
        </w:rPr>
        <w:t>2.</w:t>
        <w:tab/>
      </w:r>
      <w:r>
        <w:rPr/>
        <w:t>An account with an RA cannot receive a NAL.</w:t>
      </w:r>
    </w:p>
    <w:p>
      <w:pPr>
        <w:pStyle w:val="Heading3"/>
      </w:pPr>
      <w:bookmarkStart w:id="168" w:name="_Toc000168"/>
      <w:r>
        <w:rPr/>
        <w:t>FR-RN-083 NRNS reminders and non-acceptance letters</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BRRN.025 (p.6), BRRN.037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RNW_NRNS_LETTERS, RNW_EXPIRY_SWEEP)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(NRNS tab); Expiry List (NRNS chip)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Jobs RNW_NRNS_LETTERS, RNW_EXPIRY_SWEEP</w:t>
            </w:r>
          </w:p>
        </w:tc>
      </w:tr>
    </w:tbl>
    <w:p>
      <w:pPr>
        <w:pStyle w:val="BDOISpacer"/>
      </w:pPr>
    </w:p>
    <w:p>
      <w:pPr>
        <w:pStyle w:val="BDOILabel"/>
      </w:pPr>
      <w:r>
        <w:rPr/>
        <w:t>Description</w:t>
      </w:r>
    </w:p>
    <w:p>
      <w:r>
        <w:rPr/>
        <w:t>BIBS classifies as NRNS (No Renew / No Submit) the accounts that are not yet submitted at the checkpoint (no disposition, or For Renewal without RA acceptance). At the checkpoint (90 days before expiry by default) the daily job generates a reminder letter; policies already submitted or in progress are excluded.</w:t>
      </w:r>
    </w:p>
    <w:p>
      <w:r>
        <w:rPr/>
        <w:t>At the non-acceptance point (expiry by default) BIBS sends the non-acceptance letter, closes the candidate as EXPIRED_UNRENEWED and notifies the owners.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runs daily at 06:00 PHT and sets the NRNS flag.</w:t>
      </w:r>
    </w:p>
    <w:p>
      <w:pPr>
        <w:tabs>
          <w:tab w:pos="312" w:val="left"/>
        </w:tabs>
        <w:spacing w:after="40"/>
        <w:ind w:left="312" w:hanging="283"/>
      </w:pPr>
      <w:r>
        <w:rPr>
          <w:color w:val="004EA8"/>
        </w:rPr>
        <w:t>2.</w:t>
        <w:tab/>
      </w:r>
      <w:r>
        <w:rPr/>
        <w:t>BIBS generates reminder letters (template RNW_NRNS_REMINDER) once per candidate and checkpoint, and logs recipients.</w:t>
      </w:r>
    </w:p>
    <w:p>
      <w:pPr>
        <w:tabs>
          <w:tab w:pos="312" w:val="left"/>
        </w:tabs>
        <w:spacing w:after="120"/>
        <w:ind w:left="312" w:hanging="283"/>
      </w:pPr>
      <w:r>
        <w:rPr>
          <w:color w:val="004EA8"/>
        </w:rPr>
        <w:t>3.</w:t>
        <w:tab/>
      </w:r>
      <w:r>
        <w:rPr/>
        <w:t>The expiry sweep sends the non-acceptance letters (RNW_NON_ACCEPTANCE) and closes the candidates.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Reminder checkpoint 90 days before expiry (the BRD also writes '+90 days'; RQ18).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RNW_NRNS_REMINDER_DAYS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Non-acceptance at expiry (0 days)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RNW_NON_ACCEPTANCE_DAYS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reminder per candidate and checkpoint.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Reminder and non-acceptance letters to the client; owners notified of closures.</w:t>
      </w:r>
    </w:p>
    <w:p>
      <w:pPr>
        <w:pStyle w:val="BDOILabel"/>
      </w:pPr>
      <w:r>
        <w:rPr/>
        <w:t>Audit</w:t>
      </w:r>
    </w:p>
    <w:p>
      <w:pPr>
        <w:tabs>
          <w:tab w:pos="312" w:val="left"/>
        </w:tabs>
        <w:spacing w:after="120"/>
        <w:ind w:left="312" w:hanging="283"/>
      </w:pPr>
      <w:r>
        <w:rPr>
          <w:color w:val="004EA8"/>
        </w:rPr>
        <w:t>•</w:t>
        <w:tab/>
      </w:r>
      <w:r>
        <w:rPr/>
        <w:t>Reminder generation and recipients; NRNS classification; closure.</w:t>
      </w:r>
    </w:p>
    <w:p>
      <w:pPr>
        <w:pStyle w:val="BDOILabel"/>
      </w:pPr>
      <w:r>
        <w:rPr/>
        <w:t>Acceptance criteria</w:t>
      </w:r>
    </w:p>
    <w:p>
      <w:pPr>
        <w:tabs>
          <w:tab w:pos="312" w:val="left"/>
        </w:tabs>
        <w:spacing w:after="40"/>
        <w:ind w:left="312" w:hanging="283"/>
      </w:pPr>
      <w:r>
        <w:rPr>
          <w:color w:val="004EA8"/>
        </w:rPr>
        <w:t>1.</w:t>
        <w:tab/>
      </w:r>
      <w:r>
        <w:rPr/>
        <w:t>A candidate without disposition 90 days before expiry gets one reminder letter and the NRNS chip.</w:t>
      </w:r>
    </w:p>
    <w:p>
      <w:pPr>
        <w:tabs>
          <w:tab w:pos="312" w:val="left"/>
        </w:tabs>
        <w:spacing w:after="40"/>
        <w:ind w:left="312" w:hanging="283"/>
      </w:pPr>
      <w:r>
        <w:rPr>
          <w:color w:val="004EA8"/>
        </w:rPr>
        <w:t>2.</w:t>
        <w:tab/>
      </w:r>
      <w:r>
        <w:rPr/>
        <w:t>A candidate already disposed For Renewal and accepted gets no reminder.</w:t>
      </w:r>
    </w:p>
    <w:p>
      <w:pPr>
        <w:tabs>
          <w:tab w:pos="312" w:val="left"/>
        </w:tabs>
        <w:spacing w:after="120"/>
        <w:ind w:left="312" w:hanging="283"/>
      </w:pPr>
      <w:r>
        <w:rPr>
          <w:color w:val="004EA8"/>
        </w:rPr>
        <w:t>3.</w:t>
        <w:tab/>
      </w:r>
      <w:r>
        <w:rPr/>
        <w:t>At expiry without acceptance the candidate closes EXPIRED_UNRENEWED with a non-acceptance letter.</w:t>
      </w:r>
    </w:p>
    <w:p>
      <w:pPr>
        <w:pStyle w:val="Heading3"/>
      </w:pPr>
      <w:bookmarkStart w:id="169" w:name="_Toc000169"/>
      <w:r>
        <w:rPr/>
        <w:t>FR-RN-084 Record client acceptance and proceed to placement and booking</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BRRN.040 (p.14-15), BRRN.038 AC3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 Processing user (RNW_ACCEPT);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(Record Acceptance); bulk upload RNW_ACCEPTANCE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/api/v1/renewal/candidates/{ref}/acceptance</w:t>
            </w:r>
          </w:p>
        </w:tc>
      </w:tr>
    </w:tbl>
    <w:p>
      <w:pPr>
        <w:pStyle w:val="BDOISpacer"/>
      </w:pPr>
    </w:p>
    <w:p>
      <w:pPr>
        <w:pStyle w:val="BDOILabel"/>
      </w:pPr>
      <w:r>
        <w:rPr/>
        <w:t>Description</w:t>
      </w:r>
    </w:p>
    <w:p>
      <w:r>
        <w:rPr/>
        <w:t>The user records the client's acceptance of the RA with its method - e-mail (attachment RA_ACCEPTANCE), signed RA (attachment SIGNED_RA) or payment (the payment gate's evidence) - and the evidence. BIBS marks the renewal Accepted.</w:t>
      </w:r>
    </w:p>
    <w:p>
      <w:r>
        <w:rPr/>
        <w:t>When there is no unresolved exception and the payment rules are satisfied, BIBS moves the renewal account through the account workflow without resubmission (system fast track), places it (slip generated and sent when automatic placement is on) and, on policy issuance, queues it for booking. The booked invoice carries business type RENEWAL and the candidate closes RENEWED. Standard placement, booking and issuance SLAs apply.</w:t>
      </w:r>
    </w:p>
    <w:p>
      <w:pPr>
        <w:pStyle w:val="BDOILabel"/>
      </w:pPr>
      <w:r>
        <w:rPr/>
        <w:t>Preconditions</w:t>
      </w:r>
    </w:p>
    <w:p>
      <w:pPr>
        <w:tabs>
          <w:tab w:pos="312" w:val="left"/>
        </w:tabs>
        <w:spacing w:after="120"/>
        <w:ind w:left="312" w:hanging="283"/>
      </w:pPr>
      <w:r>
        <w:rPr>
          <w:color w:val="004EA8"/>
        </w:rPr>
        <w:t>•</w:t>
        <w:tab/>
      </w:r>
      <w:r>
        <w:rPr/>
        <w:t>The candidate is RA_SENT; the user has RNW_ACCEPT.</w:t>
      </w:r>
    </w:p>
    <w:p>
      <w:pPr>
        <w:pStyle w:val="BDOILabel"/>
      </w:pPr>
      <w:r>
        <w:rPr/>
        <w:t>Main flow</w:t>
      </w:r>
    </w:p>
    <w:p>
      <w:pPr>
        <w:tabs>
          <w:tab w:pos="312" w:val="left"/>
        </w:tabs>
        <w:spacing w:after="40"/>
        <w:ind w:left="312" w:hanging="283"/>
      </w:pPr>
      <w:r>
        <w:rPr>
          <w:color w:val="004EA8"/>
        </w:rPr>
        <w:t>1.</w:t>
        <w:tab/>
      </w:r>
      <w:r>
        <w:rPr/>
        <w:t xml:space="preserve">The user clicks </w:t>
      </w:r>
      <w:r>
        <w:rPr>
          <w:b/>
        </w:rPr>
        <w:t>Record Acceptance</w:t>
      </w:r>
      <w:r>
        <w:rPr/>
        <w:t>, chooses the method and attaches the evidence.</w:t>
      </w:r>
    </w:p>
    <w:p>
      <w:pPr>
        <w:tabs>
          <w:tab w:pos="312" w:val="left"/>
        </w:tabs>
        <w:spacing w:after="40"/>
        <w:ind w:left="312" w:hanging="283"/>
      </w:pPr>
      <w:r>
        <w:rPr>
          <w:color w:val="004EA8"/>
        </w:rPr>
        <w:t>2.</w:t>
        <w:tab/>
      </w:r>
      <w:r>
        <w:rPr/>
        <w:t>BIBS sets ACCEPTED and runs the account completeness checks.</w:t>
      </w:r>
    </w:p>
    <w:p>
      <w:pPr>
        <w:tabs>
          <w:tab w:pos="312" w:val="left"/>
        </w:tabs>
        <w:spacing w:after="40"/>
        <w:ind w:left="312" w:hanging="283"/>
      </w:pPr>
      <w:r>
        <w:rPr>
          <w:color w:val="004EA8"/>
        </w:rPr>
        <w:t>3.</w:t>
        <w:tab/>
      </w:r>
      <w:r>
        <w:rPr/>
        <w:t>BIBS moves the account to awaiting payment; the payment gate, placement, issuance and booking follow.</w:t>
      </w:r>
    </w:p>
    <w:p>
      <w:pPr>
        <w:tabs>
          <w:tab w:pos="312" w:val="left"/>
        </w:tabs>
        <w:spacing w:after="120"/>
        <w:ind w:left="312" w:hanging="283"/>
      </w:pPr>
      <w:r>
        <w:rPr>
          <w:color w:val="004EA8"/>
        </w:rPr>
        <w:t>4.</w:t>
        <w:tab/>
      </w:r>
      <w:r>
        <w:rPr/>
        <w:t>On InvoiceBooked of the renewal account, the candidate closes RENEWED.</w:t>
      </w:r>
    </w:p>
    <w:p>
      <w:pPr>
        <w:pStyle w:val="BDOILabel"/>
      </w:pPr>
      <w:r>
        <w:rPr/>
        <w:t>Alternate and exception flows</w:t>
      </w:r>
    </w:p>
    <w:p>
      <w:pPr>
        <w:tabs>
          <w:tab w:pos="312" w:val="left"/>
        </w:tabs>
        <w:spacing w:after="40"/>
        <w:ind w:left="312" w:hanging="283"/>
      </w:pPr>
      <w:r>
        <w:rPr>
          <w:color w:val="004EA8"/>
        </w:rPr>
        <w:t>•</w:t>
        <w:tab/>
      </w:r>
      <w:r>
        <w:rPr/>
        <w:t>Payment as acceptance. A payment on the renewal account records the acceptance with source SYSTEM.</w:t>
      </w:r>
    </w:p>
    <w:p>
      <w:pPr>
        <w:tabs>
          <w:tab w:pos="312" w:val="left"/>
        </w:tabs>
        <w:spacing w:after="40"/>
        <w:ind w:left="312" w:hanging="283"/>
      </w:pPr>
      <w:r>
        <w:rPr>
          <w:color w:val="004EA8"/>
        </w:rPr>
        <w:t>•</w:t>
        <w:tab/>
      </w:r>
      <w:r>
        <w:rPr/>
        <w:t>Account incomplete. The fast track fails with the account's message; the account stays in draft for Processing.</w:t>
      </w:r>
    </w:p>
    <w:p>
      <w:pPr>
        <w:tabs>
          <w:tab w:pos="312" w:val="left"/>
        </w:tabs>
        <w:spacing w:after="120"/>
        <w:ind w:left="312" w:hanging="283"/>
      </w:pPr>
      <w:r>
        <w:rPr>
          <w:color w:val="004EA8"/>
        </w:rPr>
        <w:t>•</w:t>
        <w:tab/>
      </w:r>
      <w:r>
        <w:rPr/>
        <w:t>Bulk acceptance by e-mail list through the upload RNW_ACCEPTANCE.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duplicate proposal, resubmission or new initiation: the renewal account is the one created at processing.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Automatic placement on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RNW_AUTO_PLACEMENT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Evidence is mandatory when FINANCIAL_IMPACT failed (BRRN.038).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Payment rules are the BRD-1 payment gate (RQ19).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Method not selected</w:t>
            </w:r>
          </w:p>
        </w:tc>
        <w:tc>
          <w:tcPr>
            <w:tcW w:type="dxa" w:w="4079"/>
            <w:tcMar>
              <w:top w:w="50" w:type="dxa"/>
              <w:bottom w:w="50" w:type="dxa"/>
              <w:left w:w="90" w:type="dxa"/>
              <w:right w:w="90" w:type="dxa"/>
            </w:tcMar>
          </w:tcPr>
          <w:p>
            <w:pPr>
              <w:pStyle w:val="BDOITable"/>
            </w:pPr>
            <w:r>
              <w:rPr>
                <w:sz w:val="18"/>
              </w:rPr>
              <w:t>Select the acceptance method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Evidence missing</w:t>
            </w:r>
          </w:p>
        </w:tc>
        <w:tc>
          <w:tcPr>
            <w:tcW w:type="dxa" w:w="4079"/>
            <w:tcMar>
              <w:top w:w="50" w:type="dxa"/>
              <w:bottom w:w="50" w:type="dxa"/>
              <w:left w:w="90" w:type="dxa"/>
              <w:right w:w="90" w:type="dxa"/>
            </w:tcMar>
            <w:shd w:val="clear" w:color="auto" w:fill="E5F5FF"/>
          </w:tcPr>
          <w:p>
            <w:pPr>
              <w:pStyle w:val="BDOITable"/>
            </w:pPr>
            <w:r>
              <w:rPr>
                <w:sz w:val="18"/>
              </w:rPr>
              <w:t>Attach the acceptance evidence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Blocking check open</w:t>
            </w:r>
          </w:p>
        </w:tc>
        <w:tc>
          <w:tcPr>
            <w:tcW w:type="dxa" w:w="4079"/>
            <w:tcMar>
              <w:top w:w="50" w:type="dxa"/>
              <w:bottom w:w="50" w:type="dxa"/>
              <w:left w:w="90" w:type="dxa"/>
              <w:right w:w="90" w:type="dxa"/>
            </w:tcMar>
          </w:tcPr>
          <w:p>
            <w:pPr>
              <w:pStyle w:val="BDOITable"/>
            </w:pPr>
            <w:r>
              <w:rPr>
                <w:sz w:val="18"/>
              </w:rPr>
              <w:t>Renewal &lt;ref&gt; cannot be accepted: &lt;check&gt; failed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Renewal account incomplete</w:t>
            </w:r>
          </w:p>
        </w:tc>
        <w:tc>
          <w:tcPr>
            <w:tcW w:type="dxa" w:w="4079"/>
            <w:tcMar>
              <w:top w:w="50" w:type="dxa"/>
              <w:bottom w:w="50" w:type="dxa"/>
              <w:left w:w="90" w:type="dxa"/>
              <w:right w:w="90" w:type="dxa"/>
            </w:tcMar>
            <w:shd w:val="clear" w:color="auto" w:fill="E5F5FF"/>
          </w:tcPr>
          <w:p>
            <w:pPr>
              <w:pStyle w:val="BDOITable"/>
            </w:pPr>
            <w:r>
              <w:rPr>
                <w:sz w:val="18"/>
              </w:rPr>
              <w:t>Complete the mandatory fields of &lt;product&gt;: &lt;fields&gt;</w:t>
            </w:r>
          </w:p>
        </w:tc>
        <w:tc>
          <w:tcPr>
            <w:tcW w:type="dxa" w:w="3286"/>
            <w:tcMar>
              <w:top w:w="50" w:type="dxa"/>
              <w:bottom w:w="50" w:type="dxa"/>
              <w:left w:w="90" w:type="dxa"/>
              <w:right w:w="90" w:type="dxa"/>
            </w:tcMar>
            <w:shd w:val="clear" w:color="auto" w:fill="E5F5FF"/>
          </w:tcPr>
          <w:p>
            <w:pPr>
              <w:pStyle w:val="BDOITable"/>
            </w:pPr>
            <w:r>
              <w:rPr>
                <w:sz w:val="18"/>
              </w:rPr>
              <w:t>ACCOUNT_INCOMPLETE</w:t>
            </w:r>
          </w:p>
        </w:tc>
      </w:tr>
    </w:tbl>
    <w:p>
      <w:pPr>
        <w:pStyle w:val="BDOISpacer"/>
      </w:pPr>
    </w:p>
    <w:p>
      <w:pPr>
        <w:pStyle w:val="BDOILabel"/>
      </w:pPr>
      <w:r>
        <w:rPr/>
        <w:t>Screens and fields: Record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Method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E-mail, Signed RA, Payment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Evidence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Document types RA_ACCEPTANCE, SIGNED_RA</w:t>
            </w:r>
          </w:p>
        </w:tc>
        <w:tc>
          <w:tcPr>
            <w:tcW w:type="dxa" w:w="3286"/>
            <w:tcMar>
              <w:top w:w="50" w:type="dxa"/>
              <w:bottom w:w="50" w:type="dxa"/>
              <w:left w:w="90" w:type="dxa"/>
              <w:right w:w="90" w:type="dxa"/>
            </w:tcMar>
            <w:shd w:val="clear" w:color="auto" w:fill="E5F5FF"/>
          </w:tcPr>
          <w:p>
            <w:pPr>
              <w:pStyle w:val="BDOITable"/>
            </w:pPr>
            <w:r>
              <w:rPr>
                <w:sz w:val="18"/>
              </w:rPr>
              <w:t>Required for e-mail and signed RA</w:t>
            </w:r>
          </w:p>
        </w:tc>
      </w:tr>
      <w:tr>
        <w:trPr>
          <w:cantSplit w:val="true"/>
        </w:trPr>
        <w:tc>
          <w:tcPr>
            <w:tcW w:type="dxa" w:w="1926"/>
            <w:tcMar>
              <w:top w:w="50" w:type="dxa"/>
              <w:bottom w:w="50" w:type="dxa"/>
              <w:left w:w="90" w:type="dxa"/>
              <w:right w:w="90" w:type="dxa"/>
            </w:tcMar>
          </w:tcPr>
          <w:p>
            <w:pPr>
              <w:pStyle w:val="BDOITable"/>
            </w:pPr>
            <w:r>
              <w:rPr>
                <w:sz w:val="18"/>
              </w:rPr>
              <w:t>Accepted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RNW_ACCEPTED to the assigned users; RNW_RENEWED when booked.</w:t>
      </w:r>
    </w:p>
    <w:p>
      <w:pPr>
        <w:pStyle w:val="BDOILabel"/>
      </w:pPr>
      <w:r>
        <w:rPr/>
        <w:t>Audit</w:t>
      </w:r>
    </w:p>
    <w:p>
      <w:pPr>
        <w:tabs>
          <w:tab w:pos="312" w:val="left"/>
        </w:tabs>
        <w:spacing w:after="120"/>
        <w:ind w:left="312" w:hanging="283"/>
      </w:pPr>
      <w:r>
        <w:rPr>
          <w:color w:val="004EA8"/>
        </w:rPr>
        <w:t>•</w:t>
        <w:tab/>
      </w:r>
      <w:r>
        <w:rPr/>
        <w:t>Acceptance with method, evidence, user or SYSTEM and time; payment-rule outcome; every status change and its trigger.</w:t>
      </w:r>
    </w:p>
    <w:p>
      <w:pPr>
        <w:pStyle w:val="BDOILabel"/>
      </w:pPr>
      <w:r>
        <w:rPr/>
        <w:t>Acceptance criteria</w:t>
      </w:r>
    </w:p>
    <w:p>
      <w:pPr>
        <w:tabs>
          <w:tab w:pos="312" w:val="left"/>
        </w:tabs>
        <w:spacing w:after="40"/>
        <w:ind w:left="312" w:hanging="283"/>
      </w:pPr>
      <w:r>
        <w:rPr>
          <w:color w:val="004EA8"/>
        </w:rPr>
        <w:t>1.</w:t>
        <w:tab/>
      </w:r>
      <w:r>
        <w:rPr/>
        <w:t>After the acceptance is recorded and the payment gate passes, the renewal account is placed and booked without re-keying.</w:t>
      </w:r>
    </w:p>
    <w:p>
      <w:pPr>
        <w:tabs>
          <w:tab w:pos="312" w:val="left"/>
        </w:tabs>
        <w:spacing w:after="40"/>
        <w:ind w:left="312" w:hanging="283"/>
      </w:pPr>
      <w:r>
        <w:rPr>
          <w:color w:val="004EA8"/>
        </w:rPr>
        <w:t>2.</w:t>
        <w:tab/>
      </w:r>
      <w:r>
        <w:rPr/>
        <w:t>The booked invoice shows business type RENEWAL and the candidate is RENEWED.</w:t>
      </w:r>
    </w:p>
    <w:p>
      <w:pPr>
        <w:tabs>
          <w:tab w:pos="312" w:val="left"/>
        </w:tabs>
        <w:spacing w:after="120"/>
        <w:ind w:left="312" w:hanging="283"/>
      </w:pPr>
      <w:r>
        <w:rPr>
          <w:color w:val="004EA8"/>
        </w:rPr>
        <w:t>3.</w:t>
        <w:tab/>
      </w:r>
      <w:r>
        <w:rPr/>
        <w:t>Acceptance of a renewal with a failed financial-impact check needs evidence.</w:t>
      </w:r>
    </w:p>
    <w:p>
      <w:pPr>
        <w:pStyle w:val="Heading3"/>
      </w:pPr>
      <w:bookmarkStart w:id="170" w:name="_Toc000170"/>
      <w:r>
        <w:rPr/>
        <w:t>FR-RN-085 Contact Center follow-up</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BRRN.026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Follow-ups (list); record page (Remarks &amp; Follow-ups,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/api/v1/renewal/candidates/{ref}/followups; attachments</w:t>
            </w:r>
          </w:p>
        </w:tc>
      </w:tr>
    </w:tbl>
    <w:p>
      <w:pPr>
        <w:pStyle w:val="BDOISpacer"/>
      </w:pPr>
    </w:p>
    <w:p>
      <w:pPr>
        <w:pStyle w:val="BDOILabel"/>
      </w:pPr>
      <w:r>
        <w:rPr/>
        <w:t>Description</w:t>
      </w:r>
    </w:p>
    <w:p>
      <w:r>
        <w:rPr/>
        <w:t>Contact Center users view the renewal lists in a read-only projection and record follow-ups on an account - channel, outcome, remarks and next action date - to show the renewal status. They upload documents received from the client. Every change is logged with user and time; access is role-restricted.</w:t>
      </w:r>
    </w:p>
    <w:p>
      <w:pPr>
        <w:pStyle w:val="BDOILabel"/>
      </w:pPr>
      <w:r>
        <w:rPr/>
        <w:t>Preconditions</w:t>
      </w:r>
    </w:p>
    <w:p>
      <w:pPr>
        <w:tabs>
          <w:tab w:pos="312" w:val="left"/>
        </w:tabs>
        <w:spacing w:after="120"/>
        <w:ind w:left="312" w:hanging="283"/>
      </w:pPr>
      <w:r>
        <w:rPr>
          <w:color w:val="004EA8"/>
        </w:rPr>
        <w:t>•</w:t>
        <w:tab/>
      </w:r>
      <w:r>
        <w:rPr/>
        <w:t>The user has RNW_FOLLOWUP.</w:t>
      </w:r>
    </w:p>
    <w:p>
      <w:pPr>
        <w:pStyle w:val="BDOILabel"/>
      </w:pPr>
      <w:r>
        <w:rPr/>
        <w:t>Main flow</w:t>
      </w:r>
    </w:p>
    <w:p>
      <w:pPr>
        <w:tabs>
          <w:tab w:pos="312" w:val="left"/>
        </w:tabs>
        <w:spacing w:after="40"/>
        <w:ind w:left="312" w:hanging="283"/>
      </w:pPr>
      <w:r>
        <w:rPr>
          <w:color w:val="004EA8"/>
        </w:rPr>
        <w:t>1.</w:t>
        <w:tab/>
      </w:r>
      <w:r>
        <w:rPr/>
        <w:t>The user opens Follow-ups and selects an account.</w:t>
      </w:r>
    </w:p>
    <w:p>
      <w:pPr>
        <w:tabs>
          <w:tab w:pos="312" w:val="left"/>
        </w:tabs>
        <w:spacing w:after="120"/>
        <w:ind w:left="312" w:hanging="283"/>
      </w:pPr>
      <w:r>
        <w:rPr>
          <w:color w:val="004EA8"/>
        </w:rPr>
        <w:t>2.</w:t>
        <w:tab/>
      </w:r>
      <w:r>
        <w:rPr/>
        <w:t>The user records the follow-up and, if any, uploads the client's documents.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Follow-up outcomes in LOV RNW_FOLLOWUP_OUTCOME (codes RQ21).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RNW_FOLLOWUP_OUTCOME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Contact Center cannot dispose, send letters or see premium columns.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selected</w:t>
            </w:r>
          </w:p>
        </w:tc>
        <w:tc>
          <w:tcPr>
            <w:tcW w:type="dxa" w:w="4079"/>
            <w:tcMar>
              <w:top w:w="50" w:type="dxa"/>
              <w:bottom w:w="50" w:type="dxa"/>
              <w:left w:w="90" w:type="dxa"/>
              <w:right w:w="90" w:type="dxa"/>
            </w:tcMar>
          </w:tcPr>
          <w:p>
            <w:pPr>
              <w:pStyle w:val="BDOITable"/>
            </w:pPr>
            <w:r>
              <w:rPr>
                <w:sz w:val="18"/>
              </w:rPr>
              <w:t>Select the 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Follow-up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Call, E-mail, SMS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Outcome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RNW_FOLLOWUP_OUTCOME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Next action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w:t>
            </w:r>
          </w:p>
        </w:tc>
      </w:tr>
      <w:tr>
        <w:trPr>
          <w:cantSplit w:val="true"/>
        </w:trPr>
        <w:tc>
          <w:tcPr>
            <w:tcW w:type="dxa" w:w="1926"/>
            <w:tcMar>
              <w:top w:w="50" w:type="dxa"/>
              <w:bottom w:w="50" w:type="dxa"/>
              <w:left w:w="90" w:type="dxa"/>
              <w:right w:w="90" w:type="dxa"/>
            </w:tcMar>
          </w:tcPr>
          <w:p>
            <w:pPr>
              <w:pStyle w:val="BDOITable"/>
            </w:pPr>
            <w:r>
              <w:rPr>
                <w:sz w:val="18"/>
              </w:rPr>
              <w:t>Client document</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types</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sees new follow-ups on the record.</w:t>
      </w:r>
    </w:p>
    <w:p>
      <w:pPr>
        <w:pStyle w:val="BDOILabel"/>
      </w:pPr>
      <w:r>
        <w:rPr/>
        <w:t>Audit</w:t>
      </w:r>
    </w:p>
    <w:p>
      <w:pPr>
        <w:tabs>
          <w:tab w:pos="312" w:val="left"/>
        </w:tabs>
        <w:spacing w:after="120"/>
        <w:ind w:left="312" w:hanging="283"/>
      </w:pPr>
      <w:r>
        <w:rPr>
          <w:color w:val="004EA8"/>
        </w:rPr>
        <w:t>•</w:t>
        <w:tab/>
      </w:r>
      <w:r>
        <w:rPr/>
        <w:t>Each follow-up and upload with user and time.</w:t>
      </w:r>
    </w:p>
    <w:p>
      <w:pPr>
        <w:pStyle w:val="BDOILabel"/>
      </w:pPr>
      <w:r>
        <w:rPr/>
        <w:t>Acceptance criteria</w:t>
      </w:r>
    </w:p>
    <w:p>
      <w:pPr>
        <w:tabs>
          <w:tab w:pos="312" w:val="left"/>
        </w:tabs>
        <w:spacing w:after="40"/>
        <w:ind w:left="312" w:hanging="283"/>
      </w:pPr>
      <w:r>
        <w:rPr>
          <w:color w:val="004EA8"/>
        </w:rPr>
        <w:t>1.</w:t>
        <w:tab/>
      </w:r>
      <w:r>
        <w:rPr/>
        <w:t>A Contact Center user records a call outcome and uploads a signed RA; the AO sees both on the record.</w:t>
      </w:r>
    </w:p>
    <w:p>
      <w:pPr>
        <w:tabs>
          <w:tab w:pos="312" w:val="left"/>
        </w:tabs>
        <w:spacing w:after="120"/>
        <w:ind w:left="312" w:hanging="283"/>
      </w:pPr>
      <w:r>
        <w:rPr>
          <w:color w:val="004EA8"/>
        </w:rPr>
        <w:t>2.</w:t>
        <w:tab/>
      </w:r>
      <w:r>
        <w:rPr/>
        <w:t>A Contact Center user cannot see the premium columns.</w:t>
      </w:r>
    </w:p>
    <w:p>
      <w:pPr>
        <w:pStyle w:val="Heading2"/>
      </w:pPr>
      <w:bookmarkStart w:id="171" w:name="_Toc000171"/>
      <w:r>
        <w:rPr/>
        <w:t>4.10 Submitted policies hand-off</w:t>
      </w:r>
      <w:bookmarkEnd w:id="171"/>
    </w:p>
    <w:p>
      <w:pPr>
        <w:pStyle w:val="Heading3"/>
      </w:pPr>
      <w:bookmarkStart w:id="172" w:name="_Toc000172"/>
      <w:r>
        <w:rPr/>
        <w:t>FR-RN-090 Renew submitted policies handed over by Submitted Policies</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Cross-BRD decision D2 (R6); BRD-12 BRIDSP-22, 23, 25, 26 (BRD-12 p.11), BRRN.021 (p.4), BRRN.010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(RenewalHandOff); Marketing AO (Non-CBG Retail)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(source Submitted Policy); Letters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Port RenewalHandOff (implemented by Renewal)</w:t>
            </w:r>
          </w:p>
        </w:tc>
      </w:tr>
    </w:tbl>
    <w:p>
      <w:pPr>
        <w:pStyle w:val="BDOISpacer"/>
      </w:pPr>
    </w:p>
    <w:p>
      <w:pPr>
        <w:pStyle w:val="BDOILabel"/>
      </w:pPr>
      <w:r>
        <w:rPr/>
        <w:t>Description</w:t>
      </w:r>
    </w:p>
    <w:p>
      <w:r>
        <w:rPr/>
        <w:t>Renewal owns the renewal of submitted policies from the hand-off on (decision D2). When the Submitted Policies expiry scan or the "Renew with BDOI" action hands a masterlist record over, Renewal creates a candidate with source SUBMITTED_POLICY and the SBM number, initiates it at once (the scan is the explicit initiation), runs the checks and the matrix, creates the renewal account (business type RENEWAL, renewal-of reference = SBM number, the assigned insurer), requests the 30-day hold cover and queues the letters - RA (generic or FFY template), reminder, SFU for mortgaged accounts, NRNS and NAL - in the one renewal letter engine. Print letters go through the Submitted Policies mail-house port.</w:t>
      </w:r>
    </w:p>
    <w:p>
      <w:r>
        <w:rPr/>
        <w:t>Renewal answers the port's status query (open, or closed as renewed, not renewed, lost or expired unrenewed, with the reason) so the masterlist can close records whose renewal never books.</w:t>
      </w:r>
    </w:p>
    <w:p>
      <w:r>
        <w:rPr/>
        <w:t>A Non-CBG Retail hand-off starts at UNASSIGNED for a manual disposition.</w:t>
      </w:r>
    </w:p>
    <w:p>
      <w:pPr>
        <w:pStyle w:val="BDOILabel"/>
      </w:pPr>
      <w:r>
        <w:rPr/>
        <w:t>Preconditions</w:t>
      </w:r>
    </w:p>
    <w:p>
      <w:pPr>
        <w:tabs>
          <w:tab w:pos="312" w:val="left"/>
        </w:tabs>
        <w:spacing w:after="120"/>
        <w:ind w:left="312" w:hanging="283"/>
      </w:pPr>
      <w:r>
        <w:rPr>
          <w:color w:val="004EA8"/>
        </w:rPr>
        <w:t>•</w:t>
        <w:tab/>
      </w:r>
      <w:r>
        <w:rPr/>
        <w:t>The hand-off carries the SBM number, the policy and risk data, the RA template and the assigned insurer.</w:t>
      </w:r>
    </w:p>
    <w:p>
      <w:pPr>
        <w:pStyle w:val="BDOILabel"/>
      </w:pPr>
      <w:r>
        <w:rPr/>
        <w:t>Main flow</w:t>
      </w:r>
    </w:p>
    <w:p>
      <w:pPr>
        <w:tabs>
          <w:tab w:pos="312" w:val="left"/>
        </w:tabs>
        <w:spacing w:after="40"/>
        <w:ind w:left="312" w:hanging="283"/>
      </w:pPr>
      <w:r>
        <w:rPr>
          <w:color w:val="004EA8"/>
        </w:rPr>
        <w:t>1.</w:t>
        <w:tab/>
      </w:r>
      <w:r>
        <w:rPr/>
        <w:t>Submitted Policies calls the port.</w:t>
      </w:r>
    </w:p>
    <w:p>
      <w:pPr>
        <w:tabs>
          <w:tab w:pos="312" w:val="left"/>
        </w:tabs>
        <w:spacing w:after="40"/>
        <w:ind w:left="312" w:hanging="283"/>
      </w:pPr>
      <w:r>
        <w:rPr>
          <w:color w:val="004EA8"/>
        </w:rPr>
        <w:t>2.</w:t>
        <w:tab/>
      </w:r>
      <w:r>
        <w:rPr/>
        <w:t>Renewal creates or finds the candidate (idempotent on the SBM number) and initiates it.</w:t>
      </w:r>
    </w:p>
    <w:p>
      <w:pPr>
        <w:tabs>
          <w:tab w:pos="312" w:val="left"/>
        </w:tabs>
        <w:spacing w:after="120"/>
        <w:ind w:left="312" w:hanging="283"/>
      </w:pPr>
      <w:r>
        <w:rPr>
          <w:color w:val="004EA8"/>
        </w:rPr>
        <w:t>3.</w:t>
        <w:tab/>
      </w:r>
      <w:r>
        <w:rPr/>
        <w:t>Renewal creates the renewal account, requests the hold cover and queues the letters.</w:t>
      </w:r>
    </w:p>
    <w:p>
      <w:pPr>
        <w:pStyle w:val="BDOILabel"/>
      </w:pPr>
      <w:r>
        <w:rPr/>
        <w:t>Alternate and exception flows</w:t>
      </w:r>
    </w:p>
    <w:p>
      <w:pPr>
        <w:tabs>
          <w:tab w:pos="312" w:val="left"/>
        </w:tabs>
        <w:spacing w:after="120"/>
        <w:ind w:left="312" w:hanging="283"/>
      </w:pPr>
      <w:r>
        <w:rPr>
          <w:color w:val="004EA8"/>
        </w:rPr>
        <w:t>•</w:t>
        <w:tab/>
      </w:r>
      <w:r>
        <w:rPr/>
        <w:t>Hand-offs recorded as PENDING before this adapter is deployed are replayed once, idempotent on the SBM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candidate per SBM number; one RA per client.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 timing of submitted policies: 90 days before expiry (BRD-12 p.5).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Hand-off parameters (V1017)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Submitted policies are never found by RNW_EXTRACTION, so there is no double extraction.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Hold cover already open</w:t>
            </w:r>
          </w:p>
        </w:tc>
        <w:tc>
          <w:tcPr>
            <w:tcW w:type="dxa" w:w="4079"/>
            <w:tcMar>
              <w:top w:w="50" w:type="dxa"/>
              <w:bottom w:w="50" w:type="dxa"/>
              <w:left w:w="90" w:type="dxa"/>
              <w:right w:w="90" w:type="dxa"/>
            </w:tcMar>
          </w:tcPr>
          <w:p>
            <w:pPr>
              <w:pStyle w:val="BDOITable"/>
            </w:pPr>
            <w:r>
              <w:rPr>
                <w:sz w:val="18"/>
              </w:rPr>
              <w:t>Account &lt;arn&gt; already has a hold cover requested or confirmed</w:t>
            </w:r>
          </w:p>
        </w:tc>
        <w:tc>
          <w:tcPr>
            <w:tcW w:type="dxa" w:w="3286"/>
            <w:tcMar>
              <w:top w:w="50" w:type="dxa"/>
              <w:bottom w:w="50" w:type="dxa"/>
              <w:left w:w="90" w:type="dxa"/>
              <w:right w:w="90" w:type="dxa"/>
            </w:tcMar>
          </w:tcPr>
          <w:p>
            <w:pPr>
              <w:pStyle w:val="BDOITable"/>
            </w:pPr>
            <w:r>
              <w:rPr>
                <w:sz w:val="18"/>
              </w:rPr>
              <w:t>HOLD_COVER_OPEN</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letters and hold cover of this document.</w:t>
      </w:r>
    </w:p>
    <w:p>
      <w:pPr>
        <w:pStyle w:val="BDOILabel"/>
      </w:pPr>
      <w:r>
        <w:rPr/>
        <w:t>Audit</w:t>
      </w:r>
    </w:p>
    <w:p>
      <w:pPr>
        <w:tabs>
          <w:tab w:pos="312" w:val="left"/>
        </w:tabs>
        <w:spacing w:after="120"/>
        <w:ind w:left="312" w:hanging="283"/>
      </w:pPr>
      <w:r>
        <w:rPr>
          <w:color w:val="004EA8"/>
        </w:rPr>
        <w:t>•</w:t>
        <w:tab/>
      </w:r>
      <w:r>
        <w:rPr/>
        <w:t>Hand-off receipt, candidate, account, hold cover and letters with the SBM number.</w:t>
      </w:r>
    </w:p>
    <w:p>
      <w:pPr>
        <w:pStyle w:val="BDOILabel"/>
      </w:pPr>
      <w:r>
        <w:rPr/>
        <w:t>Acceptance criteria</w:t>
      </w:r>
    </w:p>
    <w:p>
      <w:pPr>
        <w:tabs>
          <w:tab w:pos="312" w:val="left"/>
        </w:tabs>
        <w:spacing w:after="40"/>
        <w:ind w:left="312" w:hanging="283"/>
      </w:pPr>
      <w:r>
        <w:rPr>
          <w:color w:val="004EA8"/>
        </w:rPr>
        <w:t>1.</w:t>
        <w:tab/>
      </w:r>
      <w:r>
        <w:rPr/>
        <w:t>A submitted CBG Motor policy handed over creates one candidate, one renewal account with a hold cover request and one RA.</w:t>
      </w:r>
    </w:p>
    <w:p>
      <w:pPr>
        <w:tabs>
          <w:tab w:pos="312" w:val="left"/>
        </w:tabs>
        <w:spacing w:after="40"/>
        <w:ind w:left="312" w:hanging="283"/>
      </w:pPr>
      <w:r>
        <w:rPr>
          <w:color w:val="004EA8"/>
        </w:rPr>
        <w:t>2.</w:t>
        <w:tab/>
      </w:r>
      <w:r>
        <w:rPr/>
        <w:t>A second hand-off of the same SBM number creates nothing new.</w:t>
      </w:r>
    </w:p>
    <w:p>
      <w:pPr>
        <w:tabs>
          <w:tab w:pos="312" w:val="left"/>
        </w:tabs>
        <w:spacing w:after="120"/>
        <w:ind w:left="312" w:hanging="283"/>
      </w:pPr>
      <w:r>
        <w:rPr>
          <w:color w:val="004EA8"/>
        </w:rPr>
        <w:t>3.</w:t>
        <w:tab/>
      </w:r>
      <w:r>
        <w:rPr/>
        <w:t>When the renewal account is booked, the masterlist record shows BOOKED.</w:t>
      </w:r>
    </w:p>
    <w:p>
      <w:pPr>
        <w:pStyle w:val="Heading2"/>
      </w:pPr>
      <w:bookmarkStart w:id="173" w:name="_Toc000173"/>
      <w:r>
        <w:rPr/>
        <w:t>4.11 Monitoring and reports</w:t>
      </w:r>
      <w:bookmarkEnd w:id="173"/>
    </w:p>
    <w:p>
      <w:pPr>
        <w:pStyle w:val="Heading3"/>
      </w:pPr>
      <w:bookmarkStart w:id="174" w:name="_Toc000174"/>
      <w:r>
        <w:rPr/>
        <w:t>FR-RN-100 Renewal home and officer dashboards</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1.009.7 (p.75-76), BRD 3.010.7 (p.145)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 all Renewal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/api/v1/renewal/home</w:t>
            </w:r>
          </w:p>
        </w:tc>
      </w:tr>
    </w:tbl>
    <w:p>
      <w:pPr>
        <w:pStyle w:val="BDOISpacer"/>
      </w:pPr>
    </w:p>
    <w:p>
      <w:pPr>
        <w:pStyle w:val="BDOILabel"/>
      </w:pPr>
      <w:r>
        <w:rPr/>
        <w:t>Description</w:t>
      </w:r>
    </w:p>
    <w:p>
      <w:r>
        <w:rPr/>
        <w:t>The Renewal Home shows tiles by stage and bucket, accounts expiring in 30, 60, 90 and 140 days, renewals at risk, exceptions, insurer batches overdue and letters failed. The Marketing TL sees the accounts assigned per AO and the Processing TL per Processing Officer (open, overdue against expiry, returned), with the ageing to expiry. Each tile opens its filtered list, which can be exported.</w:t>
      </w:r>
    </w:p>
    <w:p>
      <w:pPr>
        <w:pStyle w:val="BDOILabel"/>
      </w:pPr>
      <w:r>
        <w:rPr/>
        <w:t>Preconditions</w:t>
      </w:r>
    </w:p>
    <w:p>
      <w:pPr>
        <w:tabs>
          <w:tab w:pos="312" w:val="left"/>
        </w:tabs>
        <w:spacing w:after="120"/>
        <w:ind w:left="312" w:hanging="283"/>
      </w:pPr>
      <w:r>
        <w:rPr>
          <w:color w:val="004EA8"/>
        </w:rPr>
        <w:t>•</w:t>
        <w:tab/>
      </w:r>
      <w:r>
        <w:rPr/>
        <w:t>The user has RNW_VIEW.</w:t>
      </w:r>
    </w:p>
    <w:p>
      <w:pPr>
        <w:pStyle w:val="BDOILabel"/>
      </w:pPr>
      <w:r>
        <w:rPr/>
        <w:t>Main flow</w:t>
      </w:r>
    </w:p>
    <w:p>
      <w:pPr>
        <w:tabs>
          <w:tab w:pos="312" w:val="left"/>
        </w:tabs>
        <w:spacing w:after="40"/>
        <w:ind w:left="312" w:hanging="283"/>
      </w:pPr>
      <w:r>
        <w:rPr>
          <w:color w:val="004EA8"/>
        </w:rPr>
        <w:t>1.</w:t>
        <w:tab/>
      </w:r>
      <w:r>
        <w:rPr/>
        <w:t>The user opens Renewal Home.</w:t>
      </w:r>
    </w:p>
    <w:p>
      <w:pPr>
        <w:tabs>
          <w:tab w:pos="312" w:val="left"/>
        </w:tabs>
        <w:spacing w:after="120"/>
        <w:ind w:left="312" w:hanging="283"/>
      </w:pPr>
      <w:r>
        <w:rPr>
          <w:color w:val="004EA8"/>
        </w:rPr>
        <w:t>2.</w:t>
        <w:tab/>
      </w:r>
      <w:r>
        <w:rPr/>
        <w:t>The user clicks a tile or an officer row; the filtered list opens.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Counts follow the user's data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w:t>
      </w:r>
    </w:p>
    <w:p>
      <w:pPr>
        <w:pStyle w:val="BDOILabel"/>
      </w:pPr>
      <w:r>
        <w:rPr/>
        <w:t>Acceptance criteria</w:t>
      </w:r>
    </w:p>
    <w:p>
      <w:pPr>
        <w:tabs>
          <w:tab w:pos="312" w:val="left"/>
        </w:tabs>
        <w:spacing w:after="40"/>
        <w:ind w:left="312" w:hanging="283"/>
      </w:pPr>
      <w:r>
        <w:rPr>
          <w:color w:val="004EA8"/>
        </w:rPr>
        <w:t>1.</w:t>
        <w:tab/>
      </w:r>
      <w:r>
        <w:rPr/>
        <w:t>A Marketing TL sees, for each AO of his unit, the number of assigned open accounts.</w:t>
      </w:r>
    </w:p>
    <w:p>
      <w:pPr>
        <w:tabs>
          <w:tab w:pos="312" w:val="left"/>
        </w:tabs>
        <w:spacing w:after="120"/>
        <w:ind w:left="312" w:hanging="283"/>
      </w:pPr>
      <w:r>
        <w:rPr>
          <w:color w:val="004EA8"/>
        </w:rPr>
        <w:t>2.</w:t>
        <w:tab/>
      </w:r>
      <w:r>
        <w:rPr/>
        <w:t>Clicking "Expiring in 30 days" opens the list filtered to 30 days.</w:t>
      </w:r>
    </w:p>
    <w:p>
      <w:pPr>
        <w:pStyle w:val="Heading3"/>
      </w:pPr>
      <w:bookmarkStart w:id="175" w:name="_Toc000175"/>
      <w:r>
        <w:rPr/>
        <w:t>FR-RN-101 Renewal status report with summary</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BRRN.019 (p.32-33), restating BRD 1.009.3.1.6, 2.008.3.1.6, 3.010.3.1.6, 4.008.3.1.6, BRD 1.009.1-1.009.6, 2.008.1-2.008.6, 3.010.1-3.010.6, 4.008.1-4.008.6 with their sub-IDs (p.58-75, 89-106, 128-145, 159-177)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report users (RNW_REPORT_VIEW)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 (RNW-STATUS)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RNW-STATUS; GET /api/v1/reports/RNW-STATUS/export?format=</w:t>
            </w:r>
          </w:p>
        </w:tc>
      </w:tr>
    </w:tbl>
    <w:p>
      <w:pPr>
        <w:pStyle w:val="BDOISpacer"/>
      </w:pPr>
    </w:p>
    <w:p>
      <w:pPr>
        <w:pStyle w:val="BDOILabel"/>
      </w:pPr>
      <w:r>
        <w:rPr/>
        <w:t>Description</w:t>
      </w:r>
    </w:p>
    <w:p>
      <w:r>
        <w:rPr/>
        <w:t>The user selects and changes the expiry date range and the twenty criteria of section 6.1, each with single, multiple, all except and all selection and search in the drop-down. The report shows the overall renewal status per invoice, all rows in one scrollable view, with 37 columns for Marketing and 40 for Processing (section 6.3), and a summary of 34 counters (section 6.5).</w:t>
      </w:r>
    </w:p>
    <w:p>
      <w:r>
        <w:rPr/>
        <w:t>The report exports to .xlsx and .pdf, is saved, printed with preview and settings, and can be saved as a variant. Data is limited to the user's scope; the report is generated within 20 seconds.</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40"/>
        <w:ind w:left="312" w:hanging="283"/>
      </w:pPr>
      <w:r>
        <w:rPr>
          <w:color w:val="004EA8"/>
        </w:rPr>
        <w:t>1.</w:t>
        <w:tab/>
      </w:r>
      <w:r>
        <w:rPr/>
        <w:t>The user opens RNW-STATUS and sets the range and criteria.</w:t>
      </w:r>
    </w:p>
    <w:p>
      <w:pPr>
        <w:tabs>
          <w:tab w:pos="312" w:val="left"/>
        </w:tabs>
        <w:spacing w:after="40"/>
        <w:ind w:left="312" w:hanging="283"/>
      </w:pPr>
      <w:r>
        <w:rPr>
          <w:color w:val="004EA8"/>
        </w:rPr>
        <w:t>2.</w:t>
        <w:tab/>
      </w:r>
      <w:r>
        <w:rPr/>
        <w:t>BIBS runs the report and shows rows and summary.</w:t>
      </w:r>
    </w:p>
    <w:p>
      <w:pPr>
        <w:tabs>
          <w:tab w:pos="312" w:val="left"/>
        </w:tabs>
        <w:spacing w:after="120"/>
        <w:ind w:left="312" w:hanging="283"/>
      </w:pPr>
      <w:r>
        <w:rPr>
          <w:color w:val="004EA8"/>
        </w:rPr>
        <w:t>3.</w:t>
        <w:tab/>
      </w:r>
      <w:r>
        <w:rPr/>
        <w:t>The user exports, prints or saves the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Column set by persona variant: MARKETING (37) or PROCESSING (40).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Counters are documented predicates on stage, disposition, reason and mortgage flag (section 6.5); four counters have no source in the BRD and show 0 with 'pending definition' until RQ10 is answered.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 (RQ10)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Presets current, prior and next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Range missing or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RNW-STATUS for March with Risk Code "all except" MC01 lists the March invoices except MC01 and shows the 34 counters.</w:t>
      </w:r>
    </w:p>
    <w:p>
      <w:pPr>
        <w:tabs>
          <w:tab w:pos="312" w:val="left"/>
        </w:tabs>
        <w:spacing w:after="40"/>
        <w:ind w:left="312" w:hanging="283"/>
      </w:pPr>
      <w:r>
        <w:rPr>
          <w:color w:val="004EA8"/>
        </w:rPr>
        <w:t>2.</w:t>
        <w:tab/>
      </w:r>
      <w:r>
        <w:rPr/>
        <w:t>The Excel and PDF exports have the same rows as the screen.</w:t>
      </w:r>
    </w:p>
    <w:p>
      <w:pPr>
        <w:tabs>
          <w:tab w:pos="312" w:val="left"/>
        </w:tabs>
        <w:spacing w:after="120"/>
        <w:ind w:left="312" w:hanging="283"/>
      </w:pPr>
      <w:r>
        <w:rPr>
          <w:color w:val="004EA8"/>
        </w:rPr>
        <w:t>3.</w:t>
        <w:tab/>
      </w:r>
      <w:r>
        <w:rPr/>
        <w:t>The Processing variant shows the renewal processor, the assigned AO and the sum insured per cover.</w:t>
      </w:r>
    </w:p>
    <w:p>
      <w:pPr>
        <w:pStyle w:val="Heading3"/>
      </w:pPr>
      <w:bookmarkStart w:id="176" w:name="_Toc000176"/>
      <w:r>
        <w:rPr/>
        <w:t>FR-RN-102 Centralised renewal listings with escalation</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BRRN.036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(Marketing TL, Unit Head); System (escalation)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 (RNW-LISTING); Renewal Home (At risk tile)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RNW-LISTING; alert RNW_RENEWAL_AT_RISK</w:t>
            </w:r>
          </w:p>
        </w:tc>
      </w:tr>
    </w:tbl>
    <w:p>
      <w:pPr>
        <w:pStyle w:val="BDOISpacer"/>
      </w:pPr>
    </w:p>
    <w:p>
      <w:pPr>
        <w:pStyle w:val="BDOILabel"/>
      </w:pPr>
      <w:r>
        <w:rPr/>
        <w:t>Description</w:t>
      </w:r>
    </w:p>
    <w:p>
      <w:r>
        <w:rPr/>
        <w:t>Users generate renewal listings by unit and segment (for example UH, IBG, Leasing), by expiry window (current month, prior month, future or chosen months) and by status (Renewed, Unrenewed, Expired). The listings are live, viewed on screen and extracted, with the ageing to expiry.</w:t>
      </w:r>
    </w:p>
    <w:p>
      <w:r>
        <w:rPr/>
        <w:t>For IBG and Leasing the listing supports escalation. Accounts not disposed or not accepted within the escalation days before expiry raise the alert RNW_RENEWAL_AT_RISK to the unit head and appear flagged as at risk.</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40"/>
        <w:ind w:left="312" w:hanging="283"/>
      </w:pPr>
      <w:r>
        <w:rPr>
          <w:color w:val="004EA8"/>
        </w:rPr>
        <w:t>1.</w:t>
        <w:tab/>
      </w:r>
      <w:r>
        <w:rPr/>
        <w:t>The user chooses unit, segment, window and status, and runs the listing.</w:t>
      </w:r>
    </w:p>
    <w:p>
      <w:pPr>
        <w:tabs>
          <w:tab w:pos="312" w:val="left"/>
        </w:tabs>
        <w:spacing w:after="120"/>
        <w:ind w:left="312" w:hanging="283"/>
      </w:pPr>
      <w:r>
        <w:rPr>
          <w:color w:val="004EA8"/>
        </w:rPr>
        <w:t>2.</w:t>
        <w:tab/>
      </w:r>
      <w:r>
        <w:rPr/>
        <w:t>The daily alert check raises RNW_RENEWAL_AT_RISK for accounts inside the escalation days.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Escalation days IBG 60, Leasing 60, others 30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RNW_ESCALATION_DAYS (RQ11)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Status groups: Renewed = closed RENEWED; Unrenewed = open; Expired = past expiry and not renewed.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RNW_RENEWAL_AT_RISK to the unit head of the account.</w:t>
      </w:r>
    </w:p>
    <w:p>
      <w:pPr>
        <w:pStyle w:val="BDOILabel"/>
      </w:pPr>
      <w:r>
        <w:rPr/>
        <w:t>Audit</w:t>
      </w:r>
    </w:p>
    <w:p>
      <w:pPr>
        <w:tabs>
          <w:tab w:pos="312" w:val="left"/>
        </w:tabs>
        <w:spacing w:after="120"/>
        <w:ind w:left="312" w:hanging="283"/>
      </w:pPr>
      <w:r>
        <w:rPr>
          <w:color w:val="004EA8"/>
        </w:rPr>
        <w:t>•</w:t>
        <w:tab/>
      </w:r>
      <w:r>
        <w:rPr/>
        <w:t>Runs, exports and alerts.</w:t>
      </w:r>
    </w:p>
    <w:p>
      <w:pPr>
        <w:pStyle w:val="BDOILabel"/>
      </w:pPr>
      <w:r>
        <w:rPr/>
        <w:t>Acceptance criteria</w:t>
      </w:r>
    </w:p>
    <w:p>
      <w:pPr>
        <w:tabs>
          <w:tab w:pos="312" w:val="left"/>
        </w:tabs>
        <w:spacing w:after="40"/>
        <w:ind w:left="312" w:hanging="283"/>
      </w:pPr>
      <w:r>
        <w:rPr>
          <w:color w:val="004EA8"/>
        </w:rPr>
        <w:t>1.</w:t>
        <w:tab/>
      </w:r>
      <w:r>
        <w:rPr/>
        <w:t>A listing of IBG for the next month shows each account with its status and days to expiry.</w:t>
      </w:r>
    </w:p>
    <w:p>
      <w:pPr>
        <w:tabs>
          <w:tab w:pos="312" w:val="left"/>
        </w:tabs>
        <w:spacing w:after="120"/>
        <w:ind w:left="312" w:hanging="283"/>
      </w:pPr>
      <w:r>
        <w:rPr>
          <w:color w:val="004EA8"/>
        </w:rPr>
        <w:t>2.</w:t>
        <w:tab/>
      </w:r>
      <w:r>
        <w:rPr/>
        <w:t>An IBG account not disposed 59 days before expiry raises the at-risk alert once.</w:t>
      </w:r>
    </w:p>
    <w:p>
      <w:pPr>
        <w:pStyle w:val="Heading3"/>
      </w:pPr>
      <w:bookmarkStart w:id="177" w:name="_Toc000177"/>
      <w:r>
        <w:rPr/>
        <w:t>FR-RN-103 Operational renewal reports</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(p.4), BRRN.023 (p.4-6), BRRN.029 (p.8), BRRN.031 (p.9-10), BRRN.034 (p.11), BRD 3.009.2-3.009.4.2, 4.007.2-4.007.4.2 (p.126-127, 158), BRRN.001, 010, 025, 037 (p.6, 13, 22, 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Report users (RNW_REPORT_VIEW)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RNW-SANITATION, RNW-DECISIONS, RNW-LAMD-MATCH, RNW-INSURER-EXTRACT, RNW-RA-DISPATCH, RNW-WORKLOAD</w:t>
            </w:r>
          </w:p>
        </w:tc>
      </w:tr>
    </w:tbl>
    <w:p>
      <w:pPr>
        <w:pStyle w:val="BDOISpacer"/>
      </w:pPr>
    </w:p>
    <w:p>
      <w:pPr>
        <w:pStyle w:val="BDOILabel"/>
      </w:pPr>
      <w:r>
        <w:rPr/>
        <w:t>Description</w:t>
      </w:r>
    </w:p>
    <w:p>
      <w:r>
        <w:rPr/>
        <w:t>Beside the status report and listings, the Renewal report category holds the check results and bucket changes (RNW-SANITATION), the dispositions with matrix rule and version and the overrides with rationale (RNW-DECISIONS), the LAMD match and routing (RNW-LAMD-MATCH), the 28-column extract per insurer (RNW-INSURER-EXTRACT), the letter log with delivery status (RNW-RA-DISPATCH) and the accounts per AO and PO by stage (RNW-WORKLOAD). Section 6.1 lists them.</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120"/>
        <w:ind w:left="312" w:hanging="283"/>
      </w:pPr>
      <w:r>
        <w:rPr>
          <w:color w:val="004EA8"/>
        </w:rPr>
        <w:t>1.</w:t>
        <w:tab/>
      </w:r>
      <w:r>
        <w:rPr/>
        <w:t>The user selects a report, sets the parameters, runs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report exports to PDF, XLSX, ODS and CSV, supports saved variants and applies the user's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w:t>
      </w:r>
    </w:p>
    <w:p>
      <w:pPr>
        <w:pStyle w:val="BDOILabel"/>
      </w:pPr>
      <w:r>
        <w:rPr/>
        <w:t>Acceptance criteria</w:t>
      </w:r>
    </w:p>
    <w:p>
      <w:pPr>
        <w:tabs>
          <w:tab w:pos="312" w:val="left"/>
        </w:tabs>
        <w:spacing w:after="40"/>
        <w:ind w:left="312" w:hanging="283"/>
      </w:pPr>
      <w:r>
        <w:rPr>
          <w:color w:val="004EA8"/>
        </w:rPr>
        <w:t>1.</w:t>
        <w:tab/>
      </w:r>
      <w:r>
        <w:rPr/>
        <w:t>RNW-DECISIONS lists each system disposition with the matrix version and rule, and each override with user and remarks.</w:t>
      </w:r>
    </w:p>
    <w:p>
      <w:pPr>
        <w:tabs>
          <w:tab w:pos="312" w:val="left"/>
        </w:tabs>
        <w:spacing w:after="120"/>
        <w:ind w:left="312" w:hanging="283"/>
      </w:pPr>
      <w:r>
        <w:rPr>
          <w:color w:val="004EA8"/>
        </w:rPr>
        <w:t>2.</w:t>
        <w:tab/>
      </w:r>
      <w:r>
        <w:rPr/>
        <w:t>RNW-RA-DISPATCH lists every RA of a range with recipient and send status.</w:t>
      </w:r>
    </w:p>
    <w:p>
      <w:pPr>
        <w:pStyle w:val="Heading2"/>
      </w:pPr>
      <w:bookmarkStart w:id="178" w:name="_Toc000178"/>
      <w:r>
        <w:rPr/>
        <w:t>4.12 Administration</w:t>
      </w:r>
      <w:bookmarkEnd w:id="178"/>
    </w:p>
    <w:p>
      <w:pPr>
        <w:pStyle w:val="Heading3"/>
      </w:pPr>
      <w:bookmarkStart w:id="179" w:name="_Toc000179"/>
      <w:r>
        <w:rPr/>
        <w:t>FR-RN-110 Maintain the renewal lists of values</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5.003.1, 5.003.2, 5.003.3, 5.003.4, 5.003.5 (p.179-180), BRD 6.002.2.23 (p.185)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(LOV_MANAGE)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/api/v1/lov</w:t>
            </w:r>
          </w:p>
        </w:tc>
      </w:tr>
    </w:tbl>
    <w:p>
      <w:pPr>
        <w:pStyle w:val="BDOISpacer"/>
      </w:pPr>
    </w:p>
    <w:p>
      <w:pPr>
        <w:pStyle w:val="BDOILabel"/>
      </w:pPr>
      <w:r>
        <w:rPr/>
        <w:t>Description</w:t>
      </w:r>
    </w:p>
    <w:p>
      <w:r>
        <w:rPr/>
        <w:t>The Business Administrator views, adds, edits and ends the values of the renewal lists (section 9.2) with an effective date; a change takes effect on its date. "Delete" end-dates a value, since records that used it must stay readable. Each change is authorised by a checker.</w:t>
      </w:r>
    </w:p>
    <w:p>
      <w:pPr>
        <w:pStyle w:val="BDOILabel"/>
      </w:pPr>
      <w:r>
        <w:rPr/>
        <w:t>Preconditions</w:t>
      </w:r>
    </w:p>
    <w:p>
      <w:pPr>
        <w:tabs>
          <w:tab w:pos="312" w:val="left"/>
        </w:tabs>
        <w:spacing w:after="120"/>
        <w:ind w:left="312" w:hanging="283"/>
      </w:pPr>
      <w:r>
        <w:rPr>
          <w:color w:val="004EA8"/>
        </w:rPr>
        <w:t>•</w:t>
        <w:tab/>
      </w:r>
      <w:r>
        <w:rPr/>
        <w:t>The user has LOV_MANAGE.</w:t>
      </w:r>
    </w:p>
    <w:p>
      <w:pPr>
        <w:pStyle w:val="BDOILabel"/>
      </w:pPr>
      <w:r>
        <w:rPr/>
        <w:t>Main flow</w:t>
      </w:r>
    </w:p>
    <w:p>
      <w:pPr>
        <w:tabs>
          <w:tab w:pos="312" w:val="left"/>
        </w:tabs>
        <w:spacing w:after="40"/>
        <w:ind w:left="312" w:hanging="283"/>
      </w:pPr>
      <w:r>
        <w:rPr>
          <w:color w:val="004EA8"/>
        </w:rPr>
        <w:t>1.</w:t>
        <w:tab/>
      </w:r>
      <w:r>
        <w:rPr/>
        <w:t>The user opens the list, adds or edits a value with its effective dates, and saves.</w:t>
      </w:r>
    </w:p>
    <w:p>
      <w:pPr>
        <w:tabs>
          <w:tab w:pos="312" w:val="left"/>
        </w:tabs>
        <w:spacing w:after="120"/>
        <w:ind w:left="312" w:hanging="283"/>
      </w:pPr>
      <w:r>
        <w:rPr>
          <w:color w:val="004EA8"/>
        </w:rPr>
        <w:t>2.</w:t>
        <w:tab/>
      </w:r>
      <w:r>
        <w:rPr/>
        <w:t>A checker authorises the change; it takes effect on the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are end-dated, never physically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Disposition codes are fixed; only their labels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to before effective 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maintained by the system</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Effective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Attributes</w:t>
            </w:r>
          </w:p>
        </w:tc>
        <w:tc>
          <w:tcPr>
            <w:tcW w:type="dxa" w:w="1190"/>
            <w:tcMar>
              <w:top w:w="50" w:type="dxa"/>
              <w:bottom w:w="50" w:type="dxa"/>
              <w:left w:w="90" w:type="dxa"/>
              <w:right w:w="90" w:type="dxa"/>
            </w:tcMar>
            <w:shd w:val="clear" w:color="auto" w:fill="E5F5FF"/>
          </w:tcPr>
          <w:p>
            <w:pPr>
              <w:pStyle w:val="BDOITable"/>
            </w:pPr>
            <w:r>
              <w:rPr>
                <w:sz w:val="18"/>
              </w:rPr>
              <w:t>Per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for example nal_eligible, requires_invoice_no</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Checkers in My Approvals.</w:t>
      </w:r>
    </w:p>
    <w:p>
      <w:pPr>
        <w:pStyle w:val="BDOILabel"/>
      </w:pPr>
      <w:r>
        <w:rPr/>
        <w:t>Audit</w:t>
      </w:r>
    </w:p>
    <w:p>
      <w:pPr>
        <w:tabs>
          <w:tab w:pos="312" w:val="left"/>
        </w:tabs>
        <w:spacing w:after="120"/>
        <w:ind w:left="312" w:hanging="283"/>
      </w:pPr>
      <w:r>
        <w:rPr>
          <w:color w:val="004EA8"/>
        </w:rPr>
        <w:t>•</w:t>
        <w:tab/>
      </w:r>
      <w:r>
        <w:rPr/>
        <w:t>Changes with maker, checker, before and after values.</w:t>
      </w:r>
    </w:p>
    <w:p>
      <w:pPr>
        <w:pStyle w:val="BDOILabel"/>
      </w:pPr>
      <w:r>
        <w:rPr/>
        <w:t>Acceptance criteria</w:t>
      </w:r>
    </w:p>
    <w:p>
      <w:pPr>
        <w:tabs>
          <w:tab w:pos="312" w:val="left"/>
        </w:tabs>
        <w:spacing w:after="40"/>
        <w:ind w:left="312" w:hanging="283"/>
      </w:pPr>
      <w:r>
        <w:rPr>
          <w:color w:val="004EA8"/>
        </w:rPr>
        <w:t>1.</w:t>
        <w:tab/>
      </w:r>
      <w:r>
        <w:rPr/>
        <w:t>A new non-renewal reason effective next month is selectable from that date only.</w:t>
      </w:r>
    </w:p>
    <w:p>
      <w:pPr>
        <w:tabs>
          <w:tab w:pos="312" w:val="left"/>
        </w:tabs>
        <w:spacing w:after="120"/>
        <w:ind w:left="312" w:hanging="283"/>
      </w:pPr>
      <w:r>
        <w:rPr>
          <w:color w:val="004EA8"/>
        </w:rPr>
        <w:t>2.</w:t>
        <w:tab/>
      </w:r>
      <w:r>
        <w:rPr/>
        <w:t>An end-dated reason stays visible on the accounts that used it.</w:t>
      </w:r>
    </w:p>
    <w:p>
      <w:pPr>
        <w:pStyle w:val="Heading3"/>
      </w:pPr>
      <w:bookmarkStart w:id="180" w:name="_Toc000180"/>
      <w:r>
        <w:rPr/>
        <w:t>FR-RN-111 Update the Renewal Advice and letter templates</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5.005.1 (p.180), BRD 6.002.2.25 (p.185)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(RNW_TEMPLATE_MAINTAIN)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 Templates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/api/v1/docgen/templates</w:t>
            </w:r>
          </w:p>
        </w:tc>
      </w:tr>
    </w:tbl>
    <w:p>
      <w:pPr>
        <w:pStyle w:val="BDOISpacer"/>
      </w:pPr>
    </w:p>
    <w:p>
      <w:pPr>
        <w:pStyle w:val="BDOILabel"/>
      </w:pPr>
      <w:r>
        <w:rPr/>
        <w:t>Description</w:t>
      </w:r>
    </w:p>
    <w:p>
      <w:r>
        <w:rPr/>
        <w:t>The Business Administrator updates the RA template and the other renewal templates (section 6.6). A new template version is used for every document generated after its activation; documents already generated keep their version.</w:t>
      </w:r>
    </w:p>
    <w:p>
      <w:pPr>
        <w:pStyle w:val="BDOILabel"/>
      </w:pPr>
      <w:r>
        <w:rPr/>
        <w:t>Preconditions</w:t>
      </w:r>
    </w:p>
    <w:p>
      <w:pPr>
        <w:tabs>
          <w:tab w:pos="312" w:val="left"/>
        </w:tabs>
        <w:spacing w:after="120"/>
        <w:ind w:left="312" w:hanging="283"/>
      </w:pPr>
      <w:r>
        <w:rPr>
          <w:color w:val="004EA8"/>
        </w:rPr>
        <w:t>•</w:t>
        <w:tab/>
      </w:r>
      <w:r>
        <w:rPr/>
        <w:t>The user has RNW_TEMPLATE_MAINTAIN.</w:t>
      </w:r>
    </w:p>
    <w:p>
      <w:pPr>
        <w:pStyle w:val="BDOILabel"/>
      </w:pPr>
      <w:r>
        <w:rPr/>
        <w:t>Main flow</w:t>
      </w:r>
    </w:p>
    <w:p>
      <w:pPr>
        <w:tabs>
          <w:tab w:pos="312" w:val="left"/>
        </w:tabs>
        <w:spacing w:after="40"/>
        <w:ind w:left="312" w:hanging="283"/>
      </w:pPr>
      <w:r>
        <w:rPr>
          <w:color w:val="004EA8"/>
        </w:rPr>
        <w:t>1.</w:t>
        <w:tab/>
      </w:r>
      <w:r>
        <w:rPr/>
        <w:t>The user opens the template, edits it and saves a new version.</w:t>
      </w:r>
    </w:p>
    <w:p>
      <w:pPr>
        <w:tabs>
          <w:tab w:pos="312" w:val="left"/>
        </w:tabs>
        <w:spacing w:after="120"/>
        <w:ind w:left="312" w:hanging="283"/>
      </w:pPr>
      <w:r>
        <w:rPr>
          <w:color w:val="004EA8"/>
        </w:rPr>
        <w:t>2.</w:t>
        <w:tab/>
      </w:r>
      <w:r>
        <w:rPr/>
        <w:t>The user activates the version; later RAs use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generated letter records the template code and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placeholder</w:t>
            </w:r>
          </w:p>
        </w:tc>
        <w:tc>
          <w:tcPr>
            <w:tcW w:type="dxa" w:w="4079"/>
            <w:tcMar>
              <w:top w:w="50" w:type="dxa"/>
              <w:bottom w:w="50" w:type="dxa"/>
              <w:left w:w="90" w:type="dxa"/>
              <w:right w:w="90" w:type="dxa"/>
            </w:tcMar>
          </w:tcPr>
          <w:p>
            <w:pPr>
              <w:pStyle w:val="BDOITable"/>
            </w:pPr>
            <w:r>
              <w:rPr>
                <w:sz w:val="18"/>
              </w:rPr>
              <w:t>The template uses an unknown field &lt;name&gt;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Template versions with user and time.</w:t>
      </w:r>
    </w:p>
    <w:p>
      <w:pPr>
        <w:pStyle w:val="BDOILabel"/>
      </w:pPr>
      <w:r>
        <w:rPr/>
        <w:t>Acceptance criteria</w:t>
      </w:r>
    </w:p>
    <w:p>
      <w:pPr>
        <w:tabs>
          <w:tab w:pos="312" w:val="left"/>
        </w:tabs>
        <w:spacing w:after="120"/>
        <w:ind w:left="312" w:hanging="283"/>
      </w:pPr>
      <w:r>
        <w:rPr>
          <w:color w:val="004EA8"/>
        </w:rPr>
        <w:t>1.</w:t>
        <w:tab/>
      </w:r>
      <w:r>
        <w:rPr/>
        <w:t>An RA generated after the new version is activated shows the new layout and version.</w:t>
      </w:r>
    </w:p>
    <w:p>
      <w:pPr>
        <w:pStyle w:val="Heading3"/>
      </w:pPr>
      <w:bookmarkStart w:id="181" w:name="_Toc000181"/>
      <w:r>
        <w:rPr/>
        <w:t>FR-RN-112 Maintain renewal rules and parameters</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BRRN.023 (p.4-6), BRRN.030 (p.8-9), BRRN.034 (p.11), BRRN.009 (p.26-27)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(RNW_SETUP); checker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(Check Settings, Bucket Rules, Decision Matrix, Non-renewable Risk Codes, Parameters)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/api/v1/renewal/setup/**</w:t>
            </w:r>
          </w:p>
        </w:tc>
      </w:tr>
    </w:tbl>
    <w:p>
      <w:pPr>
        <w:pStyle w:val="BDOISpacer"/>
      </w:pPr>
    </w:p>
    <w:p>
      <w:pPr>
        <w:pStyle w:val="BDOILabel"/>
      </w:pPr>
      <w:r>
        <w:rPr/>
        <w:t>Description</w:t>
      </w:r>
    </w:p>
    <w:p>
      <w:r>
        <w:rPr/>
        <w:t>The Renewal Setup screen holds the business rules that govern the renewal without IT - the severity and parameters of each check, the bucket rule sets, the decision matrix, the non-renewable risk codes and the renewal parameters (lead days, thresholds, notice days). Rule sets and matrices are versioned drafts until a checker activates them; parameters are changed through the platform parameter screen.</w:t>
      </w:r>
    </w:p>
    <w:p>
      <w:pPr>
        <w:pStyle w:val="BDOILabel"/>
      </w:pPr>
      <w:r>
        <w:rPr/>
        <w:t>Preconditions</w:t>
      </w:r>
    </w:p>
    <w:p>
      <w:pPr>
        <w:tabs>
          <w:tab w:pos="312" w:val="left"/>
        </w:tabs>
        <w:spacing w:after="120"/>
        <w:ind w:left="312" w:hanging="283"/>
      </w:pPr>
      <w:r>
        <w:rPr>
          <w:color w:val="004EA8"/>
        </w:rPr>
        <w:t>•</w:t>
        <w:tab/>
      </w:r>
      <w:r>
        <w:rPr/>
        <w:t>The user has RNW_SETUP.</w:t>
      </w:r>
    </w:p>
    <w:p>
      <w:pPr>
        <w:pStyle w:val="BDOILabel"/>
      </w:pPr>
      <w:r>
        <w:rPr/>
        <w:t>Main flow</w:t>
      </w:r>
    </w:p>
    <w:p>
      <w:pPr>
        <w:tabs>
          <w:tab w:pos="312" w:val="left"/>
        </w:tabs>
        <w:spacing w:after="40"/>
        <w:ind w:left="312" w:hanging="283"/>
      </w:pPr>
      <w:r>
        <w:rPr>
          <w:color w:val="004EA8"/>
        </w:rPr>
        <w:t>1.</w:t>
        <w:tab/>
      </w:r>
      <w:r>
        <w:rPr/>
        <w:t>The user drafts a new version of a rule set or matrix and submits it.</w:t>
      </w:r>
    </w:p>
    <w:p>
      <w:pPr>
        <w:tabs>
          <w:tab w:pos="312" w:val="left"/>
        </w:tabs>
        <w:spacing w:after="120"/>
        <w:ind w:left="312" w:hanging="283"/>
      </w:pPr>
      <w:r>
        <w:rPr>
          <w:color w:val="004EA8"/>
        </w:rPr>
        <w:t>2.</w:t>
        <w:tab/>
      </w:r>
      <w:r>
        <w:rPr/>
        <w:t>A checker compares it with the active version and activates it with an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must be configurable, never hard-coded (BRRN.030 AC2).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bucket rule can never map a failed check to Clean (database and service guard).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maps a failure to Clean</w:t>
            </w:r>
          </w:p>
        </w:tc>
        <w:tc>
          <w:tcPr>
            <w:tcW w:type="dxa" w:w="4079"/>
            <w:tcMar>
              <w:top w:w="50" w:type="dxa"/>
              <w:bottom w:w="50" w:type="dxa"/>
              <w:left w:w="90" w:type="dxa"/>
              <w:right w:w="90" w:type="dxa"/>
            </w:tcMar>
          </w:tcPr>
          <w:p>
            <w:pPr>
              <w:pStyle w:val="BDOITable"/>
            </w:pPr>
            <w:r>
              <w:rPr>
                <w:sz w:val="18"/>
              </w:rPr>
              <w:t>A failed check cannot give the Clean bucket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Activation by the maker</w:t>
            </w:r>
          </w:p>
        </w:tc>
        <w:tc>
          <w:tcPr>
            <w:tcW w:type="dxa" w:w="4079"/>
            <w:tcMar>
              <w:top w:w="50" w:type="dxa"/>
              <w:bottom w:w="50" w:type="dxa"/>
              <w:left w:w="90" w:type="dxa"/>
              <w:right w:w="90" w:type="dxa"/>
            </w:tcMar>
            <w:shd w:val="clear" w:color="auto" w:fill="E5F5FF"/>
          </w:tcPr>
          <w:p>
            <w:pPr>
              <w:pStyle w:val="BDOITable"/>
            </w:pPr>
            <w:r>
              <w:rPr>
                <w:sz w:val="18"/>
              </w:rPr>
              <w:t>A version is activated by someone other than its maker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Checkers when a version is submitted.</w:t>
      </w:r>
    </w:p>
    <w:p>
      <w:pPr>
        <w:pStyle w:val="BDOILabel"/>
      </w:pPr>
      <w:r>
        <w:rPr/>
        <w:t>Audit</w:t>
      </w:r>
    </w:p>
    <w:p>
      <w:pPr>
        <w:tabs>
          <w:tab w:pos="312" w:val="left"/>
        </w:tabs>
        <w:spacing w:after="120"/>
        <w:ind w:left="312" w:hanging="283"/>
      </w:pPr>
      <w:r>
        <w:rPr>
          <w:color w:val="004EA8"/>
        </w:rPr>
        <w:t>•</w:t>
        <w:tab/>
      </w:r>
      <w:r>
        <w:rPr/>
        <w:t>Versions with maker, checker, dates and differences.</w:t>
      </w:r>
    </w:p>
    <w:p>
      <w:pPr>
        <w:pStyle w:val="BDOILabel"/>
      </w:pPr>
      <w:r>
        <w:rPr/>
        <w:t>Acceptance criteria</w:t>
      </w:r>
    </w:p>
    <w:p>
      <w:pPr>
        <w:tabs>
          <w:tab w:pos="312" w:val="left"/>
        </w:tabs>
        <w:spacing w:after="40"/>
        <w:ind w:left="312" w:hanging="283"/>
      </w:pPr>
      <w:r>
        <w:rPr>
          <w:color w:val="004EA8"/>
        </w:rPr>
        <w:t>1.</w:t>
        <w:tab/>
      </w:r>
      <w:r>
        <w:rPr/>
        <w:t>Changing the lead days from 140 to 120 applies from the next extraction run.</w:t>
      </w:r>
    </w:p>
    <w:p>
      <w:pPr>
        <w:tabs>
          <w:tab w:pos="312" w:val="left"/>
        </w:tabs>
        <w:spacing w:after="120"/>
        <w:ind w:left="312" w:hanging="283"/>
      </w:pPr>
      <w:r>
        <w:rPr>
          <w:color w:val="004EA8"/>
        </w:rPr>
        <w:t>2.</w:t>
        <w:tab/>
      </w:r>
      <w:r>
        <w:rPr/>
        <w:t>A bucket rule that maps a failed check to Clean cannot be saved.</w:t>
      </w:r>
    </w:p>
    <w:p>
      <w:pPr>
        <w:pStyle w:val="Heading1"/>
        <w:pageBreakBefore/>
        <w:pBdr>
          <w:bottom w:val="single" w:sz="4" w:space="4" w:color="99C1E7"/>
        </w:pBdr>
      </w:pPr>
      <w:bookmarkStart w:id="182" w:name="_Toc000182"/>
      <w:r>
        <w:rPr/>
        <w:t>5 Workflow and status model</w:t>
      </w:r>
      <w:bookmarkEnd w:id="182"/>
    </w:p>
    <w:p>
      <w:pPr>
        <w:pStyle w:val="Heading2"/>
      </w:pPr>
      <w:bookmarkStart w:id="183" w:name="_Toc000183"/>
      <w:r>
        <w:rPr/>
        <w:t>5.1 Stages</w:t>
      </w:r>
      <w:bookmarkEnd w:id="183"/>
    </w:p>
    <w:p>
      <w:r>
        <w:rPr/>
        <w:t xml:space="preserve">Figure 2 and Figure 3 show the workflow RNW_CASE, one work case per candidate. Solid arrows are the main path, dashed arrows are returns, system routes and optional paths, and dotted arrows close a case. The system routes from EVALUATING to FOR_PROCESSING (CBG straight-through) and to LETTER_PENDING (system Not for Renewal) are in Table 11. The SLA of a renewal is measured against the </w:t>
      </w:r>
      <w:r>
        <w:rPr>
          <w:b/>
        </w:rPr>
        <w:t>expiry date</w:t>
      </w:r>
      <w:r>
        <w:rPr/>
        <w:t>, not the age of the stage.</w:t>
      </w:r>
    </w:p>
    <w:p>
      <w:pPr>
        <w:keepNext/>
        <w:spacing w:before="80" w:after="0"/>
        <w:jc w:val="center"/>
      </w:pPr>
      <w:r>
        <w:drawing>
          <wp:inline xmlns:a="http://schemas.openxmlformats.org/drawingml/2006/main" xmlns:pic="http://schemas.openxmlformats.org/drawingml/2006/picture">
            <wp:extent cx="6332220" cy="4594364"/>
            <wp:docPr id="4" name="Picture 4"/>
            <wp:cNvGraphicFramePr>
              <a:graphicFrameLocks noChangeAspect="1"/>
            </wp:cNvGraphicFramePr>
            <a:graphic>
              <a:graphicData uri="http://schemas.openxmlformats.org/drawingml/2006/picture">
                <pic:pic>
                  <pic:nvPicPr>
                    <pic:cNvPr id="0" name="brd06_workflow_marketing.png"/>
                    <pic:cNvPicPr/>
                  </pic:nvPicPr>
                  <pic:blipFill>
                    <a:blip r:embed="rId16"/>
                    <a:stretch>
                      <a:fillRect/>
                    </a:stretch>
                  </pic:blipFill>
                  <pic:spPr>
                    <a:xfrm>
                      <a:off x="0" y="0"/>
                      <a:ext cx="6332220" cy="4594364"/>
                    </a:xfrm>
                    <a:prstGeom prst="rect"/>
                  </pic:spPr>
                </pic:pic>
              </a:graphicData>
            </a:graphic>
          </wp:inline>
        </w:drawing>
      </w:r>
    </w:p>
    <w:p>
      <w:pPr>
        <w:pStyle w:val="Caption"/>
        <w:jc w:val="center"/>
      </w:pPr>
      <w:r>
        <w:rPr>
          <w:b/>
          <w:i w:val="0"/>
        </w:rPr>
        <w:t xml:space="preserve">Figure 2: </w:t>
      </w:r>
      <w:r>
        <w:rPr/>
        <w:t>Workflow RNW_CASE part 1: extraction to posting</w:t>
      </w:r>
    </w:p>
    <w:p>
      <w:pPr>
        <w:keepNext/>
        <w:spacing w:before="80" w:after="0"/>
        <w:jc w:val="center"/>
      </w:pPr>
      <w:r>
        <w:drawing>
          <wp:inline xmlns:a="http://schemas.openxmlformats.org/drawingml/2006/main" xmlns:pic="http://schemas.openxmlformats.org/drawingml/2006/picture">
            <wp:extent cx="6332220" cy="5814513"/>
            <wp:docPr id="5" name="Picture 5"/>
            <wp:cNvGraphicFramePr>
              <a:graphicFrameLocks noChangeAspect="1"/>
            </wp:cNvGraphicFramePr>
            <a:graphic>
              <a:graphicData uri="http://schemas.openxmlformats.org/drawingml/2006/picture">
                <pic:pic>
                  <pic:nvPicPr>
                    <pic:cNvPr id="0" name="brd06_workflow_processing.png"/>
                    <pic:cNvPicPr/>
                  </pic:nvPicPr>
                  <pic:blipFill>
                    <a:blip r:embed="rId17"/>
                    <a:stretch>
                      <a:fillRect/>
                    </a:stretch>
                  </pic:blipFill>
                  <pic:spPr>
                    <a:xfrm>
                      <a:off x="0" y="0"/>
                      <a:ext cx="6332220" cy="5814513"/>
                    </a:xfrm>
                    <a:prstGeom prst="rect"/>
                  </pic:spPr>
                </pic:pic>
              </a:graphicData>
            </a:graphic>
          </wp:inline>
        </w:drawing>
      </w:r>
    </w:p>
    <w:p>
      <w:pPr>
        <w:pStyle w:val="Caption"/>
        <w:jc w:val="center"/>
      </w:pPr>
      <w:r>
        <w:rPr>
          <w:b/>
          <w:i w:val="0"/>
        </w:rPr>
        <w:t xml:space="preserve">Figure 3: </w:t>
      </w:r>
      <w:r>
        <w:rPr/>
        <w:t>Workflow RNW_CASE part 2: processing to closure</w:t>
      </w:r>
    </w:p>
    <w:p>
      <w:pPr>
        <w:pStyle w:val="Caption"/>
        <w:keepNext/>
        <w:spacing w:after="60"/>
      </w:pPr>
      <w:r>
        <w:rPr>
          <w:b/>
          <w:i w:val="0"/>
        </w:rPr>
        <w:t xml:space="preserve">Table 10: </w:t>
      </w:r>
      <w:r>
        <w:rPr/>
        <w:t>Stages of RNW_CASE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493"/>
        <w:gridCol w:w="2968"/>
        <w:gridCol w:w="237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2968"/>
            <w:shd w:val="clear" w:color="auto" w:fill="004EA8"/>
            <w:tcMar>
              <w:top w:w="50" w:type="dxa"/>
              <w:bottom w:w="50" w:type="dxa"/>
              <w:left w:w="90" w:type="dxa"/>
              <w:right w:w="90" w:type="dxa"/>
            </w:tcMar>
            <w:vAlign w:val="center"/>
          </w:tcPr>
          <w:p>
            <w:pPr>
              <w:pStyle w:val="BDOITableHeader"/>
            </w:pPr>
            <w:r>
              <w:rPr>
                <w:b/>
                <w:color w:val="FFFFFF"/>
                <w:sz w:val="16"/>
              </w:rPr>
              <w:t>Business actions</w:t>
            </w:r>
          </w:p>
        </w:tc>
        <w:tc>
          <w:tcPr>
            <w:tcW w:type="dxa" w:w="2374"/>
            <w:shd w:val="clear" w:color="auto" w:fill="004EA8"/>
            <w:tcMar>
              <w:top w:w="50" w:type="dxa"/>
              <w:bottom w:w="50" w:type="dxa"/>
              <w:left w:w="90" w:type="dxa"/>
              <w:right w:w="90" w:type="dxa"/>
            </w:tcMar>
            <w:vAlign w:val="center"/>
          </w:tcPr>
          <w:p>
            <w:pPr>
              <w:pStyle w:val="BDOITableHeader"/>
            </w:pPr>
            <w:r>
              <w:rPr>
                <w:b/>
                <w:color w:val="FFFFFF"/>
                <w:sz w:val="16"/>
              </w:rPr>
              <w:t>Screen label</w:t>
            </w:r>
          </w:p>
        </w:tc>
      </w:tr>
      <w:tr>
        <w:trPr>
          <w:cantSplit w:val="true"/>
        </w:trPr>
        <w:tc>
          <w:tcPr>
            <w:tcW w:type="dxa" w:w="2137"/>
            <w:tcMar>
              <w:top w:w="50" w:type="dxa"/>
              <w:bottom w:w="50" w:type="dxa"/>
              <w:left w:w="90" w:type="dxa"/>
              <w:right w:w="90" w:type="dxa"/>
            </w:tcMar>
          </w:tcPr>
          <w:p>
            <w:pPr>
              <w:pStyle w:val="BDOITable"/>
            </w:pPr>
            <w:r>
              <w:rPr>
                <w:sz w:val="16"/>
              </w:rPr>
              <w:t>EXTRACTED</w:t>
            </w:r>
          </w:p>
        </w:tc>
        <w:tc>
          <w:tcPr>
            <w:tcW w:type="dxa" w:w="2493"/>
            <w:tcMar>
              <w:top w:w="50" w:type="dxa"/>
              <w:bottom w:w="50" w:type="dxa"/>
              <w:left w:w="90" w:type="dxa"/>
              <w:right w:w="90" w:type="dxa"/>
            </w:tcMar>
          </w:tcPr>
          <w:p>
            <w:pPr>
              <w:pStyle w:val="BDOITable"/>
            </w:pPr>
            <w:r>
              <w:rPr>
                <w:sz w:val="16"/>
              </w:rPr>
              <w:t>Marketing / Processing TL (RNW_EXTRACT)</w:t>
            </w:r>
          </w:p>
        </w:tc>
        <w:tc>
          <w:tcPr>
            <w:tcW w:type="dxa" w:w="2968"/>
            <w:tcMar>
              <w:top w:w="50" w:type="dxa"/>
              <w:bottom w:w="50" w:type="dxa"/>
              <w:left w:w="90" w:type="dxa"/>
              <w:right w:w="90" w:type="dxa"/>
            </w:tcMar>
          </w:tcPr>
          <w:p>
            <w:pPr>
              <w:pStyle w:val="BDOITable"/>
            </w:pPr>
            <w:r>
              <w:rPr>
                <w:sz w:val="16"/>
              </w:rPr>
              <w:t>Initiate</w:t>
            </w:r>
          </w:p>
        </w:tc>
        <w:tc>
          <w:tcPr>
            <w:tcW w:type="dxa" w:w="2374"/>
            <w:tcMar>
              <w:top w:w="50" w:type="dxa"/>
              <w:bottom w:w="50" w:type="dxa"/>
              <w:left w:w="90" w:type="dxa"/>
              <w:right w:w="90" w:type="dxa"/>
            </w:tcMar>
          </w:tcPr>
          <w:p>
            <w:pPr>
              <w:pStyle w:val="BDOITable"/>
            </w:pPr>
            <w:r>
              <w:rPr>
                <w:sz w:val="16"/>
              </w:rPr>
              <w:t>Extracted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EVALUATING</w:t>
            </w:r>
          </w:p>
        </w:tc>
        <w:tc>
          <w:tcPr>
            <w:tcW w:type="dxa" w:w="2493"/>
            <w:tcMar>
              <w:top w:w="50" w:type="dxa"/>
              <w:bottom w:w="50" w:type="dxa"/>
              <w:left w:w="90" w:type="dxa"/>
              <w:right w:w="90" w:type="dxa"/>
            </w:tcMar>
            <w:shd w:val="clear" w:color="auto" w:fill="E5F5FF"/>
          </w:tcPr>
          <w:p>
            <w:pPr>
              <w:pStyle w:val="BDOITable"/>
            </w:pPr>
            <w:r>
              <w:rPr>
                <w:sz w:val="16"/>
              </w:rPr>
              <w:t>System</w:t>
            </w:r>
          </w:p>
        </w:tc>
        <w:tc>
          <w:tcPr>
            <w:tcW w:type="dxa" w:w="2968"/>
            <w:tcMar>
              <w:top w:w="50" w:type="dxa"/>
              <w:bottom w:w="50" w:type="dxa"/>
              <w:left w:w="90" w:type="dxa"/>
              <w:right w:w="90" w:type="dxa"/>
            </w:tcMar>
            <w:shd w:val="clear" w:color="auto" w:fill="E5F5FF"/>
          </w:tcPr>
          <w:p>
            <w:pPr>
              <w:pStyle w:val="BDOITable"/>
            </w:pPr>
            <w:r>
              <w:rPr>
                <w:sz w:val="16"/>
              </w:rPr>
              <w:t>Checks, bucket, matrix; route</w:t>
            </w:r>
          </w:p>
        </w:tc>
        <w:tc>
          <w:tcPr>
            <w:tcW w:type="dxa" w:w="2374"/>
            <w:tcMar>
              <w:top w:w="50" w:type="dxa"/>
              <w:bottom w:w="50" w:type="dxa"/>
              <w:left w:w="90" w:type="dxa"/>
              <w:right w:w="90" w:type="dxa"/>
            </w:tcMar>
            <w:shd w:val="clear" w:color="auto" w:fill="E5F5FF"/>
          </w:tcPr>
          <w:p>
            <w:pPr>
              <w:pStyle w:val="BDOITable"/>
            </w:pPr>
            <w:r>
              <w:rPr>
                <w:sz w:val="16"/>
              </w:rPr>
              <w:t>Evaluating</w:t>
            </w:r>
          </w:p>
        </w:tc>
      </w:tr>
      <w:tr>
        <w:trPr>
          <w:cantSplit w:val="true"/>
        </w:trPr>
        <w:tc>
          <w:tcPr>
            <w:tcW w:type="dxa" w:w="2137"/>
            <w:tcMar>
              <w:top w:w="50" w:type="dxa"/>
              <w:bottom w:w="50" w:type="dxa"/>
              <w:left w:w="90" w:type="dxa"/>
              <w:right w:w="90" w:type="dxa"/>
            </w:tcMar>
          </w:tcPr>
          <w:p>
            <w:pPr>
              <w:pStyle w:val="BDOITable"/>
            </w:pPr>
            <w:r>
              <w:rPr>
                <w:sz w:val="16"/>
              </w:rPr>
              <w:t>UNASSIGNED</w:t>
            </w:r>
          </w:p>
        </w:tc>
        <w:tc>
          <w:tcPr>
            <w:tcW w:type="dxa" w:w="2493"/>
            <w:tcMar>
              <w:top w:w="50" w:type="dxa"/>
              <w:bottom w:w="50" w:type="dxa"/>
              <w:left w:w="90" w:type="dxa"/>
              <w:right w:w="90" w:type="dxa"/>
            </w:tcMar>
          </w:tcPr>
          <w:p>
            <w:pPr>
              <w:pStyle w:val="BDOITable"/>
            </w:pPr>
            <w:r>
              <w:rPr>
                <w:sz w:val="16"/>
              </w:rPr>
              <w:t>Marketing TL (RNW_ASSIGN)</w:t>
            </w:r>
          </w:p>
        </w:tc>
        <w:tc>
          <w:tcPr>
            <w:tcW w:type="dxa" w:w="2968"/>
            <w:tcMar>
              <w:top w:w="50" w:type="dxa"/>
              <w:bottom w:w="50" w:type="dxa"/>
              <w:left w:w="90" w:type="dxa"/>
              <w:right w:w="90" w:type="dxa"/>
            </w:tcMar>
          </w:tcPr>
          <w:p>
            <w:pPr>
              <w:pStyle w:val="BDOITable"/>
            </w:pPr>
            <w:r>
              <w:rPr>
                <w:sz w:val="16"/>
              </w:rPr>
              <w:t>Assign, transfer</w:t>
            </w:r>
          </w:p>
        </w:tc>
        <w:tc>
          <w:tcPr>
            <w:tcW w:type="dxa" w:w="2374"/>
            <w:tcMar>
              <w:top w:w="50" w:type="dxa"/>
              <w:bottom w:w="50" w:type="dxa"/>
              <w:left w:w="90" w:type="dxa"/>
              <w:right w:w="90" w:type="dxa"/>
            </w:tcMar>
          </w:tcPr>
          <w:p>
            <w:pPr>
              <w:pStyle w:val="BDOITable"/>
            </w:pPr>
            <w:r>
              <w:rPr>
                <w:sz w:val="16"/>
              </w:rPr>
              <w:t>Unassigned Disposition</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TRANSFER_PENDING</w:t>
            </w:r>
          </w:p>
        </w:tc>
        <w:tc>
          <w:tcPr>
            <w:tcW w:type="dxa" w:w="2493"/>
            <w:tcMar>
              <w:top w:w="50" w:type="dxa"/>
              <w:bottom w:w="50" w:type="dxa"/>
              <w:left w:w="90" w:type="dxa"/>
              <w:right w:w="90" w:type="dxa"/>
            </w:tcMar>
            <w:shd w:val="clear" w:color="auto" w:fill="E5F5FF"/>
          </w:tcPr>
          <w:p>
            <w:pPr>
              <w:pStyle w:val="BDOITable"/>
            </w:pPr>
            <w:r>
              <w:rPr>
                <w:sz w:val="16"/>
              </w:rPr>
              <w:t>Receiving TL (RNW_ASSIGN)</w:t>
            </w:r>
          </w:p>
        </w:tc>
        <w:tc>
          <w:tcPr>
            <w:tcW w:type="dxa" w:w="2968"/>
            <w:tcMar>
              <w:top w:w="50" w:type="dxa"/>
              <w:bottom w:w="50" w:type="dxa"/>
              <w:left w:w="90" w:type="dxa"/>
              <w:right w:w="90" w:type="dxa"/>
            </w:tcMar>
            <w:shd w:val="clear" w:color="auto" w:fill="E5F5FF"/>
          </w:tcPr>
          <w:p>
            <w:pPr>
              <w:pStyle w:val="BDOITable"/>
            </w:pPr>
            <w:r>
              <w:rPr>
                <w:sz w:val="16"/>
              </w:rPr>
              <w:t>Accept, decline</w:t>
            </w:r>
          </w:p>
        </w:tc>
        <w:tc>
          <w:tcPr>
            <w:tcW w:type="dxa" w:w="2374"/>
            <w:tcMar>
              <w:top w:w="50" w:type="dxa"/>
              <w:bottom w:w="50" w:type="dxa"/>
              <w:left w:w="90" w:type="dxa"/>
              <w:right w:w="90" w:type="dxa"/>
            </w:tcMar>
            <w:shd w:val="clear" w:color="auto" w:fill="E5F5FF"/>
          </w:tcPr>
          <w:p>
            <w:pPr>
              <w:pStyle w:val="BDOITable"/>
            </w:pPr>
            <w:r>
              <w:rPr>
                <w:sz w:val="16"/>
              </w:rPr>
              <w:t>Transfer pending</w:t>
            </w:r>
          </w:p>
        </w:tc>
      </w:tr>
      <w:tr>
        <w:trPr>
          <w:cantSplit w:val="true"/>
        </w:trPr>
        <w:tc>
          <w:tcPr>
            <w:tcW w:type="dxa" w:w="2137"/>
            <w:tcMar>
              <w:top w:w="50" w:type="dxa"/>
              <w:bottom w:w="50" w:type="dxa"/>
              <w:left w:w="90" w:type="dxa"/>
              <w:right w:w="90" w:type="dxa"/>
            </w:tcMar>
          </w:tcPr>
          <w:p>
            <w:pPr>
              <w:pStyle w:val="BDOITable"/>
            </w:pPr>
            <w:r>
              <w:rPr>
                <w:sz w:val="16"/>
              </w:rPr>
              <w:t>FOR_DISPOSITION</w:t>
            </w:r>
          </w:p>
        </w:tc>
        <w:tc>
          <w:tcPr>
            <w:tcW w:type="dxa" w:w="2493"/>
            <w:tcMar>
              <w:top w:w="50" w:type="dxa"/>
              <w:bottom w:w="50" w:type="dxa"/>
              <w:left w:w="90" w:type="dxa"/>
              <w:right w:w="90" w:type="dxa"/>
            </w:tcMar>
          </w:tcPr>
          <w:p>
            <w:pPr>
              <w:pStyle w:val="BDOITable"/>
            </w:pPr>
            <w:r>
              <w:rPr>
                <w:sz w:val="16"/>
              </w:rPr>
              <w:t>Marketing AO (RNW_DISPOSE)</w:t>
            </w:r>
          </w:p>
        </w:tc>
        <w:tc>
          <w:tcPr>
            <w:tcW w:type="dxa" w:w="2968"/>
            <w:tcMar>
              <w:top w:w="50" w:type="dxa"/>
              <w:bottom w:w="50" w:type="dxa"/>
              <w:left w:w="90" w:type="dxa"/>
              <w:right w:w="90" w:type="dxa"/>
            </w:tcMar>
          </w:tcPr>
          <w:p>
            <w:pPr>
              <w:pStyle w:val="BDOITable"/>
            </w:pPr>
            <w:r>
              <w:rPr>
                <w:sz w:val="16"/>
              </w:rPr>
              <w:t>Dispose, remarks, push, transfer request, re-assign</w:t>
            </w:r>
          </w:p>
        </w:tc>
        <w:tc>
          <w:tcPr>
            <w:tcW w:type="dxa" w:w="2374"/>
            <w:tcMar>
              <w:top w:w="50" w:type="dxa"/>
              <w:bottom w:w="50" w:type="dxa"/>
              <w:left w:w="90" w:type="dxa"/>
              <w:right w:w="90" w:type="dxa"/>
            </w:tcMar>
          </w:tcPr>
          <w:p>
            <w:pPr>
              <w:pStyle w:val="BDOITable"/>
            </w:pPr>
            <w:r>
              <w:rPr>
                <w:sz w:val="16"/>
              </w:rPr>
              <w:t>For disposition / Returned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FOR_TL_REVIEW</w:t>
            </w:r>
          </w:p>
        </w:tc>
        <w:tc>
          <w:tcPr>
            <w:tcW w:type="dxa" w:w="2493"/>
            <w:tcMar>
              <w:top w:w="50" w:type="dxa"/>
              <w:bottom w:w="50" w:type="dxa"/>
              <w:left w:w="90" w:type="dxa"/>
              <w:right w:w="90" w:type="dxa"/>
            </w:tcMar>
            <w:shd w:val="clear" w:color="auto" w:fill="E5F5FF"/>
          </w:tcPr>
          <w:p>
            <w:pPr>
              <w:pStyle w:val="BDOITable"/>
            </w:pPr>
            <w:r>
              <w:rPr>
                <w:sz w:val="16"/>
              </w:rPr>
              <w:t>Marketing TL (RNW_REVIEW)</w:t>
            </w:r>
          </w:p>
        </w:tc>
        <w:tc>
          <w:tcPr>
            <w:tcW w:type="dxa" w:w="2968"/>
            <w:tcMar>
              <w:top w:w="50" w:type="dxa"/>
              <w:bottom w:w="50" w:type="dxa"/>
              <w:left w:w="90" w:type="dxa"/>
              <w:right w:w="90" w:type="dxa"/>
            </w:tcMar>
            <w:shd w:val="clear" w:color="auto" w:fill="E5F5FF"/>
          </w:tcPr>
          <w:p>
            <w:pPr>
              <w:pStyle w:val="BDOITable"/>
            </w:pPr>
            <w:r>
              <w:rPr>
                <w:sz w:val="16"/>
              </w:rPr>
              <w:t>Return, post, override</w:t>
            </w:r>
          </w:p>
        </w:tc>
        <w:tc>
          <w:tcPr>
            <w:tcW w:type="dxa" w:w="2374"/>
            <w:tcMar>
              <w:top w:w="50" w:type="dxa"/>
              <w:bottom w:w="50" w:type="dxa"/>
              <w:left w:w="90" w:type="dxa"/>
              <w:right w:w="90" w:type="dxa"/>
            </w:tcMar>
            <w:shd w:val="clear" w:color="auto" w:fill="E5F5FF"/>
          </w:tcPr>
          <w:p>
            <w:pPr>
              <w:pStyle w:val="BDOITable"/>
            </w:pPr>
            <w:r>
              <w:rPr>
                <w:sz w:val="16"/>
              </w:rPr>
              <w:t>Review in progress</w:t>
            </w:r>
          </w:p>
        </w:tc>
      </w:tr>
      <w:tr>
        <w:trPr>
          <w:cantSplit w:val="true"/>
        </w:trPr>
        <w:tc>
          <w:tcPr>
            <w:tcW w:type="dxa" w:w="2137"/>
            <w:tcMar>
              <w:top w:w="50" w:type="dxa"/>
              <w:bottom w:w="50" w:type="dxa"/>
              <w:left w:w="90" w:type="dxa"/>
              <w:right w:w="90" w:type="dxa"/>
            </w:tcMar>
          </w:tcPr>
          <w:p>
            <w:pPr>
              <w:pStyle w:val="BDOITable"/>
            </w:pPr>
            <w:r>
              <w:rPr>
                <w:sz w:val="16"/>
              </w:rPr>
              <w:t>NB_PATH</w:t>
            </w:r>
          </w:p>
        </w:tc>
        <w:tc>
          <w:tcPr>
            <w:tcW w:type="dxa" w:w="2493"/>
            <w:tcMar>
              <w:top w:w="50" w:type="dxa"/>
              <w:bottom w:w="50" w:type="dxa"/>
              <w:left w:w="90" w:type="dxa"/>
              <w:right w:w="90" w:type="dxa"/>
            </w:tcMar>
          </w:tcPr>
          <w:p>
            <w:pPr>
              <w:pStyle w:val="BDOITable"/>
            </w:pPr>
            <w:r>
              <w:rPr>
                <w:sz w:val="16"/>
              </w:rPr>
              <w:t>Marketing (RNW_DISPOSE)</w:t>
            </w:r>
          </w:p>
        </w:tc>
        <w:tc>
          <w:tcPr>
            <w:tcW w:type="dxa" w:w="2968"/>
            <w:tcMar>
              <w:top w:w="50" w:type="dxa"/>
              <w:bottom w:w="50" w:type="dxa"/>
              <w:left w:w="90" w:type="dxa"/>
              <w:right w:w="90" w:type="dxa"/>
            </w:tcMar>
          </w:tcPr>
          <w:p>
            <w:pPr>
              <w:pStyle w:val="BDOITable"/>
            </w:pPr>
            <w:r>
              <w:rPr>
                <w:sz w:val="16"/>
              </w:rPr>
              <w:t>Start quotation or PRF; follow it</w:t>
            </w:r>
          </w:p>
        </w:tc>
        <w:tc>
          <w:tcPr>
            <w:tcW w:type="dxa" w:w="2374"/>
            <w:tcMar>
              <w:top w:w="50" w:type="dxa"/>
              <w:bottom w:w="50" w:type="dxa"/>
              <w:left w:w="90" w:type="dxa"/>
              <w:right w:w="90" w:type="dxa"/>
            </w:tcMar>
          </w:tcPr>
          <w:p>
            <w:pPr>
              <w:pStyle w:val="BDOITable"/>
            </w:pPr>
            <w:r>
              <w:rPr>
                <w:sz w:val="16"/>
              </w:rPr>
              <w:t>For Proposal / New Business Path</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FOR_PROCESSING</w:t>
            </w:r>
          </w:p>
        </w:tc>
        <w:tc>
          <w:tcPr>
            <w:tcW w:type="dxa" w:w="2493"/>
            <w:tcMar>
              <w:top w:w="50" w:type="dxa"/>
              <w:bottom w:w="50" w:type="dxa"/>
              <w:left w:w="90" w:type="dxa"/>
              <w:right w:w="90" w:type="dxa"/>
            </w:tcMar>
            <w:shd w:val="clear" w:color="auto" w:fill="E5F5FF"/>
          </w:tcPr>
          <w:p>
            <w:pPr>
              <w:pStyle w:val="BDOITable"/>
            </w:pPr>
            <w:r>
              <w:rPr>
                <w:sz w:val="16"/>
              </w:rPr>
              <w:t>Processing TL (RNW_PROCESS_ASSIGN)</w:t>
            </w:r>
          </w:p>
        </w:tc>
        <w:tc>
          <w:tcPr>
            <w:tcW w:type="dxa" w:w="2968"/>
            <w:tcMar>
              <w:top w:w="50" w:type="dxa"/>
              <w:bottom w:w="50" w:type="dxa"/>
              <w:left w:w="90" w:type="dxa"/>
              <w:right w:w="90" w:type="dxa"/>
            </w:tcMar>
            <w:shd w:val="clear" w:color="auto" w:fill="E5F5FF"/>
          </w:tcPr>
          <w:p>
            <w:pPr>
              <w:pStyle w:val="BDOITable"/>
            </w:pPr>
            <w:r>
              <w:rPr>
                <w:sz w:val="16"/>
              </w:rPr>
              <w:t>Assign PO, upload, return</w:t>
            </w:r>
          </w:p>
        </w:tc>
        <w:tc>
          <w:tcPr>
            <w:tcW w:type="dxa" w:w="2374"/>
            <w:tcMar>
              <w:top w:w="50" w:type="dxa"/>
              <w:bottom w:w="50" w:type="dxa"/>
              <w:left w:w="90" w:type="dxa"/>
              <w:right w:w="90" w:type="dxa"/>
            </w:tcMar>
            <w:shd w:val="clear" w:color="auto" w:fill="E5F5FF"/>
          </w:tcPr>
          <w:p>
            <w:pPr>
              <w:pStyle w:val="BDOITable"/>
            </w:pPr>
            <w:r>
              <w:rPr>
                <w:sz w:val="16"/>
              </w:rPr>
              <w:t>For processing</w:t>
            </w:r>
          </w:p>
        </w:tc>
      </w:tr>
      <w:tr>
        <w:trPr>
          <w:cantSplit w:val="true"/>
        </w:trPr>
        <w:tc>
          <w:tcPr>
            <w:tcW w:type="dxa" w:w="2137"/>
            <w:tcMar>
              <w:top w:w="50" w:type="dxa"/>
              <w:bottom w:w="50" w:type="dxa"/>
              <w:left w:w="90" w:type="dxa"/>
              <w:right w:w="90" w:type="dxa"/>
            </w:tcMar>
          </w:tcPr>
          <w:p>
            <w:pPr>
              <w:pStyle w:val="BDOITable"/>
            </w:pPr>
            <w:r>
              <w:rPr>
                <w:sz w:val="16"/>
              </w:rPr>
              <w:t>IN_PROCESSING</w:t>
            </w:r>
          </w:p>
        </w:tc>
        <w:tc>
          <w:tcPr>
            <w:tcW w:type="dxa" w:w="2493"/>
            <w:tcMar>
              <w:top w:w="50" w:type="dxa"/>
              <w:bottom w:w="50" w:type="dxa"/>
              <w:left w:w="90" w:type="dxa"/>
              <w:right w:w="90" w:type="dxa"/>
            </w:tcMar>
          </w:tcPr>
          <w:p>
            <w:pPr>
              <w:pStyle w:val="BDOITable"/>
            </w:pPr>
            <w:r>
              <w:rPr>
                <w:sz w:val="16"/>
              </w:rPr>
              <w:t>Processing Officer (RNW_PROCESS)</w:t>
            </w:r>
          </w:p>
        </w:tc>
        <w:tc>
          <w:tcPr>
            <w:tcW w:type="dxa" w:w="2968"/>
            <w:tcMar>
              <w:top w:w="50" w:type="dxa"/>
              <w:bottom w:w="50" w:type="dxa"/>
              <w:left w:w="90" w:type="dxa"/>
              <w:right w:w="90" w:type="dxa"/>
            </w:tcMar>
          </w:tcPr>
          <w:p>
            <w:pPr>
              <w:pStyle w:val="BDOITable"/>
            </w:pPr>
            <w:r>
              <w:rPr>
                <w:sz w:val="16"/>
              </w:rPr>
              <w:t>Update data, computations, return, send to insurer</w:t>
            </w:r>
          </w:p>
        </w:tc>
        <w:tc>
          <w:tcPr>
            <w:tcW w:type="dxa" w:w="2374"/>
            <w:tcMar>
              <w:top w:w="50" w:type="dxa"/>
              <w:bottom w:w="50" w:type="dxa"/>
              <w:left w:w="90" w:type="dxa"/>
              <w:right w:w="90" w:type="dxa"/>
            </w:tcMar>
          </w:tcPr>
          <w:p>
            <w:pPr>
              <w:pStyle w:val="BDOITable"/>
            </w:pPr>
            <w:r>
              <w:rPr>
                <w:sz w:val="16"/>
              </w:rPr>
              <w:t>In processing</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WITH_INSURER</w:t>
            </w:r>
          </w:p>
        </w:tc>
        <w:tc>
          <w:tcPr>
            <w:tcW w:type="dxa" w:w="2493"/>
            <w:tcMar>
              <w:top w:w="50" w:type="dxa"/>
              <w:bottom w:w="50" w:type="dxa"/>
              <w:left w:w="90" w:type="dxa"/>
              <w:right w:w="90" w:type="dxa"/>
            </w:tcMar>
            <w:shd w:val="clear" w:color="auto" w:fill="E5F5FF"/>
          </w:tcPr>
          <w:p>
            <w:pPr>
              <w:pStyle w:val="BDOITable"/>
            </w:pPr>
            <w:r>
              <w:rPr>
                <w:sz w:val="16"/>
              </w:rPr>
              <w:t>Processing (RNW_INSURER)</w:t>
            </w:r>
          </w:p>
        </w:tc>
        <w:tc>
          <w:tcPr>
            <w:tcW w:type="dxa" w:w="2968"/>
            <w:tcMar>
              <w:top w:w="50" w:type="dxa"/>
              <w:bottom w:w="50" w:type="dxa"/>
              <w:left w:w="90" w:type="dxa"/>
              <w:right w:w="90" w:type="dxa"/>
            </w:tcMar>
            <w:shd w:val="clear" w:color="auto" w:fill="E5F5FF"/>
          </w:tcPr>
          <w:p>
            <w:pPr>
              <w:pStyle w:val="BDOITable"/>
            </w:pPr>
            <w:r>
              <w:rPr>
                <w:sz w:val="16"/>
              </w:rPr>
              <w:t>Upload response, override mismatch</w:t>
            </w:r>
          </w:p>
        </w:tc>
        <w:tc>
          <w:tcPr>
            <w:tcW w:type="dxa" w:w="2374"/>
            <w:tcMar>
              <w:top w:w="50" w:type="dxa"/>
              <w:bottom w:w="50" w:type="dxa"/>
              <w:left w:w="90" w:type="dxa"/>
              <w:right w:w="90" w:type="dxa"/>
            </w:tcMar>
            <w:shd w:val="clear" w:color="auto" w:fill="E5F5FF"/>
          </w:tcPr>
          <w:p>
            <w:pPr>
              <w:pStyle w:val="BDOITable"/>
            </w:pPr>
            <w:r>
              <w:rPr>
                <w:sz w:val="16"/>
              </w:rPr>
              <w:t>With insurer</w:t>
            </w:r>
          </w:p>
        </w:tc>
      </w:tr>
      <w:tr>
        <w:trPr>
          <w:cantSplit w:val="true"/>
        </w:trPr>
        <w:tc>
          <w:tcPr>
            <w:tcW w:type="dxa" w:w="2137"/>
            <w:tcMar>
              <w:top w:w="50" w:type="dxa"/>
              <w:bottom w:w="50" w:type="dxa"/>
              <w:left w:w="90" w:type="dxa"/>
              <w:right w:w="90" w:type="dxa"/>
            </w:tcMar>
          </w:tcPr>
          <w:p>
            <w:pPr>
              <w:pStyle w:val="BDOITable"/>
            </w:pPr>
            <w:r>
              <w:rPr>
                <w:sz w:val="16"/>
              </w:rPr>
              <w:t>RA_READY</w:t>
            </w:r>
          </w:p>
        </w:tc>
        <w:tc>
          <w:tcPr>
            <w:tcW w:type="dxa" w:w="2493"/>
            <w:tcMar>
              <w:top w:w="50" w:type="dxa"/>
              <w:bottom w:w="50" w:type="dxa"/>
              <w:left w:w="90" w:type="dxa"/>
              <w:right w:w="90" w:type="dxa"/>
            </w:tcMar>
          </w:tcPr>
          <w:p>
            <w:pPr>
              <w:pStyle w:val="BDOITable"/>
            </w:pPr>
            <w:r>
              <w:rPr>
                <w:sz w:val="16"/>
              </w:rPr>
              <w:t>Marketing / Processing (RNW_RA_GENERATE)</w:t>
            </w:r>
          </w:p>
        </w:tc>
        <w:tc>
          <w:tcPr>
            <w:tcW w:type="dxa" w:w="2968"/>
            <w:tcMar>
              <w:top w:w="50" w:type="dxa"/>
              <w:bottom w:w="50" w:type="dxa"/>
              <w:left w:w="90" w:type="dxa"/>
              <w:right w:w="90" w:type="dxa"/>
            </w:tcMar>
          </w:tcPr>
          <w:p>
            <w:pPr>
              <w:pStyle w:val="BDOITable"/>
            </w:pPr>
            <w:r>
              <w:rPr>
                <w:sz w:val="16"/>
              </w:rPr>
              <w:t>Generate RA</w:t>
            </w:r>
          </w:p>
        </w:tc>
        <w:tc>
          <w:tcPr>
            <w:tcW w:type="dxa" w:w="2374"/>
            <w:tcMar>
              <w:top w:w="50" w:type="dxa"/>
              <w:bottom w:w="50" w:type="dxa"/>
              <w:left w:w="90" w:type="dxa"/>
              <w:right w:w="90" w:type="dxa"/>
            </w:tcMar>
          </w:tcPr>
          <w:p>
            <w:pPr>
              <w:pStyle w:val="BDOITable"/>
            </w:pPr>
            <w:r>
              <w:rPr>
                <w:sz w:val="16"/>
              </w:rPr>
              <w:t>RA ready</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RA_GENERATED</w:t>
            </w:r>
          </w:p>
        </w:tc>
        <w:tc>
          <w:tcPr>
            <w:tcW w:type="dxa" w:w="2493"/>
            <w:tcMar>
              <w:top w:w="50" w:type="dxa"/>
              <w:bottom w:w="50" w:type="dxa"/>
              <w:left w:w="90" w:type="dxa"/>
              <w:right w:w="90" w:type="dxa"/>
            </w:tcMar>
            <w:shd w:val="clear" w:color="auto" w:fill="E5F5FF"/>
          </w:tcPr>
          <w:p>
            <w:pPr>
              <w:pStyle w:val="BDOITable"/>
            </w:pPr>
            <w:r>
              <w:rPr>
                <w:sz w:val="16"/>
              </w:rPr>
              <w:t>Marketing / Processing (RNW_RA_SEND)</w:t>
            </w:r>
          </w:p>
        </w:tc>
        <w:tc>
          <w:tcPr>
            <w:tcW w:type="dxa" w:w="2968"/>
            <w:tcMar>
              <w:top w:w="50" w:type="dxa"/>
              <w:bottom w:w="50" w:type="dxa"/>
              <w:left w:w="90" w:type="dxa"/>
              <w:right w:w="90" w:type="dxa"/>
            </w:tcMar>
            <w:shd w:val="clear" w:color="auto" w:fill="E5F5FF"/>
          </w:tcPr>
          <w:p>
            <w:pPr>
              <w:pStyle w:val="BDOITable"/>
            </w:pPr>
            <w:r>
              <w:rPr>
                <w:sz w:val="16"/>
              </w:rPr>
              <w:t>Send, cancel RA (override)</w:t>
            </w:r>
          </w:p>
        </w:tc>
        <w:tc>
          <w:tcPr>
            <w:tcW w:type="dxa" w:w="2374"/>
            <w:tcMar>
              <w:top w:w="50" w:type="dxa"/>
              <w:bottom w:w="50" w:type="dxa"/>
              <w:left w:w="90" w:type="dxa"/>
              <w:right w:w="90" w:type="dxa"/>
            </w:tcMar>
            <w:shd w:val="clear" w:color="auto" w:fill="E5F5FF"/>
          </w:tcPr>
          <w:p>
            <w:pPr>
              <w:pStyle w:val="BDOITable"/>
            </w:pPr>
            <w:r>
              <w:rPr>
                <w:sz w:val="16"/>
              </w:rPr>
              <w:t>RA generated</w:t>
            </w:r>
          </w:p>
        </w:tc>
      </w:tr>
      <w:tr>
        <w:trPr>
          <w:cantSplit w:val="true"/>
        </w:trPr>
        <w:tc>
          <w:tcPr>
            <w:tcW w:type="dxa" w:w="2137"/>
            <w:tcMar>
              <w:top w:w="50" w:type="dxa"/>
              <w:bottom w:w="50" w:type="dxa"/>
              <w:left w:w="90" w:type="dxa"/>
              <w:right w:w="90" w:type="dxa"/>
            </w:tcMar>
          </w:tcPr>
          <w:p>
            <w:pPr>
              <w:pStyle w:val="BDOITable"/>
            </w:pPr>
            <w:r>
              <w:rPr>
                <w:sz w:val="16"/>
              </w:rPr>
              <w:t>RA_SENT</w:t>
            </w:r>
          </w:p>
        </w:tc>
        <w:tc>
          <w:tcPr>
            <w:tcW w:type="dxa" w:w="2493"/>
            <w:tcMar>
              <w:top w:w="50" w:type="dxa"/>
              <w:bottom w:w="50" w:type="dxa"/>
              <w:left w:w="90" w:type="dxa"/>
              <w:right w:w="90" w:type="dxa"/>
            </w:tcMar>
          </w:tcPr>
          <w:p>
            <w:pPr>
              <w:pStyle w:val="BDOITable"/>
            </w:pPr>
            <w:r>
              <w:rPr>
                <w:sz w:val="16"/>
              </w:rPr>
              <w:t>Marketing / Processing (RNW_ACCEPT)</w:t>
            </w:r>
          </w:p>
        </w:tc>
        <w:tc>
          <w:tcPr>
            <w:tcW w:type="dxa" w:w="2968"/>
            <w:tcMar>
              <w:top w:w="50" w:type="dxa"/>
              <w:bottom w:w="50" w:type="dxa"/>
              <w:left w:w="90" w:type="dxa"/>
              <w:right w:w="90" w:type="dxa"/>
            </w:tcMar>
          </w:tcPr>
          <w:p>
            <w:pPr>
              <w:pStyle w:val="BDOITable"/>
            </w:pPr>
            <w:r>
              <w:rPr>
                <w:sz w:val="16"/>
              </w:rPr>
              <w:t>Record acceptance, second notice</w:t>
            </w:r>
          </w:p>
        </w:tc>
        <w:tc>
          <w:tcPr>
            <w:tcW w:type="dxa" w:w="2374"/>
            <w:tcMar>
              <w:top w:w="50" w:type="dxa"/>
              <w:bottom w:w="50" w:type="dxa"/>
              <w:left w:w="90" w:type="dxa"/>
              <w:right w:w="90" w:type="dxa"/>
            </w:tcMar>
          </w:tcPr>
          <w:p>
            <w:pPr>
              <w:pStyle w:val="BDOITable"/>
            </w:pPr>
            <w:r>
              <w:rPr>
                <w:sz w:val="16"/>
              </w:rPr>
              <w:t>RA Sent / Awaiting Response</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ACCEPTED</w:t>
            </w:r>
          </w:p>
        </w:tc>
        <w:tc>
          <w:tcPr>
            <w:tcW w:type="dxa" w:w="2493"/>
            <w:tcMar>
              <w:top w:w="50" w:type="dxa"/>
              <w:bottom w:w="50" w:type="dxa"/>
              <w:left w:w="90" w:type="dxa"/>
              <w:right w:w="90" w:type="dxa"/>
            </w:tcMar>
            <w:shd w:val="clear" w:color="auto" w:fill="E5F5FF"/>
          </w:tcPr>
          <w:p>
            <w:pPr>
              <w:pStyle w:val="BDOITable"/>
            </w:pPr>
            <w:r>
              <w:rPr>
                <w:sz w:val="16"/>
              </w:rPr>
              <w:t>System</w:t>
            </w:r>
          </w:p>
        </w:tc>
        <w:tc>
          <w:tcPr>
            <w:tcW w:type="dxa" w:w="2968"/>
            <w:tcMar>
              <w:top w:w="50" w:type="dxa"/>
              <w:bottom w:w="50" w:type="dxa"/>
              <w:left w:w="90" w:type="dxa"/>
              <w:right w:w="90" w:type="dxa"/>
            </w:tcMar>
            <w:shd w:val="clear" w:color="auto" w:fill="E5F5FF"/>
          </w:tcPr>
          <w:p>
            <w:pPr>
              <w:pStyle w:val="BDOITable"/>
            </w:pPr>
            <w:r>
              <w:rPr>
                <w:sz w:val="16"/>
              </w:rPr>
              <w:t>Fast track of the renewal account</w:t>
            </w:r>
          </w:p>
        </w:tc>
        <w:tc>
          <w:tcPr>
            <w:tcW w:type="dxa" w:w="2374"/>
            <w:tcMar>
              <w:top w:w="50" w:type="dxa"/>
              <w:bottom w:w="50" w:type="dxa"/>
              <w:left w:w="90" w:type="dxa"/>
              <w:right w:w="90" w:type="dxa"/>
            </w:tcMar>
            <w:shd w:val="clear" w:color="auto" w:fill="E5F5FF"/>
          </w:tcPr>
          <w:p>
            <w:pPr>
              <w:pStyle w:val="BDOITable"/>
            </w:pPr>
            <w:r>
              <w:rPr>
                <w:sz w:val="16"/>
              </w:rPr>
              <w:t>Accepted</w:t>
            </w:r>
          </w:p>
        </w:tc>
      </w:tr>
      <w:tr>
        <w:trPr>
          <w:cantSplit w:val="true"/>
        </w:trPr>
        <w:tc>
          <w:tcPr>
            <w:tcW w:type="dxa" w:w="2137"/>
            <w:tcMar>
              <w:top w:w="50" w:type="dxa"/>
              <w:bottom w:w="50" w:type="dxa"/>
              <w:left w:w="90" w:type="dxa"/>
              <w:right w:w="90" w:type="dxa"/>
            </w:tcMar>
          </w:tcPr>
          <w:p>
            <w:pPr>
              <w:pStyle w:val="BDOITable"/>
            </w:pPr>
            <w:r>
              <w:rPr>
                <w:sz w:val="16"/>
              </w:rPr>
              <w:t>FOR_PLACEMENT_BOOKING</w:t>
            </w:r>
          </w:p>
        </w:tc>
        <w:tc>
          <w:tcPr>
            <w:tcW w:type="dxa" w:w="2493"/>
            <w:tcMar>
              <w:top w:w="50" w:type="dxa"/>
              <w:bottom w:w="50" w:type="dxa"/>
              <w:left w:w="90" w:type="dxa"/>
              <w:right w:w="90" w:type="dxa"/>
            </w:tcMar>
          </w:tcPr>
          <w:p>
            <w:pPr>
              <w:pStyle w:val="BDOITable"/>
            </w:pPr>
            <w:r>
              <w:rPr>
                <w:sz w:val="16"/>
              </w:rPr>
              <w:t>NB placement and booking users</w:t>
            </w:r>
          </w:p>
        </w:tc>
        <w:tc>
          <w:tcPr>
            <w:tcW w:type="dxa" w:w="2968"/>
            <w:tcMar>
              <w:top w:w="50" w:type="dxa"/>
              <w:bottom w:w="50" w:type="dxa"/>
              <w:left w:w="90" w:type="dxa"/>
              <w:right w:w="90" w:type="dxa"/>
            </w:tcMar>
          </w:tcPr>
          <w:p>
            <w:pPr>
              <w:pStyle w:val="BDOITable"/>
            </w:pPr>
            <w:r>
              <w:rPr>
                <w:sz w:val="16"/>
              </w:rPr>
              <w:t>BRD-1 payment gate, placement, issuance, booking</w:t>
            </w:r>
          </w:p>
        </w:tc>
        <w:tc>
          <w:tcPr>
            <w:tcW w:type="dxa" w:w="2374"/>
            <w:tcMar>
              <w:top w:w="50" w:type="dxa"/>
              <w:bottom w:w="50" w:type="dxa"/>
              <w:left w:w="90" w:type="dxa"/>
              <w:right w:w="90" w:type="dxa"/>
            </w:tcMar>
          </w:tcPr>
          <w:p>
            <w:pPr>
              <w:pStyle w:val="BDOITable"/>
            </w:pPr>
            <w:r>
              <w:rPr>
                <w:sz w:val="16"/>
              </w:rPr>
              <w:t>For Placement and Booking</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LETTER_PENDING</w:t>
            </w:r>
          </w:p>
        </w:tc>
        <w:tc>
          <w:tcPr>
            <w:tcW w:type="dxa" w:w="2493"/>
            <w:tcMar>
              <w:top w:w="50" w:type="dxa"/>
              <w:bottom w:w="50" w:type="dxa"/>
              <w:left w:w="90" w:type="dxa"/>
              <w:right w:w="90" w:type="dxa"/>
            </w:tcMar>
            <w:shd w:val="clear" w:color="auto" w:fill="E5F5FF"/>
          </w:tcPr>
          <w:p>
            <w:pPr>
              <w:pStyle w:val="BDOITable"/>
            </w:pPr>
            <w:r>
              <w:rPr>
                <w:sz w:val="16"/>
              </w:rPr>
              <w:t>Marketing / Processing (RNW_RA_GENERATE)</w:t>
            </w:r>
          </w:p>
        </w:tc>
        <w:tc>
          <w:tcPr>
            <w:tcW w:type="dxa" w:w="2968"/>
            <w:tcMar>
              <w:top w:w="50" w:type="dxa"/>
              <w:bottom w:w="50" w:type="dxa"/>
              <w:left w:w="90" w:type="dxa"/>
              <w:right w:w="90" w:type="dxa"/>
            </w:tcMar>
            <w:shd w:val="clear" w:color="auto" w:fill="E5F5FF"/>
          </w:tcPr>
          <w:p>
            <w:pPr>
              <w:pStyle w:val="BDOITable"/>
            </w:pPr>
            <w:r>
              <w:rPr>
                <w:sz w:val="16"/>
              </w:rPr>
              <w:t>Send NFR or NAL; re-open</w:t>
            </w:r>
          </w:p>
        </w:tc>
        <w:tc>
          <w:tcPr>
            <w:tcW w:type="dxa" w:w="2374"/>
            <w:tcMar>
              <w:top w:w="50" w:type="dxa"/>
              <w:bottom w:w="50" w:type="dxa"/>
              <w:left w:w="90" w:type="dxa"/>
              <w:right w:w="90" w:type="dxa"/>
            </w:tcMar>
            <w:shd w:val="clear" w:color="auto" w:fill="E5F5FF"/>
          </w:tcPr>
          <w:p>
            <w:pPr>
              <w:pStyle w:val="BDOITable"/>
            </w:pPr>
            <w:r>
              <w:rPr>
                <w:sz w:val="16"/>
              </w:rPr>
              <w:t>Letter pending</w:t>
            </w:r>
          </w:p>
        </w:tc>
      </w:tr>
      <w:tr>
        <w:trPr>
          <w:cantSplit w:val="true"/>
        </w:trPr>
        <w:tc>
          <w:tcPr>
            <w:tcW w:type="dxa" w:w="2137"/>
            <w:tcMar>
              <w:top w:w="50" w:type="dxa"/>
              <w:bottom w:w="50" w:type="dxa"/>
              <w:left w:w="90" w:type="dxa"/>
              <w:right w:w="90" w:type="dxa"/>
            </w:tcMar>
          </w:tcPr>
          <w:p>
            <w:pPr>
              <w:pStyle w:val="BDOITable"/>
            </w:pPr>
            <w:r>
              <w:rPr>
                <w:sz w:val="16"/>
              </w:rPr>
              <w:t>RENEWED</w:t>
            </w:r>
          </w:p>
        </w:tc>
        <w:tc>
          <w:tcPr>
            <w:tcW w:type="dxa" w:w="2493"/>
            <w:tcMar>
              <w:top w:w="50" w:type="dxa"/>
              <w:bottom w:w="50" w:type="dxa"/>
              <w:left w:w="90" w:type="dxa"/>
              <w:right w:w="90" w:type="dxa"/>
            </w:tcMar>
          </w:tcPr>
          <w:p>
            <w:pPr>
              <w:pStyle w:val="BDOITable"/>
            </w:pPr>
            <w:r>
              <w:rPr>
                <w:sz w:val="16"/>
              </w:rPr>
              <w:t>-</w:t>
            </w:r>
          </w:p>
        </w:tc>
        <w:tc>
          <w:tcPr>
            <w:tcW w:type="dxa" w:w="2968"/>
            <w:tcMar>
              <w:top w:w="50" w:type="dxa"/>
              <w:bottom w:w="50" w:type="dxa"/>
              <w:left w:w="90" w:type="dxa"/>
              <w:right w:w="90" w:type="dxa"/>
            </w:tcMar>
          </w:tcPr>
          <w:p>
            <w:pPr>
              <w:pStyle w:val="BDOITable"/>
            </w:pPr>
            <w:r>
              <w:rPr>
                <w:sz w:val="16"/>
              </w:rPr>
              <w:t>terminal</w:t>
            </w:r>
          </w:p>
        </w:tc>
        <w:tc>
          <w:tcPr>
            <w:tcW w:type="dxa" w:w="2374"/>
            <w:tcMar>
              <w:top w:w="50" w:type="dxa"/>
              <w:bottom w:w="50" w:type="dxa"/>
              <w:left w:w="90" w:type="dxa"/>
              <w:right w:w="90" w:type="dxa"/>
            </w:tcMar>
          </w:tcPr>
          <w:p>
            <w:pPr>
              <w:pStyle w:val="BDOITable"/>
            </w:pPr>
            <w:r>
              <w:rPr>
                <w:sz w:val="16"/>
              </w:rPr>
              <w:t>Renewed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CLOSED</w:t>
            </w:r>
          </w:p>
        </w:tc>
        <w:tc>
          <w:tcPr>
            <w:tcW w:type="dxa" w:w="2493"/>
            <w:tcMar>
              <w:top w:w="50" w:type="dxa"/>
              <w:bottom w:w="50" w:type="dxa"/>
              <w:left w:w="90" w:type="dxa"/>
              <w:right w:w="90" w:type="dxa"/>
            </w:tcMar>
            <w:shd w:val="clear" w:color="auto" w:fill="E5F5FF"/>
          </w:tcPr>
          <w:p>
            <w:pPr>
              <w:pStyle w:val="BDOITable"/>
            </w:pPr>
            <w:r>
              <w:rPr>
                <w:sz w:val="16"/>
              </w:rPr>
              <w:t>-</w:t>
            </w:r>
          </w:p>
        </w:tc>
        <w:tc>
          <w:tcPr>
            <w:tcW w:type="dxa" w:w="2968"/>
            <w:tcMar>
              <w:top w:w="50" w:type="dxa"/>
              <w:bottom w:w="50" w:type="dxa"/>
              <w:left w:w="90" w:type="dxa"/>
              <w:right w:w="90" w:type="dxa"/>
            </w:tcMar>
            <w:shd w:val="clear" w:color="auto" w:fill="E5F5FF"/>
          </w:tcPr>
          <w:p>
            <w:pPr>
              <w:pStyle w:val="BDOITable"/>
            </w:pPr>
            <w:r>
              <w:rPr>
                <w:sz w:val="16"/>
              </w:rPr>
              <w:t>terminal; closed as NOT_RENEWED, LOST, EXPIRED_UNRENEWED or BOOKED_OTHER_INVOICE</w:t>
            </w:r>
          </w:p>
        </w:tc>
        <w:tc>
          <w:tcPr>
            <w:tcW w:type="dxa" w:w="2374"/>
            <w:tcMar>
              <w:top w:w="50" w:type="dxa"/>
              <w:bottom w:w="50" w:type="dxa"/>
              <w:left w:w="90" w:type="dxa"/>
              <w:right w:w="90" w:type="dxa"/>
            </w:tcMar>
            <w:shd w:val="clear" w:color="auto" w:fill="E5F5FF"/>
          </w:tcPr>
          <w:p>
            <w:pPr>
              <w:pStyle w:val="BDOITable"/>
            </w:pPr>
            <w:r>
              <w:rPr>
                <w:sz w:val="16"/>
              </w:rPr>
              <w:t>Closed</w:t>
            </w:r>
          </w:p>
        </w:tc>
      </w:tr>
    </w:tbl>
    <w:p>
      <w:pPr>
        <w:pStyle w:val="BDOISpacer"/>
      </w:pPr>
    </w:p>
    <w:p>
      <w:pPr>
        <w:pStyle w:val="Heading2"/>
      </w:pPr>
      <w:bookmarkStart w:id="184" w:name="_Toc000184"/>
      <w:r>
        <w:rPr/>
        <w:t>5.2 Transitions</w:t>
      </w:r>
      <w:bookmarkEnd w:id="184"/>
    </w:p>
    <w:p>
      <w:pPr>
        <w:pStyle w:val="Caption"/>
        <w:keepNext/>
        <w:spacing w:after="60"/>
      </w:pPr>
      <w:r>
        <w:rPr>
          <w:b/>
          <w:i w:val="0"/>
        </w:rPr>
        <w:t xml:space="preserve">Table 11: </w:t>
      </w:r>
      <w:r>
        <w:rPr/>
        <w:t>Transitions of RNW_CASE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94"/>
        <w:gridCol w:w="1994"/>
        <w:gridCol w:w="2111"/>
        <w:gridCol w:w="1994"/>
        <w:gridCol w:w="1877"/>
      </w:tblGrid>
      <w:tr>
        <w:trPr>
          <w:tblHeader w:val="true"/>
          <w:cantSplit w:val="true"/>
        </w:trPr>
        <w:tc>
          <w:tcPr>
            <w:tcW w:type="dxa" w:w="1994"/>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877"/>
            <w:shd w:val="clear" w:color="auto" w:fill="004EA8"/>
            <w:tcMar>
              <w:top w:w="50" w:type="dxa"/>
              <w:bottom w:w="50" w:type="dxa"/>
              <w:left w:w="90" w:type="dxa"/>
              <w:right w:w="90" w:type="dxa"/>
            </w:tcMar>
            <w:vAlign w:val="center"/>
          </w:tcPr>
          <w:p>
            <w:pPr>
              <w:pStyle w:val="BDOITableHeader"/>
            </w:pPr>
            <w:r>
              <w:rPr>
                <w:b/>
                <w:color w:val="FFFFFF"/>
                <w:sz w:val="16"/>
              </w:rPr>
              <w:t>Condition / reason</w:t>
            </w:r>
          </w:p>
        </w:tc>
      </w:tr>
      <w:tr>
        <w:trPr>
          <w:cantSplit w:val="true"/>
        </w:trPr>
        <w:tc>
          <w:tcPr>
            <w:tcW w:type="dxa" w:w="1994"/>
            <w:tcMar>
              <w:top w:w="50" w:type="dxa"/>
              <w:bottom w:w="50" w:type="dxa"/>
              <w:left w:w="90" w:type="dxa"/>
              <w:right w:w="90" w:type="dxa"/>
            </w:tcMar>
          </w:tcPr>
          <w:p>
            <w:pPr>
              <w:pStyle w:val="BDOITable"/>
            </w:pPr>
            <w:r>
              <w:rPr>
                <w:sz w:val="16"/>
              </w:rPr>
              <w:t>EXTRACTED</w:t>
            </w:r>
          </w:p>
        </w:tc>
        <w:tc>
          <w:tcPr>
            <w:tcW w:type="dxa" w:w="1994"/>
            <w:tcMar>
              <w:top w:w="50" w:type="dxa"/>
              <w:bottom w:w="50" w:type="dxa"/>
              <w:left w:w="90" w:type="dxa"/>
              <w:right w:w="90" w:type="dxa"/>
            </w:tcMar>
          </w:tcPr>
          <w:p>
            <w:pPr>
              <w:pStyle w:val="BDOITable"/>
            </w:pPr>
            <w:r>
              <w:rPr>
                <w:sz w:val="16"/>
              </w:rPr>
              <w:t>initiate</w:t>
            </w:r>
          </w:p>
        </w:tc>
        <w:tc>
          <w:tcPr>
            <w:tcW w:type="dxa" w:w="2112"/>
            <w:tcMar>
              <w:top w:w="50" w:type="dxa"/>
              <w:bottom w:w="50" w:type="dxa"/>
              <w:left w:w="90" w:type="dxa"/>
              <w:right w:w="90" w:type="dxa"/>
            </w:tcMar>
          </w:tcPr>
          <w:p>
            <w:pPr>
              <w:pStyle w:val="BDOITable"/>
            </w:pPr>
            <w:r>
              <w:rPr>
                <w:sz w:val="16"/>
              </w:rPr>
              <w:t>EVALUATING</w:t>
            </w:r>
          </w:p>
        </w:tc>
        <w:tc>
          <w:tcPr>
            <w:tcW w:type="dxa" w:w="1994"/>
            <w:tcMar>
              <w:top w:w="50" w:type="dxa"/>
              <w:bottom w:w="50" w:type="dxa"/>
              <w:left w:w="90" w:type="dxa"/>
              <w:right w:w="90" w:type="dxa"/>
            </w:tcMar>
          </w:tcPr>
          <w:p>
            <w:pPr>
              <w:pStyle w:val="BDOITable"/>
            </w:pPr>
            <w:r>
              <w:rPr>
                <w:sz w:val="16"/>
              </w:rPr>
              <w:t>RNW_EXTRACT</w:t>
            </w:r>
          </w:p>
        </w:tc>
        <w:tc>
          <w:tcPr>
            <w:tcW w:type="dxa" w:w="1877"/>
            <w:tcMar>
              <w:top w:w="50" w:type="dxa"/>
              <w:bottom w:w="50" w:type="dxa"/>
              <w:left w:w="90" w:type="dxa"/>
              <w:right w:w="90" w:type="dxa"/>
            </w:tcMar>
          </w:tcPr>
          <w:p>
            <w:pPr>
              <w:pStyle w:val="BDOITable"/>
            </w:pPr>
            <w:r>
              <w:rPr>
                <w:sz w:val="16"/>
              </w:rPr>
              <w:t>Bulk only for the bulk segments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EVALUATING</w:t>
            </w:r>
          </w:p>
        </w:tc>
        <w:tc>
          <w:tcPr>
            <w:tcW w:type="dxa" w:w="1994"/>
            <w:tcMar>
              <w:top w:w="50" w:type="dxa"/>
              <w:bottom w:w="50" w:type="dxa"/>
              <w:left w:w="90" w:type="dxa"/>
              <w:right w:w="90" w:type="dxa"/>
            </w:tcMar>
            <w:shd w:val="clear" w:color="auto" w:fill="E5F5FF"/>
          </w:tcPr>
          <w:p>
            <w:pPr>
              <w:pStyle w:val="BDOITable"/>
            </w:pPr>
            <w:r>
              <w:rPr>
                <w:sz w:val="16"/>
              </w:rPr>
              <w:t>route (system)</w:t>
            </w:r>
          </w:p>
        </w:tc>
        <w:tc>
          <w:tcPr>
            <w:tcW w:type="dxa" w:w="2112"/>
            <w:tcMar>
              <w:top w:w="50" w:type="dxa"/>
              <w:bottom w:w="50" w:type="dxa"/>
              <w:left w:w="90" w:type="dxa"/>
              <w:right w:w="90" w:type="dxa"/>
            </w:tcMar>
            <w:shd w:val="clear" w:color="auto" w:fill="E5F5FF"/>
          </w:tcPr>
          <w:p>
            <w:pPr>
              <w:pStyle w:val="BDOITable"/>
            </w:pPr>
            <w:r>
              <w:rPr>
                <w:sz w:val="16"/>
              </w:rPr>
              <w:t>UNASSIGNED</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Non-CBG, MANUAL or not Clean</w:t>
            </w:r>
          </w:p>
        </w:tc>
      </w:tr>
      <w:tr>
        <w:trPr>
          <w:cantSplit w:val="true"/>
        </w:trPr>
        <w:tc>
          <w:tcPr>
            <w:tcW w:type="dxa" w:w="1994"/>
            <w:tcMar>
              <w:top w:w="50" w:type="dxa"/>
              <w:bottom w:w="50" w:type="dxa"/>
              <w:left w:w="90" w:type="dxa"/>
              <w:right w:w="90" w:type="dxa"/>
            </w:tcMar>
          </w:tcPr>
          <w:p>
            <w:pPr>
              <w:pStyle w:val="BDOITable"/>
            </w:pPr>
            <w:r>
              <w:rPr>
                <w:sz w:val="16"/>
              </w:rPr>
              <w:t>EVALUATING</w:t>
            </w:r>
          </w:p>
        </w:tc>
        <w:tc>
          <w:tcPr>
            <w:tcW w:type="dxa" w:w="1994"/>
            <w:tcMar>
              <w:top w:w="50" w:type="dxa"/>
              <w:bottom w:w="50" w:type="dxa"/>
              <w:left w:w="90" w:type="dxa"/>
              <w:right w:w="90" w:type="dxa"/>
            </w:tcMar>
          </w:tcPr>
          <w:p>
            <w:pPr>
              <w:pStyle w:val="BDOITable"/>
            </w:pPr>
            <w:r>
              <w:rPr>
                <w:sz w:val="16"/>
              </w:rPr>
              <w:t>route (system)</w:t>
            </w:r>
          </w:p>
        </w:tc>
        <w:tc>
          <w:tcPr>
            <w:tcW w:type="dxa" w:w="2112"/>
            <w:tcMar>
              <w:top w:w="50" w:type="dxa"/>
              <w:bottom w:w="50" w:type="dxa"/>
              <w:left w:w="90" w:type="dxa"/>
              <w:right w:w="90" w:type="dxa"/>
            </w:tcMar>
          </w:tcPr>
          <w:p>
            <w:pPr>
              <w:pStyle w:val="BDOITable"/>
            </w:pPr>
            <w:r>
              <w:rPr>
                <w:sz w:val="16"/>
              </w:rPr>
              <w:t>FOR_TL_REVIEW or FOR_PROCESSING</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Clean and AUTO; CBG STP</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EVALUATING</w:t>
            </w:r>
          </w:p>
        </w:tc>
        <w:tc>
          <w:tcPr>
            <w:tcW w:type="dxa" w:w="1994"/>
            <w:tcMar>
              <w:top w:w="50" w:type="dxa"/>
              <w:bottom w:w="50" w:type="dxa"/>
              <w:left w:w="90" w:type="dxa"/>
              <w:right w:w="90" w:type="dxa"/>
            </w:tcMar>
            <w:shd w:val="clear" w:color="auto" w:fill="E5F5FF"/>
          </w:tcPr>
          <w:p>
            <w:pPr>
              <w:pStyle w:val="BDOITable"/>
            </w:pPr>
            <w:r>
              <w:rPr>
                <w:sz w:val="16"/>
              </w:rPr>
              <w:t>route (system)</w:t>
            </w:r>
          </w:p>
        </w:tc>
        <w:tc>
          <w:tcPr>
            <w:tcW w:type="dxa" w:w="2112"/>
            <w:tcMar>
              <w:top w:w="50" w:type="dxa"/>
              <w:bottom w:w="50" w:type="dxa"/>
              <w:left w:w="90" w:type="dxa"/>
              <w:right w:w="90" w:type="dxa"/>
            </w:tcMar>
            <w:shd w:val="clear" w:color="auto" w:fill="E5F5FF"/>
          </w:tcPr>
          <w:p>
            <w:pPr>
              <w:pStyle w:val="BDOITable"/>
            </w:pPr>
            <w:r>
              <w:rPr>
                <w:sz w:val="16"/>
              </w:rPr>
              <w:t>LETTER_PENDING</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System Not for Renewal</w:t>
            </w:r>
          </w:p>
        </w:tc>
      </w:tr>
      <w:tr>
        <w:trPr>
          <w:cantSplit w:val="true"/>
        </w:trPr>
        <w:tc>
          <w:tcPr>
            <w:tcW w:type="dxa" w:w="1994"/>
            <w:tcMar>
              <w:top w:w="50" w:type="dxa"/>
              <w:bottom w:w="50" w:type="dxa"/>
              <w:left w:w="90" w:type="dxa"/>
              <w:right w:w="90" w:type="dxa"/>
            </w:tcMar>
          </w:tcPr>
          <w:p>
            <w:pPr>
              <w:pStyle w:val="BDOITable"/>
            </w:pPr>
            <w:r>
              <w:rPr>
                <w:sz w:val="16"/>
              </w:rPr>
              <w:t>UNASSIGNED</w:t>
            </w:r>
          </w:p>
        </w:tc>
        <w:tc>
          <w:tcPr>
            <w:tcW w:type="dxa" w:w="1994"/>
            <w:tcMar>
              <w:top w:w="50" w:type="dxa"/>
              <w:bottom w:w="50" w:type="dxa"/>
              <w:left w:w="90" w:type="dxa"/>
              <w:right w:w="90" w:type="dxa"/>
            </w:tcMar>
          </w:tcPr>
          <w:p>
            <w:pPr>
              <w:pStyle w:val="BDOITable"/>
            </w:pPr>
            <w:r>
              <w:rPr>
                <w:sz w:val="16"/>
              </w:rPr>
              <w:t>assign</w:t>
            </w:r>
          </w:p>
        </w:tc>
        <w:tc>
          <w:tcPr>
            <w:tcW w:type="dxa" w:w="2112"/>
            <w:tcMar>
              <w:top w:w="50" w:type="dxa"/>
              <w:bottom w:w="50" w:type="dxa"/>
              <w:left w:w="90" w:type="dxa"/>
              <w:right w:w="90" w:type="dxa"/>
            </w:tcMar>
          </w:tcPr>
          <w:p>
            <w:pPr>
              <w:pStyle w:val="BDOITable"/>
            </w:pPr>
            <w:r>
              <w:rPr>
                <w:sz w:val="16"/>
              </w:rPr>
              <w:t>FOR_DISPOSITION</w:t>
            </w:r>
          </w:p>
        </w:tc>
        <w:tc>
          <w:tcPr>
            <w:tcW w:type="dxa" w:w="1994"/>
            <w:tcMar>
              <w:top w:w="50" w:type="dxa"/>
              <w:bottom w:w="50" w:type="dxa"/>
              <w:left w:w="90" w:type="dxa"/>
              <w:right w:w="90" w:type="dxa"/>
            </w:tcMar>
          </w:tcPr>
          <w:p>
            <w:pPr>
              <w:pStyle w:val="BDOITable"/>
            </w:pPr>
            <w:r>
              <w:rPr>
                <w:sz w:val="16"/>
              </w:rPr>
              <w:t>RNW_ASSIGN</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UNASSIGNED, FOR_DISPOSITION</w:t>
            </w:r>
          </w:p>
        </w:tc>
        <w:tc>
          <w:tcPr>
            <w:tcW w:type="dxa" w:w="1994"/>
            <w:tcMar>
              <w:top w:w="50" w:type="dxa"/>
              <w:bottom w:w="50" w:type="dxa"/>
              <w:left w:w="90" w:type="dxa"/>
              <w:right w:w="90" w:type="dxa"/>
            </w:tcMar>
            <w:shd w:val="clear" w:color="auto" w:fill="E5F5FF"/>
          </w:tcPr>
          <w:p>
            <w:pPr>
              <w:pStyle w:val="BDOITable"/>
            </w:pPr>
            <w:r>
              <w:rPr>
                <w:sz w:val="16"/>
              </w:rPr>
              <w:t>transfer_request</w:t>
            </w:r>
          </w:p>
        </w:tc>
        <w:tc>
          <w:tcPr>
            <w:tcW w:type="dxa" w:w="2112"/>
            <w:tcMar>
              <w:top w:w="50" w:type="dxa"/>
              <w:bottom w:w="50" w:type="dxa"/>
              <w:left w:w="90" w:type="dxa"/>
              <w:right w:w="90" w:type="dxa"/>
            </w:tcMar>
            <w:shd w:val="clear" w:color="auto" w:fill="E5F5FF"/>
          </w:tcPr>
          <w:p>
            <w:pPr>
              <w:pStyle w:val="BDOITable"/>
            </w:pPr>
            <w:r>
              <w:rPr>
                <w:sz w:val="16"/>
              </w:rPr>
              <w:t>TRANSFER_PENDING</w:t>
            </w:r>
          </w:p>
        </w:tc>
        <w:tc>
          <w:tcPr>
            <w:tcW w:type="dxa" w:w="1994"/>
            <w:tcMar>
              <w:top w:w="50" w:type="dxa"/>
              <w:bottom w:w="50" w:type="dxa"/>
              <w:left w:w="90" w:type="dxa"/>
              <w:right w:w="90" w:type="dxa"/>
            </w:tcMar>
            <w:shd w:val="clear" w:color="auto" w:fill="E5F5FF"/>
          </w:tcPr>
          <w:p>
            <w:pPr>
              <w:pStyle w:val="BDOITable"/>
            </w:pPr>
            <w:r>
              <w:rPr>
                <w:sz w:val="16"/>
              </w:rPr>
              <w:t>RNW_ASSIGN</w:t>
            </w:r>
          </w:p>
        </w:tc>
        <w:tc>
          <w:tcPr>
            <w:tcW w:type="dxa" w:w="1877"/>
            <w:tcMar>
              <w:top w:w="50" w:type="dxa"/>
              <w:bottom w:w="50" w:type="dxa"/>
              <w:left w:w="90" w:type="dxa"/>
              <w:right w:w="90" w:type="dxa"/>
            </w:tcMar>
            <w:shd w:val="clear" w:color="auto" w:fill="E5F5FF"/>
          </w:tcPr>
          <w:p>
            <w:pPr>
              <w:pStyle w:val="BDOITable"/>
            </w:pPr>
            <w:r>
              <w:rPr>
                <w:sz w:val="16"/>
              </w:rPr>
              <w:t>Remarks</w:t>
            </w:r>
          </w:p>
        </w:tc>
      </w:tr>
      <w:tr>
        <w:trPr>
          <w:cantSplit w:val="true"/>
        </w:trPr>
        <w:tc>
          <w:tcPr>
            <w:tcW w:type="dxa" w:w="1994"/>
            <w:tcMar>
              <w:top w:w="50" w:type="dxa"/>
              <w:bottom w:w="50" w:type="dxa"/>
              <w:left w:w="90" w:type="dxa"/>
              <w:right w:w="90" w:type="dxa"/>
            </w:tcMar>
          </w:tcPr>
          <w:p>
            <w:pPr>
              <w:pStyle w:val="BDOITable"/>
            </w:pPr>
            <w:r>
              <w:rPr>
                <w:sz w:val="16"/>
              </w:rPr>
              <w:t>TRANSFER_PENDING</w:t>
            </w:r>
          </w:p>
        </w:tc>
        <w:tc>
          <w:tcPr>
            <w:tcW w:type="dxa" w:w="1994"/>
            <w:tcMar>
              <w:top w:w="50" w:type="dxa"/>
              <w:bottom w:w="50" w:type="dxa"/>
              <w:left w:w="90" w:type="dxa"/>
              <w:right w:w="90" w:type="dxa"/>
            </w:tcMar>
          </w:tcPr>
          <w:p>
            <w:pPr>
              <w:pStyle w:val="BDOITable"/>
            </w:pPr>
            <w:r>
              <w:rPr>
                <w:sz w:val="16"/>
              </w:rPr>
              <w:t>accept / decline</w:t>
            </w:r>
          </w:p>
        </w:tc>
        <w:tc>
          <w:tcPr>
            <w:tcW w:type="dxa" w:w="2112"/>
            <w:tcMar>
              <w:top w:w="50" w:type="dxa"/>
              <w:bottom w:w="50" w:type="dxa"/>
              <w:left w:w="90" w:type="dxa"/>
              <w:right w:w="90" w:type="dxa"/>
            </w:tcMar>
          </w:tcPr>
          <w:p>
            <w:pPr>
              <w:pStyle w:val="BDOITable"/>
            </w:pPr>
            <w:r>
              <w:rPr>
                <w:sz w:val="16"/>
              </w:rPr>
              <w:t>UNASSIGNED (receiving unit) / previous stage</w:t>
            </w:r>
          </w:p>
        </w:tc>
        <w:tc>
          <w:tcPr>
            <w:tcW w:type="dxa" w:w="1994"/>
            <w:tcMar>
              <w:top w:w="50" w:type="dxa"/>
              <w:bottom w:w="50" w:type="dxa"/>
              <w:left w:w="90" w:type="dxa"/>
              <w:right w:w="90" w:type="dxa"/>
            </w:tcMar>
          </w:tcPr>
          <w:p>
            <w:pPr>
              <w:pStyle w:val="BDOITable"/>
            </w:pPr>
            <w:r>
              <w:rPr>
                <w:sz w:val="16"/>
              </w:rPr>
              <w:t>RNW_ASSIGN</w:t>
            </w:r>
          </w:p>
        </w:tc>
        <w:tc>
          <w:tcPr>
            <w:tcW w:type="dxa" w:w="1877"/>
            <w:tcMar>
              <w:top w:w="50" w:type="dxa"/>
              <w:bottom w:w="50" w:type="dxa"/>
              <w:left w:w="90" w:type="dxa"/>
              <w:right w:w="90" w:type="dxa"/>
            </w:tcMar>
          </w:tcPr>
          <w:p>
            <w:pPr>
              <w:pStyle w:val="BDOITable"/>
            </w:pPr>
            <w:r>
              <w:rPr>
                <w:sz w:val="16"/>
              </w:rPr>
              <w:t>Decline remarks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FOR_DISPOSITION</w:t>
            </w:r>
          </w:p>
        </w:tc>
        <w:tc>
          <w:tcPr>
            <w:tcW w:type="dxa" w:w="1994"/>
            <w:tcMar>
              <w:top w:w="50" w:type="dxa"/>
              <w:bottom w:w="50" w:type="dxa"/>
              <w:left w:w="90" w:type="dxa"/>
              <w:right w:w="90" w:type="dxa"/>
            </w:tcMar>
            <w:shd w:val="clear" w:color="auto" w:fill="E5F5FF"/>
          </w:tcPr>
          <w:p>
            <w:pPr>
              <w:pStyle w:val="BDOITable"/>
            </w:pPr>
            <w:r>
              <w:rPr>
                <w:sz w:val="16"/>
              </w:rPr>
              <w:t>dispose + push</w:t>
            </w:r>
          </w:p>
        </w:tc>
        <w:tc>
          <w:tcPr>
            <w:tcW w:type="dxa" w:w="2112"/>
            <w:tcMar>
              <w:top w:w="50" w:type="dxa"/>
              <w:bottom w:w="50" w:type="dxa"/>
              <w:left w:w="90" w:type="dxa"/>
              <w:right w:w="90" w:type="dxa"/>
            </w:tcMar>
            <w:shd w:val="clear" w:color="auto" w:fill="E5F5FF"/>
          </w:tcPr>
          <w:p>
            <w:pPr>
              <w:pStyle w:val="BDOITable"/>
            </w:pPr>
            <w:r>
              <w:rPr>
                <w:sz w:val="16"/>
              </w:rPr>
              <w:t>FOR_TL_REVIEW</w:t>
            </w:r>
          </w:p>
        </w:tc>
        <w:tc>
          <w:tcPr>
            <w:tcW w:type="dxa" w:w="1994"/>
            <w:tcMar>
              <w:top w:w="50" w:type="dxa"/>
              <w:bottom w:w="50" w:type="dxa"/>
              <w:left w:w="90" w:type="dxa"/>
              <w:right w:w="90" w:type="dxa"/>
            </w:tcMar>
            <w:shd w:val="clear" w:color="auto" w:fill="E5F5FF"/>
          </w:tcPr>
          <w:p>
            <w:pPr>
              <w:pStyle w:val="BDOITable"/>
            </w:pPr>
            <w:r>
              <w:rPr>
                <w:sz w:val="16"/>
              </w:rPr>
              <w:t>RNW_DISPOSE</w:t>
            </w:r>
          </w:p>
        </w:tc>
        <w:tc>
          <w:tcPr>
            <w:tcW w:type="dxa" w:w="1877"/>
            <w:tcMar>
              <w:top w:w="50" w:type="dxa"/>
              <w:bottom w:w="50" w:type="dxa"/>
              <w:left w:w="90" w:type="dxa"/>
              <w:right w:w="90" w:type="dxa"/>
            </w:tcMar>
            <w:shd w:val="clear" w:color="auto" w:fill="E5F5FF"/>
          </w:tcPr>
          <w:p>
            <w:pPr>
              <w:pStyle w:val="BDOITable"/>
            </w:pPr>
            <w:r>
              <w:rPr>
                <w:sz w:val="16"/>
              </w:rPr>
              <w:t>History viewed</w:t>
            </w:r>
          </w:p>
        </w:tc>
      </w:tr>
      <w:tr>
        <w:trPr>
          <w:cantSplit w:val="true"/>
        </w:trPr>
        <w:tc>
          <w:tcPr>
            <w:tcW w:type="dxa" w:w="1994"/>
            <w:tcMar>
              <w:top w:w="50" w:type="dxa"/>
              <w:bottom w:w="50" w:type="dxa"/>
              <w:left w:w="90" w:type="dxa"/>
              <w:right w:w="90" w:type="dxa"/>
            </w:tcMar>
          </w:tcPr>
          <w:p>
            <w:pPr>
              <w:pStyle w:val="BDOITable"/>
            </w:pPr>
            <w:r>
              <w:rPr>
                <w:sz w:val="16"/>
              </w:rPr>
              <w:t>FOR_TL_REVIEW</w:t>
            </w:r>
          </w:p>
        </w:tc>
        <w:tc>
          <w:tcPr>
            <w:tcW w:type="dxa" w:w="1994"/>
            <w:tcMar>
              <w:top w:w="50" w:type="dxa"/>
              <w:bottom w:w="50" w:type="dxa"/>
              <w:left w:w="90" w:type="dxa"/>
              <w:right w:w="90" w:type="dxa"/>
            </w:tcMar>
          </w:tcPr>
          <w:p>
            <w:pPr>
              <w:pStyle w:val="BDOITable"/>
            </w:pPr>
            <w:r>
              <w:rPr>
                <w:sz w:val="16"/>
              </w:rPr>
              <w:t>return</w:t>
            </w:r>
          </w:p>
        </w:tc>
        <w:tc>
          <w:tcPr>
            <w:tcW w:type="dxa" w:w="2112"/>
            <w:tcMar>
              <w:top w:w="50" w:type="dxa"/>
              <w:bottom w:w="50" w:type="dxa"/>
              <w:left w:w="90" w:type="dxa"/>
              <w:right w:w="90" w:type="dxa"/>
            </w:tcMar>
          </w:tcPr>
          <w:p>
            <w:pPr>
              <w:pStyle w:val="BDOITable"/>
            </w:pPr>
            <w:r>
              <w:rPr>
                <w:sz w:val="16"/>
              </w:rPr>
              <w:t>FOR_DISPOSITION</w:t>
            </w:r>
          </w:p>
        </w:tc>
        <w:tc>
          <w:tcPr>
            <w:tcW w:type="dxa" w:w="1994"/>
            <w:tcMar>
              <w:top w:w="50" w:type="dxa"/>
              <w:bottom w:w="50" w:type="dxa"/>
              <w:left w:w="90" w:type="dxa"/>
              <w:right w:w="90" w:type="dxa"/>
            </w:tcMar>
          </w:tcPr>
          <w:p>
            <w:pPr>
              <w:pStyle w:val="BDOITable"/>
            </w:pPr>
            <w:r>
              <w:rPr>
                <w:sz w:val="16"/>
              </w:rPr>
              <w:t>RNW_REVIEW</w:t>
            </w:r>
          </w:p>
        </w:tc>
        <w:tc>
          <w:tcPr>
            <w:tcW w:type="dxa" w:w="1877"/>
            <w:tcMar>
              <w:top w:w="50" w:type="dxa"/>
              <w:bottom w:w="50" w:type="dxa"/>
              <w:left w:w="90" w:type="dxa"/>
              <w:right w:w="90" w:type="dxa"/>
            </w:tcMar>
          </w:tcPr>
          <w:p>
            <w:pPr>
              <w:pStyle w:val="BDOITable"/>
            </w:pPr>
            <w:r>
              <w:rPr>
                <w:sz w:val="16"/>
              </w:rPr>
              <w:t>RNW_RETURN_REASON</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FOR_TL_REVIEW</w:t>
            </w:r>
          </w:p>
        </w:tc>
        <w:tc>
          <w:tcPr>
            <w:tcW w:type="dxa" w:w="1994"/>
            <w:tcMar>
              <w:top w:w="50" w:type="dxa"/>
              <w:bottom w:w="50" w:type="dxa"/>
              <w:left w:w="90" w:type="dxa"/>
              <w:right w:w="90" w:type="dxa"/>
            </w:tcMar>
            <w:shd w:val="clear" w:color="auto" w:fill="E5F5FF"/>
          </w:tcPr>
          <w:p>
            <w:pPr>
              <w:pStyle w:val="BDOITable"/>
            </w:pPr>
            <w:r>
              <w:rPr>
                <w:sz w:val="16"/>
              </w:rPr>
              <w:t>post</w:t>
            </w:r>
          </w:p>
        </w:tc>
        <w:tc>
          <w:tcPr>
            <w:tcW w:type="dxa" w:w="2112"/>
            <w:tcMar>
              <w:top w:w="50" w:type="dxa"/>
              <w:bottom w:w="50" w:type="dxa"/>
              <w:left w:w="90" w:type="dxa"/>
              <w:right w:w="90" w:type="dxa"/>
            </w:tcMar>
            <w:shd w:val="clear" w:color="auto" w:fill="E5F5FF"/>
          </w:tcPr>
          <w:p>
            <w:pPr>
              <w:pStyle w:val="BDOITable"/>
            </w:pPr>
            <w:r>
              <w:rPr>
                <w:sz w:val="16"/>
              </w:rPr>
              <w:t>FOR_PROCESSING, NB_PATH, LETTER_PENDING or CLOSED</w:t>
            </w:r>
          </w:p>
        </w:tc>
        <w:tc>
          <w:tcPr>
            <w:tcW w:type="dxa" w:w="1994"/>
            <w:tcMar>
              <w:top w:w="50" w:type="dxa"/>
              <w:bottom w:w="50" w:type="dxa"/>
              <w:left w:w="90" w:type="dxa"/>
              <w:right w:w="90" w:type="dxa"/>
            </w:tcMar>
            <w:shd w:val="clear" w:color="auto" w:fill="E5F5FF"/>
          </w:tcPr>
          <w:p>
            <w:pPr>
              <w:pStyle w:val="BDOITable"/>
            </w:pPr>
            <w:r>
              <w:rPr>
                <w:sz w:val="16"/>
              </w:rPr>
              <w:t>RNW_REVIEW</w:t>
            </w:r>
          </w:p>
        </w:tc>
        <w:tc>
          <w:tcPr>
            <w:tcW w:type="dxa" w:w="1877"/>
            <w:tcMar>
              <w:top w:w="50" w:type="dxa"/>
              <w:bottom w:w="50" w:type="dxa"/>
              <w:left w:w="90" w:type="dxa"/>
              <w:right w:w="90" w:type="dxa"/>
            </w:tcMar>
            <w:shd w:val="clear" w:color="auto" w:fill="E5F5FF"/>
          </w:tcPr>
          <w:p>
            <w:pPr>
              <w:pStyle w:val="BDOITable"/>
            </w:pPr>
            <w:r>
              <w:rPr>
                <w:sz w:val="16"/>
              </w:rPr>
              <w:t>By disposition; no blocking check</w:t>
            </w:r>
          </w:p>
        </w:tc>
      </w:tr>
      <w:tr>
        <w:trPr>
          <w:cantSplit w:val="true"/>
        </w:trPr>
        <w:tc>
          <w:tcPr>
            <w:tcW w:type="dxa" w:w="1994"/>
            <w:tcMar>
              <w:top w:w="50" w:type="dxa"/>
              <w:bottom w:w="50" w:type="dxa"/>
              <w:left w:w="90" w:type="dxa"/>
              <w:right w:w="90" w:type="dxa"/>
            </w:tcMar>
          </w:tcPr>
          <w:p>
            <w:pPr>
              <w:pStyle w:val="BDOITable"/>
            </w:pPr>
            <w:r>
              <w:rPr>
                <w:sz w:val="16"/>
              </w:rPr>
              <w:t>FOR_PROCESSING</w:t>
            </w:r>
          </w:p>
        </w:tc>
        <w:tc>
          <w:tcPr>
            <w:tcW w:type="dxa" w:w="1994"/>
            <w:tcMar>
              <w:top w:w="50" w:type="dxa"/>
              <w:bottom w:w="50" w:type="dxa"/>
              <w:left w:w="90" w:type="dxa"/>
              <w:right w:w="90" w:type="dxa"/>
            </w:tcMar>
          </w:tcPr>
          <w:p>
            <w:pPr>
              <w:pStyle w:val="BDOITable"/>
            </w:pPr>
            <w:r>
              <w:rPr>
                <w:sz w:val="16"/>
              </w:rPr>
              <w:t>assign_po</w:t>
            </w:r>
          </w:p>
        </w:tc>
        <w:tc>
          <w:tcPr>
            <w:tcW w:type="dxa" w:w="2112"/>
            <w:tcMar>
              <w:top w:w="50" w:type="dxa"/>
              <w:bottom w:w="50" w:type="dxa"/>
              <w:left w:w="90" w:type="dxa"/>
              <w:right w:w="90" w:type="dxa"/>
            </w:tcMar>
          </w:tcPr>
          <w:p>
            <w:pPr>
              <w:pStyle w:val="BDOITable"/>
            </w:pPr>
            <w:r>
              <w:rPr>
                <w:sz w:val="16"/>
              </w:rPr>
              <w:t>IN_PROCESSING</w:t>
            </w:r>
          </w:p>
        </w:tc>
        <w:tc>
          <w:tcPr>
            <w:tcW w:type="dxa" w:w="1994"/>
            <w:tcMar>
              <w:top w:w="50" w:type="dxa"/>
              <w:bottom w:w="50" w:type="dxa"/>
              <w:left w:w="90" w:type="dxa"/>
              <w:right w:w="90" w:type="dxa"/>
            </w:tcMar>
          </w:tcPr>
          <w:p>
            <w:pPr>
              <w:pStyle w:val="BDOITable"/>
            </w:pPr>
            <w:r>
              <w:rPr>
                <w:sz w:val="16"/>
              </w:rPr>
              <w:t>RNW_PROCESS_ASSIGN</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FOR_PROCESSING, IN_PROCESSING</w:t>
            </w:r>
          </w:p>
        </w:tc>
        <w:tc>
          <w:tcPr>
            <w:tcW w:type="dxa" w:w="1994"/>
            <w:tcMar>
              <w:top w:w="50" w:type="dxa"/>
              <w:bottom w:w="50" w:type="dxa"/>
              <w:left w:w="90" w:type="dxa"/>
              <w:right w:w="90" w:type="dxa"/>
            </w:tcMar>
            <w:shd w:val="clear" w:color="auto" w:fill="E5F5FF"/>
          </w:tcPr>
          <w:p>
            <w:pPr>
              <w:pStyle w:val="BDOITable"/>
            </w:pPr>
            <w:r>
              <w:rPr>
                <w:sz w:val="16"/>
              </w:rPr>
              <w:t>return</w:t>
            </w:r>
          </w:p>
        </w:tc>
        <w:tc>
          <w:tcPr>
            <w:tcW w:type="dxa" w:w="2112"/>
            <w:tcMar>
              <w:top w:w="50" w:type="dxa"/>
              <w:bottom w:w="50" w:type="dxa"/>
              <w:left w:w="90" w:type="dxa"/>
              <w:right w:w="90" w:type="dxa"/>
            </w:tcMar>
            <w:shd w:val="clear" w:color="auto" w:fill="E5F5FF"/>
          </w:tcPr>
          <w:p>
            <w:pPr>
              <w:pStyle w:val="BDOITable"/>
            </w:pPr>
            <w:r>
              <w:rPr>
                <w:sz w:val="16"/>
              </w:rPr>
              <w:t>FOR_DISPOSITION or FOR_TL_REVIEW</w:t>
            </w:r>
          </w:p>
        </w:tc>
        <w:tc>
          <w:tcPr>
            <w:tcW w:type="dxa" w:w="1994"/>
            <w:tcMar>
              <w:top w:w="50" w:type="dxa"/>
              <w:bottom w:w="50" w:type="dxa"/>
              <w:left w:w="90" w:type="dxa"/>
              <w:right w:w="90" w:type="dxa"/>
            </w:tcMar>
            <w:shd w:val="clear" w:color="auto" w:fill="E5F5FF"/>
          </w:tcPr>
          <w:p>
            <w:pPr>
              <w:pStyle w:val="BDOITable"/>
            </w:pPr>
            <w:r>
              <w:rPr>
                <w:sz w:val="16"/>
              </w:rPr>
              <w:t>RNW_PROCESS</w:t>
            </w:r>
          </w:p>
        </w:tc>
        <w:tc>
          <w:tcPr>
            <w:tcW w:type="dxa" w:w="1877"/>
            <w:tcMar>
              <w:top w:w="50" w:type="dxa"/>
              <w:bottom w:w="50" w:type="dxa"/>
              <w:left w:w="90" w:type="dxa"/>
              <w:right w:w="90" w:type="dxa"/>
            </w:tcMar>
            <w:shd w:val="clear" w:color="auto" w:fill="E5F5FF"/>
          </w:tcPr>
          <w:p>
            <w:pPr>
              <w:pStyle w:val="BDOITable"/>
            </w:pPr>
            <w:r>
              <w:rPr>
                <w:sz w:val="16"/>
              </w:rPr>
              <w:t>RNW_RETURN_REASON</w:t>
            </w:r>
          </w:p>
        </w:tc>
      </w:tr>
      <w:tr>
        <w:trPr>
          <w:cantSplit w:val="true"/>
        </w:trPr>
        <w:tc>
          <w:tcPr>
            <w:tcW w:type="dxa" w:w="1994"/>
            <w:tcMar>
              <w:top w:w="50" w:type="dxa"/>
              <w:bottom w:w="50" w:type="dxa"/>
              <w:left w:w="90" w:type="dxa"/>
              <w:right w:w="90" w:type="dxa"/>
            </w:tcMar>
          </w:tcPr>
          <w:p>
            <w:pPr>
              <w:pStyle w:val="BDOITable"/>
            </w:pPr>
            <w:r>
              <w:rPr>
                <w:sz w:val="16"/>
              </w:rPr>
              <w:t>IN_PROCESSING</w:t>
            </w:r>
          </w:p>
        </w:tc>
        <w:tc>
          <w:tcPr>
            <w:tcW w:type="dxa" w:w="1994"/>
            <w:tcMar>
              <w:top w:w="50" w:type="dxa"/>
              <w:bottom w:w="50" w:type="dxa"/>
              <w:left w:w="90" w:type="dxa"/>
              <w:right w:w="90" w:type="dxa"/>
            </w:tcMar>
          </w:tcPr>
          <w:p>
            <w:pPr>
              <w:pStyle w:val="BDOITable"/>
            </w:pPr>
            <w:r>
              <w:rPr>
                <w:sz w:val="16"/>
              </w:rPr>
              <w:t>send_to_insurer</w:t>
            </w:r>
          </w:p>
        </w:tc>
        <w:tc>
          <w:tcPr>
            <w:tcW w:type="dxa" w:w="2112"/>
            <w:tcMar>
              <w:top w:w="50" w:type="dxa"/>
              <w:bottom w:w="50" w:type="dxa"/>
              <w:left w:w="90" w:type="dxa"/>
              <w:right w:w="90" w:type="dxa"/>
            </w:tcMar>
          </w:tcPr>
          <w:p>
            <w:pPr>
              <w:pStyle w:val="BDOITable"/>
            </w:pPr>
            <w:r>
              <w:rPr>
                <w:sz w:val="16"/>
              </w:rPr>
              <w:t>WITH_INSURER</w:t>
            </w:r>
          </w:p>
        </w:tc>
        <w:tc>
          <w:tcPr>
            <w:tcW w:type="dxa" w:w="1994"/>
            <w:tcMar>
              <w:top w:w="50" w:type="dxa"/>
              <w:bottom w:w="50" w:type="dxa"/>
              <w:left w:w="90" w:type="dxa"/>
              <w:right w:w="90" w:type="dxa"/>
            </w:tcMar>
          </w:tcPr>
          <w:p>
            <w:pPr>
              <w:pStyle w:val="BDOITable"/>
            </w:pPr>
            <w:r>
              <w:rPr>
                <w:sz w:val="16"/>
              </w:rPr>
              <w:t>RNW_INSURER</w:t>
            </w:r>
          </w:p>
        </w:tc>
        <w:tc>
          <w:tcPr>
            <w:tcW w:type="dxa" w:w="1877"/>
            <w:tcMar>
              <w:top w:w="50" w:type="dxa"/>
              <w:bottom w:w="50" w:type="dxa"/>
              <w:left w:w="90" w:type="dxa"/>
              <w:right w:w="90" w:type="dxa"/>
            </w:tcMar>
          </w:tcPr>
          <w:p>
            <w:pPr>
              <w:pStyle w:val="BDOITable"/>
            </w:pPr>
            <w:r>
              <w:rPr>
                <w:sz w:val="16"/>
              </w:rPr>
              <w:t>Batch sent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WITH_INSURER</w:t>
            </w:r>
          </w:p>
        </w:tc>
        <w:tc>
          <w:tcPr>
            <w:tcW w:type="dxa" w:w="1994"/>
            <w:tcMar>
              <w:top w:w="50" w:type="dxa"/>
              <w:bottom w:w="50" w:type="dxa"/>
              <w:left w:w="90" w:type="dxa"/>
              <w:right w:w="90" w:type="dxa"/>
            </w:tcMar>
            <w:shd w:val="clear" w:color="auto" w:fill="E5F5FF"/>
          </w:tcPr>
          <w:p>
            <w:pPr>
              <w:pStyle w:val="BDOITable"/>
            </w:pPr>
            <w:r>
              <w:rPr>
                <w:sz w:val="16"/>
              </w:rPr>
              <w:t>insurer_response</w:t>
            </w:r>
          </w:p>
        </w:tc>
        <w:tc>
          <w:tcPr>
            <w:tcW w:type="dxa" w:w="2112"/>
            <w:tcMar>
              <w:top w:w="50" w:type="dxa"/>
              <w:bottom w:w="50" w:type="dxa"/>
              <w:left w:w="90" w:type="dxa"/>
              <w:right w:w="90" w:type="dxa"/>
            </w:tcMar>
            <w:shd w:val="clear" w:color="auto" w:fill="E5F5FF"/>
          </w:tcPr>
          <w:p>
            <w:pPr>
              <w:pStyle w:val="BDOITable"/>
            </w:pPr>
            <w:r>
              <w:rPr>
                <w:sz w:val="16"/>
              </w:rPr>
              <w:t>RA_READY / IN_PROCESSING / LETTER_PENDING or FOR_DISPOSITION</w:t>
            </w:r>
          </w:p>
        </w:tc>
        <w:tc>
          <w:tcPr>
            <w:tcW w:type="dxa" w:w="1994"/>
            <w:tcMar>
              <w:top w:w="50" w:type="dxa"/>
              <w:bottom w:w="50" w:type="dxa"/>
              <w:left w:w="90" w:type="dxa"/>
              <w:right w:w="90" w:type="dxa"/>
            </w:tcMar>
            <w:shd w:val="clear" w:color="auto" w:fill="E5F5FF"/>
          </w:tcPr>
          <w:p>
            <w:pPr>
              <w:pStyle w:val="BDOITable"/>
            </w:pPr>
            <w:r>
              <w:rPr>
                <w:sz w:val="16"/>
              </w:rPr>
              <w:t>RNW_INSURER or system</w:t>
            </w:r>
          </w:p>
        </w:tc>
        <w:tc>
          <w:tcPr>
            <w:tcW w:type="dxa" w:w="1877"/>
            <w:tcMar>
              <w:top w:w="50" w:type="dxa"/>
              <w:bottom w:w="50" w:type="dxa"/>
              <w:left w:w="90" w:type="dxa"/>
              <w:right w:w="90" w:type="dxa"/>
            </w:tcMar>
            <w:shd w:val="clear" w:color="auto" w:fill="E5F5FF"/>
          </w:tcPr>
          <w:p>
            <w:pPr>
              <w:pStyle w:val="BDOITable"/>
            </w:pPr>
            <w:r>
              <w:rPr>
                <w:sz w:val="16"/>
              </w:rPr>
              <w:t>Renew As Is matched / Revise / Reject</w:t>
            </w:r>
          </w:p>
        </w:tc>
      </w:tr>
      <w:tr>
        <w:trPr>
          <w:cantSplit w:val="true"/>
        </w:trPr>
        <w:tc>
          <w:tcPr>
            <w:tcW w:type="dxa" w:w="1994"/>
            <w:tcMar>
              <w:top w:w="50" w:type="dxa"/>
              <w:bottom w:w="50" w:type="dxa"/>
              <w:left w:w="90" w:type="dxa"/>
              <w:right w:w="90" w:type="dxa"/>
            </w:tcMar>
          </w:tcPr>
          <w:p>
            <w:pPr>
              <w:pStyle w:val="BDOITable"/>
            </w:pPr>
            <w:r>
              <w:rPr>
                <w:sz w:val="16"/>
              </w:rPr>
              <w:t>RA_READY</w:t>
            </w:r>
          </w:p>
        </w:tc>
        <w:tc>
          <w:tcPr>
            <w:tcW w:type="dxa" w:w="1994"/>
            <w:tcMar>
              <w:top w:w="50" w:type="dxa"/>
              <w:bottom w:w="50" w:type="dxa"/>
              <w:left w:w="90" w:type="dxa"/>
              <w:right w:w="90" w:type="dxa"/>
            </w:tcMar>
          </w:tcPr>
          <w:p>
            <w:pPr>
              <w:pStyle w:val="BDOITable"/>
            </w:pPr>
            <w:r>
              <w:rPr>
                <w:sz w:val="16"/>
              </w:rPr>
              <w:t>generate_ra</w:t>
            </w:r>
          </w:p>
        </w:tc>
        <w:tc>
          <w:tcPr>
            <w:tcW w:type="dxa" w:w="2112"/>
            <w:tcMar>
              <w:top w:w="50" w:type="dxa"/>
              <w:bottom w:w="50" w:type="dxa"/>
              <w:left w:w="90" w:type="dxa"/>
              <w:right w:w="90" w:type="dxa"/>
            </w:tcMar>
          </w:tcPr>
          <w:p>
            <w:pPr>
              <w:pStyle w:val="BDOITable"/>
            </w:pPr>
            <w:r>
              <w:rPr>
                <w:sz w:val="16"/>
              </w:rPr>
              <w:t>RA_GENERATED</w:t>
            </w:r>
          </w:p>
        </w:tc>
        <w:tc>
          <w:tcPr>
            <w:tcW w:type="dxa" w:w="1994"/>
            <w:tcMar>
              <w:top w:w="50" w:type="dxa"/>
              <w:bottom w:w="50" w:type="dxa"/>
              <w:left w:w="90" w:type="dxa"/>
              <w:right w:w="90" w:type="dxa"/>
            </w:tcMar>
          </w:tcPr>
          <w:p>
            <w:pPr>
              <w:pStyle w:val="BDOITable"/>
            </w:pPr>
            <w:r>
              <w:rPr>
                <w:sz w:val="16"/>
              </w:rPr>
              <w:t>RNW_RA_GENERATE</w:t>
            </w:r>
          </w:p>
        </w:tc>
        <w:tc>
          <w:tcPr>
            <w:tcW w:type="dxa" w:w="1877"/>
            <w:tcMar>
              <w:top w:w="50" w:type="dxa"/>
              <w:bottom w:w="50" w:type="dxa"/>
              <w:left w:w="90" w:type="dxa"/>
              <w:right w:w="90" w:type="dxa"/>
            </w:tcMar>
          </w:tcPr>
          <w:p>
            <w:pPr>
              <w:pStyle w:val="BDOITable"/>
            </w:pPr>
            <w:r>
              <w:rPr>
                <w:sz w:val="16"/>
              </w:rPr>
              <w:t>No blocking check</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RA_GENERATED</w:t>
            </w:r>
          </w:p>
        </w:tc>
        <w:tc>
          <w:tcPr>
            <w:tcW w:type="dxa" w:w="1994"/>
            <w:tcMar>
              <w:top w:w="50" w:type="dxa"/>
              <w:bottom w:w="50" w:type="dxa"/>
              <w:left w:w="90" w:type="dxa"/>
              <w:right w:w="90" w:type="dxa"/>
            </w:tcMar>
            <w:shd w:val="clear" w:color="auto" w:fill="E5F5FF"/>
          </w:tcPr>
          <w:p>
            <w:pPr>
              <w:pStyle w:val="BDOITable"/>
            </w:pPr>
            <w:r>
              <w:rPr>
                <w:sz w:val="16"/>
              </w:rPr>
              <w:t>send</w:t>
            </w:r>
          </w:p>
        </w:tc>
        <w:tc>
          <w:tcPr>
            <w:tcW w:type="dxa" w:w="2112"/>
            <w:tcMar>
              <w:top w:w="50" w:type="dxa"/>
              <w:bottom w:w="50" w:type="dxa"/>
              <w:left w:w="90" w:type="dxa"/>
              <w:right w:w="90" w:type="dxa"/>
            </w:tcMar>
            <w:shd w:val="clear" w:color="auto" w:fill="E5F5FF"/>
          </w:tcPr>
          <w:p>
            <w:pPr>
              <w:pStyle w:val="BDOITable"/>
            </w:pPr>
            <w:r>
              <w:rPr>
                <w:sz w:val="16"/>
              </w:rPr>
              <w:t>RA_SENT</w:t>
            </w:r>
          </w:p>
        </w:tc>
        <w:tc>
          <w:tcPr>
            <w:tcW w:type="dxa" w:w="1994"/>
            <w:tcMar>
              <w:top w:w="50" w:type="dxa"/>
              <w:bottom w:w="50" w:type="dxa"/>
              <w:left w:w="90" w:type="dxa"/>
              <w:right w:w="90" w:type="dxa"/>
            </w:tcMar>
            <w:shd w:val="clear" w:color="auto" w:fill="E5F5FF"/>
          </w:tcPr>
          <w:p>
            <w:pPr>
              <w:pStyle w:val="BDOITable"/>
            </w:pPr>
            <w:r>
              <w:rPr>
                <w:sz w:val="16"/>
              </w:rPr>
              <w:t>RNW_RA_SEND</w:t>
            </w:r>
          </w:p>
        </w:tc>
        <w:tc>
          <w:tcPr>
            <w:tcW w:type="dxa" w:w="1877"/>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94"/>
            <w:tcMar>
              <w:top w:w="50" w:type="dxa"/>
              <w:bottom w:w="50" w:type="dxa"/>
              <w:left w:w="90" w:type="dxa"/>
              <w:right w:w="90" w:type="dxa"/>
            </w:tcMar>
          </w:tcPr>
          <w:p>
            <w:pPr>
              <w:pStyle w:val="BDOITable"/>
            </w:pPr>
            <w:r>
              <w:rPr>
                <w:sz w:val="16"/>
              </w:rPr>
              <w:t>RA_SENT</w:t>
            </w:r>
          </w:p>
        </w:tc>
        <w:tc>
          <w:tcPr>
            <w:tcW w:type="dxa" w:w="1994"/>
            <w:tcMar>
              <w:top w:w="50" w:type="dxa"/>
              <w:bottom w:w="50" w:type="dxa"/>
              <w:left w:w="90" w:type="dxa"/>
              <w:right w:w="90" w:type="dxa"/>
            </w:tcMar>
          </w:tcPr>
          <w:p>
            <w:pPr>
              <w:pStyle w:val="BDOITable"/>
            </w:pPr>
            <w:r>
              <w:rPr>
                <w:sz w:val="16"/>
              </w:rPr>
              <w:t>accept</w:t>
            </w:r>
          </w:p>
        </w:tc>
        <w:tc>
          <w:tcPr>
            <w:tcW w:type="dxa" w:w="2112"/>
            <w:tcMar>
              <w:top w:w="50" w:type="dxa"/>
              <w:bottom w:w="50" w:type="dxa"/>
              <w:left w:w="90" w:type="dxa"/>
              <w:right w:w="90" w:type="dxa"/>
            </w:tcMar>
          </w:tcPr>
          <w:p>
            <w:pPr>
              <w:pStyle w:val="BDOITable"/>
            </w:pPr>
            <w:r>
              <w:rPr>
                <w:sz w:val="16"/>
              </w:rPr>
              <w:t>ACCEPTED</w:t>
            </w:r>
          </w:p>
        </w:tc>
        <w:tc>
          <w:tcPr>
            <w:tcW w:type="dxa" w:w="1994"/>
            <w:tcMar>
              <w:top w:w="50" w:type="dxa"/>
              <w:bottom w:w="50" w:type="dxa"/>
              <w:left w:w="90" w:type="dxa"/>
              <w:right w:w="90" w:type="dxa"/>
            </w:tcMar>
          </w:tcPr>
          <w:p>
            <w:pPr>
              <w:pStyle w:val="BDOITable"/>
            </w:pPr>
            <w:r>
              <w:rPr>
                <w:sz w:val="16"/>
              </w:rPr>
              <w:t>RNW_ACCEPT or system (payment)</w:t>
            </w:r>
          </w:p>
        </w:tc>
        <w:tc>
          <w:tcPr>
            <w:tcW w:type="dxa" w:w="1877"/>
            <w:tcMar>
              <w:top w:w="50" w:type="dxa"/>
              <w:bottom w:w="50" w:type="dxa"/>
              <w:left w:w="90" w:type="dxa"/>
              <w:right w:w="90" w:type="dxa"/>
            </w:tcMar>
          </w:tcPr>
          <w:p>
            <w:pPr>
              <w:pStyle w:val="BDOITable"/>
            </w:pPr>
            <w:r>
              <w:rPr>
                <w:sz w:val="16"/>
              </w:rPr>
              <w:t>Evidence</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ACCEPTED</w:t>
            </w:r>
          </w:p>
        </w:tc>
        <w:tc>
          <w:tcPr>
            <w:tcW w:type="dxa" w:w="1994"/>
            <w:tcMar>
              <w:top w:w="50" w:type="dxa"/>
              <w:bottom w:w="50" w:type="dxa"/>
              <w:left w:w="90" w:type="dxa"/>
              <w:right w:w="90" w:type="dxa"/>
            </w:tcMar>
            <w:shd w:val="clear" w:color="auto" w:fill="E5F5FF"/>
          </w:tcPr>
          <w:p>
            <w:pPr>
              <w:pStyle w:val="BDOITable"/>
            </w:pPr>
            <w:r>
              <w:rPr>
                <w:sz w:val="16"/>
              </w:rPr>
              <w:t>fast track (system)</w:t>
            </w:r>
          </w:p>
        </w:tc>
        <w:tc>
          <w:tcPr>
            <w:tcW w:type="dxa" w:w="2112"/>
            <w:tcMar>
              <w:top w:w="50" w:type="dxa"/>
              <w:bottom w:w="50" w:type="dxa"/>
              <w:left w:w="90" w:type="dxa"/>
              <w:right w:w="90" w:type="dxa"/>
            </w:tcMar>
            <w:shd w:val="clear" w:color="auto" w:fill="E5F5FF"/>
          </w:tcPr>
          <w:p>
            <w:pPr>
              <w:pStyle w:val="BDOITable"/>
            </w:pPr>
            <w:r>
              <w:rPr>
                <w:sz w:val="16"/>
              </w:rPr>
              <w:t>FOR_PLACEMENT_BOOKING</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Account checks pass</w:t>
            </w:r>
          </w:p>
        </w:tc>
      </w:tr>
      <w:tr>
        <w:trPr>
          <w:cantSplit w:val="true"/>
        </w:trPr>
        <w:tc>
          <w:tcPr>
            <w:tcW w:type="dxa" w:w="1994"/>
            <w:tcMar>
              <w:top w:w="50" w:type="dxa"/>
              <w:bottom w:w="50" w:type="dxa"/>
              <w:left w:w="90" w:type="dxa"/>
              <w:right w:w="90" w:type="dxa"/>
            </w:tcMar>
          </w:tcPr>
          <w:p>
            <w:pPr>
              <w:pStyle w:val="BDOITable"/>
            </w:pPr>
            <w:r>
              <w:rPr>
                <w:sz w:val="16"/>
              </w:rPr>
              <w:t>FOR_PLACEMENT_BOOKING</w:t>
            </w:r>
          </w:p>
        </w:tc>
        <w:tc>
          <w:tcPr>
            <w:tcW w:type="dxa" w:w="1994"/>
            <w:tcMar>
              <w:top w:w="50" w:type="dxa"/>
              <w:bottom w:w="50" w:type="dxa"/>
              <w:left w:w="90" w:type="dxa"/>
              <w:right w:w="90" w:type="dxa"/>
            </w:tcMar>
          </w:tcPr>
          <w:p>
            <w:pPr>
              <w:pStyle w:val="BDOITable"/>
            </w:pPr>
            <w:r>
              <w:rPr>
                <w:sz w:val="16"/>
              </w:rPr>
              <w:t>booked (system)</w:t>
            </w:r>
          </w:p>
        </w:tc>
        <w:tc>
          <w:tcPr>
            <w:tcW w:type="dxa" w:w="2112"/>
            <w:tcMar>
              <w:top w:w="50" w:type="dxa"/>
              <w:bottom w:w="50" w:type="dxa"/>
              <w:left w:w="90" w:type="dxa"/>
              <w:right w:w="90" w:type="dxa"/>
            </w:tcMar>
          </w:tcPr>
          <w:p>
            <w:pPr>
              <w:pStyle w:val="BDOITable"/>
            </w:pPr>
            <w:r>
              <w:rPr>
                <w:sz w:val="16"/>
              </w:rPr>
              <w:t>RENEWED</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InvoiceBooked of the renewal ARN</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NB_PATH</w:t>
            </w:r>
          </w:p>
        </w:tc>
        <w:tc>
          <w:tcPr>
            <w:tcW w:type="dxa" w:w="1994"/>
            <w:tcMar>
              <w:top w:w="50" w:type="dxa"/>
              <w:bottom w:w="50" w:type="dxa"/>
              <w:left w:w="90" w:type="dxa"/>
              <w:right w:w="90" w:type="dxa"/>
            </w:tcMar>
            <w:shd w:val="clear" w:color="auto" w:fill="E5F5FF"/>
          </w:tcPr>
          <w:p>
            <w:pPr>
              <w:pStyle w:val="BDOITable"/>
            </w:pPr>
            <w:r>
              <w:rPr>
                <w:sz w:val="16"/>
              </w:rPr>
              <w:t>booked / declined (system)</w:t>
            </w:r>
          </w:p>
        </w:tc>
        <w:tc>
          <w:tcPr>
            <w:tcW w:type="dxa" w:w="2112"/>
            <w:tcMar>
              <w:top w:w="50" w:type="dxa"/>
              <w:bottom w:w="50" w:type="dxa"/>
              <w:left w:w="90" w:type="dxa"/>
              <w:right w:w="90" w:type="dxa"/>
            </w:tcMar>
            <w:shd w:val="clear" w:color="auto" w:fill="E5F5FF"/>
          </w:tcPr>
          <w:p>
            <w:pPr>
              <w:pStyle w:val="BDOITable"/>
            </w:pPr>
            <w:r>
              <w:rPr>
                <w:sz w:val="16"/>
              </w:rPr>
              <w:t>RENEWED / CLOSED (LOST)</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Quotation or PRF outcome</w:t>
            </w:r>
          </w:p>
        </w:tc>
      </w:tr>
      <w:tr>
        <w:trPr>
          <w:cantSplit w:val="true"/>
        </w:trPr>
        <w:tc>
          <w:tcPr>
            <w:tcW w:type="dxa" w:w="1994"/>
            <w:tcMar>
              <w:top w:w="50" w:type="dxa"/>
              <w:bottom w:w="50" w:type="dxa"/>
              <w:left w:w="90" w:type="dxa"/>
              <w:right w:w="90" w:type="dxa"/>
            </w:tcMar>
          </w:tcPr>
          <w:p>
            <w:pPr>
              <w:pStyle w:val="BDOITable"/>
            </w:pPr>
            <w:r>
              <w:rPr>
                <w:sz w:val="16"/>
              </w:rPr>
              <w:t>LETTER_PENDING</w:t>
            </w:r>
          </w:p>
        </w:tc>
        <w:tc>
          <w:tcPr>
            <w:tcW w:type="dxa" w:w="1994"/>
            <w:tcMar>
              <w:top w:w="50" w:type="dxa"/>
              <w:bottom w:w="50" w:type="dxa"/>
              <w:left w:w="90" w:type="dxa"/>
              <w:right w:w="90" w:type="dxa"/>
            </w:tcMar>
          </w:tcPr>
          <w:p>
            <w:pPr>
              <w:pStyle w:val="BDOITable"/>
            </w:pPr>
            <w:r>
              <w:rPr>
                <w:sz w:val="16"/>
              </w:rPr>
              <w:t>send NFR / NAL</w:t>
            </w:r>
          </w:p>
        </w:tc>
        <w:tc>
          <w:tcPr>
            <w:tcW w:type="dxa" w:w="2112"/>
            <w:tcMar>
              <w:top w:w="50" w:type="dxa"/>
              <w:bottom w:w="50" w:type="dxa"/>
              <w:left w:w="90" w:type="dxa"/>
              <w:right w:w="90" w:type="dxa"/>
            </w:tcMar>
          </w:tcPr>
          <w:p>
            <w:pPr>
              <w:pStyle w:val="BDOITable"/>
            </w:pPr>
            <w:r>
              <w:rPr>
                <w:sz w:val="16"/>
              </w:rPr>
              <w:t>CLOSED (NOT_RENEWED)</w:t>
            </w:r>
          </w:p>
        </w:tc>
        <w:tc>
          <w:tcPr>
            <w:tcW w:type="dxa" w:w="1994"/>
            <w:tcMar>
              <w:top w:w="50" w:type="dxa"/>
              <w:bottom w:w="50" w:type="dxa"/>
              <w:left w:w="90" w:type="dxa"/>
              <w:right w:w="90" w:type="dxa"/>
            </w:tcMar>
          </w:tcPr>
          <w:p>
            <w:pPr>
              <w:pStyle w:val="BDOITable"/>
            </w:pPr>
            <w:r>
              <w:rPr>
                <w:sz w:val="16"/>
              </w:rPr>
              <w:t>RNW_RA_SEND</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CLOSED (NOT_RENEWED)</w:t>
            </w:r>
          </w:p>
        </w:tc>
        <w:tc>
          <w:tcPr>
            <w:tcW w:type="dxa" w:w="1994"/>
            <w:tcMar>
              <w:top w:w="50" w:type="dxa"/>
              <w:bottom w:w="50" w:type="dxa"/>
              <w:left w:w="90" w:type="dxa"/>
              <w:right w:w="90" w:type="dxa"/>
            </w:tcMar>
            <w:shd w:val="clear" w:color="auto" w:fill="E5F5FF"/>
          </w:tcPr>
          <w:p>
            <w:pPr>
              <w:pStyle w:val="BDOITable"/>
            </w:pPr>
            <w:r>
              <w:rPr>
                <w:sz w:val="16"/>
              </w:rPr>
              <w:t>reopen</w:t>
            </w:r>
          </w:p>
        </w:tc>
        <w:tc>
          <w:tcPr>
            <w:tcW w:type="dxa" w:w="2112"/>
            <w:tcMar>
              <w:top w:w="50" w:type="dxa"/>
              <w:bottom w:w="50" w:type="dxa"/>
              <w:left w:w="90" w:type="dxa"/>
              <w:right w:w="90" w:type="dxa"/>
            </w:tcMar>
            <w:shd w:val="clear" w:color="auto" w:fill="E5F5FF"/>
          </w:tcPr>
          <w:p>
            <w:pPr>
              <w:pStyle w:val="BDOITable"/>
            </w:pPr>
            <w:r>
              <w:rPr>
                <w:sz w:val="16"/>
              </w:rPr>
              <w:t>FOR_DISPOSITION</w:t>
            </w:r>
          </w:p>
        </w:tc>
        <w:tc>
          <w:tcPr>
            <w:tcW w:type="dxa" w:w="1994"/>
            <w:tcMar>
              <w:top w:w="50" w:type="dxa"/>
              <w:bottom w:w="50" w:type="dxa"/>
              <w:left w:w="90" w:type="dxa"/>
              <w:right w:w="90" w:type="dxa"/>
            </w:tcMar>
            <w:shd w:val="clear" w:color="auto" w:fill="E5F5FF"/>
          </w:tcPr>
          <w:p>
            <w:pPr>
              <w:pStyle w:val="BDOITable"/>
            </w:pPr>
            <w:r>
              <w:rPr>
                <w:sz w:val="16"/>
              </w:rPr>
              <w:t>RNW_DISPOSE</w:t>
            </w:r>
          </w:p>
        </w:tc>
        <w:tc>
          <w:tcPr>
            <w:tcW w:type="dxa" w:w="1877"/>
            <w:tcMar>
              <w:top w:w="50" w:type="dxa"/>
              <w:bottom w:w="50" w:type="dxa"/>
              <w:left w:w="90" w:type="dxa"/>
              <w:right w:w="90" w:type="dxa"/>
            </w:tcMar>
            <w:shd w:val="clear" w:color="auto" w:fill="E5F5FF"/>
          </w:tcPr>
          <w:p>
            <w:pPr>
              <w:pStyle w:val="BDOITable"/>
            </w:pPr>
            <w:r>
              <w:rPr>
                <w:sz w:val="16"/>
              </w:rPr>
              <w:t>Until expiry + RNW_REOPEN_DAYS</w:t>
            </w:r>
          </w:p>
        </w:tc>
      </w:tr>
      <w:tr>
        <w:trPr>
          <w:cantSplit w:val="true"/>
        </w:trPr>
        <w:tc>
          <w:tcPr>
            <w:tcW w:type="dxa" w:w="1994"/>
            <w:tcMar>
              <w:top w:w="50" w:type="dxa"/>
              <w:bottom w:w="50" w:type="dxa"/>
              <w:left w:w="90" w:type="dxa"/>
              <w:right w:w="90" w:type="dxa"/>
            </w:tcMar>
          </w:tcPr>
          <w:p>
            <w:pPr>
              <w:pStyle w:val="BDOITable"/>
            </w:pPr>
            <w:r>
              <w:rPr>
                <w:sz w:val="16"/>
              </w:rPr>
              <w:t>RA_SENT, FOR_DISPOSITION, UNASSIGNED</w:t>
            </w:r>
          </w:p>
        </w:tc>
        <w:tc>
          <w:tcPr>
            <w:tcW w:type="dxa" w:w="1994"/>
            <w:tcMar>
              <w:top w:w="50" w:type="dxa"/>
              <w:bottom w:w="50" w:type="dxa"/>
              <w:left w:w="90" w:type="dxa"/>
              <w:right w:w="90" w:type="dxa"/>
            </w:tcMar>
          </w:tcPr>
          <w:p>
            <w:pPr>
              <w:pStyle w:val="BDOITable"/>
            </w:pPr>
            <w:r>
              <w:rPr>
                <w:sz w:val="16"/>
              </w:rPr>
              <w:t>expiry sweep (system)</w:t>
            </w:r>
          </w:p>
        </w:tc>
        <w:tc>
          <w:tcPr>
            <w:tcW w:type="dxa" w:w="2112"/>
            <w:tcMar>
              <w:top w:w="50" w:type="dxa"/>
              <w:bottom w:w="50" w:type="dxa"/>
              <w:left w:w="90" w:type="dxa"/>
              <w:right w:w="90" w:type="dxa"/>
            </w:tcMar>
          </w:tcPr>
          <w:p>
            <w:pPr>
              <w:pStyle w:val="BDOITable"/>
            </w:pPr>
            <w:r>
              <w:rPr>
                <w:sz w:val="16"/>
              </w:rPr>
              <w:t>CLOSED (EXPIRED_UNRENEWED)</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Expiry + RNW_NON_ACCEPTANCE_DAYS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any open stage</w:t>
            </w:r>
          </w:p>
        </w:tc>
        <w:tc>
          <w:tcPr>
            <w:tcW w:type="dxa" w:w="1994"/>
            <w:tcMar>
              <w:top w:w="50" w:type="dxa"/>
              <w:bottom w:w="50" w:type="dxa"/>
              <w:left w:w="90" w:type="dxa"/>
              <w:right w:w="90" w:type="dxa"/>
            </w:tcMar>
            <w:shd w:val="clear" w:color="auto" w:fill="E5F5FF"/>
          </w:tcPr>
          <w:p>
            <w:pPr>
              <w:pStyle w:val="BDOITable"/>
            </w:pPr>
            <w:r>
              <w:rPr>
                <w:sz w:val="16"/>
              </w:rPr>
              <w:t>override</w:t>
            </w:r>
          </w:p>
        </w:tc>
        <w:tc>
          <w:tcPr>
            <w:tcW w:type="dxa" w:w="2112"/>
            <w:tcMar>
              <w:top w:w="50" w:type="dxa"/>
              <w:bottom w:w="50" w:type="dxa"/>
              <w:left w:w="90" w:type="dxa"/>
              <w:right w:w="90" w:type="dxa"/>
            </w:tcMar>
            <w:shd w:val="clear" w:color="auto" w:fill="E5F5FF"/>
          </w:tcPr>
          <w:p>
            <w:pPr>
              <w:pStyle w:val="BDOITable"/>
            </w:pPr>
            <w:r>
              <w:rPr>
                <w:sz w:val="16"/>
              </w:rPr>
              <w:t>target of the override</w:t>
            </w:r>
          </w:p>
        </w:tc>
        <w:tc>
          <w:tcPr>
            <w:tcW w:type="dxa" w:w="1994"/>
            <w:tcMar>
              <w:top w:w="50" w:type="dxa"/>
              <w:bottom w:w="50" w:type="dxa"/>
              <w:left w:w="90" w:type="dxa"/>
              <w:right w:w="90" w:type="dxa"/>
            </w:tcMar>
            <w:shd w:val="clear" w:color="auto" w:fill="E5F5FF"/>
          </w:tcPr>
          <w:p>
            <w:pPr>
              <w:pStyle w:val="BDOITable"/>
            </w:pPr>
            <w:r>
              <w:rPr>
                <w:sz w:val="16"/>
              </w:rPr>
              <w:t>RNW_OVERRIDE</w:t>
            </w:r>
          </w:p>
        </w:tc>
        <w:tc>
          <w:tcPr>
            <w:tcW w:type="dxa" w:w="1877"/>
            <w:tcMar>
              <w:top w:w="50" w:type="dxa"/>
              <w:bottom w:w="50" w:type="dxa"/>
              <w:left w:w="90" w:type="dxa"/>
              <w:right w:w="90" w:type="dxa"/>
            </w:tcMar>
            <w:shd w:val="clear" w:color="auto" w:fill="E5F5FF"/>
          </w:tcPr>
          <w:p>
            <w:pPr>
              <w:pStyle w:val="BDOITable"/>
            </w:pPr>
            <w:r>
              <w:rPr>
                <w:sz w:val="16"/>
              </w:rPr>
              <w:t>Mandatory remarks</w:t>
            </w:r>
          </w:p>
        </w:tc>
      </w:tr>
    </w:tbl>
    <w:p>
      <w:pPr>
        <w:pStyle w:val="BDOISpacer"/>
      </w:pPr>
    </w:p>
    <w:p>
      <w:pPr>
        <w:pStyle w:val="Heading2"/>
      </w:pPr>
      <w:bookmarkStart w:id="185" w:name="_Toc000185"/>
      <w:r>
        <w:rPr/>
        <w:t>5.3 Checks, buckets and decision matrix</w:t>
      </w:r>
      <w:bookmarkEnd w:id="185"/>
    </w:p>
    <w:p>
      <w:r>
        <w:rPr/>
        <w:t>Figure 4 shows how a trigger runs the checks, how the bucket rule set turns the results into a bucket, and how the decision matrix decides between an automatic and a manual disposition.</w:t>
      </w:r>
    </w:p>
    <w:p>
      <w:pPr>
        <w:keepNext/>
        <w:spacing w:before="80" w:after="0"/>
        <w:jc w:val="center"/>
      </w:pPr>
      <w:r>
        <w:drawing>
          <wp:inline xmlns:a="http://schemas.openxmlformats.org/drawingml/2006/main" xmlns:pic="http://schemas.openxmlformats.org/drawingml/2006/picture">
            <wp:extent cx="6332220" cy="5033395"/>
            <wp:docPr id="6" name="Picture 6"/>
            <wp:cNvGraphicFramePr>
              <a:graphicFrameLocks noChangeAspect="1"/>
            </wp:cNvGraphicFramePr>
            <a:graphic>
              <a:graphicData uri="http://schemas.openxmlformats.org/drawingml/2006/picture">
                <pic:pic>
                  <pic:nvPicPr>
                    <pic:cNvPr id="0" name="brd06_rules.png"/>
                    <pic:cNvPicPr/>
                  </pic:nvPicPr>
                  <pic:blipFill>
                    <a:blip r:embed="rId18"/>
                    <a:stretch>
                      <a:fillRect/>
                    </a:stretch>
                  </pic:blipFill>
                  <pic:spPr>
                    <a:xfrm>
                      <a:off x="0" y="0"/>
                      <a:ext cx="6332220" cy="5033395"/>
                    </a:xfrm>
                    <a:prstGeom prst="rect"/>
                  </pic:spPr>
                </pic:pic>
              </a:graphicData>
            </a:graphic>
          </wp:inline>
        </w:drawing>
      </w:r>
    </w:p>
    <w:p>
      <w:pPr>
        <w:pStyle w:val="Caption"/>
        <w:jc w:val="center"/>
      </w:pPr>
      <w:r>
        <w:rPr>
          <w:b/>
          <w:i w:val="0"/>
        </w:rPr>
        <w:t xml:space="preserve">Figure 4: </w:t>
      </w:r>
      <w:r>
        <w:rPr/>
        <w:t>Checks, buckets and decision matrix (BRRN.020, 023, 031, 034)</w:t>
      </w:r>
    </w:p>
    <w:p>
      <w:pPr>
        <w:pStyle w:val="Caption"/>
        <w:keepNext/>
        <w:spacing w:after="60"/>
      </w:pPr>
      <w:r>
        <w:rPr>
          <w:b/>
          <w:i w:val="0"/>
        </w:rPr>
        <w:t xml:space="preserve">Table 12: </w:t>
      </w:r>
      <w:r>
        <w:rPr/>
        <w:t>Checks and default severities (list to confirm, RQ01)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042"/>
        <w:gridCol w:w="3364"/>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6"/>
              </w:rPr>
              <w:t>Check</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Default severity</w:t>
            </w:r>
          </w:p>
        </w:tc>
      </w:tr>
      <w:tr>
        <w:trPr>
          <w:cantSplit w:val="true"/>
        </w:trPr>
        <w:tc>
          <w:tcPr>
            <w:tcW w:type="dxa" w:w="2523"/>
            <w:tcMar>
              <w:top w:w="50" w:type="dxa"/>
              <w:bottom w:w="50" w:type="dxa"/>
              <w:left w:w="90" w:type="dxa"/>
              <w:right w:w="90" w:type="dxa"/>
            </w:tcMar>
          </w:tcPr>
          <w:p>
            <w:pPr>
              <w:pStyle w:val="BDOITable"/>
            </w:pPr>
            <w:r>
              <w:rPr>
                <w:sz w:val="16"/>
              </w:rPr>
              <w:t>REFERENCE_MATCH</w:t>
            </w:r>
          </w:p>
        </w:tc>
        <w:tc>
          <w:tcPr>
            <w:tcW w:type="dxa" w:w="2042"/>
            <w:tcMar>
              <w:top w:w="50" w:type="dxa"/>
              <w:bottom w:w="50" w:type="dxa"/>
              <w:left w:w="90" w:type="dxa"/>
              <w:right w:w="90" w:type="dxa"/>
            </w:tcMar>
          </w:tcPr>
          <w:p>
            <w:pPr>
              <w:pStyle w:val="BDOITable"/>
            </w:pPr>
            <w:r>
              <w:rPr>
                <w:sz w:val="16"/>
              </w:rPr>
              <w:t>BRRN.022</w:t>
            </w:r>
          </w:p>
        </w:tc>
        <w:tc>
          <w:tcPr>
            <w:tcW w:type="dxa" w:w="3364"/>
            <w:tcMar>
              <w:top w:w="50" w:type="dxa"/>
              <w:bottom w:w="50" w:type="dxa"/>
              <w:left w:w="90" w:type="dxa"/>
              <w:right w:w="90" w:type="dxa"/>
            </w:tcMar>
          </w:tcPr>
          <w:p>
            <w:pPr>
              <w:pStyle w:val="BDOITable"/>
            </w:pPr>
            <w:r>
              <w:rPr>
                <w:sz w:val="16"/>
              </w:rPr>
              <w:t>Candidate against expiring invoice, ARN and policy</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PN_PRESENT</w:t>
            </w:r>
          </w:p>
        </w:tc>
        <w:tc>
          <w:tcPr>
            <w:tcW w:type="dxa" w:w="2042"/>
            <w:tcMar>
              <w:top w:w="50" w:type="dxa"/>
              <w:bottom w:w="50" w:type="dxa"/>
              <w:left w:w="90" w:type="dxa"/>
              <w:right w:w="90" w:type="dxa"/>
            </w:tcMar>
            <w:shd w:val="clear" w:color="auto" w:fill="E5F5FF"/>
          </w:tcPr>
          <w:p>
            <w:pPr>
              <w:pStyle w:val="BDOITable"/>
            </w:pPr>
            <w:r>
              <w:rPr>
                <w:sz w:val="16"/>
              </w:rPr>
              <w:t>BRRN.029, 031, 039</w:t>
            </w:r>
          </w:p>
        </w:tc>
        <w:tc>
          <w:tcPr>
            <w:tcW w:type="dxa" w:w="3364"/>
            <w:tcMar>
              <w:top w:w="50" w:type="dxa"/>
              <w:bottom w:w="50" w:type="dxa"/>
              <w:left w:w="90" w:type="dxa"/>
              <w:right w:w="90" w:type="dxa"/>
            </w:tcMar>
            <w:shd w:val="clear" w:color="auto" w:fill="E5F5FF"/>
          </w:tcPr>
          <w:p>
            <w:pPr>
              <w:pStyle w:val="BDOITable"/>
            </w:pPr>
            <w:r>
              <w:rPr>
                <w:sz w:val="16"/>
              </w:rPr>
              <w:t>PN on the account or invoice (mortgaged and CBG lines)</w:t>
            </w:r>
          </w:p>
        </w:tc>
        <w:tc>
          <w:tcPr>
            <w:tcW w:type="dxa" w:w="2042"/>
            <w:tcMar>
              <w:top w:w="50" w:type="dxa"/>
              <w:bottom w:w="50" w:type="dxa"/>
              <w:left w:w="90" w:type="dxa"/>
              <w:right w:w="90" w:type="dxa"/>
            </w:tcMar>
            <w:shd w:val="clear" w:color="auto" w:fill="E5F5FF"/>
          </w:tcPr>
          <w:p>
            <w:pPr>
              <w:pStyle w:val="BDOITable"/>
            </w:pPr>
            <w:r>
              <w:rPr>
                <w:sz w:val="16"/>
              </w:rPr>
              <w:t>FAIL_EXCEPTION</w:t>
            </w:r>
          </w:p>
        </w:tc>
      </w:tr>
      <w:tr>
        <w:trPr>
          <w:cantSplit w:val="true"/>
        </w:trPr>
        <w:tc>
          <w:tcPr>
            <w:tcW w:type="dxa" w:w="2523"/>
            <w:tcMar>
              <w:top w:w="50" w:type="dxa"/>
              <w:bottom w:w="50" w:type="dxa"/>
              <w:left w:w="90" w:type="dxa"/>
              <w:right w:w="90" w:type="dxa"/>
            </w:tcMar>
          </w:tcPr>
          <w:p>
            <w:pPr>
              <w:pStyle w:val="BDOITable"/>
            </w:pPr>
            <w:r>
              <w:rPr>
                <w:sz w:val="16"/>
              </w:rPr>
              <w:t>RISK_CODE_RENEWABLE</w:t>
            </w:r>
          </w:p>
        </w:tc>
        <w:tc>
          <w:tcPr>
            <w:tcW w:type="dxa" w:w="2042"/>
            <w:tcMar>
              <w:top w:w="50" w:type="dxa"/>
              <w:bottom w:w="50" w:type="dxa"/>
              <w:left w:w="90" w:type="dxa"/>
              <w:right w:w="90" w:type="dxa"/>
            </w:tcMar>
          </w:tcPr>
          <w:p>
            <w:pPr>
              <w:pStyle w:val="BDOITable"/>
            </w:pPr>
            <w:r>
              <w:rPr>
                <w:sz w:val="16"/>
              </w:rPr>
              <w:t>BRRN.009</w:t>
            </w:r>
          </w:p>
        </w:tc>
        <w:tc>
          <w:tcPr>
            <w:tcW w:type="dxa" w:w="3364"/>
            <w:tcMar>
              <w:top w:w="50" w:type="dxa"/>
              <w:bottom w:w="50" w:type="dxa"/>
              <w:left w:w="90" w:type="dxa"/>
              <w:right w:w="90" w:type="dxa"/>
            </w:tcMar>
          </w:tcPr>
          <w:p>
            <w:pPr>
              <w:pStyle w:val="BDOITable"/>
            </w:pPr>
            <w:r>
              <w:rPr>
                <w:sz w:val="16"/>
              </w:rPr>
              <w:t>Non-renewable risk codes</w:t>
            </w:r>
          </w:p>
        </w:tc>
        <w:tc>
          <w:tcPr>
            <w:tcW w:type="dxa" w:w="2042"/>
            <w:tcMar>
              <w:top w:w="50" w:type="dxa"/>
              <w:bottom w:w="50" w:type="dxa"/>
              <w:left w:w="90" w:type="dxa"/>
              <w:right w:w="90" w:type="dxa"/>
            </w:tcMar>
          </w:tcPr>
          <w:p>
            <w:pPr>
              <w:pStyle w:val="BDOITable"/>
            </w:pPr>
            <w:r>
              <w:rPr>
                <w:sz w:val="16"/>
              </w:rPr>
              <w:t>System Not for Renewal</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LAMD_STATUS</w:t>
            </w:r>
          </w:p>
        </w:tc>
        <w:tc>
          <w:tcPr>
            <w:tcW w:type="dxa" w:w="2042"/>
            <w:tcMar>
              <w:top w:w="50" w:type="dxa"/>
              <w:bottom w:w="50" w:type="dxa"/>
              <w:left w:w="90" w:type="dxa"/>
              <w:right w:w="90" w:type="dxa"/>
            </w:tcMar>
            <w:shd w:val="clear" w:color="auto" w:fill="E5F5FF"/>
          </w:tcPr>
          <w:p>
            <w:pPr>
              <w:pStyle w:val="BDOITable"/>
            </w:pPr>
            <w:r>
              <w:rPr>
                <w:sz w:val="16"/>
              </w:rPr>
              <w:t>BRRN.029, 039</w:t>
            </w:r>
          </w:p>
        </w:tc>
        <w:tc>
          <w:tcPr>
            <w:tcW w:type="dxa" w:w="3364"/>
            <w:tcMar>
              <w:top w:w="50" w:type="dxa"/>
              <w:bottom w:w="50" w:type="dxa"/>
              <w:left w:w="90" w:type="dxa"/>
              <w:right w:w="90" w:type="dxa"/>
            </w:tcMar>
            <w:shd w:val="clear" w:color="auto" w:fill="E5F5FF"/>
          </w:tcPr>
          <w:p>
            <w:pPr>
              <w:pStyle w:val="BDOITable"/>
            </w:pPr>
            <w:r>
              <w:rPr>
                <w:sz w:val="16"/>
              </w:rPr>
              <w:t>LAMD lines matched by PN</w:t>
            </w:r>
          </w:p>
        </w:tc>
        <w:tc>
          <w:tcPr>
            <w:tcW w:type="dxa" w:w="2042"/>
            <w:tcMar>
              <w:top w:w="50" w:type="dxa"/>
              <w:bottom w:w="50" w:type="dxa"/>
              <w:left w:w="90" w:type="dxa"/>
              <w:right w:w="90" w:type="dxa"/>
            </w:tcMar>
            <w:shd w:val="clear" w:color="auto" w:fill="E5F5FF"/>
          </w:tcPr>
          <w:p>
            <w:pPr>
              <w:pStyle w:val="BDOITable"/>
            </w:pPr>
            <w:r>
              <w:rPr>
                <w:sz w:val="16"/>
              </w:rPr>
              <w:t>System Not for Renewal / RMU routing</w:t>
            </w:r>
          </w:p>
        </w:tc>
      </w:tr>
      <w:tr>
        <w:trPr>
          <w:cantSplit w:val="true"/>
        </w:trPr>
        <w:tc>
          <w:tcPr>
            <w:tcW w:type="dxa" w:w="2523"/>
            <w:tcMar>
              <w:top w:w="50" w:type="dxa"/>
              <w:bottom w:w="50" w:type="dxa"/>
              <w:left w:w="90" w:type="dxa"/>
              <w:right w:w="90" w:type="dxa"/>
            </w:tcMar>
          </w:tcPr>
          <w:p>
            <w:pPr>
              <w:pStyle w:val="BDOITable"/>
            </w:pPr>
            <w:r>
              <w:rPr>
                <w:sz w:val="16"/>
              </w:rPr>
              <w:t>CLAIMS</w:t>
            </w:r>
          </w:p>
        </w:tc>
        <w:tc>
          <w:tcPr>
            <w:tcW w:type="dxa" w:w="2042"/>
            <w:tcMar>
              <w:top w:w="50" w:type="dxa"/>
              <w:bottom w:w="50" w:type="dxa"/>
              <w:left w:w="90" w:type="dxa"/>
              <w:right w:w="90" w:type="dxa"/>
            </w:tcMar>
          </w:tcPr>
          <w:p>
            <w:pPr>
              <w:pStyle w:val="BDOITable"/>
            </w:pPr>
            <w:r>
              <w:rPr>
                <w:sz w:val="16"/>
              </w:rPr>
              <w:t>BRRN.031, 034</w:t>
            </w:r>
          </w:p>
        </w:tc>
        <w:tc>
          <w:tcPr>
            <w:tcW w:type="dxa" w:w="3364"/>
            <w:tcMar>
              <w:top w:w="50" w:type="dxa"/>
              <w:bottom w:w="50" w:type="dxa"/>
              <w:left w:w="90" w:type="dxa"/>
              <w:right w:w="90" w:type="dxa"/>
            </w:tcMar>
          </w:tcPr>
          <w:p>
            <w:pPr>
              <w:pStyle w:val="BDOITable"/>
            </w:pPr>
            <w:r>
              <w:rPr>
                <w:sz w:val="16"/>
              </w:rPr>
              <w:t>Claims module summary (INFO while not connected)</w:t>
            </w:r>
          </w:p>
        </w:tc>
        <w:tc>
          <w:tcPr>
            <w:tcW w:type="dxa" w:w="2042"/>
            <w:tcMar>
              <w:top w:w="50" w:type="dxa"/>
              <w:bottom w:w="50" w:type="dxa"/>
              <w:left w:w="90" w:type="dxa"/>
              <w:right w:w="90" w:type="dxa"/>
            </w:tcMar>
          </w:tcPr>
          <w:p>
            <w:pPr>
              <w:pStyle w:val="BDOITable"/>
            </w:pPr>
            <w:r>
              <w:rPr>
                <w:sz w:val="16"/>
              </w:rPr>
              <w:t>FAIL_REVIEW when claims are open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ENDORSEMENT_PENDING</w:t>
            </w:r>
          </w:p>
        </w:tc>
        <w:tc>
          <w:tcPr>
            <w:tcW w:type="dxa" w:w="2042"/>
            <w:tcMar>
              <w:top w:w="50" w:type="dxa"/>
              <w:bottom w:w="50" w:type="dxa"/>
              <w:left w:w="90" w:type="dxa"/>
              <w:right w:w="90" w:type="dxa"/>
            </w:tcMar>
            <w:shd w:val="clear" w:color="auto" w:fill="E5F5FF"/>
          </w:tcPr>
          <w:p>
            <w:pPr>
              <w:pStyle w:val="BDOITable"/>
            </w:pPr>
            <w:r>
              <w:rPr>
                <w:sz w:val="16"/>
              </w:rPr>
              <w:t>BRRN.032</w:t>
            </w:r>
          </w:p>
        </w:tc>
        <w:tc>
          <w:tcPr>
            <w:tcW w:type="dxa" w:w="3364"/>
            <w:tcMar>
              <w:top w:w="50" w:type="dxa"/>
              <w:bottom w:w="50" w:type="dxa"/>
              <w:left w:w="90" w:type="dxa"/>
              <w:right w:w="90" w:type="dxa"/>
            </w:tcMar>
            <w:shd w:val="clear" w:color="auto" w:fill="E5F5FF"/>
          </w:tcPr>
          <w:p>
            <w:pPr>
              <w:pStyle w:val="BDOITable"/>
            </w:pPr>
            <w:r>
              <w:rPr>
                <w:sz w:val="16"/>
              </w:rPr>
              <w:t>Open endorsement requests on the invoice family</w:t>
            </w:r>
          </w:p>
        </w:tc>
        <w:tc>
          <w:tcPr>
            <w:tcW w:type="dxa" w:w="2042"/>
            <w:tcMar>
              <w:top w:w="50" w:type="dxa"/>
              <w:bottom w:w="50" w:type="dxa"/>
              <w:left w:w="90" w:type="dxa"/>
              <w:right w:w="90" w:type="dxa"/>
            </w:tcMar>
            <w:shd w:val="clear" w:color="auto" w:fill="E5F5FF"/>
          </w:tcPr>
          <w:p>
            <w:pPr>
              <w:pStyle w:val="BDOITable"/>
            </w:pPr>
            <w:r>
              <w:rPr>
                <w:sz w:val="16"/>
              </w:rPr>
              <w:t>FAIL_REVIEW</w:t>
            </w:r>
          </w:p>
        </w:tc>
      </w:tr>
      <w:tr>
        <w:trPr>
          <w:cantSplit w:val="true"/>
        </w:trPr>
        <w:tc>
          <w:tcPr>
            <w:tcW w:type="dxa" w:w="2523"/>
            <w:tcMar>
              <w:top w:w="50" w:type="dxa"/>
              <w:bottom w:w="50" w:type="dxa"/>
              <w:left w:w="90" w:type="dxa"/>
              <w:right w:w="90" w:type="dxa"/>
            </w:tcMar>
          </w:tcPr>
          <w:p>
            <w:pPr>
              <w:pStyle w:val="BDOITable"/>
            </w:pPr>
            <w:r>
              <w:rPr>
                <w:sz w:val="16"/>
              </w:rPr>
              <w:t>OUTSTANDING_PREMIUM</w:t>
            </w:r>
          </w:p>
        </w:tc>
        <w:tc>
          <w:tcPr>
            <w:tcW w:type="dxa" w:w="2042"/>
            <w:tcMar>
              <w:top w:w="50" w:type="dxa"/>
              <w:bottom w:w="50" w:type="dxa"/>
              <w:left w:w="90" w:type="dxa"/>
              <w:right w:w="90" w:type="dxa"/>
            </w:tcMar>
          </w:tcPr>
          <w:p>
            <w:pPr>
              <w:pStyle w:val="BDOITable"/>
            </w:pPr>
            <w:r>
              <w:rPr>
                <w:sz w:val="16"/>
              </w:rPr>
              <w:t>BRD 1.011; BRRN.031</w:t>
            </w:r>
          </w:p>
        </w:tc>
        <w:tc>
          <w:tcPr>
            <w:tcW w:type="dxa" w:w="3364"/>
            <w:tcMar>
              <w:top w:w="50" w:type="dxa"/>
              <w:bottom w:w="50" w:type="dxa"/>
              <w:left w:w="90" w:type="dxa"/>
              <w:right w:w="90" w:type="dxa"/>
            </w:tcMar>
          </w:tcPr>
          <w:p>
            <w:pPr>
              <w:pStyle w:val="BDOITable"/>
            </w:pPr>
            <w:r>
              <w:rPr>
                <w:sz w:val="16"/>
              </w:rPr>
              <w:t>Invoice family balance above the threshold</w:t>
            </w:r>
          </w:p>
        </w:tc>
        <w:tc>
          <w:tcPr>
            <w:tcW w:type="dxa" w:w="2042"/>
            <w:tcMar>
              <w:top w:w="50" w:type="dxa"/>
              <w:bottom w:w="50" w:type="dxa"/>
              <w:left w:w="90" w:type="dxa"/>
              <w:right w:w="90" w:type="dxa"/>
            </w:tcMar>
          </w:tcPr>
          <w:p>
            <w:pPr>
              <w:pStyle w:val="BDOITable"/>
            </w:pPr>
            <w:r>
              <w:rPr>
                <w:sz w:val="16"/>
              </w:rPr>
              <w:t>FAIL_REVIEW (TL override)</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FINANCIAL_IMPACT</w:t>
            </w:r>
          </w:p>
        </w:tc>
        <w:tc>
          <w:tcPr>
            <w:tcW w:type="dxa" w:w="2042"/>
            <w:tcMar>
              <w:top w:w="50" w:type="dxa"/>
              <w:bottom w:w="50" w:type="dxa"/>
              <w:left w:w="90" w:type="dxa"/>
              <w:right w:w="90" w:type="dxa"/>
            </w:tcMar>
            <w:shd w:val="clear" w:color="auto" w:fill="E5F5FF"/>
          </w:tcPr>
          <w:p>
            <w:pPr>
              <w:pStyle w:val="BDOITable"/>
            </w:pPr>
            <w:r>
              <w:rPr>
                <w:sz w:val="16"/>
              </w:rPr>
              <w:t>BRRN.038</w:t>
            </w:r>
          </w:p>
        </w:tc>
        <w:tc>
          <w:tcPr>
            <w:tcW w:type="dxa" w:w="3364"/>
            <w:tcMar>
              <w:top w:w="50" w:type="dxa"/>
              <w:bottom w:w="50" w:type="dxa"/>
              <w:left w:w="90" w:type="dxa"/>
              <w:right w:w="90" w:type="dxa"/>
            </w:tcMar>
            <w:shd w:val="clear" w:color="auto" w:fill="E5F5FF"/>
          </w:tcPr>
          <w:p>
            <w:pPr>
              <w:pStyle w:val="BDOITable"/>
            </w:pPr>
            <w:r>
              <w:rPr>
                <w:sz w:val="16"/>
              </w:rPr>
              <w:t>Renewal account or insurer revision against the expiring invoice</w:t>
            </w:r>
          </w:p>
        </w:tc>
        <w:tc>
          <w:tcPr>
            <w:tcW w:type="dxa" w:w="2042"/>
            <w:tcMar>
              <w:top w:w="50" w:type="dxa"/>
              <w:bottom w:w="50" w:type="dxa"/>
              <w:left w:w="90" w:type="dxa"/>
              <w:right w:w="90" w:type="dxa"/>
            </w:tcMar>
            <w:shd w:val="clear" w:color="auto" w:fill="E5F5FF"/>
          </w:tcPr>
          <w:p>
            <w:pPr>
              <w:pStyle w:val="BDOITable"/>
            </w:pPr>
            <w:r>
              <w:rPr>
                <w:sz w:val="16"/>
              </w:rPr>
              <w:t>FAIL_REVIEW; NB path by the matrix</w:t>
            </w:r>
          </w:p>
        </w:tc>
      </w:tr>
      <w:tr>
        <w:trPr>
          <w:cantSplit w:val="true"/>
        </w:trPr>
        <w:tc>
          <w:tcPr>
            <w:tcW w:type="dxa" w:w="2523"/>
            <w:tcMar>
              <w:top w:w="50" w:type="dxa"/>
              <w:bottom w:w="50" w:type="dxa"/>
              <w:left w:w="90" w:type="dxa"/>
              <w:right w:w="90" w:type="dxa"/>
            </w:tcMar>
          </w:tcPr>
          <w:p>
            <w:pPr>
              <w:pStyle w:val="BDOITable"/>
            </w:pPr>
            <w:r>
              <w:rPr>
                <w:sz w:val="16"/>
              </w:rPr>
              <w:t>INSURER_RESPONSE_MATCH</w:t>
            </w:r>
          </w:p>
        </w:tc>
        <w:tc>
          <w:tcPr>
            <w:tcW w:type="dxa" w:w="2042"/>
            <w:tcMar>
              <w:top w:w="50" w:type="dxa"/>
              <w:bottom w:w="50" w:type="dxa"/>
              <w:left w:w="90" w:type="dxa"/>
              <w:right w:w="90" w:type="dxa"/>
            </w:tcMar>
          </w:tcPr>
          <w:p>
            <w:pPr>
              <w:pStyle w:val="BDOITable"/>
            </w:pPr>
            <w:r>
              <w:rPr>
                <w:sz w:val="16"/>
              </w:rPr>
              <w:t>BRRN.035</w:t>
            </w:r>
          </w:p>
        </w:tc>
        <w:tc>
          <w:tcPr>
            <w:tcW w:type="dxa" w:w="3364"/>
            <w:tcMar>
              <w:top w:w="50" w:type="dxa"/>
              <w:bottom w:w="50" w:type="dxa"/>
              <w:left w:w="90" w:type="dxa"/>
              <w:right w:w="90" w:type="dxa"/>
            </w:tcMar>
          </w:tcPr>
          <w:p>
            <w:pPr>
              <w:pStyle w:val="BDOITable"/>
            </w:pPr>
            <w:r>
              <w:rPr>
                <w:sz w:val="16"/>
              </w:rPr>
              <w:t>Latest valid response matched, not late or conflicting</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MANDATORY_FIELDS</w:t>
            </w:r>
          </w:p>
        </w:tc>
        <w:tc>
          <w:tcPr>
            <w:tcW w:type="dxa" w:w="2042"/>
            <w:tcMar>
              <w:top w:w="50" w:type="dxa"/>
              <w:bottom w:w="50" w:type="dxa"/>
              <w:left w:w="90" w:type="dxa"/>
              <w:right w:w="90" w:type="dxa"/>
            </w:tcMar>
            <w:shd w:val="clear" w:color="auto" w:fill="E5F5FF"/>
          </w:tcPr>
          <w:p>
            <w:pPr>
              <w:pStyle w:val="BDOITable"/>
            </w:pPr>
            <w:r>
              <w:rPr>
                <w:sz w:val="16"/>
              </w:rPr>
              <w:t>BRD 2.004.5, 3.007.3</w:t>
            </w:r>
          </w:p>
        </w:tc>
        <w:tc>
          <w:tcPr>
            <w:tcW w:type="dxa" w:w="3364"/>
            <w:tcMar>
              <w:top w:w="50" w:type="dxa"/>
              <w:bottom w:w="50" w:type="dxa"/>
              <w:left w:w="90" w:type="dxa"/>
              <w:right w:w="90" w:type="dxa"/>
            </w:tcMar>
            <w:shd w:val="clear" w:color="auto" w:fill="E5F5FF"/>
          </w:tcPr>
          <w:p>
            <w:pPr>
              <w:pStyle w:val="BDOITable"/>
            </w:pPr>
            <w:r>
              <w:rPr>
                <w:sz w:val="16"/>
              </w:rPr>
              <w:t>Disposition requirements and product field rules</w:t>
            </w:r>
          </w:p>
        </w:tc>
        <w:tc>
          <w:tcPr>
            <w:tcW w:type="dxa" w:w="2042"/>
            <w:tcMar>
              <w:top w:w="50" w:type="dxa"/>
              <w:bottom w:w="50" w:type="dxa"/>
              <w:left w:w="90" w:type="dxa"/>
              <w:right w:w="90" w:type="dxa"/>
            </w:tcMar>
            <w:shd w:val="clear" w:color="auto" w:fill="E5F5FF"/>
          </w:tcPr>
          <w:p>
            <w:pPr>
              <w:pStyle w:val="BDOITable"/>
            </w:pPr>
            <w:r>
              <w:rPr>
                <w:sz w:val="16"/>
              </w:rPr>
              <w:t>FAIL_REVIEW</w:t>
            </w:r>
          </w:p>
        </w:tc>
      </w:tr>
      <w:tr>
        <w:trPr>
          <w:cantSplit w:val="true"/>
        </w:trPr>
        <w:tc>
          <w:tcPr>
            <w:tcW w:type="dxa" w:w="2523"/>
            <w:tcMar>
              <w:top w:w="50" w:type="dxa"/>
              <w:bottom w:w="50" w:type="dxa"/>
              <w:left w:w="90" w:type="dxa"/>
              <w:right w:w="90" w:type="dxa"/>
            </w:tcMar>
          </w:tcPr>
          <w:p>
            <w:pPr>
              <w:pStyle w:val="BDOITable"/>
            </w:pPr>
            <w:r>
              <w:rPr>
                <w:sz w:val="16"/>
              </w:rPr>
              <w:t>PRODUCT_RENEWABLE</w:t>
            </w:r>
          </w:p>
        </w:tc>
        <w:tc>
          <w:tcPr>
            <w:tcW w:type="dxa" w:w="2042"/>
            <w:tcMar>
              <w:top w:w="50" w:type="dxa"/>
              <w:bottom w:w="50" w:type="dxa"/>
              <w:left w:w="90" w:type="dxa"/>
              <w:right w:w="90" w:type="dxa"/>
            </w:tcMar>
          </w:tcPr>
          <w:p>
            <w:pPr>
              <w:pStyle w:val="BDOITable"/>
            </w:pPr>
            <w:r>
              <w:rPr>
                <w:sz w:val="16"/>
              </w:rPr>
              <w:t>PQ11</w:t>
            </w:r>
          </w:p>
        </w:tc>
        <w:tc>
          <w:tcPr>
            <w:tcW w:type="dxa" w:w="3364"/>
            <w:tcMar>
              <w:top w:w="50" w:type="dxa"/>
              <w:bottom w:w="50" w:type="dxa"/>
              <w:left w:w="90" w:type="dxa"/>
              <w:right w:w="90" w:type="dxa"/>
            </w:tcMar>
          </w:tcPr>
          <w:p>
            <w:pPr>
              <w:pStyle w:val="BDOITable"/>
            </w:pPr>
            <w:r>
              <w:rPr>
                <w:sz w:val="16"/>
              </w:rPr>
              <w:t>Package version sellable for renewal</w:t>
            </w:r>
          </w:p>
        </w:tc>
        <w:tc>
          <w:tcPr>
            <w:tcW w:type="dxa" w:w="2042"/>
            <w:tcMar>
              <w:top w:w="50" w:type="dxa"/>
              <w:bottom w:w="50" w:type="dxa"/>
              <w:left w:w="90" w:type="dxa"/>
              <w:right w:w="90" w:type="dxa"/>
            </w:tcMar>
          </w:tcPr>
          <w:p>
            <w:pPr>
              <w:pStyle w:val="BDOITable"/>
            </w:pPr>
            <w:r>
              <w:rPr>
                <w:sz w:val="16"/>
              </w:rPr>
              <w:t>FAIL_REVIEW (RQ30)</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INSURER_USABLE</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3364"/>
            <w:tcMar>
              <w:top w:w="50" w:type="dxa"/>
              <w:bottom w:w="50" w:type="dxa"/>
              <w:left w:w="90" w:type="dxa"/>
              <w:right w:w="90" w:type="dxa"/>
            </w:tcMar>
            <w:shd w:val="clear" w:color="auto" w:fill="E5F5FF"/>
          </w:tcPr>
          <w:p>
            <w:pPr>
              <w:pStyle w:val="BDOITable"/>
            </w:pPr>
            <w:r>
              <w:rPr>
                <w:sz w:val="16"/>
              </w:rPr>
              <w:t>Insurer active and usable</w:t>
            </w:r>
          </w:p>
        </w:tc>
        <w:tc>
          <w:tcPr>
            <w:tcW w:type="dxa" w:w="2042"/>
            <w:tcMar>
              <w:top w:w="50" w:type="dxa"/>
              <w:bottom w:w="50" w:type="dxa"/>
              <w:left w:w="90" w:type="dxa"/>
              <w:right w:w="90" w:type="dxa"/>
            </w:tcMar>
            <w:shd w:val="clear" w:color="auto" w:fill="E5F5FF"/>
          </w:tcPr>
          <w:p>
            <w:pPr>
              <w:pStyle w:val="BDOITable"/>
            </w:pPr>
            <w:r>
              <w:rPr>
                <w:sz w:val="16"/>
              </w:rPr>
              <w:t>FAIL_EXCEPTION</w:t>
            </w:r>
          </w:p>
        </w:tc>
      </w:tr>
      <w:tr>
        <w:trPr>
          <w:cantSplit w:val="true"/>
        </w:trPr>
        <w:tc>
          <w:tcPr>
            <w:tcW w:type="dxa" w:w="2523"/>
            <w:tcMar>
              <w:top w:w="50" w:type="dxa"/>
              <w:bottom w:w="50" w:type="dxa"/>
              <w:left w:w="90" w:type="dxa"/>
              <w:right w:w="90" w:type="dxa"/>
            </w:tcMar>
          </w:tcPr>
          <w:p>
            <w:pPr>
              <w:pStyle w:val="BDOITable"/>
            </w:pPr>
            <w:r>
              <w:rPr>
                <w:sz w:val="16"/>
              </w:rPr>
              <w:t>DUPLICATE_CANDIDATE</w:t>
            </w:r>
          </w:p>
        </w:tc>
        <w:tc>
          <w:tcPr>
            <w:tcW w:type="dxa" w:w="2042"/>
            <w:tcMar>
              <w:top w:w="50" w:type="dxa"/>
              <w:bottom w:w="50" w:type="dxa"/>
              <w:left w:w="90" w:type="dxa"/>
              <w:right w:w="90" w:type="dxa"/>
            </w:tcMar>
          </w:tcPr>
          <w:p>
            <w:pPr>
              <w:pStyle w:val="BDOITable"/>
            </w:pPr>
            <w:r>
              <w:rPr>
                <w:sz w:val="16"/>
              </w:rPr>
              <w:t>BRRN.005</w:t>
            </w:r>
          </w:p>
        </w:tc>
        <w:tc>
          <w:tcPr>
            <w:tcW w:type="dxa" w:w="3364"/>
            <w:tcMar>
              <w:top w:w="50" w:type="dxa"/>
              <w:bottom w:w="50" w:type="dxa"/>
              <w:left w:w="90" w:type="dxa"/>
              <w:right w:w="90" w:type="dxa"/>
            </w:tcMar>
          </w:tcPr>
          <w:p>
            <w:pPr>
              <w:pStyle w:val="BDOITable"/>
            </w:pPr>
            <w:r>
              <w:rPr>
                <w:sz w:val="16"/>
              </w:rPr>
              <w:t>Another open candidate or live renewal on the same risk</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KYC_DUE</w:t>
            </w:r>
          </w:p>
        </w:tc>
        <w:tc>
          <w:tcPr>
            <w:tcW w:type="dxa" w:w="2042"/>
            <w:tcMar>
              <w:top w:w="50" w:type="dxa"/>
              <w:bottom w:w="50" w:type="dxa"/>
              <w:left w:w="90" w:type="dxa"/>
              <w:right w:w="90" w:type="dxa"/>
            </w:tcMar>
            <w:shd w:val="clear" w:color="auto" w:fill="E5F5FF"/>
          </w:tcPr>
          <w:p>
            <w:pPr>
              <w:pStyle w:val="BDOITable"/>
            </w:pPr>
            <w:r>
              <w:rPr>
                <w:sz w:val="16"/>
              </w:rPr>
              <w:t>BRRN.028</w:t>
            </w:r>
          </w:p>
        </w:tc>
        <w:tc>
          <w:tcPr>
            <w:tcW w:type="dxa" w:w="3364"/>
            <w:tcMar>
              <w:top w:w="50" w:type="dxa"/>
              <w:bottom w:w="50" w:type="dxa"/>
              <w:left w:w="90" w:type="dxa"/>
              <w:right w:w="90" w:type="dxa"/>
            </w:tcMar>
            <w:shd w:val="clear" w:color="auto" w:fill="E5F5FF"/>
          </w:tcPr>
          <w:p>
            <w:pPr>
              <w:pStyle w:val="BDOITable"/>
            </w:pPr>
            <w:r>
              <w:rPr>
                <w:sz w:val="16"/>
              </w:rPr>
              <w:t>Client KYC review within the due window</w:t>
            </w:r>
          </w:p>
        </w:tc>
        <w:tc>
          <w:tcPr>
            <w:tcW w:type="dxa" w:w="2042"/>
            <w:tcMar>
              <w:top w:w="50" w:type="dxa"/>
              <w:bottom w:w="50" w:type="dxa"/>
              <w:left w:w="90" w:type="dxa"/>
              <w:right w:w="90" w:type="dxa"/>
            </w:tcMar>
            <w:shd w:val="clear" w:color="auto" w:fill="E5F5FF"/>
          </w:tcPr>
          <w:p>
            <w:pPr>
              <w:pStyle w:val="BDOITable"/>
            </w:pPr>
            <w:r>
              <w:rPr>
                <w:sz w:val="16"/>
              </w:rPr>
              <w:t>INFO only, never blocks</w:t>
            </w:r>
          </w:p>
        </w:tc>
      </w:tr>
    </w:tbl>
    <w:p>
      <w:pPr>
        <w:pStyle w:val="BDOISpacer"/>
      </w:pPr>
    </w:p>
    <w:p>
      <w:pPr>
        <w:pStyle w:val="Heading2"/>
      </w:pPr>
      <w:bookmarkStart w:id="186" w:name="_Toc000186"/>
      <w:r>
        <w:rPr/>
        <w:t>5.4 Insurer batch and letter states</w:t>
      </w:r>
      <w:bookmarkEnd w:id="186"/>
    </w:p>
    <w:p>
      <w:pPr>
        <w:keepNext/>
        <w:spacing w:before="80" w:after="0"/>
        <w:jc w:val="center"/>
      </w:pPr>
      <w:r>
        <w:drawing>
          <wp:inline xmlns:a="http://schemas.openxmlformats.org/drawingml/2006/main" xmlns:pic="http://schemas.openxmlformats.org/drawingml/2006/picture">
            <wp:extent cx="6332220" cy="3509656"/>
            <wp:docPr id="7" name="Picture 7"/>
            <wp:cNvGraphicFramePr>
              <a:graphicFrameLocks noChangeAspect="1"/>
            </wp:cNvGraphicFramePr>
            <a:graphic>
              <a:graphicData uri="http://schemas.openxmlformats.org/drawingml/2006/picture">
                <pic:pic>
                  <pic:nvPicPr>
                    <pic:cNvPr id="0" name="brd06_letter_states.png"/>
                    <pic:cNvPicPr/>
                  </pic:nvPicPr>
                  <pic:blipFill>
                    <a:blip r:embed="rId19"/>
                    <a:stretch>
                      <a:fillRect/>
                    </a:stretch>
                  </pic:blipFill>
                  <pic:spPr>
                    <a:xfrm>
                      <a:off x="0" y="0"/>
                      <a:ext cx="6332220" cy="3509656"/>
                    </a:xfrm>
                    <a:prstGeom prst="rect"/>
                  </pic:spPr>
                </pic:pic>
              </a:graphicData>
            </a:graphic>
          </wp:inline>
        </w:drawing>
      </w:r>
    </w:p>
    <w:p>
      <w:pPr>
        <w:pStyle w:val="Caption"/>
        <w:jc w:val="center"/>
      </w:pPr>
      <w:r>
        <w:rPr>
          <w:b/>
          <w:i w:val="0"/>
        </w:rPr>
        <w:t xml:space="preserve">Figure 5: </w:t>
      </w:r>
      <w:r>
        <w:rPr/>
        <w:t>Insurer batch and letter states</w:t>
      </w:r>
    </w:p>
    <w:p>
      <w:pPr>
        <w:pStyle w:val="Caption"/>
        <w:keepNext/>
        <w:spacing w:after="60"/>
      </w:pPr>
      <w:r>
        <w:rPr>
          <w:b/>
          <w:i w:val="0"/>
        </w:rPr>
        <w:t xml:space="preserve">Table 13: </w:t>
      </w:r>
      <w:r>
        <w:rPr/>
        <w:t>Letter types and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003"/>
        <w:gridCol w:w="5046"/>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Letter</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Number</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1922"/>
            <w:tcMar>
              <w:top w:w="50" w:type="dxa"/>
              <w:bottom w:w="50" w:type="dxa"/>
              <w:left w:w="90" w:type="dxa"/>
              <w:right w:w="90" w:type="dxa"/>
            </w:tcMar>
          </w:tcPr>
          <w:p>
            <w:pPr>
              <w:pStyle w:val="BDOITable"/>
            </w:pPr>
            <w:r>
              <w:rPr>
                <w:sz w:val="17"/>
              </w:rPr>
              <w:t>Renewal Advice (first, second notice)</w:t>
            </w:r>
          </w:p>
        </w:tc>
        <w:tc>
          <w:tcPr>
            <w:tcW w:type="dxa" w:w="3004"/>
            <w:tcMar>
              <w:top w:w="50" w:type="dxa"/>
              <w:bottom w:w="50" w:type="dxa"/>
              <w:left w:w="90" w:type="dxa"/>
              <w:right w:w="90" w:type="dxa"/>
            </w:tcMar>
          </w:tcPr>
          <w:p>
            <w:pPr>
              <w:pStyle w:val="BDOITable"/>
            </w:pPr>
            <w:r>
              <w:rPr>
                <w:sz w:val="17"/>
              </w:rPr>
              <w:t>RA-yyyy</w:t>
            </w:r>
          </w:p>
        </w:tc>
        <w:tc>
          <w:tcPr>
            <w:tcW w:type="dxa" w:w="5046"/>
            <w:tcMar>
              <w:top w:w="50" w:type="dxa"/>
              <w:bottom w:w="50" w:type="dxa"/>
              <w:left w:w="90" w:type="dxa"/>
              <w:right w:w="90" w:type="dxa"/>
            </w:tcMar>
          </w:tcPr>
          <w:p>
            <w:pPr>
              <w:pStyle w:val="BDOITable"/>
            </w:pPr>
            <w:r>
              <w:rPr>
                <w:sz w:val="17"/>
              </w:rPr>
              <w:t>RA_READY; second notice after RNW_RA_SECOND_NOTICE_DAYS without acceptance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No Advice Letter</w:t>
            </w:r>
          </w:p>
        </w:tc>
        <w:tc>
          <w:tcPr>
            <w:tcW w:type="dxa" w:w="3004"/>
            <w:tcMar>
              <w:top w:w="50" w:type="dxa"/>
              <w:bottom w:w="50" w:type="dxa"/>
              <w:left w:w="90" w:type="dxa"/>
              <w:right w:w="90" w:type="dxa"/>
            </w:tcMar>
            <w:shd w:val="clear" w:color="auto" w:fill="E5F5FF"/>
          </w:tcPr>
          <w:p>
            <w:pPr>
              <w:pStyle w:val="BDOITable"/>
            </w:pPr>
            <w:r>
              <w:rPr>
                <w:sz w:val="17"/>
              </w:rPr>
              <w:t>NAL-yyyy</w:t>
            </w:r>
          </w:p>
        </w:tc>
        <w:tc>
          <w:tcPr>
            <w:tcW w:type="dxa" w:w="5046"/>
            <w:tcMar>
              <w:top w:w="50" w:type="dxa"/>
              <w:bottom w:w="50" w:type="dxa"/>
              <w:left w:w="90" w:type="dxa"/>
              <w:right w:w="90" w:type="dxa"/>
            </w:tcMar>
            <w:shd w:val="clear" w:color="auto" w:fill="E5F5FF"/>
          </w:tcPr>
          <w:p>
            <w:pPr>
              <w:pStyle w:val="BDOITable"/>
            </w:pPr>
            <w:r>
              <w:rPr>
                <w:sz w:val="17"/>
              </w:rPr>
              <w:t>Eligible accounts that need neither RA nor NFR</w:t>
            </w:r>
          </w:p>
        </w:tc>
      </w:tr>
      <w:tr>
        <w:trPr>
          <w:cantSplit w:val="true"/>
        </w:trPr>
        <w:tc>
          <w:tcPr>
            <w:tcW w:type="dxa" w:w="1922"/>
            <w:tcMar>
              <w:top w:w="50" w:type="dxa"/>
              <w:bottom w:w="50" w:type="dxa"/>
              <w:left w:w="90" w:type="dxa"/>
              <w:right w:w="90" w:type="dxa"/>
            </w:tcMar>
          </w:tcPr>
          <w:p>
            <w:pPr>
              <w:pStyle w:val="BDOITable"/>
            </w:pPr>
            <w:r>
              <w:rPr>
                <w:sz w:val="17"/>
              </w:rPr>
              <w:t>Not for Renewal Letter</w:t>
            </w:r>
          </w:p>
        </w:tc>
        <w:tc>
          <w:tcPr>
            <w:tcW w:type="dxa" w:w="3004"/>
            <w:tcMar>
              <w:top w:w="50" w:type="dxa"/>
              <w:bottom w:w="50" w:type="dxa"/>
              <w:left w:w="90" w:type="dxa"/>
              <w:right w:w="90" w:type="dxa"/>
            </w:tcMar>
          </w:tcPr>
          <w:p>
            <w:pPr>
              <w:pStyle w:val="BDOITable"/>
            </w:pPr>
            <w:r>
              <w:rPr>
                <w:sz w:val="17"/>
              </w:rPr>
              <w:t>NFR-yyyy</w:t>
            </w:r>
          </w:p>
        </w:tc>
        <w:tc>
          <w:tcPr>
            <w:tcW w:type="dxa" w:w="5046"/>
            <w:tcMar>
              <w:top w:w="50" w:type="dxa"/>
              <w:bottom w:w="50" w:type="dxa"/>
              <w:left w:w="90" w:type="dxa"/>
              <w:right w:w="90" w:type="dxa"/>
            </w:tcMar>
          </w:tcPr>
          <w:p>
            <w:pPr>
              <w:pStyle w:val="BDOITable"/>
            </w:pPr>
            <w:r>
              <w:rPr>
                <w:sz w:val="17"/>
              </w:rPr>
              <w:t>System or user Not for Renewal (LETTER_PENDING)</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NRNS reminder</w:t>
            </w:r>
          </w:p>
        </w:tc>
        <w:tc>
          <w:tcPr>
            <w:tcW w:type="dxa" w:w="3004"/>
            <w:tcMar>
              <w:top w:w="50" w:type="dxa"/>
              <w:bottom w:w="50" w:type="dxa"/>
              <w:left w:w="90" w:type="dxa"/>
              <w:right w:w="90" w:type="dxa"/>
            </w:tcMar>
            <w:shd w:val="clear" w:color="auto" w:fill="E5F5FF"/>
          </w:tcPr>
          <w:p>
            <w:pPr>
              <w:pStyle w:val="BDOITable"/>
            </w:pPr>
            <w:r>
              <w:rPr>
                <w:sz w:val="17"/>
              </w:rPr>
              <w:t>RNL-yyyy</w:t>
            </w:r>
          </w:p>
        </w:tc>
        <w:tc>
          <w:tcPr>
            <w:tcW w:type="dxa" w:w="5046"/>
            <w:tcMar>
              <w:top w:w="50" w:type="dxa"/>
              <w:bottom w:w="50" w:type="dxa"/>
              <w:left w:w="90" w:type="dxa"/>
              <w:right w:w="90" w:type="dxa"/>
            </w:tcMar>
            <w:shd w:val="clear" w:color="auto" w:fill="E5F5FF"/>
          </w:tcPr>
          <w:p>
            <w:pPr>
              <w:pStyle w:val="BDOITable"/>
            </w:pPr>
            <w:r>
              <w:rPr>
                <w:sz w:val="17"/>
              </w:rPr>
              <w:t>RNW_NRNS_REMINDER_DAYS before expiry, not yet submitted</w:t>
            </w:r>
          </w:p>
        </w:tc>
      </w:tr>
      <w:tr>
        <w:trPr>
          <w:cantSplit w:val="true"/>
        </w:trPr>
        <w:tc>
          <w:tcPr>
            <w:tcW w:type="dxa" w:w="1922"/>
            <w:tcMar>
              <w:top w:w="50" w:type="dxa"/>
              <w:bottom w:w="50" w:type="dxa"/>
              <w:left w:w="90" w:type="dxa"/>
              <w:right w:w="90" w:type="dxa"/>
            </w:tcMar>
          </w:tcPr>
          <w:p>
            <w:pPr>
              <w:pStyle w:val="BDOITable"/>
            </w:pPr>
            <w:r>
              <w:rPr>
                <w:sz w:val="17"/>
              </w:rPr>
              <w:t>Non-acceptance letter</w:t>
            </w:r>
          </w:p>
        </w:tc>
        <w:tc>
          <w:tcPr>
            <w:tcW w:type="dxa" w:w="3004"/>
            <w:tcMar>
              <w:top w:w="50" w:type="dxa"/>
              <w:bottom w:w="50" w:type="dxa"/>
              <w:left w:w="90" w:type="dxa"/>
              <w:right w:w="90" w:type="dxa"/>
            </w:tcMar>
          </w:tcPr>
          <w:p>
            <w:pPr>
              <w:pStyle w:val="BDOITable"/>
            </w:pPr>
            <w:r>
              <w:rPr>
                <w:sz w:val="17"/>
              </w:rPr>
              <w:t>NAC-yyyy</w:t>
            </w:r>
          </w:p>
        </w:tc>
        <w:tc>
          <w:tcPr>
            <w:tcW w:type="dxa" w:w="5046"/>
            <w:tcMar>
              <w:top w:w="50" w:type="dxa"/>
              <w:bottom w:w="50" w:type="dxa"/>
              <w:left w:w="90" w:type="dxa"/>
              <w:right w:w="90" w:type="dxa"/>
            </w:tcMar>
          </w:tcPr>
          <w:p>
            <w:pPr>
              <w:pStyle w:val="BDOITable"/>
            </w:pPr>
            <w:r>
              <w:rPr>
                <w:sz w:val="17"/>
              </w:rPr>
              <w:t>RNW_NON_ACCEPTANCE_DAYS after expiry without acceptance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SFU letter</w:t>
            </w:r>
          </w:p>
        </w:tc>
        <w:tc>
          <w:tcPr>
            <w:tcW w:type="dxa" w:w="3004"/>
            <w:tcMar>
              <w:top w:w="50" w:type="dxa"/>
              <w:bottom w:w="50" w:type="dxa"/>
              <w:left w:w="90" w:type="dxa"/>
              <w:right w:w="90" w:type="dxa"/>
            </w:tcMar>
            <w:shd w:val="clear" w:color="auto" w:fill="E5F5FF"/>
          </w:tcPr>
          <w:p>
            <w:pPr>
              <w:pStyle w:val="BDOITable"/>
            </w:pPr>
            <w:r>
              <w:rPr>
                <w:sz w:val="17"/>
              </w:rPr>
              <w:t>-</w:t>
            </w:r>
          </w:p>
        </w:tc>
        <w:tc>
          <w:tcPr>
            <w:tcW w:type="dxa" w:w="5046"/>
            <w:tcMar>
              <w:top w:w="50" w:type="dxa"/>
              <w:bottom w:w="50" w:type="dxa"/>
              <w:left w:w="90" w:type="dxa"/>
              <w:right w:w="90" w:type="dxa"/>
            </w:tcMar>
            <w:shd w:val="clear" w:color="auto" w:fill="E5F5FF"/>
          </w:tcPr>
          <w:p>
            <w:pPr>
              <w:pStyle w:val="BDOITable"/>
            </w:pPr>
            <w:r>
              <w:rPr>
                <w:sz w:val="17"/>
              </w:rPr>
              <w:t>Submitted mortgaged accounts (FR-RN-090)</w:t>
            </w:r>
          </w:p>
        </w:tc>
      </w:tr>
    </w:tbl>
    <w:p>
      <w:pPr>
        <w:pStyle w:val="BDOISpacer"/>
      </w:pPr>
    </w:p>
    <w:p>
      <w:pPr>
        <w:pStyle w:val="Heading2"/>
      </w:pPr>
      <w:bookmarkStart w:id="187" w:name="_Toc000187"/>
      <w:r>
        <w:rPr/>
        <w:t>5.5 SLA and escalation</w:t>
      </w:r>
      <w:bookmarkEnd w:id="187"/>
    </w:p>
    <w:p>
      <w:pPr>
        <w:tabs>
          <w:tab w:pos="312" w:val="left"/>
        </w:tabs>
        <w:spacing w:after="40"/>
        <w:ind w:left="312" w:hanging="283"/>
      </w:pPr>
      <w:r>
        <w:rPr>
          <w:color w:val="004EA8"/>
        </w:rPr>
        <w:t>•</w:t>
        <w:tab/>
      </w:r>
      <w:r>
        <w:rPr/>
        <w:t>A renewal's urgency is its days to expiry. The at-risk alert RNW_RENEWAL_AT_RISK uses RNW_ESCALATION_DAYS per segment (FR-RN-102); alert RNW_EXCEPTION_AGEING flags exceptions that stay open.</w:t>
      </w:r>
    </w:p>
    <w:p>
      <w:pPr>
        <w:tabs>
          <w:tab w:pos="312" w:val="left"/>
        </w:tabs>
        <w:spacing w:after="40"/>
        <w:ind w:left="312" w:hanging="283"/>
      </w:pPr>
      <w:r>
        <w:rPr>
          <w:color w:val="004EA8"/>
        </w:rPr>
        <w:t>•</w:t>
        <w:tab/>
      </w:r>
      <w:r>
        <w:rPr/>
        <w:t>Insurer batches past their reply date raise RNW_INSURER_OVERDUE; failed letters raise RNW_LETTER_FAILED; failed extraction runs raise RNW_EXTRACTION_FAILED.</w:t>
      </w:r>
    </w:p>
    <w:p>
      <w:pPr>
        <w:tabs>
          <w:tab w:pos="312" w:val="left"/>
        </w:tabs>
        <w:spacing w:after="40"/>
        <w:ind w:left="312" w:hanging="283"/>
      </w:pPr>
      <w:r>
        <w:rPr>
          <w:color w:val="004EA8"/>
        </w:rPr>
        <w:t>•</w:t>
        <w:tab/>
      </w:r>
      <w:r>
        <w:rPr/>
        <w:t>After acceptance, the standard BRD-1 placement, booking and issuance SLAs apply (BRRN.040 AC5).</w:t>
      </w:r>
    </w:p>
    <w:p>
      <w:pPr>
        <w:tabs>
          <w:tab w:pos="312" w:val="left"/>
        </w:tabs>
        <w:spacing w:after="120"/>
        <w:ind w:left="312" w:hanging="283"/>
      </w:pPr>
      <w:r>
        <w:rPr>
          <w:color w:val="004EA8"/>
        </w:rPr>
        <w:t>•</w:t>
        <w:tab/>
      </w:r>
      <w:r>
        <w:rPr/>
        <w:t>The BRD gives no stage SLA in hours; none is configured until BDOI states one.</w:t>
      </w:r>
    </w:p>
    <w:p>
      <w:pPr>
        <w:pStyle w:val="Heading1"/>
        <w:pageBreakBefore/>
        <w:pBdr>
          <w:bottom w:val="single" w:sz="4" w:space="4" w:color="99C1E7"/>
        </w:pBdr>
      </w:pPr>
      <w:bookmarkStart w:id="188" w:name="_Toc000188"/>
      <w:r>
        <w:rPr/>
        <w:t>6 Reports and documents</w:t>
      </w:r>
      <w:bookmarkEnd w:id="188"/>
    </w:p>
    <w:p>
      <w:pPr>
        <w:pStyle w:val="Heading2"/>
      </w:pPr>
      <w:bookmarkStart w:id="189" w:name="_Toc000189"/>
      <w:r>
        <w:rPr/>
        <w:t>6.1 Reports</w:t>
      </w:r>
      <w:bookmarkEnd w:id="189"/>
    </w:p>
    <w:p>
      <w:pPr>
        <w:pStyle w:val="Caption"/>
        <w:keepNext/>
        <w:spacing w:after="60"/>
      </w:pPr>
      <w:r>
        <w:rPr>
          <w:b/>
          <w:i w:val="0"/>
        </w:rPr>
        <w:t xml:space="preserve">Table 14: </w:t>
      </w:r>
      <w:r>
        <w:rPr/>
        <w:t>Renewal reports (category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2523"/>
        <w:gridCol w:w="3604"/>
        <w:gridCol w:w="1562"/>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283"/>
            <w:tcMar>
              <w:top w:w="50" w:type="dxa"/>
              <w:bottom w:w="50" w:type="dxa"/>
              <w:left w:w="90" w:type="dxa"/>
              <w:right w:w="90" w:type="dxa"/>
            </w:tcMar>
          </w:tcPr>
          <w:p>
            <w:pPr>
              <w:pStyle w:val="BDOITable"/>
            </w:pPr>
            <w:r>
              <w:rPr>
                <w:sz w:val="18"/>
              </w:rPr>
              <w:t>RNW-EXPIRY-LIST</w:t>
            </w:r>
          </w:p>
        </w:tc>
        <w:tc>
          <w:tcPr>
            <w:tcW w:type="dxa" w:w="2523"/>
            <w:tcMar>
              <w:top w:w="50" w:type="dxa"/>
              <w:bottom w:w="50" w:type="dxa"/>
              <w:left w:w="90" w:type="dxa"/>
              <w:right w:w="90" w:type="dxa"/>
            </w:tcMar>
          </w:tcPr>
          <w:p>
            <w:pPr>
              <w:pStyle w:val="BDOITable"/>
            </w:pPr>
            <w:r>
              <w:rPr>
                <w:sz w:val="18"/>
              </w:rPr>
              <w:t>Expiring list</w:t>
            </w:r>
          </w:p>
        </w:tc>
        <w:tc>
          <w:tcPr>
            <w:tcW w:type="dxa" w:w="3604"/>
            <w:tcMar>
              <w:top w:w="50" w:type="dxa"/>
              <w:bottom w:w="50" w:type="dxa"/>
              <w:left w:w="90" w:type="dxa"/>
              <w:right w:w="90" w:type="dxa"/>
            </w:tcMar>
          </w:tcPr>
          <w:p>
            <w:pPr>
              <w:pStyle w:val="BDOITable"/>
            </w:pPr>
            <w:r>
              <w:rPr>
                <w:sz w:val="18"/>
              </w:rPr>
              <w:t>The grid as displayed, with its filters (section 6.2 columns)</w:t>
            </w:r>
          </w:p>
        </w:tc>
        <w:tc>
          <w:tcPr>
            <w:tcW w:type="dxa" w:w="1562"/>
            <w:tcMar>
              <w:top w:w="50" w:type="dxa"/>
              <w:bottom w:w="50" w:type="dxa"/>
              <w:left w:w="90" w:type="dxa"/>
              <w:right w:w="90" w:type="dxa"/>
            </w:tcMar>
          </w:tcPr>
          <w:p>
            <w:pPr>
              <w:pStyle w:val="BDOITable"/>
            </w:pPr>
            <w:r>
              <w:rPr>
                <w:sz w:val="18"/>
              </w:rPr>
              <w:t>BRRN.004, 007, 008</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RNW-STATUS</w:t>
            </w:r>
          </w:p>
        </w:tc>
        <w:tc>
          <w:tcPr>
            <w:tcW w:type="dxa" w:w="2523"/>
            <w:tcMar>
              <w:top w:w="50" w:type="dxa"/>
              <w:bottom w:w="50" w:type="dxa"/>
              <w:left w:w="90" w:type="dxa"/>
              <w:right w:w="90" w:type="dxa"/>
            </w:tcMar>
            <w:shd w:val="clear" w:color="auto" w:fill="E5F5FF"/>
          </w:tcPr>
          <w:p>
            <w:pPr>
              <w:pStyle w:val="BDOITable"/>
            </w:pPr>
            <w:r>
              <w:rPr>
                <w:sz w:val="18"/>
              </w:rPr>
              <w:t>Renewal status report</w:t>
            </w:r>
          </w:p>
        </w:tc>
        <w:tc>
          <w:tcPr>
            <w:tcW w:type="dxa" w:w="3604"/>
            <w:tcMar>
              <w:top w:w="50" w:type="dxa"/>
              <w:bottom w:w="50" w:type="dxa"/>
              <w:left w:w="90" w:type="dxa"/>
              <w:right w:w="90" w:type="dxa"/>
            </w:tcMar>
            <w:shd w:val="clear" w:color="auto" w:fill="E5F5FF"/>
          </w:tcPr>
          <w:p>
            <w:pPr>
              <w:pStyle w:val="BDOITable"/>
            </w:pPr>
            <w:r>
              <w:rPr>
                <w:sz w:val="18"/>
              </w:rPr>
              <w:t>Per invoice, 37 or 40 columns, 34-line summary; variants MARKETING and PROCESSING</w:t>
            </w:r>
          </w:p>
        </w:tc>
        <w:tc>
          <w:tcPr>
            <w:tcW w:type="dxa" w:w="1562"/>
            <w:tcMar>
              <w:top w:w="50" w:type="dxa"/>
              <w:bottom w:w="50" w:type="dxa"/>
              <w:left w:w="90" w:type="dxa"/>
              <w:right w:w="90" w:type="dxa"/>
            </w:tcMar>
            <w:shd w:val="clear" w:color="auto" w:fill="E5F5FF"/>
          </w:tcPr>
          <w:p>
            <w:pPr>
              <w:pStyle w:val="BDOITable"/>
            </w:pPr>
            <w:r>
              <w:rPr>
                <w:sz w:val="18"/>
              </w:rPr>
              <w:t>BRD 1.009, 2.008, 3.010, 4.008; BRRN.019</w:t>
            </w:r>
          </w:p>
        </w:tc>
      </w:tr>
      <w:tr>
        <w:trPr>
          <w:cantSplit w:val="true"/>
        </w:trPr>
        <w:tc>
          <w:tcPr>
            <w:tcW w:type="dxa" w:w="2283"/>
            <w:tcMar>
              <w:top w:w="50" w:type="dxa"/>
              <w:bottom w:w="50" w:type="dxa"/>
              <w:left w:w="90" w:type="dxa"/>
              <w:right w:w="90" w:type="dxa"/>
            </w:tcMar>
          </w:tcPr>
          <w:p>
            <w:pPr>
              <w:pStyle w:val="BDOITable"/>
            </w:pPr>
            <w:r>
              <w:rPr>
                <w:sz w:val="18"/>
              </w:rPr>
              <w:t>RNW-LISTING</w:t>
            </w:r>
          </w:p>
        </w:tc>
        <w:tc>
          <w:tcPr>
            <w:tcW w:type="dxa" w:w="2523"/>
            <w:tcMar>
              <w:top w:w="50" w:type="dxa"/>
              <w:bottom w:w="50" w:type="dxa"/>
              <w:left w:w="90" w:type="dxa"/>
              <w:right w:w="90" w:type="dxa"/>
            </w:tcMar>
          </w:tcPr>
          <w:p>
            <w:pPr>
              <w:pStyle w:val="BDOITable"/>
            </w:pPr>
            <w:r>
              <w:rPr>
                <w:sz w:val="18"/>
              </w:rPr>
              <w:t>Renewal listing</w:t>
            </w:r>
          </w:p>
        </w:tc>
        <w:tc>
          <w:tcPr>
            <w:tcW w:type="dxa" w:w="3604"/>
            <w:tcMar>
              <w:top w:w="50" w:type="dxa"/>
              <w:bottom w:w="50" w:type="dxa"/>
              <w:left w:w="90" w:type="dxa"/>
              <w:right w:w="90" w:type="dxa"/>
            </w:tcMar>
          </w:tcPr>
          <w:p>
            <w:pPr>
              <w:pStyle w:val="BDOITable"/>
            </w:pPr>
            <w:r>
              <w:rPr>
                <w:sz w:val="18"/>
              </w:rPr>
              <w:t>Unit, segment, window and status; ageing to expiry; escalation flag</w:t>
            </w:r>
          </w:p>
        </w:tc>
        <w:tc>
          <w:tcPr>
            <w:tcW w:type="dxa" w:w="1562"/>
            <w:tcMar>
              <w:top w:w="50" w:type="dxa"/>
              <w:bottom w:w="50" w:type="dxa"/>
              <w:left w:w="90" w:type="dxa"/>
              <w:right w:w="90" w:type="dxa"/>
            </w:tcMar>
          </w:tcPr>
          <w:p>
            <w:pPr>
              <w:pStyle w:val="BDOITable"/>
            </w:pPr>
            <w:r>
              <w:rPr>
                <w:sz w:val="18"/>
              </w:rPr>
              <w:t>BRRN.036</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RNW-INSURER-EXTRACT</w:t>
            </w:r>
          </w:p>
        </w:tc>
        <w:tc>
          <w:tcPr>
            <w:tcW w:type="dxa" w:w="2523"/>
            <w:tcMar>
              <w:top w:w="50" w:type="dxa"/>
              <w:bottom w:w="50" w:type="dxa"/>
              <w:left w:w="90" w:type="dxa"/>
              <w:right w:w="90" w:type="dxa"/>
            </w:tcMar>
            <w:shd w:val="clear" w:color="auto" w:fill="E5F5FF"/>
          </w:tcPr>
          <w:p>
            <w:pPr>
              <w:pStyle w:val="BDOITable"/>
            </w:pPr>
            <w:r>
              <w:rPr>
                <w:sz w:val="18"/>
              </w:rPr>
              <w:t>Extract per insurer</w:t>
            </w:r>
          </w:p>
        </w:tc>
        <w:tc>
          <w:tcPr>
            <w:tcW w:type="dxa" w:w="3604"/>
            <w:tcMar>
              <w:top w:w="50" w:type="dxa"/>
              <w:bottom w:w="50" w:type="dxa"/>
              <w:left w:w="90" w:type="dxa"/>
              <w:right w:w="90" w:type="dxa"/>
            </w:tcMar>
            <w:shd w:val="clear" w:color="auto" w:fill="E5F5FF"/>
          </w:tcPr>
          <w:p>
            <w:pPr>
              <w:pStyle w:val="BDOITable"/>
            </w:pPr>
            <w:r>
              <w:rPr>
                <w:sz w:val="18"/>
              </w:rPr>
              <w:t>28 columns per insurer (section 6.4)</w:t>
            </w:r>
          </w:p>
        </w:tc>
        <w:tc>
          <w:tcPr>
            <w:tcW w:type="dxa" w:w="1562"/>
            <w:tcMar>
              <w:top w:w="50" w:type="dxa"/>
              <w:bottom w:w="50" w:type="dxa"/>
              <w:left w:w="90" w:type="dxa"/>
              <w:right w:w="90" w:type="dxa"/>
            </w:tcMar>
            <w:shd w:val="clear" w:color="auto" w:fill="E5F5FF"/>
          </w:tcPr>
          <w:p>
            <w:pPr>
              <w:pStyle w:val="BDOITable"/>
            </w:pPr>
            <w:r>
              <w:rPr>
                <w:sz w:val="18"/>
              </w:rPr>
              <w:t>BRD 3.009, 4.007</w:t>
            </w:r>
          </w:p>
        </w:tc>
      </w:tr>
      <w:tr>
        <w:trPr>
          <w:cantSplit w:val="true"/>
        </w:trPr>
        <w:tc>
          <w:tcPr>
            <w:tcW w:type="dxa" w:w="2283"/>
            <w:tcMar>
              <w:top w:w="50" w:type="dxa"/>
              <w:bottom w:w="50" w:type="dxa"/>
              <w:left w:w="90" w:type="dxa"/>
              <w:right w:w="90" w:type="dxa"/>
            </w:tcMar>
          </w:tcPr>
          <w:p>
            <w:pPr>
              <w:pStyle w:val="BDOITable"/>
            </w:pPr>
            <w:r>
              <w:rPr>
                <w:sz w:val="18"/>
              </w:rPr>
              <w:t>RNW-RA-DISPATCH</w:t>
            </w:r>
          </w:p>
        </w:tc>
        <w:tc>
          <w:tcPr>
            <w:tcW w:type="dxa" w:w="2523"/>
            <w:tcMar>
              <w:top w:w="50" w:type="dxa"/>
              <w:bottom w:w="50" w:type="dxa"/>
              <w:left w:w="90" w:type="dxa"/>
              <w:right w:w="90" w:type="dxa"/>
            </w:tcMar>
          </w:tcPr>
          <w:p>
            <w:pPr>
              <w:pStyle w:val="BDOITable"/>
            </w:pPr>
            <w:r>
              <w:rPr>
                <w:sz w:val="18"/>
              </w:rPr>
              <w:t>Letter dispatch</w:t>
            </w:r>
          </w:p>
        </w:tc>
        <w:tc>
          <w:tcPr>
            <w:tcW w:type="dxa" w:w="3604"/>
            <w:tcMar>
              <w:top w:w="50" w:type="dxa"/>
              <w:bottom w:w="50" w:type="dxa"/>
              <w:left w:w="90" w:type="dxa"/>
              <w:right w:w="90" w:type="dxa"/>
            </w:tcMar>
          </w:tcPr>
          <w:p>
            <w:pPr>
              <w:pStyle w:val="BDOITable"/>
            </w:pPr>
            <w:r>
              <w:rPr>
                <w:sz w:val="18"/>
              </w:rPr>
              <w:t>Details for RA sending; RA, NAL, NFR and NRNS letters with recipient and status</w:t>
            </w:r>
          </w:p>
        </w:tc>
        <w:tc>
          <w:tcPr>
            <w:tcW w:type="dxa" w:w="1562"/>
            <w:tcMar>
              <w:top w:w="50" w:type="dxa"/>
              <w:bottom w:w="50" w:type="dxa"/>
              <w:left w:w="90" w:type="dxa"/>
              <w:right w:w="90" w:type="dxa"/>
            </w:tcMar>
          </w:tcPr>
          <w:p>
            <w:pPr>
              <w:pStyle w:val="BDOITable"/>
            </w:pPr>
            <w:r>
              <w:rPr>
                <w:sz w:val="18"/>
              </w:rPr>
              <w:t>BRD 1.010.6; BRRN.001, 010, 025, 037</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RNW-SANITATION</w:t>
            </w:r>
          </w:p>
        </w:tc>
        <w:tc>
          <w:tcPr>
            <w:tcW w:type="dxa" w:w="2523"/>
            <w:tcMar>
              <w:top w:w="50" w:type="dxa"/>
              <w:bottom w:w="50" w:type="dxa"/>
              <w:left w:w="90" w:type="dxa"/>
              <w:right w:w="90" w:type="dxa"/>
            </w:tcMar>
            <w:shd w:val="clear" w:color="auto" w:fill="E5F5FF"/>
          </w:tcPr>
          <w:p>
            <w:pPr>
              <w:pStyle w:val="BDOITable"/>
            </w:pPr>
            <w:r>
              <w:rPr>
                <w:sz w:val="18"/>
              </w:rPr>
              <w:t>Sanitation</w:t>
            </w:r>
          </w:p>
        </w:tc>
        <w:tc>
          <w:tcPr>
            <w:tcW w:type="dxa" w:w="3604"/>
            <w:tcMar>
              <w:top w:w="50" w:type="dxa"/>
              <w:bottom w:w="50" w:type="dxa"/>
              <w:left w:w="90" w:type="dxa"/>
              <w:right w:w="90" w:type="dxa"/>
            </w:tcMar>
            <w:shd w:val="clear" w:color="auto" w:fill="E5F5FF"/>
          </w:tcPr>
          <w:p>
            <w:pPr>
              <w:pStyle w:val="BDOITable"/>
            </w:pPr>
            <w:r>
              <w:rPr>
                <w:sz w:val="18"/>
              </w:rPr>
              <w:t>Check results, bucket and changes</w:t>
            </w:r>
          </w:p>
        </w:tc>
        <w:tc>
          <w:tcPr>
            <w:tcW w:type="dxa" w:w="1562"/>
            <w:tcMar>
              <w:top w:w="50" w:type="dxa"/>
              <w:bottom w:w="50" w:type="dxa"/>
              <w:left w:w="90" w:type="dxa"/>
              <w:right w:w="90" w:type="dxa"/>
            </w:tcMar>
            <w:shd w:val="clear" w:color="auto" w:fill="E5F5FF"/>
          </w:tcPr>
          <w:p>
            <w:pPr>
              <w:pStyle w:val="BDOITable"/>
            </w:pPr>
            <w:r>
              <w:rPr>
                <w:sz w:val="18"/>
              </w:rPr>
              <w:t>BRRN.020, 023</w:t>
            </w:r>
          </w:p>
        </w:tc>
      </w:tr>
      <w:tr>
        <w:trPr>
          <w:cantSplit w:val="true"/>
        </w:trPr>
        <w:tc>
          <w:tcPr>
            <w:tcW w:type="dxa" w:w="2283"/>
            <w:tcMar>
              <w:top w:w="50" w:type="dxa"/>
              <w:bottom w:w="50" w:type="dxa"/>
              <w:left w:w="90" w:type="dxa"/>
              <w:right w:w="90" w:type="dxa"/>
            </w:tcMar>
          </w:tcPr>
          <w:p>
            <w:pPr>
              <w:pStyle w:val="BDOITable"/>
            </w:pPr>
            <w:r>
              <w:rPr>
                <w:sz w:val="18"/>
              </w:rPr>
              <w:t>RNW-DECISIONS</w:t>
            </w:r>
          </w:p>
        </w:tc>
        <w:tc>
          <w:tcPr>
            <w:tcW w:type="dxa" w:w="2523"/>
            <w:tcMar>
              <w:top w:w="50" w:type="dxa"/>
              <w:bottom w:w="50" w:type="dxa"/>
              <w:left w:w="90" w:type="dxa"/>
              <w:right w:w="90" w:type="dxa"/>
            </w:tcMar>
          </w:tcPr>
          <w:p>
            <w:pPr>
              <w:pStyle w:val="BDOITable"/>
            </w:pPr>
            <w:r>
              <w:rPr>
                <w:sz w:val="18"/>
              </w:rPr>
              <w:t>Decision log</w:t>
            </w:r>
          </w:p>
        </w:tc>
        <w:tc>
          <w:tcPr>
            <w:tcW w:type="dxa" w:w="3604"/>
            <w:tcMar>
              <w:top w:w="50" w:type="dxa"/>
              <w:bottom w:w="50" w:type="dxa"/>
              <w:left w:w="90" w:type="dxa"/>
              <w:right w:w="90" w:type="dxa"/>
            </w:tcMar>
          </w:tcPr>
          <w:p>
            <w:pPr>
              <w:pStyle w:val="BDOITable"/>
            </w:pPr>
            <w:r>
              <w:rPr>
                <w:sz w:val="18"/>
              </w:rPr>
              <w:t>Dispositions, matrix rule and version, overrides with rationale</w:t>
            </w:r>
          </w:p>
        </w:tc>
        <w:tc>
          <w:tcPr>
            <w:tcW w:type="dxa" w:w="1562"/>
            <w:tcMar>
              <w:top w:w="50" w:type="dxa"/>
              <w:bottom w:w="50" w:type="dxa"/>
              <w:left w:w="90" w:type="dxa"/>
              <w:right w:w="90" w:type="dxa"/>
            </w:tcMar>
          </w:tcPr>
          <w:p>
            <w:pPr>
              <w:pStyle w:val="BDOITable"/>
            </w:pPr>
            <w:r>
              <w:rPr>
                <w:sz w:val="18"/>
              </w:rPr>
              <w:t>BRRN.031, 034; BRD 1.011</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RNW-LAMD-MATCH</w:t>
            </w:r>
          </w:p>
        </w:tc>
        <w:tc>
          <w:tcPr>
            <w:tcW w:type="dxa" w:w="2523"/>
            <w:tcMar>
              <w:top w:w="50" w:type="dxa"/>
              <w:bottom w:w="50" w:type="dxa"/>
              <w:left w:w="90" w:type="dxa"/>
              <w:right w:w="90" w:type="dxa"/>
            </w:tcMar>
            <w:shd w:val="clear" w:color="auto" w:fill="E5F5FF"/>
          </w:tcPr>
          <w:p>
            <w:pPr>
              <w:pStyle w:val="BDOITable"/>
            </w:pPr>
            <w:r>
              <w:rPr>
                <w:sz w:val="18"/>
              </w:rPr>
              <w:t>LAMD match</w:t>
            </w:r>
          </w:p>
        </w:tc>
        <w:tc>
          <w:tcPr>
            <w:tcW w:type="dxa" w:w="3604"/>
            <w:tcMar>
              <w:top w:w="50" w:type="dxa"/>
              <w:bottom w:w="50" w:type="dxa"/>
              <w:left w:w="90" w:type="dxa"/>
              <w:right w:w="90" w:type="dxa"/>
            </w:tcMar>
            <w:shd w:val="clear" w:color="auto" w:fill="E5F5FF"/>
          </w:tcPr>
          <w:p>
            <w:pPr>
              <w:pStyle w:val="BDOITable"/>
            </w:pPr>
            <w:r>
              <w:rPr>
                <w:sz w:val="18"/>
              </w:rPr>
              <w:t>LAMD lines matched and unmatched, with the routing</w:t>
            </w:r>
          </w:p>
        </w:tc>
        <w:tc>
          <w:tcPr>
            <w:tcW w:type="dxa" w:w="1562"/>
            <w:tcMar>
              <w:top w:w="50" w:type="dxa"/>
              <w:bottom w:w="50" w:type="dxa"/>
              <w:left w:w="90" w:type="dxa"/>
              <w:right w:w="90" w:type="dxa"/>
            </w:tcMar>
            <w:shd w:val="clear" w:color="auto" w:fill="E5F5FF"/>
          </w:tcPr>
          <w:p>
            <w:pPr>
              <w:pStyle w:val="BDOITable"/>
            </w:pPr>
            <w:r>
              <w:rPr>
                <w:sz w:val="18"/>
              </w:rPr>
              <w:t>BRRN.029</w:t>
            </w:r>
          </w:p>
        </w:tc>
      </w:tr>
      <w:tr>
        <w:trPr>
          <w:cantSplit w:val="true"/>
        </w:trPr>
        <w:tc>
          <w:tcPr>
            <w:tcW w:type="dxa" w:w="2283"/>
            <w:tcMar>
              <w:top w:w="50" w:type="dxa"/>
              <w:bottom w:w="50" w:type="dxa"/>
              <w:left w:w="90" w:type="dxa"/>
              <w:right w:w="90" w:type="dxa"/>
            </w:tcMar>
          </w:tcPr>
          <w:p>
            <w:pPr>
              <w:pStyle w:val="BDOITable"/>
            </w:pPr>
            <w:r>
              <w:rPr>
                <w:sz w:val="18"/>
              </w:rPr>
              <w:t>RNW-WORKLOAD</w:t>
            </w:r>
          </w:p>
        </w:tc>
        <w:tc>
          <w:tcPr>
            <w:tcW w:type="dxa" w:w="2523"/>
            <w:tcMar>
              <w:top w:w="50" w:type="dxa"/>
              <w:bottom w:w="50" w:type="dxa"/>
              <w:left w:w="90" w:type="dxa"/>
              <w:right w:w="90" w:type="dxa"/>
            </w:tcMar>
          </w:tcPr>
          <w:p>
            <w:pPr>
              <w:pStyle w:val="BDOITable"/>
            </w:pPr>
            <w:r>
              <w:rPr>
                <w:sz w:val="18"/>
              </w:rPr>
              <w:t>Workload</w:t>
            </w:r>
          </w:p>
        </w:tc>
        <w:tc>
          <w:tcPr>
            <w:tcW w:type="dxa" w:w="3604"/>
            <w:tcMar>
              <w:top w:w="50" w:type="dxa"/>
              <w:bottom w:w="50" w:type="dxa"/>
              <w:left w:w="90" w:type="dxa"/>
              <w:right w:w="90" w:type="dxa"/>
            </w:tcMar>
          </w:tcPr>
          <w:p>
            <w:pPr>
              <w:pStyle w:val="BDOITable"/>
            </w:pPr>
            <w:r>
              <w:rPr>
                <w:sz w:val="18"/>
              </w:rPr>
              <w:t>Accounts per AO and PO by stage</w:t>
            </w:r>
          </w:p>
        </w:tc>
        <w:tc>
          <w:tcPr>
            <w:tcW w:type="dxa" w:w="1562"/>
            <w:tcMar>
              <w:top w:w="50" w:type="dxa"/>
              <w:bottom w:w="50" w:type="dxa"/>
              <w:left w:w="90" w:type="dxa"/>
              <w:right w:w="90" w:type="dxa"/>
            </w:tcMar>
          </w:tcPr>
          <w:p>
            <w:pPr>
              <w:pStyle w:val="BDOITable"/>
            </w:pPr>
            <w:r>
              <w:rPr>
                <w:sz w:val="18"/>
              </w:rPr>
              <w:t>BRD 1.009.7, 3.010.7</w:t>
            </w:r>
          </w:p>
        </w:tc>
      </w:tr>
    </w:tbl>
    <w:p>
      <w:pPr>
        <w:pStyle w:val="BDOISpacer"/>
      </w:pPr>
    </w:p>
    <w:p>
      <w:r>
        <w:rPr/>
        <w:t>Every report needs RNW_REPORT_VIEW, applies the user's scope, exports to PDF, XLSX, ODS and CSV, has print preview and saved variants, and answers within 20 seconds at 30,000 rows.</w:t>
      </w:r>
    </w:p>
    <w:p>
      <w:r>
        <w:rPr>
          <w:b/>
        </w:rPr>
        <w:t>Report criteria</w:t>
      </w:r>
      <w:r>
        <w:rPr/>
        <w:t xml:space="preserve"> (BRD 1.009.2.1-40, the same in 2.008.2, 3.010.2 and 4.008.2). Each criterion supports single, multiple, all except and all, and a search in the drop-down: Unit Head, Risk Code, Insurance Company, Insurance Group, Business Origin, Market Category, BDO Branch, BDO Area, Region, Bank Officer, Bank Unit, Product Code, Account Type, BDOI Branch, Location, Account Broker, Business Type, Customer Segment, Specific Client, Renewal Status.</w:t>
      </w:r>
    </w:p>
    <w:p>
      <w:pPr>
        <w:pStyle w:val="Heading2"/>
      </w:pPr>
      <w:bookmarkStart w:id="190" w:name="_Toc000190"/>
      <w:r>
        <w:rPr/>
        <w:t>6.2 Expiring list columns</w:t>
      </w:r>
      <w:bookmarkEnd w:id="190"/>
    </w:p>
    <w:p>
      <w:pPr>
        <w:pStyle w:val="Caption"/>
        <w:keepNext/>
        <w:spacing w:after="60"/>
      </w:pPr>
      <w:r>
        <w:rPr>
          <w:b/>
          <w:i w:val="0"/>
        </w:rPr>
        <w:t xml:space="preserve">Table 15: </w:t>
      </w:r>
      <w:r>
        <w:rPr/>
        <w:t>Expiring list columns (BRD 1.003.4.1.1.1-24, p.47-50; 3.003.4.1.1-21, p.111-114)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3124"/>
        <w:gridCol w:w="1141"/>
        <w:gridCol w:w="1141"/>
        <w:gridCol w:w="3965"/>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Marketing</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Processing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 in BIBS</w:t>
            </w:r>
          </w:p>
        </w:tc>
      </w:tr>
      <w:tr>
        <w:trPr>
          <w:cantSplit w:val="true"/>
        </w:trPr>
        <w:tc>
          <w:tcPr>
            <w:tcW w:type="dxa" w:w="601"/>
            <w:tcMar>
              <w:top w:w="50" w:type="dxa"/>
              <w:bottom w:w="50" w:type="dxa"/>
              <w:left w:w="90" w:type="dxa"/>
              <w:right w:w="90" w:type="dxa"/>
            </w:tcMar>
          </w:tcPr>
          <w:p>
            <w:pPr>
              <w:pStyle w:val="BDOITable"/>
            </w:pPr>
            <w:r>
              <w:rPr>
                <w:sz w:val="16"/>
              </w:rPr>
              <w:t>1</w:t>
            </w:r>
          </w:p>
        </w:tc>
        <w:tc>
          <w:tcPr>
            <w:tcW w:type="dxa" w:w="3124"/>
            <w:tcMar>
              <w:top w:w="50" w:type="dxa"/>
              <w:bottom w:w="50" w:type="dxa"/>
              <w:left w:w="90" w:type="dxa"/>
              <w:right w:w="90" w:type="dxa"/>
            </w:tcMar>
          </w:tcPr>
          <w:p>
            <w:pPr>
              <w:pStyle w:val="BDOITable"/>
            </w:pPr>
            <w:r>
              <w:rPr>
                <w:sz w:val="16"/>
              </w:rPr>
              <w:t>Expiring EBIX Invoice No.</w:t>
            </w:r>
          </w:p>
        </w:tc>
        <w:tc>
          <w:tcPr>
            <w:tcW w:type="dxa" w:w="1141"/>
            <w:tcMar>
              <w:top w:w="50" w:type="dxa"/>
              <w:bottom w:w="50" w:type="dxa"/>
              <w:left w:w="90" w:type="dxa"/>
              <w:right w:w="90" w:type="dxa"/>
            </w:tcMar>
          </w:tcPr>
          <w:p>
            <w:pPr>
              <w:pStyle w:val="BDOITable"/>
            </w:pPr>
            <w:r>
              <w:rPr>
                <w:sz w:val="16"/>
              </w:rPr>
              <w:t>OUT</w:t>
            </w:r>
          </w:p>
        </w:tc>
        <w:tc>
          <w:tcPr>
            <w:tcW w:type="dxa" w:w="1141"/>
            <w:tcMar>
              <w:top w:w="50" w:type="dxa"/>
              <w:bottom w:w="50" w:type="dxa"/>
              <w:left w:w="90" w:type="dxa"/>
              <w:right w:w="90" w:type="dxa"/>
            </w:tcMar>
          </w:tcPr>
          <w:p>
            <w:pPr>
              <w:pStyle w:val="BDOITable"/>
            </w:pPr>
            <w:r>
              <w:rPr>
                <w:sz w:val="16"/>
              </w:rPr>
              <w:t>OUT</w:t>
            </w:r>
          </w:p>
        </w:tc>
        <w:tc>
          <w:tcPr>
            <w:tcW w:type="dxa" w:w="3965"/>
            <w:tcMar>
              <w:top w:w="50" w:type="dxa"/>
              <w:bottom w:w="50" w:type="dxa"/>
              <w:left w:w="90" w:type="dxa"/>
              <w:right w:w="90" w:type="dxa"/>
            </w:tcMar>
          </w:tcPr>
          <w:p>
            <w:pPr>
              <w:pStyle w:val="BDOITable"/>
            </w:pPr>
            <w:r>
              <w:rPr>
                <w:sz w:val="16"/>
              </w:rPr>
              <w:t>Replaced by the BIBS expiring invoice number (p.34)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2</w:t>
            </w:r>
          </w:p>
        </w:tc>
        <w:tc>
          <w:tcPr>
            <w:tcW w:type="dxa" w:w="3124"/>
            <w:tcMar>
              <w:top w:w="50" w:type="dxa"/>
              <w:bottom w:w="50" w:type="dxa"/>
              <w:left w:w="90" w:type="dxa"/>
              <w:right w:w="90" w:type="dxa"/>
            </w:tcMar>
            <w:shd w:val="clear" w:color="auto" w:fill="E5F5FF"/>
          </w:tcPr>
          <w:p>
            <w:pPr>
              <w:pStyle w:val="BDOITable"/>
            </w:pPr>
            <w:r>
              <w:rPr>
                <w:sz w:val="16"/>
              </w:rPr>
              <w:t>Renewal Reference No.</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RNW-yyyy-nnnnnn</w:t>
            </w:r>
          </w:p>
        </w:tc>
      </w:tr>
      <w:tr>
        <w:trPr>
          <w:cantSplit w:val="true"/>
        </w:trPr>
        <w:tc>
          <w:tcPr>
            <w:tcW w:type="dxa" w:w="601"/>
            <w:tcMar>
              <w:top w:w="50" w:type="dxa"/>
              <w:bottom w:w="50" w:type="dxa"/>
              <w:left w:w="90" w:type="dxa"/>
              <w:right w:w="90" w:type="dxa"/>
            </w:tcMar>
          </w:tcPr>
          <w:p>
            <w:pPr>
              <w:pStyle w:val="BDOITable"/>
            </w:pPr>
            <w:r>
              <w:rPr>
                <w:sz w:val="16"/>
              </w:rPr>
              <w:t>3</w:t>
            </w:r>
          </w:p>
        </w:tc>
        <w:tc>
          <w:tcPr>
            <w:tcW w:type="dxa" w:w="3124"/>
            <w:tcMar>
              <w:top w:w="50" w:type="dxa"/>
              <w:bottom w:w="50" w:type="dxa"/>
              <w:left w:w="90" w:type="dxa"/>
              <w:right w:w="90" w:type="dxa"/>
            </w:tcMar>
          </w:tcPr>
          <w:p>
            <w:pPr>
              <w:pStyle w:val="BDOITable"/>
            </w:pPr>
            <w:r>
              <w:rPr>
                <w:sz w:val="16"/>
              </w:rPr>
              <w:t>BDOIsys Reference No.</w:t>
            </w:r>
          </w:p>
        </w:tc>
        <w:tc>
          <w:tcPr>
            <w:tcW w:type="dxa" w:w="1141"/>
            <w:tcMar>
              <w:top w:w="50" w:type="dxa"/>
              <w:bottom w:w="50" w:type="dxa"/>
              <w:left w:w="90" w:type="dxa"/>
              <w:right w:w="90" w:type="dxa"/>
            </w:tcMar>
          </w:tcPr>
          <w:p>
            <w:pPr>
              <w:pStyle w:val="BDOITable"/>
            </w:pPr>
            <w:r>
              <w:rPr>
                <w:sz w:val="16"/>
              </w:rPr>
              <w:t>OUT</w:t>
            </w:r>
          </w:p>
        </w:tc>
        <w:tc>
          <w:tcPr>
            <w:tcW w:type="dxa" w:w="1141"/>
            <w:tcMar>
              <w:top w:w="50" w:type="dxa"/>
              <w:bottom w:w="50" w:type="dxa"/>
              <w:left w:w="90" w:type="dxa"/>
              <w:right w:w="90" w:type="dxa"/>
            </w:tcMar>
          </w:tcPr>
          <w:p>
            <w:pPr>
              <w:pStyle w:val="BDOITable"/>
            </w:pPr>
            <w:r>
              <w:rPr>
                <w:sz w:val="16"/>
              </w:rPr>
              <w:t>OUT</w:t>
            </w:r>
          </w:p>
        </w:tc>
        <w:tc>
          <w:tcPr>
            <w:tcW w:type="dxa" w:w="3965"/>
            <w:tcMar>
              <w:top w:w="50" w:type="dxa"/>
              <w:bottom w:w="50" w:type="dxa"/>
              <w:left w:w="90" w:type="dxa"/>
              <w:right w:w="90" w:type="dxa"/>
            </w:tcMar>
          </w:tcPr>
          <w:p>
            <w:pPr>
              <w:pStyle w:val="BDOITable"/>
            </w:pPr>
            <w:r>
              <w:rPr>
                <w:sz w:val="16"/>
              </w:rPr>
              <w:t>Replaced by the renewal reference and ARN (p.34)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4-5</w:t>
            </w:r>
          </w:p>
        </w:tc>
        <w:tc>
          <w:tcPr>
            <w:tcW w:type="dxa" w:w="3124"/>
            <w:tcMar>
              <w:top w:w="50" w:type="dxa"/>
              <w:bottom w:w="50" w:type="dxa"/>
              <w:left w:w="90" w:type="dxa"/>
              <w:right w:w="90" w:type="dxa"/>
            </w:tcMar>
            <w:shd w:val="clear" w:color="auto" w:fill="E5F5FF"/>
          </w:tcPr>
          <w:p>
            <w:pPr>
              <w:pStyle w:val="BDOITable"/>
            </w:pPr>
            <w:r>
              <w:rPr>
                <w:sz w:val="16"/>
              </w:rPr>
              <w:t>Cover No.; Version No.</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From the expiring invoice</w:t>
            </w:r>
          </w:p>
        </w:tc>
      </w:tr>
      <w:tr>
        <w:trPr>
          <w:cantSplit w:val="true"/>
        </w:trPr>
        <w:tc>
          <w:tcPr>
            <w:tcW w:type="dxa" w:w="601"/>
            <w:tcMar>
              <w:top w:w="50" w:type="dxa"/>
              <w:bottom w:w="50" w:type="dxa"/>
              <w:left w:w="90" w:type="dxa"/>
              <w:right w:w="90" w:type="dxa"/>
            </w:tcMar>
          </w:tcPr>
          <w:p>
            <w:pPr>
              <w:pStyle w:val="BDOITable"/>
            </w:pPr>
            <w:r>
              <w:rPr>
                <w:sz w:val="16"/>
              </w:rPr>
              <w:t>6-9</w:t>
            </w:r>
          </w:p>
        </w:tc>
        <w:tc>
          <w:tcPr>
            <w:tcW w:type="dxa" w:w="3124"/>
            <w:tcMar>
              <w:top w:w="50" w:type="dxa"/>
              <w:bottom w:w="50" w:type="dxa"/>
              <w:left w:w="90" w:type="dxa"/>
              <w:right w:w="90" w:type="dxa"/>
            </w:tcMar>
          </w:tcPr>
          <w:p>
            <w:pPr>
              <w:pStyle w:val="BDOITable"/>
            </w:pPr>
            <w:r>
              <w:rPr>
                <w:sz w:val="16"/>
              </w:rPr>
              <w:t>Invoicing Branch; Department Code; Department Name; Unit Head</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Sales organisation of the account</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10-13</w:t>
            </w:r>
          </w:p>
        </w:tc>
        <w:tc>
          <w:tcPr>
            <w:tcW w:type="dxa" w:w="3124"/>
            <w:tcMar>
              <w:top w:w="50" w:type="dxa"/>
              <w:bottom w:w="50" w:type="dxa"/>
              <w:left w:w="90" w:type="dxa"/>
              <w:right w:w="90" w:type="dxa"/>
            </w:tcMar>
            <w:shd w:val="clear" w:color="auto" w:fill="E5F5FF"/>
          </w:tcPr>
          <w:p>
            <w:pPr>
              <w:pStyle w:val="BDOITable"/>
            </w:pPr>
            <w:r>
              <w:rPr>
                <w:sz w:val="16"/>
              </w:rPr>
              <w:t>Client Name; Assured's Name; Business Origin; Account Officer</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Account and client master</w:t>
            </w:r>
          </w:p>
        </w:tc>
      </w:tr>
      <w:tr>
        <w:trPr>
          <w:cantSplit w:val="true"/>
        </w:trPr>
        <w:tc>
          <w:tcPr>
            <w:tcW w:type="dxa" w:w="601"/>
            <w:tcMar>
              <w:top w:w="50" w:type="dxa"/>
              <w:bottom w:w="50" w:type="dxa"/>
              <w:left w:w="90" w:type="dxa"/>
              <w:right w:w="90" w:type="dxa"/>
            </w:tcMar>
          </w:tcPr>
          <w:p>
            <w:pPr>
              <w:pStyle w:val="BDOITable"/>
            </w:pPr>
            <w:r>
              <w:rPr>
                <w:sz w:val="16"/>
              </w:rPr>
              <w:t>14-18</w:t>
            </w:r>
          </w:p>
        </w:tc>
        <w:tc>
          <w:tcPr>
            <w:tcW w:type="dxa" w:w="3124"/>
            <w:tcMar>
              <w:top w:w="50" w:type="dxa"/>
              <w:bottom w:w="50" w:type="dxa"/>
              <w:left w:w="90" w:type="dxa"/>
              <w:right w:w="90" w:type="dxa"/>
            </w:tcMar>
          </w:tcPr>
          <w:p>
            <w:pPr>
              <w:pStyle w:val="BDOITable"/>
            </w:pPr>
            <w:r>
              <w:rPr>
                <w:sz w:val="16"/>
              </w:rPr>
              <w:t>Expiring Policy No.; Insurance Company; Risk Code; Risk Name; Risk Description</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Account, insurer and catalogue</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19-21</w:t>
            </w:r>
          </w:p>
        </w:tc>
        <w:tc>
          <w:tcPr>
            <w:tcW w:type="dxa" w:w="3124"/>
            <w:tcMar>
              <w:top w:w="50" w:type="dxa"/>
              <w:bottom w:w="50" w:type="dxa"/>
              <w:left w:w="90" w:type="dxa"/>
              <w:right w:w="90" w:type="dxa"/>
            </w:tcMar>
            <w:shd w:val="clear" w:color="auto" w:fill="E5F5FF"/>
          </w:tcPr>
          <w:p>
            <w:pPr>
              <w:pStyle w:val="BDOITable"/>
            </w:pPr>
            <w:r>
              <w:rPr>
                <w:sz w:val="16"/>
              </w:rPr>
              <w:t>Renewal Stage / Status; Renewal Disposition; Disposition Remarks</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Candidate</w:t>
            </w:r>
          </w:p>
        </w:tc>
      </w:tr>
      <w:tr>
        <w:trPr>
          <w:cantSplit w:val="true"/>
        </w:trPr>
        <w:tc>
          <w:tcPr>
            <w:tcW w:type="dxa" w:w="601"/>
            <w:tcMar>
              <w:top w:w="50" w:type="dxa"/>
              <w:bottom w:w="50" w:type="dxa"/>
              <w:left w:w="90" w:type="dxa"/>
              <w:right w:w="90" w:type="dxa"/>
            </w:tcMar>
          </w:tcPr>
          <w:p>
            <w:pPr>
              <w:pStyle w:val="BDOITable"/>
            </w:pPr>
            <w:r>
              <w:rPr>
                <w:sz w:val="16"/>
              </w:rPr>
              <w:t>22-23</w:t>
            </w:r>
          </w:p>
        </w:tc>
        <w:tc>
          <w:tcPr>
            <w:tcW w:type="dxa" w:w="3124"/>
            <w:tcMar>
              <w:top w:w="50" w:type="dxa"/>
              <w:bottom w:w="50" w:type="dxa"/>
              <w:left w:w="90" w:type="dxa"/>
              <w:right w:w="90" w:type="dxa"/>
            </w:tcMar>
          </w:tcPr>
          <w:p>
            <w:pPr>
              <w:pStyle w:val="BDOITable"/>
            </w:pPr>
            <w:r>
              <w:rPr>
                <w:sz w:val="16"/>
              </w:rPr>
              <w:t>Number of Claims; Status of Each Claim</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w:t>
            </w:r>
          </w:p>
        </w:tc>
        <w:tc>
          <w:tcPr>
            <w:tcW w:type="dxa" w:w="3965"/>
            <w:tcMar>
              <w:top w:w="50" w:type="dxa"/>
              <w:bottom w:w="50" w:type="dxa"/>
              <w:left w:w="90" w:type="dxa"/>
              <w:right w:w="90" w:type="dxa"/>
            </w:tcMar>
          </w:tcPr>
          <w:p>
            <w:pPr>
              <w:pStyle w:val="BDOITable"/>
            </w:pPr>
            <w:r>
              <w:rPr>
                <w:sz w:val="16"/>
              </w:rPr>
              <w:t>Claims module (decision D4)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24</w:t>
            </w:r>
          </w:p>
        </w:tc>
        <w:tc>
          <w:tcPr>
            <w:tcW w:type="dxa" w:w="3124"/>
            <w:tcMar>
              <w:top w:w="50" w:type="dxa"/>
              <w:bottom w:w="50" w:type="dxa"/>
              <w:left w:w="90" w:type="dxa"/>
              <w:right w:w="90" w:type="dxa"/>
            </w:tcMar>
            <w:shd w:val="clear" w:color="auto" w:fill="E5F5FF"/>
          </w:tcPr>
          <w:p>
            <w:pPr>
              <w:pStyle w:val="BDOITable"/>
            </w:pPr>
            <w:r>
              <w:rPr>
                <w:sz w:val="16"/>
              </w:rPr>
              <w:t>Amount of Outstanding Premium</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w:t>
            </w:r>
          </w:p>
        </w:tc>
        <w:tc>
          <w:tcPr>
            <w:tcW w:type="dxa" w:w="3965"/>
            <w:tcMar>
              <w:top w:w="50" w:type="dxa"/>
              <w:bottom w:w="50" w:type="dxa"/>
              <w:left w:w="90" w:type="dxa"/>
              <w:right w:w="90" w:type="dxa"/>
            </w:tcMar>
            <w:shd w:val="clear" w:color="auto" w:fill="E5F5FF"/>
          </w:tcPr>
          <w:p>
            <w:pPr>
              <w:pStyle w:val="BDOITable"/>
            </w:pPr>
            <w:r>
              <w:rPr>
                <w:sz w:val="16"/>
              </w:rPr>
              <w:t>Operations ledger, invoice family</w:t>
            </w:r>
          </w:p>
        </w:tc>
      </w:tr>
      <w:tr>
        <w:trPr>
          <w:cantSplit w:val="true"/>
        </w:trPr>
        <w:tc>
          <w:tcPr>
            <w:tcW w:type="dxa" w:w="601"/>
            <w:tcMar>
              <w:top w:w="50" w:type="dxa"/>
              <w:bottom w:w="50" w:type="dxa"/>
              <w:left w:w="90" w:type="dxa"/>
              <w:right w:w="90" w:type="dxa"/>
            </w:tcMar>
          </w:tcPr>
          <w:p>
            <w:pPr>
              <w:pStyle w:val="BDOITable"/>
            </w:pPr>
            <w:r>
              <w:rPr>
                <w:sz w:val="16"/>
              </w:rPr>
              <w:t>+</w:t>
            </w:r>
          </w:p>
        </w:tc>
        <w:tc>
          <w:tcPr>
            <w:tcW w:type="dxa" w:w="3124"/>
            <w:tcMar>
              <w:top w:w="50" w:type="dxa"/>
              <w:bottom w:w="50" w:type="dxa"/>
              <w:left w:w="90" w:type="dxa"/>
              <w:right w:w="90" w:type="dxa"/>
            </w:tcMar>
          </w:tcPr>
          <w:p>
            <w:pPr>
              <w:pStyle w:val="BDOITable"/>
            </w:pPr>
            <w:r>
              <w:rPr>
                <w:sz w:val="16"/>
              </w:rPr>
              <w:t>Classification; flags (Returned, Transferred, Endorsed, Claims, Outstanding, KYC due, NRNS)</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Workshop addendum</w:t>
            </w:r>
          </w:p>
        </w:tc>
      </w:tr>
    </w:tbl>
    <w:p>
      <w:pPr>
        <w:pStyle w:val="BDOISpacer"/>
      </w:pPr>
    </w:p>
    <w:p>
      <w:pPr>
        <w:pStyle w:val="Heading2"/>
      </w:pPr>
      <w:bookmarkStart w:id="191" w:name="_Toc000191"/>
      <w:r>
        <w:rPr/>
        <w:t>6.3 Renewal status report columns</w:t>
      </w:r>
      <w:bookmarkEnd w:id="191"/>
    </w:p>
    <w:p>
      <w:r>
        <w:rPr/>
        <w:t>Columns 1-37 are in every variant; 38-40 only in the Processing variant (BRD 1.009.3.1.1-37, 3.010.3.1.38-40).</w:t>
      </w:r>
    </w:p>
    <w:p>
      <w:pPr>
        <w:pStyle w:val="Caption"/>
        <w:keepNext/>
        <w:spacing w:after="60"/>
      </w:pPr>
      <w:r>
        <w:rPr>
          <w:b/>
          <w:i w:val="0"/>
        </w:rPr>
        <w:t xml:space="preserve">Table 16: </w:t>
      </w:r>
      <w:r>
        <w:rPr/>
        <w:t>RNW-STATUS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3"/>
        <w:gridCol w:w="2820"/>
        <w:gridCol w:w="503"/>
        <w:gridCol w:w="2820"/>
        <w:gridCol w:w="503"/>
        <w:gridCol w:w="2820"/>
      </w:tblGrid>
      <w:tr>
        <w:trPr>
          <w:tblHeader w:val="true"/>
          <w:cantSplit w:val="true"/>
        </w:trPr>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r>
      <w:tr>
        <w:trPr>
          <w:cantSplit w:val="true"/>
        </w:trPr>
        <w:tc>
          <w:tcPr>
            <w:tcW w:type="dxa" w:w="504"/>
            <w:tcMar>
              <w:top w:w="50" w:type="dxa"/>
              <w:bottom w:w="50" w:type="dxa"/>
              <w:left w:w="90" w:type="dxa"/>
              <w:right w:w="90" w:type="dxa"/>
            </w:tcMar>
          </w:tcPr>
          <w:p>
            <w:pPr>
              <w:pStyle w:val="BDOITable"/>
            </w:pPr>
            <w:r>
              <w:rPr>
                <w:sz w:val="16"/>
              </w:rPr>
              <w:t>1</w:t>
            </w:r>
          </w:p>
        </w:tc>
        <w:tc>
          <w:tcPr>
            <w:tcW w:type="dxa" w:w="2820"/>
            <w:tcMar>
              <w:top w:w="50" w:type="dxa"/>
              <w:bottom w:w="50" w:type="dxa"/>
              <w:left w:w="90" w:type="dxa"/>
              <w:right w:w="90" w:type="dxa"/>
            </w:tcMar>
          </w:tcPr>
          <w:p>
            <w:pPr>
              <w:pStyle w:val="BDOITable"/>
            </w:pPr>
            <w:r>
              <w:rPr>
                <w:sz w:val="16"/>
              </w:rPr>
              <w:t>Unit Head</w:t>
            </w:r>
          </w:p>
        </w:tc>
        <w:tc>
          <w:tcPr>
            <w:tcW w:type="dxa" w:w="504"/>
            <w:tcMar>
              <w:top w:w="50" w:type="dxa"/>
              <w:bottom w:w="50" w:type="dxa"/>
              <w:left w:w="90" w:type="dxa"/>
              <w:right w:w="90" w:type="dxa"/>
            </w:tcMar>
          </w:tcPr>
          <w:p>
            <w:pPr>
              <w:pStyle w:val="BDOITable"/>
            </w:pPr>
            <w:r>
              <w:rPr>
                <w:sz w:val="16"/>
              </w:rPr>
              <w:t>15</w:t>
            </w:r>
          </w:p>
        </w:tc>
        <w:tc>
          <w:tcPr>
            <w:tcW w:type="dxa" w:w="2820"/>
            <w:tcMar>
              <w:top w:w="50" w:type="dxa"/>
              <w:bottom w:w="50" w:type="dxa"/>
              <w:left w:w="90" w:type="dxa"/>
              <w:right w:w="90" w:type="dxa"/>
            </w:tcMar>
          </w:tcPr>
          <w:p>
            <w:pPr>
              <w:pStyle w:val="BDOITable"/>
            </w:pPr>
            <w:r>
              <w:rPr>
                <w:sz w:val="16"/>
              </w:rPr>
              <w:t>Basic Premium</w:t>
            </w:r>
          </w:p>
        </w:tc>
        <w:tc>
          <w:tcPr>
            <w:tcW w:type="dxa" w:w="504"/>
            <w:tcMar>
              <w:top w:w="50" w:type="dxa"/>
              <w:bottom w:w="50" w:type="dxa"/>
              <w:left w:w="90" w:type="dxa"/>
              <w:right w:w="90" w:type="dxa"/>
            </w:tcMar>
          </w:tcPr>
          <w:p>
            <w:pPr>
              <w:pStyle w:val="BDOITable"/>
            </w:pPr>
            <w:r>
              <w:rPr>
                <w:sz w:val="16"/>
              </w:rPr>
              <w:t>29</w:t>
            </w:r>
          </w:p>
        </w:tc>
        <w:tc>
          <w:tcPr>
            <w:tcW w:type="dxa" w:w="2820"/>
            <w:tcMar>
              <w:top w:w="50" w:type="dxa"/>
              <w:bottom w:w="50" w:type="dxa"/>
              <w:left w:w="90" w:type="dxa"/>
              <w:right w:w="90" w:type="dxa"/>
            </w:tcMar>
          </w:tcPr>
          <w:p>
            <w:pPr>
              <w:pStyle w:val="BDOITable"/>
            </w:pPr>
            <w:r>
              <w:rPr>
                <w:sz w:val="16"/>
              </w:rPr>
              <w:t>Location</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2</w:t>
            </w:r>
          </w:p>
        </w:tc>
        <w:tc>
          <w:tcPr>
            <w:tcW w:type="dxa" w:w="2820"/>
            <w:tcMar>
              <w:top w:w="50" w:type="dxa"/>
              <w:bottom w:w="50" w:type="dxa"/>
              <w:left w:w="90" w:type="dxa"/>
              <w:right w:w="90" w:type="dxa"/>
            </w:tcMar>
            <w:shd w:val="clear" w:color="auto" w:fill="E5F5FF"/>
          </w:tcPr>
          <w:p>
            <w:pPr>
              <w:pStyle w:val="BDOITable"/>
            </w:pPr>
            <w:r>
              <w:rPr>
                <w:sz w:val="16"/>
              </w:rPr>
              <w:t>Account Broker</w:t>
            </w:r>
          </w:p>
        </w:tc>
        <w:tc>
          <w:tcPr>
            <w:tcW w:type="dxa" w:w="504"/>
            <w:tcMar>
              <w:top w:w="50" w:type="dxa"/>
              <w:bottom w:w="50" w:type="dxa"/>
              <w:left w:w="90" w:type="dxa"/>
              <w:right w:w="90" w:type="dxa"/>
            </w:tcMar>
            <w:shd w:val="clear" w:color="auto" w:fill="E5F5FF"/>
          </w:tcPr>
          <w:p>
            <w:pPr>
              <w:pStyle w:val="BDOITable"/>
            </w:pPr>
            <w:r>
              <w:rPr>
                <w:sz w:val="16"/>
              </w:rPr>
              <w:t>16</w:t>
            </w:r>
          </w:p>
        </w:tc>
        <w:tc>
          <w:tcPr>
            <w:tcW w:type="dxa" w:w="2820"/>
            <w:tcMar>
              <w:top w:w="50" w:type="dxa"/>
              <w:bottom w:w="50" w:type="dxa"/>
              <w:left w:w="90" w:type="dxa"/>
              <w:right w:w="90" w:type="dxa"/>
            </w:tcMar>
            <w:shd w:val="clear" w:color="auto" w:fill="E5F5FF"/>
          </w:tcPr>
          <w:p>
            <w:pPr>
              <w:pStyle w:val="BDOITable"/>
            </w:pPr>
            <w:r>
              <w:rPr>
                <w:sz w:val="16"/>
              </w:rPr>
              <w:t>Gross Premium</w:t>
            </w:r>
          </w:p>
        </w:tc>
        <w:tc>
          <w:tcPr>
            <w:tcW w:type="dxa" w:w="504"/>
            <w:tcMar>
              <w:top w:w="50" w:type="dxa"/>
              <w:bottom w:w="50" w:type="dxa"/>
              <w:left w:w="90" w:type="dxa"/>
              <w:right w:w="90" w:type="dxa"/>
            </w:tcMar>
            <w:shd w:val="clear" w:color="auto" w:fill="E5F5FF"/>
          </w:tcPr>
          <w:p>
            <w:pPr>
              <w:pStyle w:val="BDOITable"/>
            </w:pPr>
            <w:r>
              <w:rPr>
                <w:sz w:val="16"/>
              </w:rPr>
              <w:t>30</w:t>
            </w:r>
          </w:p>
        </w:tc>
        <w:tc>
          <w:tcPr>
            <w:tcW w:type="dxa" w:w="2820"/>
            <w:tcMar>
              <w:top w:w="50" w:type="dxa"/>
              <w:bottom w:w="50" w:type="dxa"/>
              <w:left w:w="90" w:type="dxa"/>
              <w:right w:w="90" w:type="dxa"/>
            </w:tcMar>
            <w:shd w:val="clear" w:color="auto" w:fill="E5F5FF"/>
          </w:tcPr>
          <w:p>
            <w:pPr>
              <w:pStyle w:val="BDOITable"/>
            </w:pPr>
            <w:r>
              <w:rPr>
                <w:sz w:val="16"/>
              </w:rPr>
              <w:t>Mortgaged To BDO</w:t>
            </w:r>
          </w:p>
        </w:tc>
      </w:tr>
      <w:tr>
        <w:trPr>
          <w:cantSplit w:val="true"/>
        </w:trPr>
        <w:tc>
          <w:tcPr>
            <w:tcW w:type="dxa" w:w="504"/>
            <w:tcMar>
              <w:top w:w="50" w:type="dxa"/>
              <w:bottom w:w="50" w:type="dxa"/>
              <w:left w:w="90" w:type="dxa"/>
              <w:right w:w="90" w:type="dxa"/>
            </w:tcMar>
          </w:tcPr>
          <w:p>
            <w:pPr>
              <w:pStyle w:val="BDOITable"/>
            </w:pPr>
            <w:r>
              <w:rPr>
                <w:sz w:val="16"/>
              </w:rPr>
              <w:t>3</w:t>
            </w:r>
          </w:p>
        </w:tc>
        <w:tc>
          <w:tcPr>
            <w:tcW w:type="dxa" w:w="2820"/>
            <w:tcMar>
              <w:top w:w="50" w:type="dxa"/>
              <w:bottom w:w="50" w:type="dxa"/>
              <w:left w:w="90" w:type="dxa"/>
              <w:right w:w="90" w:type="dxa"/>
            </w:tcMar>
          </w:tcPr>
          <w:p>
            <w:pPr>
              <w:pStyle w:val="BDOITable"/>
            </w:pPr>
            <w:r>
              <w:rPr>
                <w:sz w:val="16"/>
              </w:rPr>
              <w:t>Business Origin</w:t>
            </w:r>
          </w:p>
        </w:tc>
        <w:tc>
          <w:tcPr>
            <w:tcW w:type="dxa" w:w="504"/>
            <w:tcMar>
              <w:top w:w="50" w:type="dxa"/>
              <w:bottom w:w="50" w:type="dxa"/>
              <w:left w:w="90" w:type="dxa"/>
              <w:right w:w="90" w:type="dxa"/>
            </w:tcMar>
          </w:tcPr>
          <w:p>
            <w:pPr>
              <w:pStyle w:val="BDOITable"/>
            </w:pPr>
            <w:r>
              <w:rPr>
                <w:sz w:val="16"/>
              </w:rPr>
              <w:t>17</w:t>
            </w:r>
          </w:p>
        </w:tc>
        <w:tc>
          <w:tcPr>
            <w:tcW w:type="dxa" w:w="2820"/>
            <w:tcMar>
              <w:top w:w="50" w:type="dxa"/>
              <w:bottom w:w="50" w:type="dxa"/>
              <w:left w:w="90" w:type="dxa"/>
              <w:right w:w="90" w:type="dxa"/>
            </w:tcMar>
          </w:tcPr>
          <w:p>
            <w:pPr>
              <w:pStyle w:val="BDOITable"/>
            </w:pPr>
            <w:r>
              <w:rPr>
                <w:sz w:val="16"/>
              </w:rPr>
              <w:t>Premium Rate</w:t>
            </w:r>
          </w:p>
        </w:tc>
        <w:tc>
          <w:tcPr>
            <w:tcW w:type="dxa" w:w="504"/>
            <w:tcMar>
              <w:top w:w="50" w:type="dxa"/>
              <w:bottom w:w="50" w:type="dxa"/>
              <w:left w:w="90" w:type="dxa"/>
              <w:right w:w="90" w:type="dxa"/>
            </w:tcMar>
          </w:tcPr>
          <w:p>
            <w:pPr>
              <w:pStyle w:val="BDOITable"/>
            </w:pPr>
            <w:r>
              <w:rPr>
                <w:sz w:val="16"/>
              </w:rPr>
              <w:t>31</w:t>
            </w:r>
          </w:p>
        </w:tc>
        <w:tc>
          <w:tcPr>
            <w:tcW w:type="dxa" w:w="2820"/>
            <w:tcMar>
              <w:top w:w="50" w:type="dxa"/>
              <w:bottom w:w="50" w:type="dxa"/>
              <w:left w:w="90" w:type="dxa"/>
              <w:right w:w="90" w:type="dxa"/>
            </w:tcMar>
          </w:tcPr>
          <w:p>
            <w:pPr>
              <w:pStyle w:val="BDOITable"/>
            </w:pPr>
            <w:r>
              <w:rPr>
                <w:sz w:val="16"/>
              </w:rPr>
              <w:t>Mortgagee Bank</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4</w:t>
            </w:r>
          </w:p>
        </w:tc>
        <w:tc>
          <w:tcPr>
            <w:tcW w:type="dxa" w:w="2820"/>
            <w:tcMar>
              <w:top w:w="50" w:type="dxa"/>
              <w:bottom w:w="50" w:type="dxa"/>
              <w:left w:w="90" w:type="dxa"/>
              <w:right w:w="90" w:type="dxa"/>
            </w:tcMar>
            <w:shd w:val="clear" w:color="auto" w:fill="E5F5FF"/>
          </w:tcPr>
          <w:p>
            <w:pPr>
              <w:pStyle w:val="BDOITable"/>
            </w:pPr>
            <w:r>
              <w:rPr>
                <w:sz w:val="16"/>
              </w:rPr>
              <w:t>Bank Officer</w:t>
            </w:r>
          </w:p>
        </w:tc>
        <w:tc>
          <w:tcPr>
            <w:tcW w:type="dxa" w:w="504"/>
            <w:tcMar>
              <w:top w:w="50" w:type="dxa"/>
              <w:bottom w:w="50" w:type="dxa"/>
              <w:left w:w="90" w:type="dxa"/>
              <w:right w:w="90" w:type="dxa"/>
            </w:tcMar>
            <w:shd w:val="clear" w:color="auto" w:fill="E5F5FF"/>
          </w:tcPr>
          <w:p>
            <w:pPr>
              <w:pStyle w:val="BDOITable"/>
            </w:pPr>
            <w:r>
              <w:rPr>
                <w:sz w:val="16"/>
              </w:rPr>
              <w:t>18</w:t>
            </w:r>
          </w:p>
        </w:tc>
        <w:tc>
          <w:tcPr>
            <w:tcW w:type="dxa" w:w="2820"/>
            <w:tcMar>
              <w:top w:w="50" w:type="dxa"/>
              <w:bottom w:w="50" w:type="dxa"/>
              <w:left w:w="90" w:type="dxa"/>
              <w:right w:w="90" w:type="dxa"/>
            </w:tcMar>
            <w:shd w:val="clear" w:color="auto" w:fill="E5F5FF"/>
          </w:tcPr>
          <w:p>
            <w:pPr>
              <w:pStyle w:val="BDOITable"/>
            </w:pPr>
            <w:r>
              <w:rPr>
                <w:sz w:val="16"/>
              </w:rPr>
              <w:t>Commission Rate</w:t>
            </w:r>
          </w:p>
        </w:tc>
        <w:tc>
          <w:tcPr>
            <w:tcW w:type="dxa" w:w="504"/>
            <w:tcMar>
              <w:top w:w="50" w:type="dxa"/>
              <w:bottom w:w="50" w:type="dxa"/>
              <w:left w:w="90" w:type="dxa"/>
              <w:right w:w="90" w:type="dxa"/>
            </w:tcMar>
            <w:shd w:val="clear" w:color="auto" w:fill="E5F5FF"/>
          </w:tcPr>
          <w:p>
            <w:pPr>
              <w:pStyle w:val="BDOITable"/>
            </w:pPr>
            <w:r>
              <w:rPr>
                <w:sz w:val="16"/>
              </w:rPr>
              <w:t>32</w:t>
            </w:r>
          </w:p>
        </w:tc>
        <w:tc>
          <w:tcPr>
            <w:tcW w:type="dxa" w:w="2820"/>
            <w:tcMar>
              <w:top w:w="50" w:type="dxa"/>
              <w:bottom w:w="50" w:type="dxa"/>
              <w:left w:w="90" w:type="dxa"/>
              <w:right w:w="90" w:type="dxa"/>
            </w:tcMar>
            <w:shd w:val="clear" w:color="auto" w:fill="E5F5FF"/>
          </w:tcPr>
          <w:p>
            <w:pPr>
              <w:pStyle w:val="BDOITable"/>
            </w:pPr>
            <w:r>
              <w:rPr>
                <w:sz w:val="16"/>
              </w:rPr>
              <w:t>PN Number</w:t>
            </w:r>
          </w:p>
        </w:tc>
      </w:tr>
      <w:tr>
        <w:trPr>
          <w:cantSplit w:val="true"/>
        </w:trPr>
        <w:tc>
          <w:tcPr>
            <w:tcW w:type="dxa" w:w="504"/>
            <w:tcMar>
              <w:top w:w="50" w:type="dxa"/>
              <w:bottom w:w="50" w:type="dxa"/>
              <w:left w:w="90" w:type="dxa"/>
              <w:right w:w="90" w:type="dxa"/>
            </w:tcMar>
          </w:tcPr>
          <w:p>
            <w:pPr>
              <w:pStyle w:val="BDOITable"/>
            </w:pPr>
            <w:r>
              <w:rPr>
                <w:sz w:val="16"/>
              </w:rPr>
              <w:t>5</w:t>
            </w:r>
          </w:p>
        </w:tc>
        <w:tc>
          <w:tcPr>
            <w:tcW w:type="dxa" w:w="2820"/>
            <w:tcMar>
              <w:top w:w="50" w:type="dxa"/>
              <w:bottom w:w="50" w:type="dxa"/>
              <w:left w:w="90" w:type="dxa"/>
              <w:right w:w="90" w:type="dxa"/>
            </w:tcMar>
          </w:tcPr>
          <w:p>
            <w:pPr>
              <w:pStyle w:val="BDOITable"/>
            </w:pPr>
            <w:r>
              <w:rPr>
                <w:sz w:val="16"/>
              </w:rPr>
              <w:t>Renewal Reference</w:t>
            </w:r>
          </w:p>
        </w:tc>
        <w:tc>
          <w:tcPr>
            <w:tcW w:type="dxa" w:w="504"/>
            <w:tcMar>
              <w:top w:w="50" w:type="dxa"/>
              <w:bottom w:w="50" w:type="dxa"/>
              <w:left w:w="90" w:type="dxa"/>
              <w:right w:w="90" w:type="dxa"/>
            </w:tcMar>
          </w:tcPr>
          <w:p>
            <w:pPr>
              <w:pStyle w:val="BDOITable"/>
            </w:pPr>
            <w:r>
              <w:rPr>
                <w:sz w:val="16"/>
              </w:rPr>
              <w:t>19</w:t>
            </w:r>
          </w:p>
        </w:tc>
        <w:tc>
          <w:tcPr>
            <w:tcW w:type="dxa" w:w="2820"/>
            <w:tcMar>
              <w:top w:w="50" w:type="dxa"/>
              <w:bottom w:w="50" w:type="dxa"/>
              <w:left w:w="90" w:type="dxa"/>
              <w:right w:w="90" w:type="dxa"/>
            </w:tcMar>
          </w:tcPr>
          <w:p>
            <w:pPr>
              <w:pStyle w:val="BDOITable"/>
            </w:pPr>
            <w:r>
              <w:rPr>
                <w:sz w:val="16"/>
              </w:rPr>
              <w:t>Total Sum Insured</w:t>
            </w:r>
          </w:p>
        </w:tc>
        <w:tc>
          <w:tcPr>
            <w:tcW w:type="dxa" w:w="504"/>
            <w:tcMar>
              <w:top w:w="50" w:type="dxa"/>
              <w:bottom w:w="50" w:type="dxa"/>
              <w:left w:w="90" w:type="dxa"/>
              <w:right w:w="90" w:type="dxa"/>
            </w:tcMar>
          </w:tcPr>
          <w:p>
            <w:pPr>
              <w:pStyle w:val="BDOITable"/>
            </w:pPr>
            <w:r>
              <w:rPr>
                <w:sz w:val="16"/>
              </w:rPr>
              <w:t>33</w:t>
            </w:r>
          </w:p>
        </w:tc>
        <w:tc>
          <w:tcPr>
            <w:tcW w:type="dxa" w:w="2820"/>
            <w:tcMar>
              <w:top w:w="50" w:type="dxa"/>
              <w:bottom w:w="50" w:type="dxa"/>
              <w:left w:w="90" w:type="dxa"/>
              <w:right w:w="90" w:type="dxa"/>
            </w:tcMar>
          </w:tcPr>
          <w:p>
            <w:pPr>
              <w:pStyle w:val="BDOITable"/>
            </w:pPr>
            <w:r>
              <w:rPr>
                <w:sz w:val="16"/>
              </w:rPr>
              <w:t>Hold Cover (HC)</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6</w:t>
            </w:r>
          </w:p>
        </w:tc>
        <w:tc>
          <w:tcPr>
            <w:tcW w:type="dxa" w:w="2820"/>
            <w:tcMar>
              <w:top w:w="50" w:type="dxa"/>
              <w:bottom w:w="50" w:type="dxa"/>
              <w:left w:w="90" w:type="dxa"/>
              <w:right w:w="90" w:type="dxa"/>
            </w:tcMar>
            <w:shd w:val="clear" w:color="auto" w:fill="E5F5FF"/>
          </w:tcPr>
          <w:p>
            <w:pPr>
              <w:pStyle w:val="BDOITable"/>
            </w:pPr>
            <w:r>
              <w:rPr>
                <w:sz w:val="16"/>
              </w:rPr>
              <w:t>Expiring Invoice No. (BIBS; BRRN.019)</w:t>
            </w:r>
          </w:p>
        </w:tc>
        <w:tc>
          <w:tcPr>
            <w:tcW w:type="dxa" w:w="504"/>
            <w:tcMar>
              <w:top w:w="50" w:type="dxa"/>
              <w:bottom w:w="50" w:type="dxa"/>
              <w:left w:w="90" w:type="dxa"/>
              <w:right w:w="90" w:type="dxa"/>
            </w:tcMar>
            <w:shd w:val="clear" w:color="auto" w:fill="E5F5FF"/>
          </w:tcPr>
          <w:p>
            <w:pPr>
              <w:pStyle w:val="BDOITable"/>
            </w:pPr>
            <w:r>
              <w:rPr>
                <w:sz w:val="16"/>
              </w:rPr>
              <w:t>20</w:t>
            </w:r>
          </w:p>
        </w:tc>
        <w:tc>
          <w:tcPr>
            <w:tcW w:type="dxa" w:w="2820"/>
            <w:tcMar>
              <w:top w:w="50" w:type="dxa"/>
              <w:bottom w:w="50" w:type="dxa"/>
              <w:left w:w="90" w:type="dxa"/>
              <w:right w:w="90" w:type="dxa"/>
            </w:tcMar>
            <w:shd w:val="clear" w:color="auto" w:fill="E5F5FF"/>
          </w:tcPr>
          <w:p>
            <w:pPr>
              <w:pStyle w:val="BDOITable"/>
            </w:pPr>
            <w:r>
              <w:rPr>
                <w:sz w:val="16"/>
              </w:rPr>
              <w:t>Risk Description</w:t>
            </w:r>
          </w:p>
        </w:tc>
        <w:tc>
          <w:tcPr>
            <w:tcW w:type="dxa" w:w="504"/>
            <w:tcMar>
              <w:top w:w="50" w:type="dxa"/>
              <w:bottom w:w="50" w:type="dxa"/>
              <w:left w:w="90" w:type="dxa"/>
              <w:right w:w="90" w:type="dxa"/>
            </w:tcMar>
            <w:shd w:val="clear" w:color="auto" w:fill="E5F5FF"/>
          </w:tcPr>
          <w:p>
            <w:pPr>
              <w:pStyle w:val="BDOITable"/>
            </w:pPr>
            <w:r>
              <w:rPr>
                <w:sz w:val="16"/>
              </w:rPr>
              <w:t>34</w:t>
            </w:r>
          </w:p>
        </w:tc>
        <w:tc>
          <w:tcPr>
            <w:tcW w:type="dxa" w:w="2820"/>
            <w:tcMar>
              <w:top w:w="50" w:type="dxa"/>
              <w:bottom w:w="50" w:type="dxa"/>
              <w:left w:w="90" w:type="dxa"/>
              <w:right w:w="90" w:type="dxa"/>
            </w:tcMar>
            <w:shd w:val="clear" w:color="auto" w:fill="E5F5FF"/>
          </w:tcPr>
          <w:p>
            <w:pPr>
              <w:pStyle w:val="BDOITable"/>
            </w:pPr>
            <w:r>
              <w:rPr>
                <w:sz w:val="16"/>
              </w:rPr>
              <w:t>HC End Date</w:t>
            </w:r>
          </w:p>
        </w:tc>
      </w:tr>
      <w:tr>
        <w:trPr>
          <w:cantSplit w:val="true"/>
        </w:trPr>
        <w:tc>
          <w:tcPr>
            <w:tcW w:type="dxa" w:w="504"/>
            <w:tcMar>
              <w:top w:w="50" w:type="dxa"/>
              <w:bottom w:w="50" w:type="dxa"/>
              <w:left w:w="90" w:type="dxa"/>
              <w:right w:w="90" w:type="dxa"/>
            </w:tcMar>
          </w:tcPr>
          <w:p>
            <w:pPr>
              <w:pStyle w:val="BDOITable"/>
            </w:pPr>
            <w:r>
              <w:rPr>
                <w:sz w:val="16"/>
              </w:rPr>
              <w:t>7</w:t>
            </w:r>
          </w:p>
        </w:tc>
        <w:tc>
          <w:tcPr>
            <w:tcW w:type="dxa" w:w="2820"/>
            <w:tcMar>
              <w:top w:w="50" w:type="dxa"/>
              <w:bottom w:w="50" w:type="dxa"/>
              <w:left w:w="90" w:type="dxa"/>
              <w:right w:w="90" w:type="dxa"/>
            </w:tcMar>
          </w:tcPr>
          <w:p>
            <w:pPr>
              <w:pStyle w:val="BDOITable"/>
            </w:pPr>
            <w:r>
              <w:rPr>
                <w:sz w:val="16"/>
              </w:rPr>
              <w:t>Assured</w:t>
            </w:r>
          </w:p>
        </w:tc>
        <w:tc>
          <w:tcPr>
            <w:tcW w:type="dxa" w:w="504"/>
            <w:tcMar>
              <w:top w:w="50" w:type="dxa"/>
              <w:bottom w:w="50" w:type="dxa"/>
              <w:left w:w="90" w:type="dxa"/>
              <w:right w:w="90" w:type="dxa"/>
            </w:tcMar>
          </w:tcPr>
          <w:p>
            <w:pPr>
              <w:pStyle w:val="BDOITable"/>
            </w:pPr>
            <w:r>
              <w:rPr>
                <w:sz w:val="16"/>
              </w:rPr>
              <w:t>21</w:t>
            </w:r>
          </w:p>
        </w:tc>
        <w:tc>
          <w:tcPr>
            <w:tcW w:type="dxa" w:w="2820"/>
            <w:tcMar>
              <w:top w:w="50" w:type="dxa"/>
              <w:bottom w:w="50" w:type="dxa"/>
              <w:left w:w="90" w:type="dxa"/>
              <w:right w:w="90" w:type="dxa"/>
            </w:tcMar>
          </w:tcPr>
          <w:p>
            <w:pPr>
              <w:pStyle w:val="BDOITable"/>
            </w:pPr>
            <w:r>
              <w:rPr>
                <w:sz w:val="16"/>
              </w:rPr>
              <w:t>Location of Risk</w:t>
            </w:r>
          </w:p>
        </w:tc>
        <w:tc>
          <w:tcPr>
            <w:tcW w:type="dxa" w:w="504"/>
            <w:tcMar>
              <w:top w:w="50" w:type="dxa"/>
              <w:bottom w:w="50" w:type="dxa"/>
              <w:left w:w="90" w:type="dxa"/>
              <w:right w:w="90" w:type="dxa"/>
            </w:tcMar>
          </w:tcPr>
          <w:p>
            <w:pPr>
              <w:pStyle w:val="BDOITable"/>
            </w:pPr>
            <w:r>
              <w:rPr>
                <w:sz w:val="16"/>
              </w:rPr>
              <w:t>35</w:t>
            </w:r>
          </w:p>
        </w:tc>
        <w:tc>
          <w:tcPr>
            <w:tcW w:type="dxa" w:w="2820"/>
            <w:tcMar>
              <w:top w:w="50" w:type="dxa"/>
              <w:bottom w:w="50" w:type="dxa"/>
              <w:left w:w="90" w:type="dxa"/>
              <w:right w:w="90" w:type="dxa"/>
            </w:tcMar>
          </w:tcPr>
          <w:p>
            <w:pPr>
              <w:pStyle w:val="BDOITable"/>
            </w:pPr>
            <w:r>
              <w:rPr>
                <w:sz w:val="16"/>
              </w:rPr>
              <w:t>Renewal Status</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8</w:t>
            </w:r>
          </w:p>
        </w:tc>
        <w:tc>
          <w:tcPr>
            <w:tcW w:type="dxa" w:w="2820"/>
            <w:tcMar>
              <w:top w:w="50" w:type="dxa"/>
              <w:bottom w:w="50" w:type="dxa"/>
              <w:left w:w="90" w:type="dxa"/>
              <w:right w:w="90" w:type="dxa"/>
            </w:tcMar>
            <w:shd w:val="clear" w:color="auto" w:fill="E5F5FF"/>
          </w:tcPr>
          <w:p>
            <w:pPr>
              <w:pStyle w:val="BDOITable"/>
            </w:pPr>
            <w:r>
              <w:rPr>
                <w:sz w:val="16"/>
              </w:rPr>
              <w:t>Type of Risk</w:t>
            </w:r>
          </w:p>
        </w:tc>
        <w:tc>
          <w:tcPr>
            <w:tcW w:type="dxa" w:w="504"/>
            <w:tcMar>
              <w:top w:w="50" w:type="dxa"/>
              <w:bottom w:w="50" w:type="dxa"/>
              <w:left w:w="90" w:type="dxa"/>
              <w:right w:w="90" w:type="dxa"/>
            </w:tcMar>
            <w:shd w:val="clear" w:color="auto" w:fill="E5F5FF"/>
          </w:tcPr>
          <w:p>
            <w:pPr>
              <w:pStyle w:val="BDOITable"/>
            </w:pPr>
            <w:r>
              <w:rPr>
                <w:sz w:val="16"/>
              </w:rPr>
              <w:t>22</w:t>
            </w:r>
          </w:p>
        </w:tc>
        <w:tc>
          <w:tcPr>
            <w:tcW w:type="dxa" w:w="2820"/>
            <w:tcMar>
              <w:top w:w="50" w:type="dxa"/>
              <w:bottom w:w="50" w:type="dxa"/>
              <w:left w:w="90" w:type="dxa"/>
              <w:right w:w="90" w:type="dxa"/>
            </w:tcMar>
            <w:shd w:val="clear" w:color="auto" w:fill="E5F5FF"/>
          </w:tcPr>
          <w:p>
            <w:pPr>
              <w:pStyle w:val="BDOITable"/>
            </w:pPr>
            <w:r>
              <w:rPr>
                <w:sz w:val="16"/>
              </w:rPr>
              <w:t>Address</w:t>
            </w:r>
          </w:p>
        </w:tc>
        <w:tc>
          <w:tcPr>
            <w:tcW w:type="dxa" w:w="504"/>
            <w:tcMar>
              <w:top w:w="50" w:type="dxa"/>
              <w:bottom w:w="50" w:type="dxa"/>
              <w:left w:w="90" w:type="dxa"/>
              <w:right w:w="90" w:type="dxa"/>
            </w:tcMar>
            <w:shd w:val="clear" w:color="auto" w:fill="E5F5FF"/>
          </w:tcPr>
          <w:p>
            <w:pPr>
              <w:pStyle w:val="BDOITable"/>
            </w:pPr>
            <w:r>
              <w:rPr>
                <w:sz w:val="16"/>
              </w:rPr>
              <w:t>36</w:t>
            </w:r>
          </w:p>
        </w:tc>
        <w:tc>
          <w:tcPr>
            <w:tcW w:type="dxa" w:w="2820"/>
            <w:tcMar>
              <w:top w:w="50" w:type="dxa"/>
              <w:bottom w:w="50" w:type="dxa"/>
              <w:left w:w="90" w:type="dxa"/>
              <w:right w:w="90" w:type="dxa"/>
            </w:tcMar>
            <w:shd w:val="clear" w:color="auto" w:fill="E5F5FF"/>
          </w:tcPr>
          <w:p>
            <w:pPr>
              <w:pStyle w:val="BDOITable"/>
            </w:pPr>
            <w:r>
              <w:rPr>
                <w:sz w:val="16"/>
              </w:rPr>
              <w:t>Reason for "Not for Renewal"</w:t>
            </w:r>
          </w:p>
        </w:tc>
      </w:tr>
      <w:tr>
        <w:trPr>
          <w:cantSplit w:val="true"/>
        </w:trPr>
        <w:tc>
          <w:tcPr>
            <w:tcW w:type="dxa" w:w="504"/>
            <w:tcMar>
              <w:top w:w="50" w:type="dxa"/>
              <w:bottom w:w="50" w:type="dxa"/>
              <w:left w:w="90" w:type="dxa"/>
              <w:right w:w="90" w:type="dxa"/>
            </w:tcMar>
          </w:tcPr>
          <w:p>
            <w:pPr>
              <w:pStyle w:val="BDOITable"/>
            </w:pPr>
            <w:r>
              <w:rPr>
                <w:sz w:val="16"/>
              </w:rPr>
              <w:t>9</w:t>
            </w:r>
          </w:p>
        </w:tc>
        <w:tc>
          <w:tcPr>
            <w:tcW w:type="dxa" w:w="2820"/>
            <w:tcMar>
              <w:top w:w="50" w:type="dxa"/>
              <w:bottom w:w="50" w:type="dxa"/>
              <w:left w:w="90" w:type="dxa"/>
              <w:right w:w="90" w:type="dxa"/>
            </w:tcMar>
          </w:tcPr>
          <w:p>
            <w:pPr>
              <w:pStyle w:val="BDOITable"/>
            </w:pPr>
            <w:r>
              <w:rPr>
                <w:sz w:val="16"/>
              </w:rPr>
              <w:t>Expiring Invoice Inception Date</w:t>
            </w:r>
          </w:p>
        </w:tc>
        <w:tc>
          <w:tcPr>
            <w:tcW w:type="dxa" w:w="504"/>
            <w:tcMar>
              <w:top w:w="50" w:type="dxa"/>
              <w:bottom w:w="50" w:type="dxa"/>
              <w:left w:w="90" w:type="dxa"/>
              <w:right w:w="90" w:type="dxa"/>
            </w:tcMar>
          </w:tcPr>
          <w:p>
            <w:pPr>
              <w:pStyle w:val="BDOITable"/>
            </w:pPr>
            <w:r>
              <w:rPr>
                <w:sz w:val="16"/>
              </w:rPr>
              <w:t>23</w:t>
            </w:r>
          </w:p>
        </w:tc>
        <w:tc>
          <w:tcPr>
            <w:tcW w:type="dxa" w:w="2820"/>
            <w:tcMar>
              <w:top w:w="50" w:type="dxa"/>
              <w:bottom w:w="50" w:type="dxa"/>
              <w:left w:w="90" w:type="dxa"/>
              <w:right w:w="90" w:type="dxa"/>
            </w:tcMar>
          </w:tcPr>
          <w:p>
            <w:pPr>
              <w:pStyle w:val="BDOITable"/>
            </w:pPr>
            <w:r>
              <w:rPr>
                <w:sz w:val="16"/>
              </w:rPr>
              <w:t>Contact No(s).</w:t>
            </w:r>
          </w:p>
        </w:tc>
        <w:tc>
          <w:tcPr>
            <w:tcW w:type="dxa" w:w="504"/>
            <w:tcMar>
              <w:top w:w="50" w:type="dxa"/>
              <w:bottom w:w="50" w:type="dxa"/>
              <w:left w:w="90" w:type="dxa"/>
              <w:right w:w="90" w:type="dxa"/>
            </w:tcMar>
          </w:tcPr>
          <w:p>
            <w:pPr>
              <w:pStyle w:val="BDOITable"/>
            </w:pPr>
            <w:r>
              <w:rPr>
                <w:sz w:val="16"/>
              </w:rPr>
              <w:t>37</w:t>
            </w:r>
          </w:p>
        </w:tc>
        <w:tc>
          <w:tcPr>
            <w:tcW w:type="dxa" w:w="2820"/>
            <w:tcMar>
              <w:top w:w="50" w:type="dxa"/>
              <w:bottom w:w="50" w:type="dxa"/>
              <w:left w:w="90" w:type="dxa"/>
              <w:right w:w="90" w:type="dxa"/>
            </w:tcMar>
          </w:tcPr>
          <w:p>
            <w:pPr>
              <w:pStyle w:val="BDOITable"/>
            </w:pPr>
            <w:r>
              <w:rPr>
                <w:sz w:val="16"/>
              </w:rPr>
              <w:t>Remarks of Acct Officer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10</w:t>
            </w:r>
          </w:p>
        </w:tc>
        <w:tc>
          <w:tcPr>
            <w:tcW w:type="dxa" w:w="2820"/>
            <w:tcMar>
              <w:top w:w="50" w:type="dxa"/>
              <w:bottom w:w="50" w:type="dxa"/>
              <w:left w:w="90" w:type="dxa"/>
              <w:right w:w="90" w:type="dxa"/>
            </w:tcMar>
            <w:shd w:val="clear" w:color="auto" w:fill="E5F5FF"/>
          </w:tcPr>
          <w:p>
            <w:pPr>
              <w:pStyle w:val="BDOITable"/>
            </w:pPr>
            <w:r>
              <w:rPr>
                <w:sz w:val="16"/>
              </w:rPr>
              <w:t>Expiring Invoice Expiry Date</w:t>
            </w:r>
          </w:p>
        </w:tc>
        <w:tc>
          <w:tcPr>
            <w:tcW w:type="dxa" w:w="504"/>
            <w:tcMar>
              <w:top w:w="50" w:type="dxa"/>
              <w:bottom w:w="50" w:type="dxa"/>
              <w:left w:w="90" w:type="dxa"/>
              <w:right w:w="90" w:type="dxa"/>
            </w:tcMar>
            <w:shd w:val="clear" w:color="auto" w:fill="E5F5FF"/>
          </w:tcPr>
          <w:p>
            <w:pPr>
              <w:pStyle w:val="BDOITable"/>
            </w:pPr>
            <w:r>
              <w:rPr>
                <w:sz w:val="16"/>
              </w:rPr>
              <w:t>24</w:t>
            </w:r>
          </w:p>
        </w:tc>
        <w:tc>
          <w:tcPr>
            <w:tcW w:type="dxa" w:w="2820"/>
            <w:tcMar>
              <w:top w:w="50" w:type="dxa"/>
              <w:bottom w:w="50" w:type="dxa"/>
              <w:left w:w="90" w:type="dxa"/>
              <w:right w:w="90" w:type="dxa"/>
            </w:tcMar>
            <w:shd w:val="clear" w:color="auto" w:fill="E5F5FF"/>
          </w:tcPr>
          <w:p>
            <w:pPr>
              <w:pStyle w:val="BDOITable"/>
            </w:pPr>
            <w:r>
              <w:rPr>
                <w:sz w:val="16"/>
              </w:rPr>
              <w:t>Email Address</w:t>
            </w:r>
          </w:p>
        </w:tc>
        <w:tc>
          <w:tcPr>
            <w:tcW w:type="dxa" w:w="504"/>
            <w:tcMar>
              <w:top w:w="50" w:type="dxa"/>
              <w:bottom w:w="50" w:type="dxa"/>
              <w:left w:w="90" w:type="dxa"/>
              <w:right w:w="90" w:type="dxa"/>
            </w:tcMar>
            <w:shd w:val="clear" w:color="auto" w:fill="E5F5FF"/>
          </w:tcPr>
          <w:p>
            <w:pPr>
              <w:pStyle w:val="BDOITable"/>
            </w:pPr>
            <w:r>
              <w:rPr>
                <w:sz w:val="16"/>
              </w:rPr>
              <w:t>38</w:t>
            </w:r>
          </w:p>
        </w:tc>
        <w:tc>
          <w:tcPr>
            <w:tcW w:type="dxa" w:w="2820"/>
            <w:tcMar>
              <w:top w:w="50" w:type="dxa"/>
              <w:bottom w:w="50" w:type="dxa"/>
              <w:left w:w="90" w:type="dxa"/>
              <w:right w:w="90" w:type="dxa"/>
            </w:tcMar>
            <w:shd w:val="clear" w:color="auto" w:fill="E5F5FF"/>
          </w:tcPr>
          <w:p>
            <w:pPr>
              <w:pStyle w:val="BDOITable"/>
            </w:pPr>
            <w:r>
              <w:rPr>
                <w:sz w:val="16"/>
              </w:rPr>
              <w:t>Name of Renewal Processor</w:t>
            </w:r>
          </w:p>
        </w:tc>
      </w:tr>
      <w:tr>
        <w:trPr>
          <w:cantSplit w:val="true"/>
        </w:trPr>
        <w:tc>
          <w:tcPr>
            <w:tcW w:type="dxa" w:w="504"/>
            <w:tcMar>
              <w:top w:w="50" w:type="dxa"/>
              <w:bottom w:w="50" w:type="dxa"/>
              <w:left w:w="90" w:type="dxa"/>
              <w:right w:w="90" w:type="dxa"/>
            </w:tcMar>
          </w:tcPr>
          <w:p>
            <w:pPr>
              <w:pStyle w:val="BDOITable"/>
            </w:pPr>
            <w:r>
              <w:rPr>
                <w:sz w:val="16"/>
              </w:rPr>
              <w:t>11</w:t>
            </w:r>
          </w:p>
        </w:tc>
        <w:tc>
          <w:tcPr>
            <w:tcW w:type="dxa" w:w="2820"/>
            <w:tcMar>
              <w:top w:w="50" w:type="dxa"/>
              <w:bottom w:w="50" w:type="dxa"/>
              <w:left w:w="90" w:type="dxa"/>
              <w:right w:w="90" w:type="dxa"/>
            </w:tcMar>
          </w:tcPr>
          <w:p>
            <w:pPr>
              <w:pStyle w:val="BDOITable"/>
            </w:pPr>
            <w:r>
              <w:rPr>
                <w:sz w:val="16"/>
              </w:rPr>
              <w:t>Renewal Reference Inception Date</w:t>
            </w:r>
          </w:p>
        </w:tc>
        <w:tc>
          <w:tcPr>
            <w:tcW w:type="dxa" w:w="504"/>
            <w:tcMar>
              <w:top w:w="50" w:type="dxa"/>
              <w:bottom w:w="50" w:type="dxa"/>
              <w:left w:w="90" w:type="dxa"/>
              <w:right w:w="90" w:type="dxa"/>
            </w:tcMar>
          </w:tcPr>
          <w:p>
            <w:pPr>
              <w:pStyle w:val="BDOITable"/>
            </w:pPr>
            <w:r>
              <w:rPr>
                <w:sz w:val="16"/>
              </w:rPr>
              <w:t>25</w:t>
            </w:r>
          </w:p>
        </w:tc>
        <w:tc>
          <w:tcPr>
            <w:tcW w:type="dxa" w:w="2820"/>
            <w:tcMar>
              <w:top w:w="50" w:type="dxa"/>
              <w:bottom w:w="50" w:type="dxa"/>
              <w:left w:w="90" w:type="dxa"/>
              <w:right w:w="90" w:type="dxa"/>
            </w:tcMar>
          </w:tcPr>
          <w:p>
            <w:pPr>
              <w:pStyle w:val="BDOITable"/>
            </w:pPr>
            <w:r>
              <w:rPr>
                <w:sz w:val="16"/>
              </w:rPr>
              <w:t>Region</w:t>
            </w:r>
          </w:p>
        </w:tc>
        <w:tc>
          <w:tcPr>
            <w:tcW w:type="dxa" w:w="504"/>
            <w:tcMar>
              <w:top w:w="50" w:type="dxa"/>
              <w:bottom w:w="50" w:type="dxa"/>
              <w:left w:w="90" w:type="dxa"/>
              <w:right w:w="90" w:type="dxa"/>
            </w:tcMar>
          </w:tcPr>
          <w:p>
            <w:pPr>
              <w:pStyle w:val="BDOITable"/>
            </w:pPr>
            <w:r>
              <w:rPr>
                <w:sz w:val="16"/>
              </w:rPr>
              <w:t>39</w:t>
            </w:r>
          </w:p>
        </w:tc>
        <w:tc>
          <w:tcPr>
            <w:tcW w:type="dxa" w:w="2820"/>
            <w:tcMar>
              <w:top w:w="50" w:type="dxa"/>
              <w:bottom w:w="50" w:type="dxa"/>
              <w:left w:w="90" w:type="dxa"/>
              <w:right w:w="90" w:type="dxa"/>
            </w:tcMar>
          </w:tcPr>
          <w:p>
            <w:pPr>
              <w:pStyle w:val="BDOITable"/>
            </w:pPr>
            <w:r>
              <w:rPr>
                <w:sz w:val="16"/>
              </w:rPr>
              <w:t>Name of Assigned Marketing AO</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12</w:t>
            </w:r>
          </w:p>
        </w:tc>
        <w:tc>
          <w:tcPr>
            <w:tcW w:type="dxa" w:w="2820"/>
            <w:tcMar>
              <w:top w:w="50" w:type="dxa"/>
              <w:bottom w:w="50" w:type="dxa"/>
              <w:left w:w="90" w:type="dxa"/>
              <w:right w:w="90" w:type="dxa"/>
            </w:tcMar>
            <w:shd w:val="clear" w:color="auto" w:fill="E5F5FF"/>
          </w:tcPr>
          <w:p>
            <w:pPr>
              <w:pStyle w:val="BDOITable"/>
            </w:pPr>
            <w:r>
              <w:rPr>
                <w:sz w:val="16"/>
              </w:rPr>
              <w:t>Renewal Reference Expiry Date</w:t>
            </w:r>
          </w:p>
        </w:tc>
        <w:tc>
          <w:tcPr>
            <w:tcW w:type="dxa" w:w="504"/>
            <w:tcMar>
              <w:top w:w="50" w:type="dxa"/>
              <w:bottom w:w="50" w:type="dxa"/>
              <w:left w:w="90" w:type="dxa"/>
              <w:right w:w="90" w:type="dxa"/>
            </w:tcMar>
            <w:shd w:val="clear" w:color="auto" w:fill="E5F5FF"/>
          </w:tcPr>
          <w:p>
            <w:pPr>
              <w:pStyle w:val="BDOITable"/>
            </w:pPr>
            <w:r>
              <w:rPr>
                <w:sz w:val="16"/>
              </w:rPr>
              <w:t>26</w:t>
            </w:r>
          </w:p>
        </w:tc>
        <w:tc>
          <w:tcPr>
            <w:tcW w:type="dxa" w:w="2820"/>
            <w:tcMar>
              <w:top w:w="50" w:type="dxa"/>
              <w:bottom w:w="50" w:type="dxa"/>
              <w:left w:w="90" w:type="dxa"/>
              <w:right w:w="90" w:type="dxa"/>
            </w:tcMar>
            <w:shd w:val="clear" w:color="auto" w:fill="E5F5FF"/>
          </w:tcPr>
          <w:p>
            <w:pPr>
              <w:pStyle w:val="BDOITable"/>
            </w:pPr>
            <w:r>
              <w:rPr>
                <w:sz w:val="16"/>
              </w:rPr>
              <w:t>Area</w:t>
            </w:r>
          </w:p>
        </w:tc>
        <w:tc>
          <w:tcPr>
            <w:tcW w:type="dxa" w:w="504"/>
            <w:tcMar>
              <w:top w:w="50" w:type="dxa"/>
              <w:bottom w:w="50" w:type="dxa"/>
              <w:left w:w="90" w:type="dxa"/>
              <w:right w:w="90" w:type="dxa"/>
            </w:tcMar>
            <w:shd w:val="clear" w:color="auto" w:fill="E5F5FF"/>
          </w:tcPr>
          <w:p>
            <w:pPr>
              <w:pStyle w:val="BDOITable"/>
            </w:pPr>
            <w:r>
              <w:rPr>
                <w:sz w:val="16"/>
              </w:rPr>
              <w:t>40</w:t>
            </w:r>
          </w:p>
        </w:tc>
        <w:tc>
          <w:tcPr>
            <w:tcW w:type="dxa" w:w="2820"/>
            <w:tcMar>
              <w:top w:w="50" w:type="dxa"/>
              <w:bottom w:w="50" w:type="dxa"/>
              <w:left w:w="90" w:type="dxa"/>
              <w:right w:w="90" w:type="dxa"/>
            </w:tcMar>
            <w:shd w:val="clear" w:color="auto" w:fill="E5F5FF"/>
          </w:tcPr>
          <w:p>
            <w:pPr>
              <w:pStyle w:val="BDOITable"/>
            </w:pPr>
            <w:r>
              <w:rPr>
                <w:sz w:val="16"/>
              </w:rPr>
              <w:t>Sum Insured per Cover</w:t>
            </w:r>
          </w:p>
        </w:tc>
      </w:tr>
      <w:tr>
        <w:trPr>
          <w:cantSplit w:val="true"/>
        </w:trPr>
        <w:tc>
          <w:tcPr>
            <w:tcW w:type="dxa" w:w="504"/>
            <w:tcMar>
              <w:top w:w="50" w:type="dxa"/>
              <w:bottom w:w="50" w:type="dxa"/>
              <w:left w:w="90" w:type="dxa"/>
              <w:right w:w="90" w:type="dxa"/>
            </w:tcMar>
          </w:tcPr>
          <w:p>
            <w:pPr>
              <w:pStyle w:val="BDOITable"/>
            </w:pPr>
            <w:r>
              <w:rPr>
                <w:sz w:val="16"/>
              </w:rPr>
              <w:t>13</w:t>
            </w:r>
          </w:p>
        </w:tc>
        <w:tc>
          <w:tcPr>
            <w:tcW w:type="dxa" w:w="2820"/>
            <w:tcMar>
              <w:top w:w="50" w:type="dxa"/>
              <w:bottom w:w="50" w:type="dxa"/>
              <w:left w:w="90" w:type="dxa"/>
              <w:right w:w="90" w:type="dxa"/>
            </w:tcMar>
          </w:tcPr>
          <w:p>
            <w:pPr>
              <w:pStyle w:val="BDOITable"/>
            </w:pPr>
            <w:r>
              <w:rPr>
                <w:sz w:val="16"/>
              </w:rPr>
              <w:t>Expiring Invoice Policy Number</w:t>
            </w:r>
          </w:p>
        </w:tc>
        <w:tc>
          <w:tcPr>
            <w:tcW w:type="dxa" w:w="504"/>
            <w:tcMar>
              <w:top w:w="50" w:type="dxa"/>
              <w:bottom w:w="50" w:type="dxa"/>
              <w:left w:w="90" w:type="dxa"/>
              <w:right w:w="90" w:type="dxa"/>
            </w:tcMar>
          </w:tcPr>
          <w:p>
            <w:pPr>
              <w:pStyle w:val="BDOITable"/>
            </w:pPr>
            <w:r>
              <w:rPr>
                <w:sz w:val="16"/>
              </w:rPr>
              <w:t>27</w:t>
            </w:r>
          </w:p>
        </w:tc>
        <w:tc>
          <w:tcPr>
            <w:tcW w:type="dxa" w:w="2820"/>
            <w:tcMar>
              <w:top w:w="50" w:type="dxa"/>
              <w:bottom w:w="50" w:type="dxa"/>
              <w:left w:w="90" w:type="dxa"/>
              <w:right w:w="90" w:type="dxa"/>
            </w:tcMar>
          </w:tcPr>
          <w:p>
            <w:pPr>
              <w:pStyle w:val="BDOITable"/>
            </w:pPr>
            <w:r>
              <w:rPr>
                <w:sz w:val="16"/>
              </w:rPr>
              <w:t>Branch</w:t>
            </w:r>
          </w:p>
        </w:tc>
        <w:tc>
          <w:tcPr>
            <w:tcW w:type="dxa" w:w="504"/>
            <w:tcMar>
              <w:top w:w="50" w:type="dxa"/>
              <w:bottom w:w="50" w:type="dxa"/>
              <w:left w:w="90" w:type="dxa"/>
              <w:right w:w="90" w:type="dxa"/>
            </w:tcMar>
          </w:tcPr>
          <w:p>
            <w:pPr>
              <w:pStyle w:val="BDOITable"/>
            </w:pPr>
          </w:p>
        </w:tc>
        <w:tc>
          <w:tcPr>
            <w:tcW w:type="dxa" w:w="2820"/>
            <w:tcMar>
              <w:top w:w="50" w:type="dxa"/>
              <w:bottom w:w="50" w:type="dxa"/>
              <w:left w:w="90" w:type="dxa"/>
              <w:right w:w="90" w:type="dxa"/>
            </w:tcMar>
          </w:tcPr>
          <w:p>
            <w:pPr>
              <w:pStyle w:val="BDOITable"/>
            </w:pP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14</w:t>
            </w:r>
          </w:p>
        </w:tc>
        <w:tc>
          <w:tcPr>
            <w:tcW w:type="dxa" w:w="2820"/>
            <w:tcMar>
              <w:top w:w="50" w:type="dxa"/>
              <w:bottom w:w="50" w:type="dxa"/>
              <w:left w:w="90" w:type="dxa"/>
              <w:right w:w="90" w:type="dxa"/>
            </w:tcMar>
            <w:shd w:val="clear" w:color="auto" w:fill="E5F5FF"/>
          </w:tcPr>
          <w:p>
            <w:pPr>
              <w:pStyle w:val="BDOITable"/>
            </w:pPr>
            <w:r>
              <w:rPr>
                <w:sz w:val="16"/>
              </w:rPr>
              <w:t>Account Type</w:t>
            </w:r>
          </w:p>
        </w:tc>
        <w:tc>
          <w:tcPr>
            <w:tcW w:type="dxa" w:w="504"/>
            <w:tcMar>
              <w:top w:w="50" w:type="dxa"/>
              <w:bottom w:w="50" w:type="dxa"/>
              <w:left w:w="90" w:type="dxa"/>
              <w:right w:w="90" w:type="dxa"/>
            </w:tcMar>
            <w:shd w:val="clear" w:color="auto" w:fill="E5F5FF"/>
          </w:tcPr>
          <w:p>
            <w:pPr>
              <w:pStyle w:val="BDOITable"/>
            </w:pPr>
            <w:r>
              <w:rPr>
                <w:sz w:val="16"/>
              </w:rPr>
              <w:t>28</w:t>
            </w:r>
          </w:p>
        </w:tc>
        <w:tc>
          <w:tcPr>
            <w:tcW w:type="dxa" w:w="2820"/>
            <w:tcMar>
              <w:top w:w="50" w:type="dxa"/>
              <w:bottom w:w="50" w:type="dxa"/>
              <w:left w:w="90" w:type="dxa"/>
              <w:right w:w="90" w:type="dxa"/>
            </w:tcMar>
            <w:shd w:val="clear" w:color="auto" w:fill="E5F5FF"/>
          </w:tcPr>
          <w:p>
            <w:pPr>
              <w:pStyle w:val="BDOITable"/>
            </w:pPr>
            <w:r>
              <w:rPr>
                <w:sz w:val="16"/>
              </w:rPr>
              <w:t>Insurer</w:t>
            </w:r>
          </w:p>
        </w:tc>
        <w:tc>
          <w:tcPr>
            <w:tcW w:type="dxa" w:w="504"/>
            <w:tcMar>
              <w:top w:w="50" w:type="dxa"/>
              <w:bottom w:w="50" w:type="dxa"/>
              <w:left w:w="90" w:type="dxa"/>
              <w:right w:w="90" w:type="dxa"/>
            </w:tcMar>
            <w:shd w:val="clear" w:color="auto" w:fill="E5F5FF"/>
          </w:tcPr>
          <w:p>
            <w:pPr>
              <w:pStyle w:val="BDOITable"/>
            </w:pPr>
          </w:p>
        </w:tc>
        <w:tc>
          <w:tcPr>
            <w:tcW w:type="dxa" w:w="2820"/>
            <w:tcMar>
              <w:top w:w="50" w:type="dxa"/>
              <w:bottom w:w="50" w:type="dxa"/>
              <w:left w:w="90" w:type="dxa"/>
              <w:right w:w="90" w:type="dxa"/>
            </w:tcMar>
            <w:shd w:val="clear" w:color="auto" w:fill="E5F5FF"/>
          </w:tcPr>
          <w:p>
            <w:pPr>
              <w:pStyle w:val="BDOITable"/>
            </w:pPr>
          </w:p>
        </w:tc>
      </w:tr>
    </w:tbl>
    <w:p>
      <w:pPr>
        <w:pStyle w:val="BDOISpacer"/>
      </w:pPr>
    </w:p>
    <w:p>
      <w:r>
        <w:rPr/>
        <w:t>Hold Cover and HC End Date are read from the hold cover of the renewal account. The Expiring Ebix Invoice No. of the BRD is the BIBS expiring invoice number (BRRN.019, p.34).</w:t>
      </w:r>
    </w:p>
    <w:p>
      <w:pPr>
        <w:pStyle w:val="Heading2"/>
      </w:pPr>
      <w:bookmarkStart w:id="192" w:name="_Toc000192"/>
      <w:r>
        <w:rPr/>
        <w:t>6.4 Insurer extract columns</w:t>
      </w:r>
      <w:bookmarkEnd w:id="192"/>
    </w:p>
    <w:p>
      <w:pPr>
        <w:pStyle w:val="Caption"/>
        <w:keepNext/>
        <w:spacing w:after="60"/>
      </w:pPr>
      <w:r>
        <w:rPr>
          <w:b/>
          <w:i w:val="0"/>
        </w:rPr>
        <w:t xml:space="preserve">Table 17: </w:t>
      </w:r>
      <w:r>
        <w:rPr/>
        <w:t>RNW-INSURER-EXTRACT columns (BRD 3.009.1.4.1-28, p.122-126)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3"/>
        <w:gridCol w:w="2820"/>
        <w:gridCol w:w="503"/>
        <w:gridCol w:w="2820"/>
        <w:gridCol w:w="503"/>
        <w:gridCol w:w="2820"/>
      </w:tblGrid>
      <w:tr>
        <w:trPr>
          <w:tblHeader w:val="true"/>
          <w:cantSplit w:val="true"/>
        </w:trPr>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r>
      <w:tr>
        <w:trPr>
          <w:cantSplit w:val="true"/>
        </w:trPr>
        <w:tc>
          <w:tcPr>
            <w:tcW w:type="dxa" w:w="504"/>
            <w:tcMar>
              <w:top w:w="50" w:type="dxa"/>
              <w:bottom w:w="50" w:type="dxa"/>
              <w:left w:w="90" w:type="dxa"/>
              <w:right w:w="90" w:type="dxa"/>
            </w:tcMar>
          </w:tcPr>
          <w:p>
            <w:pPr>
              <w:pStyle w:val="BDOITable"/>
            </w:pPr>
            <w:r>
              <w:rPr>
                <w:sz w:val="16"/>
              </w:rPr>
              <w:t>1</w:t>
            </w:r>
          </w:p>
        </w:tc>
        <w:tc>
          <w:tcPr>
            <w:tcW w:type="dxa" w:w="2820"/>
            <w:tcMar>
              <w:top w:w="50" w:type="dxa"/>
              <w:bottom w:w="50" w:type="dxa"/>
              <w:left w:w="90" w:type="dxa"/>
              <w:right w:w="90" w:type="dxa"/>
            </w:tcMar>
          </w:tcPr>
          <w:p>
            <w:pPr>
              <w:pStyle w:val="BDOITable"/>
            </w:pPr>
            <w:r>
              <w:rPr>
                <w:sz w:val="16"/>
              </w:rPr>
              <w:t>Insurance Company</w:t>
            </w:r>
          </w:p>
        </w:tc>
        <w:tc>
          <w:tcPr>
            <w:tcW w:type="dxa" w:w="504"/>
            <w:tcMar>
              <w:top w:w="50" w:type="dxa"/>
              <w:bottom w:w="50" w:type="dxa"/>
              <w:left w:w="90" w:type="dxa"/>
              <w:right w:w="90" w:type="dxa"/>
            </w:tcMar>
          </w:tcPr>
          <w:p>
            <w:pPr>
              <w:pStyle w:val="BDOITable"/>
            </w:pPr>
            <w:r>
              <w:rPr>
                <w:sz w:val="16"/>
              </w:rPr>
              <w:t>11</w:t>
            </w:r>
          </w:p>
        </w:tc>
        <w:tc>
          <w:tcPr>
            <w:tcW w:type="dxa" w:w="2820"/>
            <w:tcMar>
              <w:top w:w="50" w:type="dxa"/>
              <w:bottom w:w="50" w:type="dxa"/>
              <w:left w:w="90" w:type="dxa"/>
              <w:right w:w="90" w:type="dxa"/>
            </w:tcMar>
          </w:tcPr>
          <w:p>
            <w:pPr>
              <w:pStyle w:val="BDOITable"/>
            </w:pPr>
            <w:r>
              <w:rPr>
                <w:sz w:val="16"/>
              </w:rPr>
              <w:t>Is Mortgaged (Yes / No)</w:t>
            </w:r>
          </w:p>
        </w:tc>
        <w:tc>
          <w:tcPr>
            <w:tcW w:type="dxa" w:w="504"/>
            <w:tcMar>
              <w:top w:w="50" w:type="dxa"/>
              <w:bottom w:w="50" w:type="dxa"/>
              <w:left w:w="90" w:type="dxa"/>
              <w:right w:w="90" w:type="dxa"/>
            </w:tcMar>
          </w:tcPr>
          <w:p>
            <w:pPr>
              <w:pStyle w:val="BDOITable"/>
            </w:pPr>
            <w:r>
              <w:rPr>
                <w:sz w:val="16"/>
              </w:rPr>
              <w:t>21</w:t>
            </w:r>
          </w:p>
        </w:tc>
        <w:tc>
          <w:tcPr>
            <w:tcW w:type="dxa" w:w="2820"/>
            <w:tcMar>
              <w:top w:w="50" w:type="dxa"/>
              <w:bottom w:w="50" w:type="dxa"/>
              <w:left w:w="90" w:type="dxa"/>
              <w:right w:w="90" w:type="dxa"/>
            </w:tcMar>
          </w:tcPr>
          <w:p>
            <w:pPr>
              <w:pStyle w:val="BDOITable"/>
            </w:pPr>
            <w:r>
              <w:rPr>
                <w:sz w:val="16"/>
              </w:rPr>
              <w:t>Branch</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2</w:t>
            </w:r>
          </w:p>
        </w:tc>
        <w:tc>
          <w:tcPr>
            <w:tcW w:type="dxa" w:w="2820"/>
            <w:tcMar>
              <w:top w:w="50" w:type="dxa"/>
              <w:bottom w:w="50" w:type="dxa"/>
              <w:left w:w="90" w:type="dxa"/>
              <w:right w:w="90" w:type="dxa"/>
            </w:tcMar>
            <w:shd w:val="clear" w:color="auto" w:fill="E5F5FF"/>
          </w:tcPr>
          <w:p>
            <w:pPr>
              <w:pStyle w:val="BDOITable"/>
            </w:pPr>
            <w:r>
              <w:rPr>
                <w:sz w:val="16"/>
              </w:rPr>
              <w:t>Invoice No</w:t>
            </w:r>
          </w:p>
        </w:tc>
        <w:tc>
          <w:tcPr>
            <w:tcW w:type="dxa" w:w="504"/>
            <w:tcMar>
              <w:top w:w="50" w:type="dxa"/>
              <w:bottom w:w="50" w:type="dxa"/>
              <w:left w:w="90" w:type="dxa"/>
              <w:right w:w="90" w:type="dxa"/>
            </w:tcMar>
            <w:shd w:val="clear" w:color="auto" w:fill="E5F5FF"/>
          </w:tcPr>
          <w:p>
            <w:pPr>
              <w:pStyle w:val="BDOITable"/>
            </w:pPr>
            <w:r>
              <w:rPr>
                <w:sz w:val="16"/>
              </w:rPr>
              <w:t>12</w:t>
            </w:r>
          </w:p>
        </w:tc>
        <w:tc>
          <w:tcPr>
            <w:tcW w:type="dxa" w:w="2820"/>
            <w:tcMar>
              <w:top w:w="50" w:type="dxa"/>
              <w:bottom w:w="50" w:type="dxa"/>
              <w:left w:w="90" w:type="dxa"/>
              <w:right w:w="90" w:type="dxa"/>
            </w:tcMar>
            <w:shd w:val="clear" w:color="auto" w:fill="E5F5FF"/>
          </w:tcPr>
          <w:p>
            <w:pPr>
              <w:pStyle w:val="BDOITable"/>
            </w:pPr>
            <w:r>
              <w:rPr>
                <w:sz w:val="16"/>
              </w:rPr>
              <w:t>Premium Rate (per cover)</w:t>
            </w:r>
          </w:p>
        </w:tc>
        <w:tc>
          <w:tcPr>
            <w:tcW w:type="dxa" w:w="504"/>
            <w:tcMar>
              <w:top w:w="50" w:type="dxa"/>
              <w:bottom w:w="50" w:type="dxa"/>
              <w:left w:w="90" w:type="dxa"/>
              <w:right w:w="90" w:type="dxa"/>
            </w:tcMar>
            <w:shd w:val="clear" w:color="auto" w:fill="E5F5FF"/>
          </w:tcPr>
          <w:p>
            <w:pPr>
              <w:pStyle w:val="BDOITable"/>
            </w:pPr>
            <w:r>
              <w:rPr>
                <w:sz w:val="16"/>
              </w:rPr>
              <w:t>22</w:t>
            </w:r>
          </w:p>
        </w:tc>
        <w:tc>
          <w:tcPr>
            <w:tcW w:type="dxa" w:w="2820"/>
            <w:tcMar>
              <w:top w:w="50" w:type="dxa"/>
              <w:bottom w:w="50" w:type="dxa"/>
              <w:left w:w="90" w:type="dxa"/>
              <w:right w:w="90" w:type="dxa"/>
            </w:tcMar>
            <w:shd w:val="clear" w:color="auto" w:fill="E5F5FF"/>
          </w:tcPr>
          <w:p>
            <w:pPr>
              <w:pStyle w:val="BDOITable"/>
            </w:pPr>
            <w:r>
              <w:rPr>
                <w:sz w:val="16"/>
              </w:rPr>
              <w:t>Account Officer Name</w:t>
            </w:r>
          </w:p>
        </w:tc>
      </w:tr>
      <w:tr>
        <w:trPr>
          <w:cantSplit w:val="true"/>
        </w:trPr>
        <w:tc>
          <w:tcPr>
            <w:tcW w:type="dxa" w:w="504"/>
            <w:tcMar>
              <w:top w:w="50" w:type="dxa"/>
              <w:bottom w:w="50" w:type="dxa"/>
              <w:left w:w="90" w:type="dxa"/>
              <w:right w:w="90" w:type="dxa"/>
            </w:tcMar>
          </w:tcPr>
          <w:p>
            <w:pPr>
              <w:pStyle w:val="BDOITable"/>
            </w:pPr>
            <w:r>
              <w:rPr>
                <w:sz w:val="16"/>
              </w:rPr>
              <w:t>3</w:t>
            </w:r>
          </w:p>
        </w:tc>
        <w:tc>
          <w:tcPr>
            <w:tcW w:type="dxa" w:w="2820"/>
            <w:tcMar>
              <w:top w:w="50" w:type="dxa"/>
              <w:bottom w:w="50" w:type="dxa"/>
              <w:left w:w="90" w:type="dxa"/>
              <w:right w:w="90" w:type="dxa"/>
            </w:tcMar>
          </w:tcPr>
          <w:p>
            <w:pPr>
              <w:pStyle w:val="BDOITable"/>
            </w:pPr>
            <w:r>
              <w:rPr>
                <w:sz w:val="16"/>
              </w:rPr>
              <w:t>Assured Name</w:t>
            </w:r>
          </w:p>
        </w:tc>
        <w:tc>
          <w:tcPr>
            <w:tcW w:type="dxa" w:w="504"/>
            <w:tcMar>
              <w:top w:w="50" w:type="dxa"/>
              <w:bottom w:w="50" w:type="dxa"/>
              <w:left w:w="90" w:type="dxa"/>
              <w:right w:w="90" w:type="dxa"/>
            </w:tcMar>
          </w:tcPr>
          <w:p>
            <w:pPr>
              <w:pStyle w:val="BDOITable"/>
            </w:pPr>
            <w:r>
              <w:rPr>
                <w:sz w:val="16"/>
              </w:rPr>
              <w:t>13</w:t>
            </w:r>
          </w:p>
        </w:tc>
        <w:tc>
          <w:tcPr>
            <w:tcW w:type="dxa" w:w="2820"/>
            <w:tcMar>
              <w:top w:w="50" w:type="dxa"/>
              <w:bottom w:w="50" w:type="dxa"/>
              <w:left w:w="90" w:type="dxa"/>
              <w:right w:w="90" w:type="dxa"/>
            </w:tcMar>
          </w:tcPr>
          <w:p>
            <w:pPr>
              <w:pStyle w:val="BDOITable"/>
            </w:pPr>
            <w:r>
              <w:rPr>
                <w:sz w:val="16"/>
              </w:rPr>
              <w:t>Policy No</w:t>
            </w:r>
          </w:p>
        </w:tc>
        <w:tc>
          <w:tcPr>
            <w:tcW w:type="dxa" w:w="504"/>
            <w:tcMar>
              <w:top w:w="50" w:type="dxa"/>
              <w:bottom w:w="50" w:type="dxa"/>
              <w:left w:w="90" w:type="dxa"/>
              <w:right w:w="90" w:type="dxa"/>
            </w:tcMar>
          </w:tcPr>
          <w:p>
            <w:pPr>
              <w:pStyle w:val="BDOITable"/>
            </w:pPr>
            <w:r>
              <w:rPr>
                <w:sz w:val="16"/>
              </w:rPr>
              <w:t>23</w:t>
            </w:r>
          </w:p>
        </w:tc>
        <w:tc>
          <w:tcPr>
            <w:tcW w:type="dxa" w:w="2820"/>
            <w:tcMar>
              <w:top w:w="50" w:type="dxa"/>
              <w:bottom w:w="50" w:type="dxa"/>
              <w:left w:w="90" w:type="dxa"/>
              <w:right w:w="90" w:type="dxa"/>
            </w:tcMar>
          </w:tcPr>
          <w:p>
            <w:pPr>
              <w:pStyle w:val="BDOITable"/>
            </w:pPr>
            <w:r>
              <w:rPr>
                <w:sz w:val="16"/>
              </w:rPr>
              <w:t>Remarks</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4</w:t>
            </w:r>
          </w:p>
        </w:tc>
        <w:tc>
          <w:tcPr>
            <w:tcW w:type="dxa" w:w="2820"/>
            <w:tcMar>
              <w:top w:w="50" w:type="dxa"/>
              <w:bottom w:w="50" w:type="dxa"/>
              <w:left w:w="90" w:type="dxa"/>
              <w:right w:w="90" w:type="dxa"/>
            </w:tcMar>
            <w:shd w:val="clear" w:color="auto" w:fill="E5F5FF"/>
          </w:tcPr>
          <w:p>
            <w:pPr>
              <w:pStyle w:val="BDOITable"/>
            </w:pPr>
            <w:r>
              <w:rPr>
                <w:sz w:val="16"/>
              </w:rPr>
              <w:t>Risk Code</w:t>
            </w:r>
          </w:p>
        </w:tc>
        <w:tc>
          <w:tcPr>
            <w:tcW w:type="dxa" w:w="504"/>
            <w:tcMar>
              <w:top w:w="50" w:type="dxa"/>
              <w:bottom w:w="50" w:type="dxa"/>
              <w:left w:w="90" w:type="dxa"/>
              <w:right w:w="90" w:type="dxa"/>
            </w:tcMar>
            <w:shd w:val="clear" w:color="auto" w:fill="E5F5FF"/>
          </w:tcPr>
          <w:p>
            <w:pPr>
              <w:pStyle w:val="BDOITable"/>
            </w:pPr>
            <w:r>
              <w:rPr>
                <w:sz w:val="16"/>
              </w:rPr>
              <w:t>14</w:t>
            </w:r>
          </w:p>
        </w:tc>
        <w:tc>
          <w:tcPr>
            <w:tcW w:type="dxa" w:w="2820"/>
            <w:tcMar>
              <w:top w:w="50" w:type="dxa"/>
              <w:bottom w:w="50" w:type="dxa"/>
              <w:left w:w="90" w:type="dxa"/>
              <w:right w:w="90" w:type="dxa"/>
            </w:tcMar>
            <w:shd w:val="clear" w:color="auto" w:fill="E5F5FF"/>
          </w:tcPr>
          <w:p>
            <w:pPr>
              <w:pStyle w:val="BDOITable"/>
            </w:pPr>
            <w:r>
              <w:rPr>
                <w:sz w:val="16"/>
              </w:rPr>
              <w:t>Risk Description</w:t>
            </w:r>
          </w:p>
        </w:tc>
        <w:tc>
          <w:tcPr>
            <w:tcW w:type="dxa" w:w="504"/>
            <w:tcMar>
              <w:top w:w="50" w:type="dxa"/>
              <w:bottom w:w="50" w:type="dxa"/>
              <w:left w:w="90" w:type="dxa"/>
              <w:right w:w="90" w:type="dxa"/>
            </w:tcMar>
            <w:shd w:val="clear" w:color="auto" w:fill="E5F5FF"/>
          </w:tcPr>
          <w:p>
            <w:pPr>
              <w:pStyle w:val="BDOITable"/>
            </w:pPr>
            <w:r>
              <w:rPr>
                <w:sz w:val="16"/>
              </w:rPr>
              <w:t>24</w:t>
            </w:r>
          </w:p>
        </w:tc>
        <w:tc>
          <w:tcPr>
            <w:tcW w:type="dxa" w:w="2820"/>
            <w:tcMar>
              <w:top w:w="50" w:type="dxa"/>
              <w:bottom w:w="50" w:type="dxa"/>
              <w:left w:w="90" w:type="dxa"/>
              <w:right w:w="90" w:type="dxa"/>
            </w:tcMar>
            <w:shd w:val="clear" w:color="auto" w:fill="E5F5FF"/>
          </w:tcPr>
          <w:p>
            <w:pPr>
              <w:pStyle w:val="BDOITable"/>
            </w:pPr>
            <w:r>
              <w:rPr>
                <w:sz w:val="16"/>
              </w:rPr>
              <w:t>BIPD for Motor</w:t>
            </w:r>
          </w:p>
        </w:tc>
      </w:tr>
      <w:tr>
        <w:trPr>
          <w:cantSplit w:val="true"/>
        </w:trPr>
        <w:tc>
          <w:tcPr>
            <w:tcW w:type="dxa" w:w="504"/>
            <w:tcMar>
              <w:top w:w="50" w:type="dxa"/>
              <w:bottom w:w="50" w:type="dxa"/>
              <w:left w:w="90" w:type="dxa"/>
              <w:right w:w="90" w:type="dxa"/>
            </w:tcMar>
          </w:tcPr>
          <w:p>
            <w:pPr>
              <w:pStyle w:val="BDOITable"/>
            </w:pPr>
            <w:r>
              <w:rPr>
                <w:sz w:val="16"/>
              </w:rPr>
              <w:t>5</w:t>
            </w:r>
          </w:p>
        </w:tc>
        <w:tc>
          <w:tcPr>
            <w:tcW w:type="dxa" w:w="2820"/>
            <w:tcMar>
              <w:top w:w="50" w:type="dxa"/>
              <w:bottom w:w="50" w:type="dxa"/>
              <w:left w:w="90" w:type="dxa"/>
              <w:right w:w="90" w:type="dxa"/>
            </w:tcMar>
          </w:tcPr>
          <w:p>
            <w:pPr>
              <w:pStyle w:val="BDOITable"/>
            </w:pPr>
            <w:r>
              <w:rPr>
                <w:sz w:val="16"/>
              </w:rPr>
              <w:t>Inception Date</w:t>
            </w:r>
          </w:p>
        </w:tc>
        <w:tc>
          <w:tcPr>
            <w:tcW w:type="dxa" w:w="504"/>
            <w:tcMar>
              <w:top w:w="50" w:type="dxa"/>
              <w:bottom w:w="50" w:type="dxa"/>
              <w:left w:w="90" w:type="dxa"/>
              <w:right w:w="90" w:type="dxa"/>
            </w:tcMar>
          </w:tcPr>
          <w:p>
            <w:pPr>
              <w:pStyle w:val="BDOITable"/>
            </w:pPr>
            <w:r>
              <w:rPr>
                <w:sz w:val="16"/>
              </w:rPr>
              <w:t>15</w:t>
            </w:r>
          </w:p>
        </w:tc>
        <w:tc>
          <w:tcPr>
            <w:tcW w:type="dxa" w:w="2820"/>
            <w:tcMar>
              <w:top w:w="50" w:type="dxa"/>
              <w:bottom w:w="50" w:type="dxa"/>
              <w:left w:w="90" w:type="dxa"/>
              <w:right w:w="90" w:type="dxa"/>
            </w:tcMar>
          </w:tcPr>
          <w:p>
            <w:pPr>
              <w:pStyle w:val="BDOITable"/>
            </w:pPr>
            <w:r>
              <w:rPr>
                <w:sz w:val="16"/>
              </w:rPr>
              <w:t>Encoder Name (user who booked)</w:t>
            </w:r>
          </w:p>
        </w:tc>
        <w:tc>
          <w:tcPr>
            <w:tcW w:type="dxa" w:w="504"/>
            <w:tcMar>
              <w:top w:w="50" w:type="dxa"/>
              <w:bottom w:w="50" w:type="dxa"/>
              <w:left w:w="90" w:type="dxa"/>
              <w:right w:w="90" w:type="dxa"/>
            </w:tcMar>
          </w:tcPr>
          <w:p>
            <w:pPr>
              <w:pStyle w:val="BDOITable"/>
            </w:pPr>
            <w:r>
              <w:rPr>
                <w:sz w:val="16"/>
              </w:rPr>
              <w:t>25</w:t>
            </w:r>
          </w:p>
        </w:tc>
        <w:tc>
          <w:tcPr>
            <w:tcW w:type="dxa" w:w="2820"/>
            <w:tcMar>
              <w:top w:w="50" w:type="dxa"/>
              <w:bottom w:w="50" w:type="dxa"/>
              <w:left w:w="90" w:type="dxa"/>
              <w:right w:w="90" w:type="dxa"/>
            </w:tcMar>
          </w:tcPr>
          <w:p>
            <w:pPr>
              <w:pStyle w:val="BDOITable"/>
            </w:pPr>
            <w:r>
              <w:rPr>
                <w:sz w:val="16"/>
              </w:rPr>
              <w:t>Seating Capacity for Motor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6</w:t>
            </w:r>
          </w:p>
        </w:tc>
        <w:tc>
          <w:tcPr>
            <w:tcW w:type="dxa" w:w="2820"/>
            <w:tcMar>
              <w:top w:w="50" w:type="dxa"/>
              <w:bottom w:w="50" w:type="dxa"/>
              <w:left w:w="90" w:type="dxa"/>
              <w:right w:w="90" w:type="dxa"/>
            </w:tcMar>
            <w:shd w:val="clear" w:color="auto" w:fill="E5F5FF"/>
          </w:tcPr>
          <w:p>
            <w:pPr>
              <w:pStyle w:val="BDOITable"/>
            </w:pPr>
            <w:r>
              <w:rPr>
                <w:sz w:val="16"/>
              </w:rPr>
              <w:t>Expiry Date</w:t>
            </w:r>
          </w:p>
        </w:tc>
        <w:tc>
          <w:tcPr>
            <w:tcW w:type="dxa" w:w="504"/>
            <w:tcMar>
              <w:top w:w="50" w:type="dxa"/>
              <w:bottom w:w="50" w:type="dxa"/>
              <w:left w:w="90" w:type="dxa"/>
              <w:right w:w="90" w:type="dxa"/>
            </w:tcMar>
            <w:shd w:val="clear" w:color="auto" w:fill="E5F5FF"/>
          </w:tcPr>
          <w:p>
            <w:pPr>
              <w:pStyle w:val="BDOITable"/>
            </w:pPr>
            <w:r>
              <w:rPr>
                <w:sz w:val="16"/>
              </w:rPr>
              <w:t>16</w:t>
            </w:r>
          </w:p>
        </w:tc>
        <w:tc>
          <w:tcPr>
            <w:tcW w:type="dxa" w:w="2820"/>
            <w:tcMar>
              <w:top w:w="50" w:type="dxa"/>
              <w:bottom w:w="50" w:type="dxa"/>
              <w:left w:w="90" w:type="dxa"/>
              <w:right w:w="90" w:type="dxa"/>
            </w:tcMar>
            <w:shd w:val="clear" w:color="auto" w:fill="E5F5FF"/>
          </w:tcPr>
          <w:p>
            <w:pPr>
              <w:pStyle w:val="BDOITable"/>
            </w:pPr>
            <w:r>
              <w:rPr>
                <w:sz w:val="16"/>
              </w:rPr>
              <w:t>Unit Head</w:t>
            </w:r>
          </w:p>
        </w:tc>
        <w:tc>
          <w:tcPr>
            <w:tcW w:type="dxa" w:w="504"/>
            <w:tcMar>
              <w:top w:w="50" w:type="dxa"/>
              <w:bottom w:w="50" w:type="dxa"/>
              <w:left w:w="90" w:type="dxa"/>
              <w:right w:w="90" w:type="dxa"/>
            </w:tcMar>
            <w:shd w:val="clear" w:color="auto" w:fill="E5F5FF"/>
          </w:tcPr>
          <w:p>
            <w:pPr>
              <w:pStyle w:val="BDOITable"/>
            </w:pPr>
            <w:r>
              <w:rPr>
                <w:sz w:val="16"/>
              </w:rPr>
              <w:t>26</w:t>
            </w:r>
          </w:p>
        </w:tc>
        <w:tc>
          <w:tcPr>
            <w:tcW w:type="dxa" w:w="2820"/>
            <w:tcMar>
              <w:top w:w="50" w:type="dxa"/>
              <w:bottom w:w="50" w:type="dxa"/>
              <w:left w:w="90" w:type="dxa"/>
              <w:right w:w="90" w:type="dxa"/>
            </w:tcMar>
            <w:shd w:val="clear" w:color="auto" w:fill="E5F5FF"/>
          </w:tcPr>
          <w:p>
            <w:pPr>
              <w:pStyle w:val="BDOITable"/>
            </w:pPr>
            <w:r>
              <w:rPr>
                <w:sz w:val="16"/>
              </w:rPr>
              <w:t>Auto Personal Accident for Motor</w:t>
            </w:r>
          </w:p>
        </w:tc>
      </w:tr>
      <w:tr>
        <w:trPr>
          <w:cantSplit w:val="true"/>
        </w:trPr>
        <w:tc>
          <w:tcPr>
            <w:tcW w:type="dxa" w:w="504"/>
            <w:tcMar>
              <w:top w:w="50" w:type="dxa"/>
              <w:bottom w:w="50" w:type="dxa"/>
              <w:left w:w="90" w:type="dxa"/>
              <w:right w:w="90" w:type="dxa"/>
            </w:tcMar>
          </w:tcPr>
          <w:p>
            <w:pPr>
              <w:pStyle w:val="BDOITable"/>
            </w:pPr>
            <w:r>
              <w:rPr>
                <w:sz w:val="16"/>
              </w:rPr>
              <w:t>7</w:t>
            </w:r>
          </w:p>
        </w:tc>
        <w:tc>
          <w:tcPr>
            <w:tcW w:type="dxa" w:w="2820"/>
            <w:tcMar>
              <w:top w:w="50" w:type="dxa"/>
              <w:bottom w:w="50" w:type="dxa"/>
              <w:left w:w="90" w:type="dxa"/>
              <w:right w:w="90" w:type="dxa"/>
            </w:tcMar>
          </w:tcPr>
          <w:p>
            <w:pPr>
              <w:pStyle w:val="BDOITable"/>
            </w:pPr>
            <w:r>
              <w:rPr>
                <w:sz w:val="16"/>
              </w:rPr>
              <w:t>Sum Insured</w:t>
            </w:r>
          </w:p>
        </w:tc>
        <w:tc>
          <w:tcPr>
            <w:tcW w:type="dxa" w:w="504"/>
            <w:tcMar>
              <w:top w:w="50" w:type="dxa"/>
              <w:bottom w:w="50" w:type="dxa"/>
              <w:left w:w="90" w:type="dxa"/>
              <w:right w:w="90" w:type="dxa"/>
            </w:tcMar>
          </w:tcPr>
          <w:p>
            <w:pPr>
              <w:pStyle w:val="BDOITable"/>
            </w:pPr>
            <w:r>
              <w:rPr>
                <w:sz w:val="16"/>
              </w:rPr>
              <w:t>17</w:t>
            </w:r>
          </w:p>
        </w:tc>
        <w:tc>
          <w:tcPr>
            <w:tcW w:type="dxa" w:w="2820"/>
            <w:tcMar>
              <w:top w:w="50" w:type="dxa"/>
              <w:bottom w:w="50" w:type="dxa"/>
              <w:left w:w="90" w:type="dxa"/>
              <w:right w:w="90" w:type="dxa"/>
            </w:tcMar>
          </w:tcPr>
          <w:p>
            <w:pPr>
              <w:pStyle w:val="BDOITable"/>
            </w:pPr>
            <w:r>
              <w:rPr>
                <w:sz w:val="16"/>
              </w:rPr>
              <w:t>Business Origin</w:t>
            </w:r>
          </w:p>
        </w:tc>
        <w:tc>
          <w:tcPr>
            <w:tcW w:type="dxa" w:w="504"/>
            <w:tcMar>
              <w:top w:w="50" w:type="dxa"/>
              <w:bottom w:w="50" w:type="dxa"/>
              <w:left w:w="90" w:type="dxa"/>
              <w:right w:w="90" w:type="dxa"/>
            </w:tcMar>
          </w:tcPr>
          <w:p>
            <w:pPr>
              <w:pStyle w:val="BDOITable"/>
            </w:pPr>
            <w:r>
              <w:rPr>
                <w:sz w:val="16"/>
              </w:rPr>
              <w:t>27</w:t>
            </w:r>
          </w:p>
        </w:tc>
        <w:tc>
          <w:tcPr>
            <w:tcW w:type="dxa" w:w="2820"/>
            <w:tcMar>
              <w:top w:w="50" w:type="dxa"/>
              <w:bottom w:w="50" w:type="dxa"/>
              <w:left w:w="90" w:type="dxa"/>
              <w:right w:w="90" w:type="dxa"/>
            </w:tcMar>
          </w:tcPr>
          <w:p>
            <w:pPr>
              <w:pStyle w:val="BDOITable"/>
            </w:pPr>
            <w:r>
              <w:rPr>
                <w:sz w:val="16"/>
              </w:rPr>
              <w:t>Sum Insured (per cover)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8</w:t>
            </w:r>
          </w:p>
        </w:tc>
        <w:tc>
          <w:tcPr>
            <w:tcW w:type="dxa" w:w="2820"/>
            <w:tcMar>
              <w:top w:w="50" w:type="dxa"/>
              <w:bottom w:w="50" w:type="dxa"/>
              <w:left w:w="90" w:type="dxa"/>
              <w:right w:w="90" w:type="dxa"/>
            </w:tcMar>
            <w:shd w:val="clear" w:color="auto" w:fill="E5F5FF"/>
          </w:tcPr>
          <w:p>
            <w:pPr>
              <w:pStyle w:val="BDOITable"/>
            </w:pPr>
            <w:r>
              <w:rPr>
                <w:sz w:val="16"/>
              </w:rPr>
              <w:t>Premium Amount</w:t>
            </w:r>
          </w:p>
        </w:tc>
        <w:tc>
          <w:tcPr>
            <w:tcW w:type="dxa" w:w="504"/>
            <w:tcMar>
              <w:top w:w="50" w:type="dxa"/>
              <w:bottom w:w="50" w:type="dxa"/>
              <w:left w:w="90" w:type="dxa"/>
              <w:right w:w="90" w:type="dxa"/>
            </w:tcMar>
            <w:shd w:val="clear" w:color="auto" w:fill="E5F5FF"/>
          </w:tcPr>
          <w:p>
            <w:pPr>
              <w:pStyle w:val="BDOITable"/>
            </w:pPr>
            <w:r>
              <w:rPr>
                <w:sz w:val="16"/>
              </w:rPr>
              <w:t>18</w:t>
            </w:r>
          </w:p>
        </w:tc>
        <w:tc>
          <w:tcPr>
            <w:tcW w:type="dxa" w:w="2820"/>
            <w:tcMar>
              <w:top w:w="50" w:type="dxa"/>
              <w:bottom w:w="50" w:type="dxa"/>
              <w:left w:w="90" w:type="dxa"/>
              <w:right w:w="90" w:type="dxa"/>
            </w:tcMar>
            <w:shd w:val="clear" w:color="auto" w:fill="E5F5FF"/>
          </w:tcPr>
          <w:p>
            <w:pPr>
              <w:pStyle w:val="BDOITable"/>
            </w:pPr>
            <w:r>
              <w:rPr>
                <w:sz w:val="16"/>
              </w:rPr>
              <w:t>Account Type</w:t>
            </w:r>
          </w:p>
        </w:tc>
        <w:tc>
          <w:tcPr>
            <w:tcW w:type="dxa" w:w="504"/>
            <w:tcMar>
              <w:top w:w="50" w:type="dxa"/>
              <w:bottom w:w="50" w:type="dxa"/>
              <w:left w:w="90" w:type="dxa"/>
              <w:right w:w="90" w:type="dxa"/>
            </w:tcMar>
            <w:shd w:val="clear" w:color="auto" w:fill="E5F5FF"/>
          </w:tcPr>
          <w:p>
            <w:pPr>
              <w:pStyle w:val="BDOITable"/>
            </w:pPr>
            <w:r>
              <w:rPr>
                <w:sz w:val="16"/>
              </w:rPr>
              <w:t>28</w:t>
            </w:r>
          </w:p>
        </w:tc>
        <w:tc>
          <w:tcPr>
            <w:tcW w:type="dxa" w:w="2820"/>
            <w:tcMar>
              <w:top w:w="50" w:type="dxa"/>
              <w:bottom w:w="50" w:type="dxa"/>
              <w:left w:w="90" w:type="dxa"/>
              <w:right w:w="90" w:type="dxa"/>
            </w:tcMar>
            <w:shd w:val="clear" w:color="auto" w:fill="E5F5FF"/>
          </w:tcPr>
          <w:p>
            <w:pPr>
              <w:pStyle w:val="BDOITable"/>
            </w:pPr>
            <w:r>
              <w:rPr>
                <w:sz w:val="16"/>
              </w:rPr>
              <w:t>Packaged / Non-Packaged</w:t>
            </w:r>
          </w:p>
        </w:tc>
      </w:tr>
      <w:tr>
        <w:trPr>
          <w:cantSplit w:val="true"/>
        </w:trPr>
        <w:tc>
          <w:tcPr>
            <w:tcW w:type="dxa" w:w="504"/>
            <w:tcMar>
              <w:top w:w="50" w:type="dxa"/>
              <w:bottom w:w="50" w:type="dxa"/>
              <w:left w:w="90" w:type="dxa"/>
              <w:right w:w="90" w:type="dxa"/>
            </w:tcMar>
          </w:tcPr>
          <w:p>
            <w:pPr>
              <w:pStyle w:val="BDOITable"/>
            </w:pPr>
            <w:r>
              <w:rPr>
                <w:sz w:val="16"/>
              </w:rPr>
              <w:t>9</w:t>
            </w:r>
          </w:p>
        </w:tc>
        <w:tc>
          <w:tcPr>
            <w:tcW w:type="dxa" w:w="2820"/>
            <w:tcMar>
              <w:top w:w="50" w:type="dxa"/>
              <w:bottom w:w="50" w:type="dxa"/>
              <w:left w:w="90" w:type="dxa"/>
              <w:right w:w="90" w:type="dxa"/>
            </w:tcMar>
          </w:tcPr>
          <w:p>
            <w:pPr>
              <w:pStyle w:val="BDOITable"/>
            </w:pPr>
            <w:r>
              <w:rPr>
                <w:sz w:val="16"/>
              </w:rPr>
              <w:t>Commission Rate</w:t>
            </w:r>
          </w:p>
        </w:tc>
        <w:tc>
          <w:tcPr>
            <w:tcW w:type="dxa" w:w="504"/>
            <w:tcMar>
              <w:top w:w="50" w:type="dxa"/>
              <w:bottom w:w="50" w:type="dxa"/>
              <w:left w:w="90" w:type="dxa"/>
              <w:right w:w="90" w:type="dxa"/>
            </w:tcMar>
          </w:tcPr>
          <w:p>
            <w:pPr>
              <w:pStyle w:val="BDOITable"/>
            </w:pPr>
            <w:r>
              <w:rPr>
                <w:sz w:val="16"/>
              </w:rPr>
              <w:t>19</w:t>
            </w:r>
          </w:p>
        </w:tc>
        <w:tc>
          <w:tcPr>
            <w:tcW w:type="dxa" w:w="2820"/>
            <w:tcMar>
              <w:top w:w="50" w:type="dxa"/>
              <w:bottom w:w="50" w:type="dxa"/>
              <w:left w:w="90" w:type="dxa"/>
              <w:right w:w="90" w:type="dxa"/>
            </w:tcMar>
          </w:tcPr>
          <w:p>
            <w:pPr>
              <w:pStyle w:val="BDOITable"/>
            </w:pPr>
            <w:r>
              <w:rPr>
                <w:sz w:val="16"/>
              </w:rPr>
              <w:t>Region</w:t>
            </w:r>
          </w:p>
        </w:tc>
        <w:tc>
          <w:tcPr>
            <w:tcW w:type="dxa" w:w="504"/>
            <w:tcMar>
              <w:top w:w="50" w:type="dxa"/>
              <w:bottom w:w="50" w:type="dxa"/>
              <w:left w:w="90" w:type="dxa"/>
              <w:right w:w="90" w:type="dxa"/>
            </w:tcMar>
          </w:tcPr>
          <w:p>
            <w:pPr>
              <w:pStyle w:val="BDOITable"/>
            </w:pPr>
          </w:p>
        </w:tc>
        <w:tc>
          <w:tcPr>
            <w:tcW w:type="dxa" w:w="2820"/>
            <w:tcMar>
              <w:top w:w="50" w:type="dxa"/>
              <w:bottom w:w="50" w:type="dxa"/>
              <w:left w:w="90" w:type="dxa"/>
              <w:right w:w="90" w:type="dxa"/>
            </w:tcMar>
          </w:tcPr>
          <w:p>
            <w:pPr>
              <w:pStyle w:val="BDOITable"/>
            </w:pP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10</w:t>
            </w:r>
          </w:p>
        </w:tc>
        <w:tc>
          <w:tcPr>
            <w:tcW w:type="dxa" w:w="2820"/>
            <w:tcMar>
              <w:top w:w="50" w:type="dxa"/>
              <w:bottom w:w="50" w:type="dxa"/>
              <w:left w:w="90" w:type="dxa"/>
              <w:right w:w="90" w:type="dxa"/>
            </w:tcMar>
            <w:shd w:val="clear" w:color="auto" w:fill="E5F5FF"/>
          </w:tcPr>
          <w:p>
            <w:pPr>
              <w:pStyle w:val="BDOITable"/>
            </w:pPr>
            <w:r>
              <w:rPr>
                <w:sz w:val="16"/>
              </w:rPr>
              <w:t>AR Client (Unpaid Balance)</w:t>
            </w:r>
          </w:p>
        </w:tc>
        <w:tc>
          <w:tcPr>
            <w:tcW w:type="dxa" w:w="504"/>
            <w:tcMar>
              <w:top w:w="50" w:type="dxa"/>
              <w:bottom w:w="50" w:type="dxa"/>
              <w:left w:w="90" w:type="dxa"/>
              <w:right w:w="90" w:type="dxa"/>
            </w:tcMar>
            <w:shd w:val="clear" w:color="auto" w:fill="E5F5FF"/>
          </w:tcPr>
          <w:p>
            <w:pPr>
              <w:pStyle w:val="BDOITable"/>
            </w:pPr>
            <w:r>
              <w:rPr>
                <w:sz w:val="16"/>
              </w:rPr>
              <w:t>20</w:t>
            </w:r>
          </w:p>
        </w:tc>
        <w:tc>
          <w:tcPr>
            <w:tcW w:type="dxa" w:w="2820"/>
            <w:tcMar>
              <w:top w:w="50" w:type="dxa"/>
              <w:bottom w:w="50" w:type="dxa"/>
              <w:left w:w="90" w:type="dxa"/>
              <w:right w:w="90" w:type="dxa"/>
            </w:tcMar>
            <w:shd w:val="clear" w:color="auto" w:fill="E5F5FF"/>
          </w:tcPr>
          <w:p>
            <w:pPr>
              <w:pStyle w:val="BDOITable"/>
            </w:pPr>
            <w:r>
              <w:rPr>
                <w:sz w:val="16"/>
              </w:rPr>
              <w:t>Area</w:t>
            </w:r>
          </w:p>
        </w:tc>
        <w:tc>
          <w:tcPr>
            <w:tcW w:type="dxa" w:w="504"/>
            <w:tcMar>
              <w:top w:w="50" w:type="dxa"/>
              <w:bottom w:w="50" w:type="dxa"/>
              <w:left w:w="90" w:type="dxa"/>
              <w:right w:w="90" w:type="dxa"/>
            </w:tcMar>
            <w:shd w:val="clear" w:color="auto" w:fill="E5F5FF"/>
          </w:tcPr>
          <w:p>
            <w:pPr>
              <w:pStyle w:val="BDOITable"/>
            </w:pPr>
          </w:p>
        </w:tc>
        <w:tc>
          <w:tcPr>
            <w:tcW w:type="dxa" w:w="2820"/>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93" w:name="_Toc000193"/>
      <w:r>
        <w:rPr/>
        <w:t>6.5 Summary counters</w:t>
      </w:r>
      <w:bookmarkEnd w:id="193"/>
    </w:p>
    <w:p>
      <w:r>
        <w:rPr/>
        <w:t>The mapping below is the project's proposal; BDOI confirms each counter under RQ10. Counters marked "pending" have no disposition, reason or step in the BRD that produces them and show 0 until defined.</w:t>
      </w:r>
    </w:p>
    <w:p>
      <w:pPr>
        <w:pStyle w:val="Caption"/>
        <w:keepNext/>
        <w:spacing w:after="60"/>
      </w:pPr>
      <w:r>
        <w:rPr>
          <w:b/>
          <w:i w:val="0"/>
        </w:rPr>
        <w:t xml:space="preserve">Table 18: </w:t>
      </w:r>
      <w:r>
        <w:rPr/>
        <w:t>RNW-STATUS summary counters (BRD 1.009.3.2.1-34, p.70-74)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724"/>
        <w:gridCol w:w="570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Counter</w:t>
            </w:r>
          </w:p>
        </w:tc>
        <w:tc>
          <w:tcPr>
            <w:tcW w:type="dxa" w:w="5707"/>
            <w:shd w:val="clear" w:color="auto" w:fill="004EA8"/>
            <w:tcMar>
              <w:top w:w="50" w:type="dxa"/>
              <w:bottom w:w="50" w:type="dxa"/>
              <w:left w:w="90" w:type="dxa"/>
              <w:right w:w="90" w:type="dxa"/>
            </w:tcMar>
            <w:vAlign w:val="center"/>
          </w:tcPr>
          <w:p>
            <w:pPr>
              <w:pStyle w:val="BDOITableHeader"/>
            </w:pPr>
            <w:r>
              <w:rPr>
                <w:b/>
                <w:color w:val="FFFFFF"/>
                <w:sz w:val="16"/>
              </w:rPr>
              <w:t>Predicate in BIBS</w:t>
            </w:r>
          </w:p>
        </w:tc>
      </w:tr>
      <w:tr>
        <w:trPr>
          <w:cantSplit w:val="true"/>
        </w:trPr>
        <w:tc>
          <w:tcPr>
            <w:tcW w:type="dxa" w:w="541"/>
            <w:tcMar>
              <w:top w:w="50" w:type="dxa"/>
              <w:bottom w:w="50" w:type="dxa"/>
              <w:left w:w="90" w:type="dxa"/>
              <w:right w:w="90" w:type="dxa"/>
            </w:tcMar>
          </w:tcPr>
          <w:p>
            <w:pPr>
              <w:pStyle w:val="BDOITable"/>
            </w:pPr>
            <w:r>
              <w:rPr>
                <w:sz w:val="16"/>
              </w:rPr>
              <w:t>1</w:t>
            </w:r>
          </w:p>
        </w:tc>
        <w:tc>
          <w:tcPr>
            <w:tcW w:type="dxa" w:w="3724"/>
            <w:tcMar>
              <w:top w:w="50" w:type="dxa"/>
              <w:bottom w:w="50" w:type="dxa"/>
              <w:left w:w="90" w:type="dxa"/>
              <w:right w:w="90" w:type="dxa"/>
            </w:tcMar>
          </w:tcPr>
          <w:p>
            <w:pPr>
              <w:pStyle w:val="BDOITable"/>
            </w:pPr>
            <w:r>
              <w:rPr>
                <w:sz w:val="16"/>
              </w:rPr>
              <w:t>Booked</w:t>
            </w:r>
          </w:p>
        </w:tc>
        <w:tc>
          <w:tcPr>
            <w:tcW w:type="dxa" w:w="5707"/>
            <w:tcMar>
              <w:top w:w="50" w:type="dxa"/>
              <w:bottom w:w="50" w:type="dxa"/>
              <w:left w:w="90" w:type="dxa"/>
              <w:right w:w="90" w:type="dxa"/>
            </w:tcMar>
          </w:tcPr>
          <w:p>
            <w:pPr>
              <w:pStyle w:val="BDOITable"/>
            </w:pPr>
            <w:r>
              <w:rPr>
                <w:sz w:val="16"/>
              </w:rPr>
              <w:t>Candidate closed RENEWED</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w:t>
            </w:r>
          </w:p>
        </w:tc>
        <w:tc>
          <w:tcPr>
            <w:tcW w:type="dxa" w:w="3724"/>
            <w:tcMar>
              <w:top w:w="50" w:type="dxa"/>
              <w:bottom w:w="50" w:type="dxa"/>
              <w:left w:w="90" w:type="dxa"/>
              <w:right w:w="90" w:type="dxa"/>
            </w:tcMar>
            <w:shd w:val="clear" w:color="auto" w:fill="E5F5FF"/>
          </w:tcPr>
          <w:p>
            <w:pPr>
              <w:pStyle w:val="BDOITable"/>
            </w:pPr>
            <w:r>
              <w:rPr>
                <w:sz w:val="16"/>
              </w:rPr>
              <w:t>Cancelled</w:t>
            </w:r>
          </w:p>
        </w:tc>
        <w:tc>
          <w:tcPr>
            <w:tcW w:type="dxa" w:w="5707"/>
            <w:tcMar>
              <w:top w:w="50" w:type="dxa"/>
              <w:bottom w:w="50" w:type="dxa"/>
              <w:left w:w="90" w:type="dxa"/>
              <w:right w:w="90" w:type="dxa"/>
            </w:tcMar>
            <w:shd w:val="clear" w:color="auto" w:fill="E5F5FF"/>
          </w:tcPr>
          <w:p>
            <w:pPr>
              <w:pStyle w:val="BDOITable"/>
            </w:pPr>
            <w:r>
              <w:rPr>
                <w:sz w:val="16"/>
              </w:rPr>
              <w:t>Renewal account cancelled</w:t>
            </w:r>
          </w:p>
        </w:tc>
      </w:tr>
      <w:tr>
        <w:trPr>
          <w:cantSplit w:val="true"/>
        </w:trPr>
        <w:tc>
          <w:tcPr>
            <w:tcW w:type="dxa" w:w="541"/>
            <w:tcMar>
              <w:top w:w="50" w:type="dxa"/>
              <w:bottom w:w="50" w:type="dxa"/>
              <w:left w:w="90" w:type="dxa"/>
              <w:right w:w="90" w:type="dxa"/>
            </w:tcMar>
          </w:tcPr>
          <w:p>
            <w:pPr>
              <w:pStyle w:val="BDOITable"/>
            </w:pPr>
            <w:r>
              <w:rPr>
                <w:sz w:val="16"/>
              </w:rPr>
              <w:t>3</w:t>
            </w:r>
          </w:p>
        </w:tc>
        <w:tc>
          <w:tcPr>
            <w:tcW w:type="dxa" w:w="3724"/>
            <w:tcMar>
              <w:top w:w="50" w:type="dxa"/>
              <w:bottom w:w="50" w:type="dxa"/>
              <w:left w:w="90" w:type="dxa"/>
              <w:right w:w="90" w:type="dxa"/>
            </w:tcMar>
          </w:tcPr>
          <w:p>
            <w:pPr>
              <w:pStyle w:val="BDOITable"/>
            </w:pPr>
            <w:r>
              <w:rPr>
                <w:sz w:val="16"/>
              </w:rPr>
              <w:t>Renewal - For Placement</w:t>
            </w:r>
          </w:p>
        </w:tc>
        <w:tc>
          <w:tcPr>
            <w:tcW w:type="dxa" w:w="5707"/>
            <w:tcMar>
              <w:top w:w="50" w:type="dxa"/>
              <w:bottom w:w="50" w:type="dxa"/>
              <w:left w:w="90" w:type="dxa"/>
              <w:right w:w="90" w:type="dxa"/>
            </w:tcMar>
          </w:tcPr>
          <w:p>
            <w:pPr>
              <w:pStyle w:val="BDOITable"/>
            </w:pPr>
            <w:r>
              <w:rPr>
                <w:sz w:val="16"/>
              </w:rPr>
              <w:t>Stage FOR_PLACEMENT_BOOKING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4</w:t>
            </w:r>
          </w:p>
        </w:tc>
        <w:tc>
          <w:tcPr>
            <w:tcW w:type="dxa" w:w="3724"/>
            <w:tcMar>
              <w:top w:w="50" w:type="dxa"/>
              <w:bottom w:w="50" w:type="dxa"/>
              <w:left w:w="90" w:type="dxa"/>
              <w:right w:w="90" w:type="dxa"/>
            </w:tcMar>
            <w:shd w:val="clear" w:color="auto" w:fill="E5F5FF"/>
          </w:tcPr>
          <w:p>
            <w:pPr>
              <w:pStyle w:val="BDOITable"/>
            </w:pPr>
            <w:r>
              <w:rPr>
                <w:sz w:val="16"/>
              </w:rPr>
              <w:t>Renewal - For Proposal</w:t>
            </w:r>
          </w:p>
        </w:tc>
        <w:tc>
          <w:tcPr>
            <w:tcW w:type="dxa" w:w="5707"/>
            <w:tcMar>
              <w:top w:w="50" w:type="dxa"/>
              <w:bottom w:w="50" w:type="dxa"/>
              <w:left w:w="90" w:type="dxa"/>
              <w:right w:w="90" w:type="dxa"/>
            </w:tcMar>
            <w:shd w:val="clear" w:color="auto" w:fill="E5F5FF"/>
          </w:tcPr>
          <w:p>
            <w:pPr>
              <w:pStyle w:val="BDOITable"/>
            </w:pPr>
            <w:r>
              <w:rPr>
                <w:sz w:val="16"/>
              </w:rPr>
              <w:t>NB_PATH with a PRF</w:t>
            </w:r>
          </w:p>
        </w:tc>
      </w:tr>
      <w:tr>
        <w:trPr>
          <w:cantSplit w:val="true"/>
        </w:trPr>
        <w:tc>
          <w:tcPr>
            <w:tcW w:type="dxa" w:w="541"/>
            <w:tcMar>
              <w:top w:w="50" w:type="dxa"/>
              <w:bottom w:w="50" w:type="dxa"/>
              <w:left w:w="90" w:type="dxa"/>
              <w:right w:w="90" w:type="dxa"/>
            </w:tcMar>
          </w:tcPr>
          <w:p>
            <w:pPr>
              <w:pStyle w:val="BDOITable"/>
            </w:pPr>
            <w:r>
              <w:rPr>
                <w:sz w:val="16"/>
              </w:rPr>
              <w:t>5</w:t>
            </w:r>
          </w:p>
        </w:tc>
        <w:tc>
          <w:tcPr>
            <w:tcW w:type="dxa" w:w="3724"/>
            <w:tcMar>
              <w:top w:w="50" w:type="dxa"/>
              <w:bottom w:w="50" w:type="dxa"/>
              <w:left w:w="90" w:type="dxa"/>
              <w:right w:w="90" w:type="dxa"/>
            </w:tcMar>
          </w:tcPr>
          <w:p>
            <w:pPr>
              <w:pStyle w:val="BDOITable"/>
            </w:pPr>
            <w:r>
              <w:rPr>
                <w:sz w:val="16"/>
              </w:rPr>
              <w:t>Renewal - For ARF</w:t>
            </w:r>
          </w:p>
        </w:tc>
        <w:tc>
          <w:tcPr>
            <w:tcW w:type="dxa" w:w="5707"/>
            <w:tcMar>
              <w:top w:w="50" w:type="dxa"/>
              <w:bottom w:w="50" w:type="dxa"/>
              <w:left w:w="90" w:type="dxa"/>
              <w:right w:w="90" w:type="dxa"/>
            </w:tcMar>
          </w:tcPr>
          <w:p>
            <w:pPr>
              <w:pStyle w:val="BDOITable"/>
            </w:pPr>
            <w:r>
              <w:rPr>
                <w:sz w:val="16"/>
              </w:rPr>
              <w:t>NB_PATH with a quotation (ARF to define: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6</w:t>
            </w:r>
          </w:p>
        </w:tc>
        <w:tc>
          <w:tcPr>
            <w:tcW w:type="dxa" w:w="3724"/>
            <w:tcMar>
              <w:top w:w="50" w:type="dxa"/>
              <w:bottom w:w="50" w:type="dxa"/>
              <w:left w:w="90" w:type="dxa"/>
              <w:right w:w="90" w:type="dxa"/>
            </w:tcMar>
            <w:shd w:val="clear" w:color="auto" w:fill="E5F5FF"/>
          </w:tcPr>
          <w:p>
            <w:pPr>
              <w:pStyle w:val="BDOITable"/>
            </w:pPr>
            <w:r>
              <w:rPr>
                <w:sz w:val="16"/>
              </w:rPr>
              <w:t>RA Processed</w:t>
            </w:r>
          </w:p>
        </w:tc>
        <w:tc>
          <w:tcPr>
            <w:tcW w:type="dxa" w:w="5707"/>
            <w:tcMar>
              <w:top w:w="50" w:type="dxa"/>
              <w:bottom w:w="50" w:type="dxa"/>
              <w:left w:w="90" w:type="dxa"/>
              <w:right w:w="90" w:type="dxa"/>
            </w:tcMar>
            <w:shd w:val="clear" w:color="auto" w:fill="E5F5FF"/>
          </w:tcPr>
          <w:p>
            <w:pPr>
              <w:pStyle w:val="BDOITable"/>
            </w:pPr>
            <w:r>
              <w:rPr>
                <w:sz w:val="16"/>
              </w:rPr>
              <w:t>RA_SENT or later</w:t>
            </w:r>
          </w:p>
        </w:tc>
      </w:tr>
      <w:tr>
        <w:trPr>
          <w:cantSplit w:val="true"/>
        </w:trPr>
        <w:tc>
          <w:tcPr>
            <w:tcW w:type="dxa" w:w="541"/>
            <w:tcMar>
              <w:top w:w="50" w:type="dxa"/>
              <w:bottom w:w="50" w:type="dxa"/>
              <w:left w:w="90" w:type="dxa"/>
              <w:right w:w="90" w:type="dxa"/>
            </w:tcMar>
          </w:tcPr>
          <w:p>
            <w:pPr>
              <w:pStyle w:val="BDOITable"/>
            </w:pPr>
            <w:r>
              <w:rPr>
                <w:sz w:val="16"/>
              </w:rPr>
              <w:t>7</w:t>
            </w:r>
          </w:p>
        </w:tc>
        <w:tc>
          <w:tcPr>
            <w:tcW w:type="dxa" w:w="3724"/>
            <w:tcMar>
              <w:top w:w="50" w:type="dxa"/>
              <w:bottom w:w="50" w:type="dxa"/>
              <w:left w:w="90" w:type="dxa"/>
              <w:right w:w="90" w:type="dxa"/>
            </w:tcMar>
          </w:tcPr>
          <w:p>
            <w:pPr>
              <w:pStyle w:val="BDOITable"/>
            </w:pPr>
            <w:r>
              <w:rPr>
                <w:sz w:val="16"/>
              </w:rPr>
              <w:t>Renewal - For RA Processing</w:t>
            </w:r>
          </w:p>
        </w:tc>
        <w:tc>
          <w:tcPr>
            <w:tcW w:type="dxa" w:w="5707"/>
            <w:tcMar>
              <w:top w:w="50" w:type="dxa"/>
              <w:bottom w:w="50" w:type="dxa"/>
              <w:left w:w="90" w:type="dxa"/>
              <w:right w:w="90" w:type="dxa"/>
            </w:tcMar>
          </w:tcPr>
          <w:p>
            <w:pPr>
              <w:pStyle w:val="BDOITable"/>
            </w:pPr>
            <w:r>
              <w:rPr>
                <w:sz w:val="16"/>
              </w:rPr>
              <w:t>RA_READY or RA_GENERATED</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8</w:t>
            </w:r>
          </w:p>
        </w:tc>
        <w:tc>
          <w:tcPr>
            <w:tcW w:type="dxa" w:w="3724"/>
            <w:tcMar>
              <w:top w:w="50" w:type="dxa"/>
              <w:bottom w:w="50" w:type="dxa"/>
              <w:left w:w="90" w:type="dxa"/>
              <w:right w:w="90" w:type="dxa"/>
            </w:tcMar>
            <w:shd w:val="clear" w:color="auto" w:fill="E5F5FF"/>
          </w:tcPr>
          <w:p>
            <w:pPr>
              <w:pStyle w:val="BDOITable"/>
            </w:pPr>
            <w:r>
              <w:rPr>
                <w:sz w:val="16"/>
              </w:rPr>
              <w:t>Renew to TSU</w:t>
            </w:r>
          </w:p>
        </w:tc>
        <w:tc>
          <w:tcPr>
            <w:tcW w:type="dxa" w:w="5707"/>
            <w:tcMar>
              <w:top w:w="50" w:type="dxa"/>
              <w:bottom w:w="50" w:type="dxa"/>
              <w:left w:w="90" w:type="dxa"/>
              <w:right w:w="90" w:type="dxa"/>
            </w:tcMar>
            <w:shd w:val="clear" w:color="auto" w:fill="E5F5FF"/>
          </w:tcPr>
          <w:p>
            <w:pPr>
              <w:pStyle w:val="BDOITable"/>
            </w:pPr>
            <w:r>
              <w:rPr>
                <w:sz w:val="16"/>
              </w:rPr>
              <w:t>NB path routed to TSU (pending)</w:t>
            </w:r>
          </w:p>
        </w:tc>
      </w:tr>
      <w:tr>
        <w:trPr>
          <w:cantSplit w:val="true"/>
        </w:trPr>
        <w:tc>
          <w:tcPr>
            <w:tcW w:type="dxa" w:w="541"/>
            <w:tcMar>
              <w:top w:w="50" w:type="dxa"/>
              <w:bottom w:w="50" w:type="dxa"/>
              <w:left w:w="90" w:type="dxa"/>
              <w:right w:w="90" w:type="dxa"/>
            </w:tcMar>
          </w:tcPr>
          <w:p>
            <w:pPr>
              <w:pStyle w:val="BDOITable"/>
            </w:pPr>
            <w:r>
              <w:rPr>
                <w:sz w:val="16"/>
              </w:rPr>
              <w:t>9</w:t>
            </w:r>
          </w:p>
        </w:tc>
        <w:tc>
          <w:tcPr>
            <w:tcW w:type="dxa" w:w="3724"/>
            <w:tcMar>
              <w:top w:w="50" w:type="dxa"/>
              <w:bottom w:w="50" w:type="dxa"/>
              <w:left w:w="90" w:type="dxa"/>
              <w:right w:w="90" w:type="dxa"/>
            </w:tcMar>
          </w:tcPr>
          <w:p>
            <w:pPr>
              <w:pStyle w:val="BDOITable"/>
            </w:pPr>
            <w:r>
              <w:rPr>
                <w:sz w:val="16"/>
              </w:rPr>
              <w:t>Returned to Marketing</w:t>
            </w:r>
          </w:p>
        </w:tc>
        <w:tc>
          <w:tcPr>
            <w:tcW w:type="dxa" w:w="5707"/>
            <w:tcMar>
              <w:top w:w="50" w:type="dxa"/>
              <w:bottom w:w="50" w:type="dxa"/>
              <w:left w:w="90" w:type="dxa"/>
              <w:right w:w="90" w:type="dxa"/>
            </w:tcMar>
          </w:tcPr>
          <w:p>
            <w:pPr>
              <w:pStyle w:val="BDOITable"/>
            </w:pPr>
            <w:r>
              <w:rPr>
                <w:sz w:val="16"/>
              </w:rPr>
              <w:t>Returned flag set</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10-13</w:t>
            </w:r>
          </w:p>
        </w:tc>
        <w:tc>
          <w:tcPr>
            <w:tcW w:type="dxa" w:w="3724"/>
            <w:tcMar>
              <w:top w:w="50" w:type="dxa"/>
              <w:bottom w:w="50" w:type="dxa"/>
              <w:left w:w="90" w:type="dxa"/>
              <w:right w:w="90" w:type="dxa"/>
            </w:tcMar>
            <w:shd w:val="clear" w:color="auto" w:fill="E5F5FF"/>
          </w:tcPr>
          <w:p>
            <w:pPr>
              <w:pStyle w:val="BDOITable"/>
            </w:pPr>
            <w:r>
              <w:rPr>
                <w:sz w:val="16"/>
              </w:rPr>
              <w:t>Awaiting Marketing TL Approval (For Renewal, For Quotation, Not For Renewal, Lost Business)</w:t>
            </w:r>
          </w:p>
        </w:tc>
        <w:tc>
          <w:tcPr>
            <w:tcW w:type="dxa" w:w="5707"/>
            <w:tcMar>
              <w:top w:w="50" w:type="dxa"/>
              <w:bottom w:w="50" w:type="dxa"/>
              <w:left w:w="90" w:type="dxa"/>
              <w:right w:w="90" w:type="dxa"/>
            </w:tcMar>
            <w:shd w:val="clear" w:color="auto" w:fill="E5F5FF"/>
          </w:tcPr>
          <w:p>
            <w:pPr>
              <w:pStyle w:val="BDOITable"/>
            </w:pPr>
            <w:r>
              <w:rPr>
                <w:sz w:val="16"/>
              </w:rPr>
              <w:t>FOR_TL_REVIEW by disposition</w:t>
            </w:r>
          </w:p>
        </w:tc>
      </w:tr>
      <w:tr>
        <w:trPr>
          <w:cantSplit w:val="true"/>
        </w:trPr>
        <w:tc>
          <w:tcPr>
            <w:tcW w:type="dxa" w:w="541"/>
            <w:tcMar>
              <w:top w:w="50" w:type="dxa"/>
              <w:bottom w:w="50" w:type="dxa"/>
              <w:left w:w="90" w:type="dxa"/>
              <w:right w:w="90" w:type="dxa"/>
            </w:tcMar>
          </w:tcPr>
          <w:p>
            <w:pPr>
              <w:pStyle w:val="BDOITable"/>
            </w:pPr>
            <w:r>
              <w:rPr>
                <w:sz w:val="16"/>
              </w:rPr>
              <w:t>14</w:t>
            </w:r>
          </w:p>
        </w:tc>
        <w:tc>
          <w:tcPr>
            <w:tcW w:type="dxa" w:w="3724"/>
            <w:tcMar>
              <w:top w:w="50" w:type="dxa"/>
              <w:bottom w:w="50" w:type="dxa"/>
              <w:left w:w="90" w:type="dxa"/>
              <w:right w:w="90" w:type="dxa"/>
            </w:tcMar>
          </w:tcPr>
          <w:p>
            <w:pPr>
              <w:pStyle w:val="BDOITable"/>
            </w:pPr>
            <w:r>
              <w:rPr>
                <w:sz w:val="16"/>
              </w:rPr>
              <w:t>Disapproved Accounts</w:t>
            </w:r>
          </w:p>
        </w:tc>
        <w:tc>
          <w:tcPr>
            <w:tcW w:type="dxa" w:w="5707"/>
            <w:tcMar>
              <w:top w:w="50" w:type="dxa"/>
              <w:bottom w:w="50" w:type="dxa"/>
              <w:left w:w="90" w:type="dxa"/>
              <w:right w:w="90" w:type="dxa"/>
            </w:tcMar>
          </w:tcPr>
          <w:p>
            <w:pPr>
              <w:pStyle w:val="BDOITable"/>
            </w:pPr>
            <w:r>
              <w:rPr>
                <w:sz w:val="16"/>
              </w:rPr>
              <w:t>TL return with reason DISAPPROVED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15</w:t>
            </w:r>
          </w:p>
        </w:tc>
        <w:tc>
          <w:tcPr>
            <w:tcW w:type="dxa" w:w="3724"/>
            <w:tcMar>
              <w:top w:w="50" w:type="dxa"/>
              <w:bottom w:w="50" w:type="dxa"/>
              <w:left w:w="90" w:type="dxa"/>
              <w:right w:w="90" w:type="dxa"/>
            </w:tcMar>
            <w:shd w:val="clear" w:color="auto" w:fill="E5F5FF"/>
          </w:tcPr>
          <w:p>
            <w:pPr>
              <w:pStyle w:val="BDOITable"/>
            </w:pPr>
            <w:r>
              <w:rPr>
                <w:sz w:val="16"/>
              </w:rPr>
              <w:t>Not For Renewal Accounts</w:t>
            </w:r>
          </w:p>
        </w:tc>
        <w:tc>
          <w:tcPr>
            <w:tcW w:type="dxa" w:w="5707"/>
            <w:tcMar>
              <w:top w:w="50" w:type="dxa"/>
              <w:bottom w:w="50" w:type="dxa"/>
              <w:left w:w="90" w:type="dxa"/>
              <w:right w:w="90" w:type="dxa"/>
            </w:tcMar>
            <w:shd w:val="clear" w:color="auto" w:fill="E5F5FF"/>
          </w:tcPr>
          <w:p>
            <w:pPr>
              <w:pStyle w:val="BDOITable"/>
            </w:pPr>
            <w:r>
              <w:rPr>
                <w:sz w:val="16"/>
              </w:rPr>
              <w:t>Disposition Not for Renewal</w:t>
            </w:r>
          </w:p>
        </w:tc>
      </w:tr>
      <w:tr>
        <w:trPr>
          <w:cantSplit w:val="true"/>
        </w:trPr>
        <w:tc>
          <w:tcPr>
            <w:tcW w:type="dxa" w:w="541"/>
            <w:tcMar>
              <w:top w:w="50" w:type="dxa"/>
              <w:bottom w:w="50" w:type="dxa"/>
              <w:left w:w="90" w:type="dxa"/>
              <w:right w:w="90" w:type="dxa"/>
            </w:tcMar>
          </w:tcPr>
          <w:p>
            <w:pPr>
              <w:pStyle w:val="BDOITable"/>
            </w:pPr>
            <w:r>
              <w:rPr>
                <w:sz w:val="16"/>
              </w:rPr>
              <w:t>16-23</w:t>
            </w:r>
          </w:p>
        </w:tc>
        <w:tc>
          <w:tcPr>
            <w:tcW w:type="dxa" w:w="3724"/>
            <w:tcMar>
              <w:top w:w="50" w:type="dxa"/>
              <w:bottom w:w="50" w:type="dxa"/>
              <w:left w:w="90" w:type="dxa"/>
              <w:right w:w="90" w:type="dxa"/>
            </w:tcMar>
          </w:tcPr>
          <w:p>
            <w:pPr>
              <w:pStyle w:val="BDOITable"/>
            </w:pPr>
            <w:r>
              <w:rPr>
                <w:sz w:val="16"/>
              </w:rPr>
              <w:t>Mortgaged: Lost Business; Unrenewed For Proposal; Transferred to Other Unit; Loan Fully Paid; Awaiting Confirmation; Booked under New Invoice; No Disposition; to Other Bank</w:t>
            </w:r>
          </w:p>
        </w:tc>
        <w:tc>
          <w:tcPr>
            <w:tcW w:type="dxa" w:w="5707"/>
            <w:tcMar>
              <w:top w:w="50" w:type="dxa"/>
              <w:bottom w:w="50" w:type="dxa"/>
              <w:left w:w="90" w:type="dxa"/>
              <w:right w:w="90" w:type="dxa"/>
            </w:tcMar>
          </w:tcPr>
          <w:p>
            <w:pPr>
              <w:pStyle w:val="BDOITable"/>
            </w:pPr>
            <w:r>
              <w:rPr>
                <w:sz w:val="16"/>
              </w:rPr>
              <w:t>Mortgaged = Yes, split by disposition, reason or stage; "Awaiting Confirmation" = RA_SENT; "to Other Bank"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24-31</w:t>
            </w:r>
          </w:p>
        </w:tc>
        <w:tc>
          <w:tcPr>
            <w:tcW w:type="dxa" w:w="3724"/>
            <w:tcMar>
              <w:top w:w="50" w:type="dxa"/>
              <w:bottom w:w="50" w:type="dxa"/>
              <w:left w:w="90" w:type="dxa"/>
              <w:right w:w="90" w:type="dxa"/>
            </w:tcMar>
            <w:shd w:val="clear" w:color="auto" w:fill="E5F5FF"/>
          </w:tcPr>
          <w:p>
            <w:pPr>
              <w:pStyle w:val="BDOITable"/>
            </w:pPr>
            <w:r>
              <w:rPr>
                <w:sz w:val="16"/>
              </w:rPr>
              <w:t>Non-Mortgaged: the same eight counters</w:t>
            </w:r>
          </w:p>
        </w:tc>
        <w:tc>
          <w:tcPr>
            <w:tcW w:type="dxa" w:w="5707"/>
            <w:tcMar>
              <w:top w:w="50" w:type="dxa"/>
              <w:bottom w:w="50" w:type="dxa"/>
              <w:left w:w="90" w:type="dxa"/>
              <w:right w:w="90" w:type="dxa"/>
            </w:tcMar>
            <w:shd w:val="clear" w:color="auto" w:fill="E5F5FF"/>
          </w:tcPr>
          <w:p>
            <w:pPr>
              <w:pStyle w:val="BDOITable"/>
            </w:pPr>
            <w:r>
              <w:rPr>
                <w:sz w:val="16"/>
              </w:rPr>
              <w:t>Mortgaged = No, same predicates</w:t>
            </w:r>
          </w:p>
        </w:tc>
      </w:tr>
      <w:tr>
        <w:trPr>
          <w:cantSplit w:val="true"/>
        </w:trPr>
        <w:tc>
          <w:tcPr>
            <w:tcW w:type="dxa" w:w="541"/>
            <w:tcMar>
              <w:top w:w="50" w:type="dxa"/>
              <w:bottom w:w="50" w:type="dxa"/>
              <w:left w:w="90" w:type="dxa"/>
              <w:right w:w="90" w:type="dxa"/>
            </w:tcMar>
          </w:tcPr>
          <w:p>
            <w:pPr>
              <w:pStyle w:val="BDOITable"/>
            </w:pPr>
            <w:r>
              <w:rPr>
                <w:sz w:val="16"/>
              </w:rPr>
              <w:t>32</w:t>
            </w:r>
          </w:p>
        </w:tc>
        <w:tc>
          <w:tcPr>
            <w:tcW w:type="dxa" w:w="3724"/>
            <w:tcMar>
              <w:top w:w="50" w:type="dxa"/>
              <w:bottom w:w="50" w:type="dxa"/>
              <w:left w:w="90" w:type="dxa"/>
              <w:right w:w="90" w:type="dxa"/>
            </w:tcMar>
          </w:tcPr>
          <w:p>
            <w:pPr>
              <w:pStyle w:val="BDOITable"/>
            </w:pPr>
            <w:r>
              <w:rPr>
                <w:sz w:val="16"/>
              </w:rPr>
              <w:t>Non-Renewable Accounts</w:t>
            </w:r>
          </w:p>
        </w:tc>
        <w:tc>
          <w:tcPr>
            <w:tcW w:type="dxa" w:w="5707"/>
            <w:tcMar>
              <w:top w:w="50" w:type="dxa"/>
              <w:bottom w:w="50" w:type="dxa"/>
              <w:left w:w="90" w:type="dxa"/>
              <w:right w:w="90" w:type="dxa"/>
            </w:tcMar>
          </w:tcPr>
          <w:p>
            <w:pPr>
              <w:pStyle w:val="BDOITable"/>
            </w:pPr>
            <w:r>
              <w:rPr>
                <w:sz w:val="16"/>
              </w:rPr>
              <w:t>Reason Non-renewable Accounts</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33</w:t>
            </w:r>
          </w:p>
        </w:tc>
        <w:tc>
          <w:tcPr>
            <w:tcW w:type="dxa" w:w="3724"/>
            <w:tcMar>
              <w:top w:w="50" w:type="dxa"/>
              <w:bottom w:w="50" w:type="dxa"/>
              <w:left w:w="90" w:type="dxa"/>
              <w:right w:w="90" w:type="dxa"/>
            </w:tcMar>
            <w:shd w:val="clear" w:color="auto" w:fill="E5F5FF"/>
          </w:tcPr>
          <w:p>
            <w:pPr>
              <w:pStyle w:val="BDOITable"/>
            </w:pPr>
            <w:r>
              <w:rPr>
                <w:sz w:val="16"/>
              </w:rPr>
              <w:t>No Disposition</w:t>
            </w:r>
          </w:p>
        </w:tc>
        <w:tc>
          <w:tcPr>
            <w:tcW w:type="dxa" w:w="5707"/>
            <w:tcMar>
              <w:top w:w="50" w:type="dxa"/>
              <w:bottom w:w="50" w:type="dxa"/>
              <w:left w:w="90" w:type="dxa"/>
              <w:right w:w="90" w:type="dxa"/>
            </w:tcMar>
            <w:shd w:val="clear" w:color="auto" w:fill="E5F5FF"/>
          </w:tcPr>
          <w:p>
            <w:pPr>
              <w:pStyle w:val="BDOITable"/>
            </w:pPr>
            <w:r>
              <w:rPr>
                <w:sz w:val="16"/>
              </w:rPr>
              <w:t>UNASSIGNED or FOR_DISPOSITION without disposition</w:t>
            </w:r>
          </w:p>
        </w:tc>
      </w:tr>
      <w:tr>
        <w:trPr>
          <w:cantSplit w:val="true"/>
        </w:trPr>
        <w:tc>
          <w:tcPr>
            <w:tcW w:type="dxa" w:w="541"/>
            <w:tcMar>
              <w:top w:w="50" w:type="dxa"/>
              <w:bottom w:w="50" w:type="dxa"/>
              <w:left w:w="90" w:type="dxa"/>
              <w:right w:w="90" w:type="dxa"/>
            </w:tcMar>
          </w:tcPr>
          <w:p>
            <w:pPr>
              <w:pStyle w:val="BDOITable"/>
            </w:pPr>
            <w:r>
              <w:rPr>
                <w:sz w:val="16"/>
              </w:rPr>
              <w:t>34</w:t>
            </w:r>
          </w:p>
        </w:tc>
        <w:tc>
          <w:tcPr>
            <w:tcW w:type="dxa" w:w="3724"/>
            <w:tcMar>
              <w:top w:w="50" w:type="dxa"/>
              <w:bottom w:w="50" w:type="dxa"/>
              <w:left w:w="90" w:type="dxa"/>
              <w:right w:w="90" w:type="dxa"/>
            </w:tcMar>
          </w:tcPr>
          <w:p>
            <w:pPr>
              <w:pStyle w:val="BDOITable"/>
            </w:pPr>
            <w:r>
              <w:rPr>
                <w:sz w:val="16"/>
              </w:rPr>
              <w:t>Total No. of Accounts</w:t>
            </w:r>
          </w:p>
        </w:tc>
        <w:tc>
          <w:tcPr>
            <w:tcW w:type="dxa" w:w="5707"/>
            <w:tcMar>
              <w:top w:w="50" w:type="dxa"/>
              <w:bottom w:w="50" w:type="dxa"/>
              <w:left w:w="90" w:type="dxa"/>
              <w:right w:w="90" w:type="dxa"/>
            </w:tcMar>
          </w:tcPr>
          <w:p>
            <w:pPr>
              <w:pStyle w:val="BDOITable"/>
            </w:pPr>
            <w:r>
              <w:rPr>
                <w:sz w:val="16"/>
              </w:rPr>
              <w:t>All candidates in scope</w:t>
            </w:r>
          </w:p>
        </w:tc>
      </w:tr>
    </w:tbl>
    <w:p>
      <w:pPr>
        <w:pStyle w:val="BDOISpacer"/>
      </w:pPr>
    </w:p>
    <w:p>
      <w:pPr>
        <w:pStyle w:val="Heading2"/>
      </w:pPr>
      <w:bookmarkStart w:id="194" w:name="_Toc000194"/>
      <w:r>
        <w:rPr/>
        <w:t>6.6 Documents</w:t>
      </w:r>
      <w:bookmarkEnd w:id="194"/>
    </w:p>
    <w:p>
      <w:r>
        <w:rPr/>
        <w:t>Documents are generated from versioned templates. The layouts are drafts until BDOI provides its own (RQ26).</w:t>
      </w:r>
    </w:p>
    <w:p>
      <w:pPr>
        <w:pStyle w:val="Caption"/>
        <w:keepNext/>
        <w:spacing w:after="60"/>
      </w:pPr>
      <w:r>
        <w:rPr>
          <w:b/>
          <w:i w:val="0"/>
        </w:rPr>
        <w:t xml:space="preserve">Table 19: </w:t>
      </w:r>
      <w:r>
        <w:rPr/>
        <w:t>Renewal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1802"/>
        <w:gridCol w:w="5767"/>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403"/>
            <w:tcMar>
              <w:top w:w="50" w:type="dxa"/>
              <w:bottom w:w="50" w:type="dxa"/>
              <w:left w:w="90" w:type="dxa"/>
              <w:right w:w="90" w:type="dxa"/>
            </w:tcMar>
          </w:tcPr>
          <w:p>
            <w:pPr>
              <w:pStyle w:val="BDOITable"/>
            </w:pPr>
            <w:r>
              <w:rPr>
                <w:sz w:val="17"/>
              </w:rPr>
              <w:t>RNW_RA_FIRST, RNW_RA_SECOND</w:t>
            </w:r>
          </w:p>
        </w:tc>
        <w:tc>
          <w:tcPr>
            <w:tcW w:type="dxa" w:w="1802"/>
            <w:tcMar>
              <w:top w:w="50" w:type="dxa"/>
              <w:bottom w:w="50" w:type="dxa"/>
              <w:left w:w="90" w:type="dxa"/>
              <w:right w:w="90" w:type="dxa"/>
            </w:tcMar>
          </w:tcPr>
          <w:p>
            <w:pPr>
              <w:pStyle w:val="BDOITable"/>
            </w:pPr>
            <w:r>
              <w:rPr>
                <w:sz w:val="17"/>
              </w:rPr>
              <w:t>PDF, protected e-mail</w:t>
            </w:r>
          </w:p>
        </w:tc>
        <w:tc>
          <w:tcPr>
            <w:tcW w:type="dxa" w:w="5767"/>
            <w:tcMar>
              <w:top w:w="50" w:type="dxa"/>
              <w:bottom w:w="50" w:type="dxa"/>
              <w:left w:w="90" w:type="dxa"/>
              <w:right w:w="90" w:type="dxa"/>
            </w:tcMar>
          </w:tcPr>
          <w:p>
            <w:pPr>
              <w:pStyle w:val="BDOITable"/>
            </w:pPr>
            <w:r>
              <w:rPr>
                <w:sz w:val="17"/>
              </w:rPr>
              <w:t>Client and policy details; renewal period; renewal terms and premium; payment instructions; BDOI contacts; notice (first or second)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RNW_RA_FFY, RNW_SFU</w:t>
            </w:r>
          </w:p>
        </w:tc>
        <w:tc>
          <w:tcPr>
            <w:tcW w:type="dxa" w:w="1802"/>
            <w:tcMar>
              <w:top w:w="50" w:type="dxa"/>
              <w:bottom w:w="50" w:type="dxa"/>
              <w:left w:w="90" w:type="dxa"/>
              <w:right w:w="90" w:type="dxa"/>
            </w:tcMar>
            <w:shd w:val="clear" w:color="auto" w:fill="E5F5FF"/>
          </w:tcPr>
          <w:p>
            <w:pPr>
              <w:pStyle w:val="BDOITable"/>
            </w:pPr>
            <w:r>
              <w:rPr>
                <w:sz w:val="17"/>
              </w:rPr>
              <w:t>PDF, e-mail or print</w:t>
            </w:r>
          </w:p>
        </w:tc>
        <w:tc>
          <w:tcPr>
            <w:tcW w:type="dxa" w:w="5767"/>
            <w:tcMar>
              <w:top w:w="50" w:type="dxa"/>
              <w:bottom w:w="50" w:type="dxa"/>
              <w:left w:w="90" w:type="dxa"/>
              <w:right w:w="90" w:type="dxa"/>
            </w:tcMar>
            <w:shd w:val="clear" w:color="auto" w:fill="E5F5FF"/>
          </w:tcPr>
          <w:p>
            <w:pPr>
              <w:pStyle w:val="BDOITable"/>
            </w:pPr>
            <w:r>
              <w:rPr>
                <w:sz w:val="17"/>
              </w:rPr>
              <w:t>Submitted-policy variants (FFY RA; SFU for mortgaged accounts)</w:t>
            </w:r>
          </w:p>
        </w:tc>
      </w:tr>
      <w:tr>
        <w:trPr>
          <w:cantSplit w:val="true"/>
        </w:trPr>
        <w:tc>
          <w:tcPr>
            <w:tcW w:type="dxa" w:w="2403"/>
            <w:tcMar>
              <w:top w:w="50" w:type="dxa"/>
              <w:bottom w:w="50" w:type="dxa"/>
              <w:left w:w="90" w:type="dxa"/>
              <w:right w:w="90" w:type="dxa"/>
            </w:tcMar>
          </w:tcPr>
          <w:p>
            <w:pPr>
              <w:pStyle w:val="BDOITable"/>
            </w:pPr>
            <w:r>
              <w:rPr>
                <w:sz w:val="17"/>
              </w:rPr>
              <w:t>RNW_NAL</w:t>
            </w:r>
          </w:p>
        </w:tc>
        <w:tc>
          <w:tcPr>
            <w:tcW w:type="dxa" w:w="1802"/>
            <w:tcMar>
              <w:top w:w="50" w:type="dxa"/>
              <w:bottom w:w="50" w:type="dxa"/>
              <w:left w:w="90" w:type="dxa"/>
              <w:right w:w="90" w:type="dxa"/>
            </w:tcMar>
          </w:tcPr>
          <w:p>
            <w:pPr>
              <w:pStyle w:val="BDOITable"/>
            </w:pPr>
            <w:r>
              <w:rPr>
                <w:sz w:val="17"/>
              </w:rPr>
              <w:t>PDF, e-mail</w:t>
            </w:r>
          </w:p>
        </w:tc>
        <w:tc>
          <w:tcPr>
            <w:tcW w:type="dxa" w:w="5767"/>
            <w:tcMar>
              <w:top w:w="50" w:type="dxa"/>
              <w:bottom w:w="50" w:type="dxa"/>
              <w:left w:w="90" w:type="dxa"/>
              <w:right w:w="90" w:type="dxa"/>
            </w:tcMar>
          </w:tcPr>
          <w:p>
            <w:pPr>
              <w:pStyle w:val="BDOITable"/>
            </w:pPr>
            <w:r>
              <w:rPr>
                <w:sz w:val="17"/>
              </w:rPr>
              <w:t>No Advice Letter</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RNW_NFR</w:t>
            </w:r>
          </w:p>
        </w:tc>
        <w:tc>
          <w:tcPr>
            <w:tcW w:type="dxa" w:w="1802"/>
            <w:tcMar>
              <w:top w:w="50" w:type="dxa"/>
              <w:bottom w:w="50" w:type="dxa"/>
              <w:left w:w="90" w:type="dxa"/>
              <w:right w:w="90" w:type="dxa"/>
            </w:tcMar>
            <w:shd w:val="clear" w:color="auto" w:fill="E5F5FF"/>
          </w:tcPr>
          <w:p>
            <w:pPr>
              <w:pStyle w:val="BDOITable"/>
            </w:pPr>
            <w:r>
              <w:rPr>
                <w:sz w:val="17"/>
              </w:rPr>
              <w:t>PDF, e-mail</w:t>
            </w:r>
          </w:p>
        </w:tc>
        <w:tc>
          <w:tcPr>
            <w:tcW w:type="dxa" w:w="5767"/>
            <w:tcMar>
              <w:top w:w="50" w:type="dxa"/>
              <w:bottom w:w="50" w:type="dxa"/>
              <w:left w:w="90" w:type="dxa"/>
              <w:right w:w="90" w:type="dxa"/>
            </w:tcMar>
            <w:shd w:val="clear" w:color="auto" w:fill="E5F5FF"/>
          </w:tcPr>
          <w:p>
            <w:pPr>
              <w:pStyle w:val="BDOITable"/>
            </w:pPr>
            <w:r>
              <w:rPr>
                <w:sz w:val="17"/>
              </w:rPr>
              <w:t>Not for Renewal Letter with the reason</w:t>
            </w:r>
          </w:p>
        </w:tc>
      </w:tr>
      <w:tr>
        <w:trPr>
          <w:cantSplit w:val="true"/>
        </w:trPr>
        <w:tc>
          <w:tcPr>
            <w:tcW w:type="dxa" w:w="2403"/>
            <w:tcMar>
              <w:top w:w="50" w:type="dxa"/>
              <w:bottom w:w="50" w:type="dxa"/>
              <w:left w:w="90" w:type="dxa"/>
              <w:right w:w="90" w:type="dxa"/>
            </w:tcMar>
          </w:tcPr>
          <w:p>
            <w:pPr>
              <w:pStyle w:val="BDOITable"/>
            </w:pPr>
            <w:r>
              <w:rPr>
                <w:sz w:val="17"/>
              </w:rPr>
              <w:t>RNW_NRNS_REMINDER</w:t>
            </w:r>
          </w:p>
        </w:tc>
        <w:tc>
          <w:tcPr>
            <w:tcW w:type="dxa" w:w="1802"/>
            <w:tcMar>
              <w:top w:w="50" w:type="dxa"/>
              <w:bottom w:w="50" w:type="dxa"/>
              <w:left w:w="90" w:type="dxa"/>
              <w:right w:w="90" w:type="dxa"/>
            </w:tcMar>
          </w:tcPr>
          <w:p>
            <w:pPr>
              <w:pStyle w:val="BDOITable"/>
            </w:pPr>
            <w:r>
              <w:rPr>
                <w:sz w:val="17"/>
              </w:rPr>
              <w:t>PDF, e-mail</w:t>
            </w:r>
          </w:p>
        </w:tc>
        <w:tc>
          <w:tcPr>
            <w:tcW w:type="dxa" w:w="5767"/>
            <w:tcMar>
              <w:top w:w="50" w:type="dxa"/>
              <w:bottom w:w="50" w:type="dxa"/>
              <w:left w:w="90" w:type="dxa"/>
              <w:right w:w="90" w:type="dxa"/>
            </w:tcMar>
          </w:tcPr>
          <w:p>
            <w:pPr>
              <w:pStyle w:val="BDOITable"/>
            </w:pPr>
            <w:r>
              <w:rPr>
                <w:sz w:val="17"/>
              </w:rPr>
              <w:t>Reminder that the renewal has not been submitted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RNW_NON_ACCEPTANCE</w:t>
            </w:r>
          </w:p>
        </w:tc>
        <w:tc>
          <w:tcPr>
            <w:tcW w:type="dxa" w:w="1802"/>
            <w:tcMar>
              <w:top w:w="50" w:type="dxa"/>
              <w:bottom w:w="50" w:type="dxa"/>
              <w:left w:w="90" w:type="dxa"/>
              <w:right w:w="90" w:type="dxa"/>
            </w:tcMar>
            <w:shd w:val="clear" w:color="auto" w:fill="E5F5FF"/>
          </w:tcPr>
          <w:p>
            <w:pPr>
              <w:pStyle w:val="BDOITable"/>
            </w:pPr>
            <w:r>
              <w:rPr>
                <w:sz w:val="17"/>
              </w:rPr>
              <w:t>PDF, e-mail</w:t>
            </w:r>
          </w:p>
        </w:tc>
        <w:tc>
          <w:tcPr>
            <w:tcW w:type="dxa" w:w="5767"/>
            <w:tcMar>
              <w:top w:w="50" w:type="dxa"/>
              <w:bottom w:w="50" w:type="dxa"/>
              <w:left w:w="90" w:type="dxa"/>
              <w:right w:w="90" w:type="dxa"/>
            </w:tcMar>
            <w:shd w:val="clear" w:color="auto" w:fill="E5F5FF"/>
          </w:tcPr>
          <w:p>
            <w:pPr>
              <w:pStyle w:val="BDOITable"/>
            </w:pPr>
            <w:r>
              <w:rPr>
                <w:sz w:val="17"/>
              </w:rPr>
              <w:t>Non-acceptance notice after expiry</w:t>
            </w:r>
          </w:p>
        </w:tc>
      </w:tr>
      <w:tr>
        <w:trPr>
          <w:cantSplit w:val="true"/>
        </w:trPr>
        <w:tc>
          <w:tcPr>
            <w:tcW w:type="dxa" w:w="2403"/>
            <w:tcMar>
              <w:top w:w="50" w:type="dxa"/>
              <w:bottom w:w="50" w:type="dxa"/>
              <w:left w:w="90" w:type="dxa"/>
              <w:right w:w="90" w:type="dxa"/>
            </w:tcMar>
          </w:tcPr>
          <w:p>
            <w:pPr>
              <w:pStyle w:val="BDOITable"/>
            </w:pPr>
            <w:r>
              <w:rPr>
                <w:sz w:val="17"/>
              </w:rPr>
              <w:t>RNW_INSURER_COVER</w:t>
            </w:r>
          </w:p>
        </w:tc>
        <w:tc>
          <w:tcPr>
            <w:tcW w:type="dxa" w:w="1802"/>
            <w:tcMar>
              <w:top w:w="50" w:type="dxa"/>
              <w:bottom w:w="50" w:type="dxa"/>
              <w:left w:w="90" w:type="dxa"/>
              <w:right w:w="90" w:type="dxa"/>
            </w:tcMar>
          </w:tcPr>
          <w:p>
            <w:pPr>
              <w:pStyle w:val="BDOITable"/>
            </w:pPr>
            <w:r>
              <w:rPr>
                <w:sz w:val="17"/>
              </w:rPr>
              <w:t>E-mail</w:t>
            </w:r>
          </w:p>
        </w:tc>
        <w:tc>
          <w:tcPr>
            <w:tcW w:type="dxa" w:w="5767"/>
            <w:tcMar>
              <w:top w:w="50" w:type="dxa"/>
              <w:bottom w:w="50" w:type="dxa"/>
              <w:left w:w="90" w:type="dxa"/>
              <w:right w:w="90" w:type="dxa"/>
            </w:tcMar>
          </w:tcPr>
          <w:p>
            <w:pPr>
              <w:pStyle w:val="BDOITable"/>
            </w:pPr>
            <w:r>
              <w:rPr>
                <w:sz w:val="17"/>
              </w:rPr>
              <w:t>Cover e-mail of the insurer extract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RNW_ACCOUNT_DETAILS</w:t>
            </w:r>
          </w:p>
        </w:tc>
        <w:tc>
          <w:tcPr>
            <w:tcW w:type="dxa" w:w="1802"/>
            <w:tcMar>
              <w:top w:w="50" w:type="dxa"/>
              <w:bottom w:w="50" w:type="dxa"/>
              <w:left w:w="90" w:type="dxa"/>
              <w:right w:w="90" w:type="dxa"/>
            </w:tcMar>
            <w:shd w:val="clear" w:color="auto" w:fill="E5F5FF"/>
          </w:tcPr>
          <w:p>
            <w:pPr>
              <w:pStyle w:val="BDOITable"/>
            </w:pPr>
            <w:r>
              <w:rPr>
                <w:sz w:val="17"/>
              </w:rPr>
              <w:t>PDF, XLSX</w:t>
            </w:r>
          </w:p>
        </w:tc>
        <w:tc>
          <w:tcPr>
            <w:tcW w:type="dxa" w:w="5767"/>
            <w:tcMar>
              <w:top w:w="50" w:type="dxa"/>
              <w:bottom w:w="50" w:type="dxa"/>
              <w:left w:w="90" w:type="dxa"/>
              <w:right w:w="90" w:type="dxa"/>
            </w:tcMar>
            <w:shd w:val="clear" w:color="auto" w:fill="E5F5FF"/>
          </w:tcPr>
          <w:p>
            <w:pPr>
              <w:pStyle w:val="BDOITable"/>
            </w:pPr>
            <w:r>
              <w:rPr>
                <w:sz w:val="17"/>
              </w:rPr>
              <w:t>Account details of the record page (BRD 1.004.1.3)</w:t>
            </w:r>
          </w:p>
        </w:tc>
      </w:tr>
    </w:tbl>
    <w:p>
      <w:pPr>
        <w:pStyle w:val="BDOISpacer"/>
      </w:pPr>
    </w:p>
    <w:p>
      <w:r>
        <w:rPr/>
        <w:t>RAs are stored as document type RENEWAL_ADVICE; the other letters as RENEWAL_LETTER; both are linked to the candidate, the renewal account and the client (decision D3).</w:t>
      </w:r>
    </w:p>
    <w:p>
      <w:pPr>
        <w:pStyle w:val="Heading1"/>
        <w:pageBreakBefore/>
        <w:pBdr>
          <w:bottom w:val="single" w:sz="4" w:space="4" w:color="99C1E7"/>
        </w:pBdr>
      </w:pPr>
      <w:bookmarkStart w:id="195" w:name="_Toc000195"/>
      <w:r>
        <w:rPr/>
        <w:t>7 Interfaces and integration</w:t>
      </w:r>
      <w:bookmarkEnd w:id="195"/>
    </w:p>
    <w:p>
      <w:r>
        <w:rPr/>
        <w:t>Figure 6 shows the interfaces of Renewal. Renewal reads the expiring population from the Operations ledger and the account, and hands the renewal back to the BRD-1 modules as an account of business type RENEWAL.</w:t>
      </w:r>
    </w:p>
    <w:p>
      <w:pPr>
        <w:keepNext/>
        <w:spacing w:before="80" w:after="0"/>
        <w:jc w:val="center"/>
      </w:pPr>
      <w:r>
        <w:drawing>
          <wp:inline xmlns:a="http://schemas.openxmlformats.org/drawingml/2006/main" xmlns:pic="http://schemas.openxmlformats.org/drawingml/2006/picture">
            <wp:extent cx="6332220" cy="2465721"/>
            <wp:docPr id="8" name="Picture 8"/>
            <wp:cNvGraphicFramePr>
              <a:graphicFrameLocks noChangeAspect="1"/>
            </wp:cNvGraphicFramePr>
            <a:graphic>
              <a:graphicData uri="http://schemas.openxmlformats.org/drawingml/2006/picture">
                <pic:pic>
                  <pic:nvPicPr>
                    <pic:cNvPr id="0" name="brd06_integration.png"/>
                    <pic:cNvPicPr/>
                  </pic:nvPicPr>
                  <pic:blipFill>
                    <a:blip r:embed="rId20"/>
                    <a:stretch>
                      <a:fillRect/>
                    </a:stretch>
                  </pic:blipFill>
                  <pic:spPr>
                    <a:xfrm>
                      <a:off x="0" y="0"/>
                      <a:ext cx="6332220" cy="2465721"/>
                    </a:xfrm>
                    <a:prstGeom prst="rect"/>
                  </pic:spPr>
                </pic:pic>
              </a:graphicData>
            </a:graphic>
          </wp:inline>
        </w:drawing>
      </w:r>
    </w:p>
    <w:p>
      <w:pPr>
        <w:pStyle w:val="Caption"/>
        <w:jc w:val="center"/>
      </w:pPr>
      <w:r>
        <w:rPr>
          <w:b/>
          <w:i w:val="0"/>
        </w:rPr>
        <w:t xml:space="preserve">Figure 6: </w:t>
      </w:r>
      <w:r>
        <w:rPr/>
        <w:t>Interfaces of Renewal (dashed = upload or parked)</w:t>
      </w:r>
    </w:p>
    <w:p>
      <w:pPr>
        <w:pStyle w:val="Caption"/>
        <w:keepNext/>
        <w:spacing w:after="60"/>
      </w:pPr>
      <w:r>
        <w:rPr>
          <w:b/>
          <w:i w:val="0"/>
        </w:rPr>
        <w:t xml:space="preserve">Table 20: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55"/>
        <w:gridCol w:w="1068"/>
        <w:gridCol w:w="4274"/>
        <w:gridCol w:w="1424"/>
        <w:gridCol w:w="949"/>
      </w:tblGrid>
      <w:tr>
        <w:trPr>
          <w:tblHeader w:val="true"/>
          <w:cantSplit w:val="true"/>
        </w:trPr>
        <w:tc>
          <w:tcPr>
            <w:tcW w:type="dxa" w:w="2256"/>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6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27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950"/>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256"/>
            <w:tcMar>
              <w:top w:w="50" w:type="dxa"/>
              <w:bottom w:w="50" w:type="dxa"/>
              <w:left w:w="90" w:type="dxa"/>
              <w:right w:w="90" w:type="dxa"/>
            </w:tcMar>
          </w:tcPr>
          <w:p>
            <w:pPr>
              <w:pStyle w:val="BDOITable"/>
            </w:pPr>
            <w:r>
              <w:rPr>
                <w:sz w:val="17"/>
              </w:rPr>
              <w:t>Operations ledger</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Booked root invoices, balances, movements; InvoiceBooked, InvoiceMovementPosted events</w:t>
            </w:r>
          </w:p>
        </w:tc>
        <w:tc>
          <w:tcPr>
            <w:tcW w:type="dxa" w:w="1425"/>
            <w:tcMar>
              <w:top w:w="50" w:type="dxa"/>
              <w:bottom w:w="50" w:type="dxa"/>
              <w:left w:w="90" w:type="dxa"/>
              <w:right w:w="90" w:type="dxa"/>
            </w:tcMar>
          </w:tcPr>
          <w:p>
            <w:pPr>
              <w:pStyle w:val="BDOITable"/>
            </w:pPr>
            <w:r>
              <w:rPr>
                <w:sz w:val="17"/>
              </w:rPr>
              <w:t>BRRN.005, 030; BRD 1.011</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Account (BRD-1)</w:t>
            </w:r>
          </w:p>
        </w:tc>
        <w:tc>
          <w:tcPr>
            <w:tcW w:type="dxa" w:w="1068"/>
            <w:tcMar>
              <w:top w:w="50" w:type="dxa"/>
              <w:bottom w:w="50" w:type="dxa"/>
              <w:left w:w="90" w:type="dxa"/>
              <w:right w:w="90" w:type="dxa"/>
            </w:tcMar>
            <w:shd w:val="clear" w:color="auto" w:fill="E5F5FF"/>
          </w:tcPr>
          <w:p>
            <w:pPr>
              <w:pStyle w:val="BDOITable"/>
            </w:pPr>
            <w:r>
              <w:rPr>
                <w:sz w:val="17"/>
              </w:rPr>
              <w:t>In / Out</w:t>
            </w:r>
          </w:p>
        </w:tc>
        <w:tc>
          <w:tcPr>
            <w:tcW w:type="dxa" w:w="4274"/>
            <w:tcMar>
              <w:top w:w="50" w:type="dxa"/>
              <w:bottom w:w="50" w:type="dxa"/>
              <w:left w:w="90" w:type="dxa"/>
              <w:right w:w="90" w:type="dxa"/>
            </w:tcMar>
            <w:shd w:val="clear" w:color="auto" w:fill="E5F5FF"/>
          </w:tcPr>
          <w:p>
            <w:pPr>
              <w:pStyle w:val="BDOITable"/>
            </w:pPr>
            <w:r>
              <w:rPr>
                <w:sz w:val="17"/>
              </w:rPr>
              <w:t>Expiring policy data; renewal account (business type RENEWAL, BT0), fast track, status events</w:t>
            </w:r>
          </w:p>
        </w:tc>
        <w:tc>
          <w:tcPr>
            <w:tcW w:type="dxa" w:w="1425"/>
            <w:tcMar>
              <w:top w:w="50" w:type="dxa"/>
              <w:bottom w:w="50" w:type="dxa"/>
              <w:left w:w="90" w:type="dxa"/>
              <w:right w:w="90" w:type="dxa"/>
            </w:tcMar>
            <w:shd w:val="clear" w:color="auto" w:fill="E5F5FF"/>
          </w:tcPr>
          <w:p>
            <w:pPr>
              <w:pStyle w:val="BDOITable"/>
            </w:pPr>
            <w:r>
              <w:rPr>
                <w:sz w:val="17"/>
              </w:rPr>
              <w:t>BRRN.033, 040</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tcPr>
          <w:p>
            <w:pPr>
              <w:pStyle w:val="BDOITable"/>
            </w:pPr>
            <w:r>
              <w:rPr>
                <w:sz w:val="17"/>
              </w:rPr>
              <w:t>Quotation, PRF (BRD-1)</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NB path with the renewal reference</w:t>
            </w:r>
          </w:p>
        </w:tc>
        <w:tc>
          <w:tcPr>
            <w:tcW w:type="dxa" w:w="1425"/>
            <w:tcMar>
              <w:top w:w="50" w:type="dxa"/>
              <w:bottom w:w="50" w:type="dxa"/>
              <w:left w:w="90" w:type="dxa"/>
              <w:right w:w="90" w:type="dxa"/>
            </w:tcMar>
          </w:tcPr>
          <w:p>
            <w:pPr>
              <w:pStyle w:val="BDOITable"/>
            </w:pPr>
            <w:r>
              <w:rPr>
                <w:sz w:val="17"/>
              </w:rPr>
              <w:t>BRRN.033</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Placement, issuance, booking (BRD-1)</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Slip, hold cover, booking queue source RENEWAL; InvoiceBooked back</w:t>
            </w:r>
          </w:p>
        </w:tc>
        <w:tc>
          <w:tcPr>
            <w:tcW w:type="dxa" w:w="1425"/>
            <w:tcMar>
              <w:top w:w="50" w:type="dxa"/>
              <w:bottom w:w="50" w:type="dxa"/>
              <w:left w:w="90" w:type="dxa"/>
              <w:right w:w="90" w:type="dxa"/>
            </w:tcMar>
            <w:shd w:val="clear" w:color="auto" w:fill="E5F5FF"/>
          </w:tcPr>
          <w:p>
            <w:pPr>
              <w:pStyle w:val="BDOITable"/>
            </w:pPr>
            <w:r>
              <w:rPr>
                <w:sz w:val="17"/>
              </w:rPr>
              <w:t>BRRN.040</w:t>
            </w:r>
          </w:p>
        </w:tc>
        <w:tc>
          <w:tcPr>
            <w:tcW w:type="dxa" w:w="950"/>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2256"/>
            <w:tcMar>
              <w:top w:w="50" w:type="dxa"/>
              <w:bottom w:w="50" w:type="dxa"/>
              <w:left w:w="90" w:type="dxa"/>
              <w:right w:w="90" w:type="dxa"/>
            </w:tcMar>
          </w:tcPr>
          <w:p>
            <w:pPr>
              <w:pStyle w:val="BDOITable"/>
            </w:pPr>
            <w:r>
              <w:rPr>
                <w:sz w:val="17"/>
              </w:rPr>
              <w:t>Product catalogue (BRD-3)</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Rating purpose RENEWAL; package version of the expiring account</w:t>
            </w:r>
          </w:p>
        </w:tc>
        <w:tc>
          <w:tcPr>
            <w:tcW w:type="dxa" w:w="1425"/>
            <w:tcMar>
              <w:top w:w="50" w:type="dxa"/>
              <w:bottom w:w="50" w:type="dxa"/>
              <w:left w:w="90" w:type="dxa"/>
              <w:right w:w="90" w:type="dxa"/>
            </w:tcMar>
          </w:tcPr>
          <w:p>
            <w:pPr>
              <w:pStyle w:val="BDOITable"/>
            </w:pPr>
            <w:r>
              <w:rPr>
                <w:sz w:val="17"/>
              </w:rPr>
              <w:t>PQ11</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Adjustment</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Open endorsement requests of the invoice family</w:t>
            </w:r>
          </w:p>
        </w:tc>
        <w:tc>
          <w:tcPr>
            <w:tcW w:type="dxa" w:w="1425"/>
            <w:tcMar>
              <w:top w:w="50" w:type="dxa"/>
              <w:bottom w:w="50" w:type="dxa"/>
              <w:left w:w="90" w:type="dxa"/>
              <w:right w:w="90" w:type="dxa"/>
            </w:tcMar>
            <w:shd w:val="clear" w:color="auto" w:fill="E5F5FF"/>
          </w:tcPr>
          <w:p>
            <w:pPr>
              <w:pStyle w:val="BDOITable"/>
            </w:pPr>
            <w:r>
              <w:rPr>
                <w:sz w:val="17"/>
              </w:rPr>
              <w:t>BRRN.032</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tcPr>
          <w:p>
            <w:pPr>
              <w:pStyle w:val="BDOITable"/>
            </w:pPr>
            <w:r>
              <w:rPr>
                <w:sz w:val="17"/>
              </w:rPr>
              <w:t>Claims (BRD-7)</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Claims summary per ARN and policy year (decision D4)</w:t>
            </w:r>
          </w:p>
        </w:tc>
        <w:tc>
          <w:tcPr>
            <w:tcW w:type="dxa" w:w="1425"/>
            <w:tcMar>
              <w:top w:w="50" w:type="dxa"/>
              <w:bottom w:w="50" w:type="dxa"/>
              <w:left w:w="90" w:type="dxa"/>
              <w:right w:w="90" w:type="dxa"/>
            </w:tcMar>
          </w:tcPr>
          <w:p>
            <w:pPr>
              <w:pStyle w:val="BDOITable"/>
            </w:pPr>
            <w:r>
              <w:rPr>
                <w:sz w:val="17"/>
              </w:rPr>
              <w:t>BRRN.027, 031, 034</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Client master</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KYC review date</w:t>
            </w:r>
          </w:p>
        </w:tc>
        <w:tc>
          <w:tcPr>
            <w:tcW w:type="dxa" w:w="1425"/>
            <w:tcMar>
              <w:top w:w="50" w:type="dxa"/>
              <w:bottom w:w="50" w:type="dxa"/>
              <w:left w:w="90" w:type="dxa"/>
              <w:right w:w="90" w:type="dxa"/>
            </w:tcMar>
            <w:shd w:val="clear" w:color="auto" w:fill="E5F5FF"/>
          </w:tcPr>
          <w:p>
            <w:pPr>
              <w:pStyle w:val="BDOITable"/>
            </w:pPr>
            <w:r>
              <w:rPr>
                <w:sz w:val="17"/>
              </w:rPr>
              <w:t>BRRN.028</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tcPr>
          <w:p>
            <w:pPr>
              <w:pStyle w:val="BDOITable"/>
            </w:pPr>
            <w:r>
              <w:rPr>
                <w:sz w:val="17"/>
              </w:rPr>
              <w:t>Submitted Policies (BRD-12)</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RenewalHandOff; status query back</w:t>
            </w:r>
          </w:p>
        </w:tc>
        <w:tc>
          <w:tcPr>
            <w:tcW w:type="dxa" w:w="1425"/>
            <w:tcMar>
              <w:top w:w="50" w:type="dxa"/>
              <w:bottom w:w="50" w:type="dxa"/>
              <w:left w:w="90" w:type="dxa"/>
              <w:right w:w="90" w:type="dxa"/>
            </w:tcMar>
          </w:tcPr>
          <w:p>
            <w:pPr>
              <w:pStyle w:val="BDOITable"/>
            </w:pPr>
            <w:r>
              <w:rPr>
                <w:sz w:val="17"/>
              </w:rPr>
              <w:t>Decision D2</w:t>
            </w:r>
          </w:p>
        </w:tc>
        <w:tc>
          <w:tcPr>
            <w:tcW w:type="dxa" w:w="950"/>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E-mail outbox</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Protected RA, letters, insurer extract; send log</w:t>
            </w:r>
          </w:p>
        </w:tc>
        <w:tc>
          <w:tcPr>
            <w:tcW w:type="dxa" w:w="1425"/>
            <w:tcMar>
              <w:top w:w="50" w:type="dxa"/>
              <w:bottom w:w="50" w:type="dxa"/>
              <w:left w:w="90" w:type="dxa"/>
              <w:right w:w="90" w:type="dxa"/>
            </w:tcMar>
            <w:shd w:val="clear" w:color="auto" w:fill="E5F5FF"/>
          </w:tcPr>
          <w:p>
            <w:pPr>
              <w:pStyle w:val="BDOITable"/>
            </w:pPr>
            <w:r>
              <w:rPr>
                <w:sz w:val="17"/>
              </w:rPr>
              <w:t>BRRN.010; BRD 3.009.5</w:t>
            </w:r>
          </w:p>
        </w:tc>
        <w:tc>
          <w:tcPr>
            <w:tcW w:type="dxa" w:w="950"/>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56"/>
            <w:tcMar>
              <w:top w:w="50" w:type="dxa"/>
              <w:bottom w:w="50" w:type="dxa"/>
              <w:left w:w="90" w:type="dxa"/>
              <w:right w:w="90" w:type="dxa"/>
            </w:tcMar>
          </w:tcPr>
          <w:p>
            <w:pPr>
              <w:pStyle w:val="BDOITable"/>
            </w:pPr>
            <w:r>
              <w:rPr>
                <w:sz w:val="17"/>
              </w:rPr>
              <w:t>Insurers</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Response file by upload; no insurer API or SFTP</w:t>
            </w:r>
          </w:p>
        </w:tc>
        <w:tc>
          <w:tcPr>
            <w:tcW w:type="dxa" w:w="1425"/>
            <w:tcMar>
              <w:top w:w="50" w:type="dxa"/>
              <w:bottom w:w="50" w:type="dxa"/>
              <w:left w:w="90" w:type="dxa"/>
              <w:right w:w="90" w:type="dxa"/>
            </w:tcMar>
          </w:tcPr>
          <w:p>
            <w:pPr>
              <w:pStyle w:val="BDOITable"/>
            </w:pPr>
            <w:r>
              <w:rPr>
                <w:sz w:val="17"/>
              </w:rPr>
              <w:t>BRD 3.009.6; BRRN.035</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LAMD</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Paid-off and RMU reports by upload</w:t>
            </w:r>
          </w:p>
        </w:tc>
        <w:tc>
          <w:tcPr>
            <w:tcW w:type="dxa" w:w="1425"/>
            <w:tcMar>
              <w:top w:w="50" w:type="dxa"/>
              <w:bottom w:w="50" w:type="dxa"/>
              <w:left w:w="90" w:type="dxa"/>
              <w:right w:w="90" w:type="dxa"/>
            </w:tcMar>
            <w:shd w:val="clear" w:color="auto" w:fill="E5F5FF"/>
          </w:tcPr>
          <w:p>
            <w:pPr>
              <w:pStyle w:val="BDOITable"/>
            </w:pPr>
            <w:r>
              <w:rPr>
                <w:sz w:val="17"/>
              </w:rPr>
              <w:t>BRRN.029</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tcPr>
          <w:p>
            <w:pPr>
              <w:pStyle w:val="BDOITable"/>
            </w:pPr>
            <w:r>
              <w:rPr>
                <w:sz w:val="17"/>
              </w:rPr>
              <w:t>Legacy EBIX / QPS</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One-time load of expiring legacy policies (NB path only)</w:t>
            </w:r>
          </w:p>
        </w:tc>
        <w:tc>
          <w:tcPr>
            <w:tcW w:type="dxa" w:w="1425"/>
            <w:tcMar>
              <w:top w:w="50" w:type="dxa"/>
              <w:bottom w:w="50" w:type="dxa"/>
              <w:left w:w="90" w:type="dxa"/>
              <w:right w:w="90" w:type="dxa"/>
            </w:tcMar>
          </w:tcPr>
          <w:p>
            <w:pPr>
              <w:pStyle w:val="BDOITable"/>
            </w:pPr>
            <w:r>
              <w:rPr>
                <w:sz w:val="17"/>
              </w:rPr>
              <w:t>RQ27</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Directory sign-in</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BDO EUA / Windows ID (decision D6)</w:t>
            </w:r>
          </w:p>
        </w:tc>
        <w:tc>
          <w:tcPr>
            <w:tcW w:type="dxa" w:w="1425"/>
            <w:tcMar>
              <w:top w:w="50" w:type="dxa"/>
              <w:bottom w:w="50" w:type="dxa"/>
              <w:left w:w="90" w:type="dxa"/>
              <w:right w:w="90" w:type="dxa"/>
            </w:tcMar>
            <w:shd w:val="clear" w:color="auto" w:fill="E5F5FF"/>
          </w:tcPr>
          <w:p>
            <w:pPr>
              <w:pStyle w:val="BDOITable"/>
            </w:pPr>
            <w:r>
              <w:rPr>
                <w:sz w:val="17"/>
              </w:rPr>
              <w:t>BRD x.001</w:t>
            </w:r>
          </w:p>
        </w:tc>
        <w:tc>
          <w:tcPr>
            <w:tcW w:type="dxa" w:w="950"/>
            <w:tcMar>
              <w:top w:w="50" w:type="dxa"/>
              <w:bottom w:w="50" w:type="dxa"/>
              <w:left w:w="90" w:type="dxa"/>
              <w:right w:w="90" w:type="dxa"/>
            </w:tcMar>
            <w:shd w:val="clear" w:color="auto" w:fill="F6F6F6"/>
          </w:tcPr>
          <w:p>
            <w:pPr>
              <w:pStyle w:val="BDOITable"/>
            </w:pPr>
            <w:r>
              <w:rPr>
                <w:b/>
                <w:color w:val="656565"/>
                <w:sz w:val="17"/>
              </w:rPr>
              <w:t>PARKED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Insurer channels, the LAMD feed, legacy policies, the recipient-domain policy and directory sign-in each have a port or an upload. The default is a manual upload or "not connected"; adding a channel is a new adapter with no change to the workflow.</w:t>
            </w:r>
          </w:p>
        </w:tc>
      </w:tr>
    </w:tbl>
    <w:p>
      <w:pPr>
        <w:pStyle w:val="BDOISpacer"/>
      </w:pPr>
    </w:p>
    <w:p>
      <w:pPr>
        <w:pStyle w:val="Heading1"/>
        <w:pageBreakBefore/>
        <w:pBdr>
          <w:bottom w:val="single" w:sz="4" w:space="4" w:color="99C1E7"/>
        </w:pBdr>
      </w:pPr>
      <w:bookmarkStart w:id="196" w:name="_Toc000196"/>
      <w:r>
        <w:rPr/>
        <w:t>8 Non-functional requirements</w:t>
      </w:r>
      <w:bookmarkEnd w:id="196"/>
    </w:p>
    <w:p>
      <w:pPr>
        <w:pStyle w:val="Caption"/>
        <w:keepNext/>
        <w:spacing w:after="60"/>
      </w:pPr>
      <w:r>
        <w:rPr>
          <w:b/>
          <w:i w:val="0"/>
        </w:rPr>
        <w:t xml:space="preserve">Table 21: </w:t>
      </w:r>
      <w:r>
        <w:rPr/>
        <w:t>Non-functional requirements (BRD p.186-188)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Marketing TL 75 (23 concurrent); AO / Account Broker 319 (50); Processing TL 50 (15) for lists, 9 (3) for assignment and upload; Processing Officer / Broker 73 (22); reports and RA 485 (145)</w:t>
            </w:r>
          </w:p>
        </w:tc>
        <w:tc>
          <w:tcPr>
            <w:tcW w:type="dxa" w:w="3244"/>
            <w:tcMar>
              <w:top w:w="50" w:type="dxa"/>
              <w:bottom w:w="50" w:type="dxa"/>
              <w:left w:w="90" w:type="dxa"/>
              <w:right w:w="90" w:type="dxa"/>
            </w:tcMar>
          </w:tcPr>
          <w:p>
            <w:pPr>
              <w:pStyle w:val="BDOITable"/>
            </w:pPr>
            <w:r>
              <w:rPr>
                <w:sz w:val="17"/>
              </w:rPr>
              <w:t>Within the BRD-1 sizing of 145 concurrent users; Renewal adds load, not users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25,800 transactions a month per process, growth 20% a year</w:t>
            </w:r>
          </w:p>
        </w:tc>
        <w:tc>
          <w:tcPr>
            <w:tcW w:type="dxa" w:w="3244"/>
            <w:tcMar>
              <w:top w:w="50" w:type="dxa"/>
              <w:bottom w:w="50" w:type="dxa"/>
              <w:left w:w="90" w:type="dxa"/>
              <w:right w:w="90" w:type="dxa"/>
            </w:tcMar>
            <w:shd w:val="clear" w:color="auto" w:fill="E5F5FF"/>
          </w:tcPr>
          <w:p>
            <w:pPr>
              <w:pStyle w:val="BDOITable"/>
            </w:pPr>
            <w:r>
              <w:rPr>
                <w:sz w:val="17"/>
              </w:rPr>
              <w:t>About 26,000 candidates a month; indexes on company, stage, expiry, assignee and bucket; no partitioning for 5 years</w:t>
            </w:r>
          </w:p>
        </w:tc>
        <w:tc>
          <w:tcPr>
            <w:tcW w:type="dxa" w:w="1562"/>
            <w:tcMar>
              <w:top w:w="50" w:type="dxa"/>
              <w:bottom w:w="50" w:type="dxa"/>
              <w:left w:w="90" w:type="dxa"/>
              <w:right w:w="90" w:type="dxa"/>
            </w:tcMar>
            <w:shd w:val="clear" w:color="auto" w:fill="E5F5FF"/>
          </w:tcPr>
          <w:p>
            <w:pPr>
              <w:pStyle w:val="BDOITable"/>
            </w:pPr>
            <w:r>
              <w:rPr>
                <w:sz w:val="17"/>
              </w:rPr>
              <w:t>CONFIGURE</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10 seconds online; 20 seconds for reports and RA generation</w:t>
            </w:r>
          </w:p>
        </w:tc>
        <w:tc>
          <w:tcPr>
            <w:tcW w:type="dxa" w:w="3244"/>
            <w:tcMar>
              <w:top w:w="50" w:type="dxa"/>
              <w:bottom w:w="50" w:type="dxa"/>
              <w:left w:w="90" w:type="dxa"/>
              <w:right w:w="90" w:type="dxa"/>
            </w:tcMar>
          </w:tcPr>
          <w:p>
            <w:pPr>
              <w:pStyle w:val="BDOITable"/>
            </w:pPr>
            <w:r>
              <w:rPr>
                <w:sz w:val="17"/>
              </w:rPr>
              <w:t>Grid served in chunks; RA generation and batch sending as jobs with progress; reports within 20 seconds at 30,000 rows</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Month-end; 08:00-10:00 and 15:00-17:00 daily</w:t>
            </w:r>
          </w:p>
        </w:tc>
        <w:tc>
          <w:tcPr>
            <w:tcW w:type="dxa" w:w="3244"/>
            <w:tcMar>
              <w:top w:w="50" w:type="dxa"/>
              <w:bottom w:w="50" w:type="dxa"/>
              <w:left w:w="90" w:type="dxa"/>
              <w:right w:w="90" w:type="dxa"/>
            </w:tcMar>
            <w:shd w:val="clear" w:color="auto" w:fill="E5F5FF"/>
          </w:tcPr>
          <w:p>
            <w:pPr>
              <w:pStyle w:val="BDOITable"/>
            </w:pPr>
            <w:r>
              <w:rPr>
                <w:sz w:val="17"/>
              </w:rPr>
              <w:t>Extraction, re-evaluation and letter jobs run at night</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Availability</w:t>
            </w:r>
          </w:p>
        </w:tc>
        <w:tc>
          <w:tcPr>
            <w:tcW w:type="dxa" w:w="3364"/>
            <w:tcMar>
              <w:top w:w="50" w:type="dxa"/>
              <w:bottom w:w="50" w:type="dxa"/>
              <w:left w:w="90" w:type="dxa"/>
              <w:right w:w="90" w:type="dxa"/>
            </w:tcMar>
            <w:shd w:val="clear" w:color="auto" w:fill="E5F5FF"/>
          </w:tcPr>
          <w:p>
            <w:pPr>
              <w:pStyle w:val="BDOITable"/>
            </w:pPr>
            <w:r>
              <w:rPr>
                <w:sz w:val="17"/>
              </w:rPr>
              <w:t>Use 07:00-22:00 Monday to Saturday; availability, downtime and maintenance "follow existing QPS set up"</w:t>
            </w:r>
          </w:p>
        </w:tc>
        <w:tc>
          <w:tcPr>
            <w:tcW w:type="dxa" w:w="3244"/>
            <w:tcMar>
              <w:top w:w="50" w:type="dxa"/>
              <w:bottom w:w="50" w:type="dxa"/>
              <w:left w:w="90" w:type="dxa"/>
              <w:right w:w="90" w:type="dxa"/>
            </w:tcMar>
            <w:shd w:val="clear" w:color="auto" w:fill="E5F5FF"/>
          </w:tcPr>
          <w:p>
            <w:pPr>
              <w:pStyle w:val="BDOITable"/>
            </w:pPr>
            <w:r>
              <w:rPr>
                <w:sz w:val="17"/>
              </w:rPr>
              <w:t>BRD-1 window; QPS is out of scope, so BDOI gives the values (RQ28, XQ08)</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Recovery</w:t>
            </w:r>
          </w:p>
        </w:tc>
        <w:tc>
          <w:tcPr>
            <w:tcW w:type="dxa" w:w="3364"/>
            <w:tcMar>
              <w:top w:w="50" w:type="dxa"/>
              <w:bottom w:w="50" w:type="dxa"/>
              <w:left w:w="90" w:type="dxa"/>
              <w:right w:w="90" w:type="dxa"/>
            </w:tcMar>
          </w:tcPr>
          <w:p>
            <w:pPr>
              <w:pStyle w:val="BDOITable"/>
            </w:pPr>
            <w:r>
              <w:rPr>
                <w:sz w:val="17"/>
              </w:rPr>
              <w:t>"Follow existing QPS set up"</w:t>
            </w:r>
          </w:p>
        </w:tc>
        <w:tc>
          <w:tcPr>
            <w:tcW w:type="dxa" w:w="3244"/>
            <w:tcMar>
              <w:top w:w="50" w:type="dxa"/>
              <w:bottom w:w="50" w:type="dxa"/>
              <w:left w:w="90" w:type="dxa"/>
              <w:right w:w="90" w:type="dxa"/>
            </w:tcMar>
          </w:tcPr>
          <w:p>
            <w:pPr>
              <w:pStyle w:val="BDOITable"/>
            </w:pPr>
            <w:r>
              <w:rPr>
                <w:sz w:val="17"/>
              </w:rPr>
              <w:t>Platform backup and recovery; one BIBS-wide NFR set is being agreed (XQ08)</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Retention</w:t>
            </w:r>
          </w:p>
        </w:tc>
        <w:tc>
          <w:tcPr>
            <w:tcW w:type="dxa" w:w="3364"/>
            <w:tcMar>
              <w:top w:w="50" w:type="dxa"/>
              <w:bottom w:w="50" w:type="dxa"/>
              <w:left w:w="90" w:type="dxa"/>
              <w:right w:w="90" w:type="dxa"/>
            </w:tcMar>
            <w:shd w:val="clear" w:color="auto" w:fill="E5F5FF"/>
          </w:tcPr>
          <w:p>
            <w:pPr>
              <w:pStyle w:val="BDOITable"/>
            </w:pPr>
            <w:r>
              <w:rPr>
                <w:sz w:val="17"/>
              </w:rPr>
              <w:t>"Follow existing QPS set up"</w:t>
            </w:r>
          </w:p>
        </w:tc>
        <w:tc>
          <w:tcPr>
            <w:tcW w:type="dxa" w:w="3244"/>
            <w:tcMar>
              <w:top w:w="50" w:type="dxa"/>
              <w:bottom w:w="50" w:type="dxa"/>
              <w:left w:w="90" w:type="dxa"/>
              <w:right w:w="90" w:type="dxa"/>
            </w:tcMar>
            <w:shd w:val="clear" w:color="auto" w:fill="E5F5FF"/>
          </w:tcPr>
          <w:p>
            <w:pPr>
              <w:pStyle w:val="BDOITable"/>
            </w:pPr>
            <w:r>
              <w:rPr>
                <w:sz w:val="17"/>
              </w:rPr>
              <w:t>BRD-1 retention framework with record type RENEWAL_CANDIDATE; values to confirm (RQ28)</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Security</w:t>
            </w:r>
          </w:p>
        </w:tc>
        <w:tc>
          <w:tcPr>
            <w:tcW w:type="dxa" w:w="3364"/>
            <w:tcMar>
              <w:top w:w="50" w:type="dxa"/>
              <w:bottom w:w="50" w:type="dxa"/>
              <w:left w:w="90" w:type="dxa"/>
              <w:right w:w="90" w:type="dxa"/>
            </w:tcMar>
          </w:tcPr>
          <w:p>
            <w:pPr>
              <w:pStyle w:val="BDOITable"/>
            </w:pPr>
            <w:r>
              <w:rPr>
                <w:sz w:val="17"/>
              </w:rPr>
              <w:t>Encrypted, password-protected RA and insurer files; role-based access; approved domains and TLS</w:t>
            </w:r>
          </w:p>
        </w:tc>
        <w:tc>
          <w:tcPr>
            <w:tcW w:type="dxa" w:w="3244"/>
            <w:tcMar>
              <w:top w:w="50" w:type="dxa"/>
              <w:bottom w:w="50" w:type="dxa"/>
              <w:left w:w="90" w:type="dxa"/>
              <w:right w:w="90" w:type="dxa"/>
            </w:tcMar>
          </w:tcPr>
          <w:p>
            <w:pPr>
              <w:pStyle w:val="BDOITable"/>
            </w:pPr>
            <w:r>
              <w:rPr>
                <w:sz w:val="17"/>
              </w:rPr>
              <w:t>Protected e-mails; permissions and data scope; recipient policy port (RQ16)</w:t>
            </w:r>
          </w:p>
        </w:tc>
        <w:tc>
          <w:tcPr>
            <w:tcW w:type="dxa" w:w="1562"/>
            <w:tcMar>
              <w:top w:w="50" w:type="dxa"/>
              <w:bottom w:w="50" w:type="dxa"/>
              <w:left w:w="90" w:type="dxa"/>
              <w:right w:w="90" w:type="dxa"/>
            </w:tcMar>
          </w:tcPr>
          <w:p>
            <w:pPr>
              <w:pStyle w:val="BDOITable"/>
            </w:pPr>
            <w:r>
              <w:rPr>
                <w:sz w:val="17"/>
              </w:rPr>
              <w:t>CHANGE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Audit</w:t>
            </w:r>
          </w:p>
        </w:tc>
        <w:tc>
          <w:tcPr>
            <w:tcW w:type="dxa" w:w="3364"/>
            <w:tcMar>
              <w:top w:w="50" w:type="dxa"/>
              <w:bottom w:w="50" w:type="dxa"/>
              <w:left w:w="90" w:type="dxa"/>
              <w:right w:w="90" w:type="dxa"/>
            </w:tcMar>
            <w:shd w:val="clear" w:color="auto" w:fill="E5F5FF"/>
          </w:tcPr>
          <w:p>
            <w:pPr>
              <w:pStyle w:val="BDOITable"/>
            </w:pPr>
            <w:r>
              <w:rPr>
                <w:sz w:val="17"/>
              </w:rPr>
              <w:t>Every action logged with user, time and source</w:t>
            </w:r>
          </w:p>
        </w:tc>
        <w:tc>
          <w:tcPr>
            <w:tcW w:type="dxa" w:w="3244"/>
            <w:tcMar>
              <w:top w:w="50" w:type="dxa"/>
              <w:bottom w:w="50" w:type="dxa"/>
              <w:left w:w="90" w:type="dxa"/>
              <w:right w:w="90" w:type="dxa"/>
            </w:tcMar>
            <w:shd w:val="clear" w:color="auto" w:fill="E5F5FF"/>
          </w:tcPr>
          <w:p>
            <w:pPr>
              <w:pStyle w:val="BDOITable"/>
            </w:pPr>
            <w:r>
              <w:rPr>
                <w:sz w:val="17"/>
              </w:rPr>
              <w:t>Append-only history and audit (FR-RN-004)</w:t>
            </w:r>
          </w:p>
        </w:tc>
        <w:tc>
          <w:tcPr>
            <w:tcW w:type="dxa" w:w="1562"/>
            <w:tcMar>
              <w:top w:w="50" w:type="dxa"/>
              <w:bottom w:w="50" w:type="dxa"/>
              <w:left w:w="90" w:type="dxa"/>
              <w:right w:w="90" w:type="dxa"/>
            </w:tcMar>
            <w:shd w:val="clear" w:color="auto" w:fill="E5F5FF"/>
          </w:tcPr>
          <w:p>
            <w:pPr>
              <w:pStyle w:val="BDOITable"/>
            </w:pPr>
            <w:r>
              <w:rPr>
                <w:sz w:val="17"/>
              </w:rPr>
              <w:t>FIT</w:t>
            </w:r>
          </w:p>
        </w:tc>
      </w:tr>
    </w:tbl>
    <w:p>
      <w:pPr>
        <w:pStyle w:val="BDOISpacer"/>
      </w:pPr>
    </w:p>
    <w:p>
      <w:pPr>
        <w:pStyle w:val="Heading1"/>
        <w:pageBreakBefore/>
        <w:pBdr>
          <w:bottom w:val="single" w:sz="4" w:space="4" w:color="99C1E7"/>
        </w:pBdr>
      </w:pPr>
      <w:bookmarkStart w:id="197" w:name="_Toc000197"/>
      <w:r>
        <w:rPr/>
        <w:t>9 Configuration items owned by the Business and System Administrators</w:t>
      </w:r>
      <w:bookmarkEnd w:id="197"/>
    </w:p>
    <w:p>
      <w:r>
        <w:rPr/>
        <w:t>The items below are changed in BIBS without a release. Changes are audited.</w:t>
      </w:r>
    </w:p>
    <w:p>
      <w:pPr>
        <w:pStyle w:val="Heading2"/>
      </w:pPr>
      <w:bookmarkStart w:id="198" w:name="_Toc000198"/>
      <w:r>
        <w:rPr/>
        <w:t>9.1 Parameters</w:t>
      </w:r>
      <w:bookmarkEnd w:id="198"/>
    </w:p>
    <w:p>
      <w:pPr>
        <w:pStyle w:val="Caption"/>
        <w:keepNext/>
        <w:spacing w:after="60"/>
      </w:pPr>
      <w:r>
        <w:rPr>
          <w:b/>
          <w:i w:val="0"/>
        </w:rPr>
        <w:t xml:space="preserve">Table 22: </w:t>
      </w:r>
      <w:r>
        <w:rPr/>
        <w:t>Renewal parameters (category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RNW_EXTRACTION_LEAD_DAYS</w:t>
            </w:r>
          </w:p>
        </w:tc>
        <w:tc>
          <w:tcPr>
            <w:tcW w:type="dxa" w:w="1802"/>
            <w:tcMar>
              <w:top w:w="50" w:type="dxa"/>
              <w:bottom w:w="50" w:type="dxa"/>
              <w:left w:w="90" w:type="dxa"/>
              <w:right w:w="90" w:type="dxa"/>
            </w:tcMar>
          </w:tcPr>
          <w:p>
            <w:pPr>
              <w:pStyle w:val="BDOITable"/>
            </w:pPr>
            <w:r>
              <w:rPr>
                <w:sz w:val="17"/>
              </w:rPr>
              <w:t>140</w:t>
            </w:r>
          </w:p>
        </w:tc>
        <w:tc>
          <w:tcPr>
            <w:tcW w:type="dxa" w:w="4445"/>
            <w:tcMar>
              <w:top w:w="50" w:type="dxa"/>
              <w:bottom w:w="50" w:type="dxa"/>
              <w:left w:w="90" w:type="dxa"/>
              <w:right w:w="90" w:type="dxa"/>
            </w:tcMar>
          </w:tcPr>
          <w:p>
            <w:pPr>
              <w:pStyle w:val="BDOITable"/>
            </w:pPr>
            <w:r>
              <w:rPr>
                <w:sz w:val="17"/>
              </w:rPr>
              <w:t>Days before expiry at which the job extracts a policy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RNW_EXTRACTION_LEAD_DAYS_BY_SEGMENT</w:t>
            </w:r>
          </w:p>
        </w:tc>
        <w:tc>
          <w:tcPr>
            <w:tcW w:type="dxa" w:w="1802"/>
            <w:tcMar>
              <w:top w:w="50" w:type="dxa"/>
              <w:bottom w:w="50" w:type="dxa"/>
              <w:left w:w="90" w:type="dxa"/>
              <w:right w:w="90" w:type="dxa"/>
            </w:tcMar>
            <w:shd w:val="clear" w:color="auto" w:fill="E5F5FF"/>
          </w:tcPr>
          <w:p>
            <w:pPr>
              <w:pStyle w:val="BDOITable"/>
            </w:pPr>
            <w:r>
              <w:rPr>
                <w:sz w:val="17"/>
              </w:rPr>
              <w:t>empty</w:t>
            </w:r>
          </w:p>
        </w:tc>
        <w:tc>
          <w:tcPr>
            <w:tcW w:type="dxa" w:w="4445"/>
            <w:tcMar>
              <w:top w:w="50" w:type="dxa"/>
              <w:bottom w:w="50" w:type="dxa"/>
              <w:left w:w="90" w:type="dxa"/>
              <w:right w:w="90" w:type="dxa"/>
            </w:tcMar>
            <w:shd w:val="clear" w:color="auto" w:fill="E5F5FF"/>
          </w:tcPr>
          <w:p>
            <w:pPr>
              <w:pStyle w:val="BDOITable"/>
            </w:pPr>
            <w:r>
              <w:rPr>
                <w:sz w:val="17"/>
              </w:rPr>
              <w:t>Lead days per segment (segment=days)</w:t>
            </w:r>
          </w:p>
        </w:tc>
      </w:tr>
      <w:tr>
        <w:trPr>
          <w:cantSplit w:val="true"/>
        </w:trPr>
        <w:tc>
          <w:tcPr>
            <w:tcW w:type="dxa" w:w="3724"/>
            <w:tcMar>
              <w:top w:w="50" w:type="dxa"/>
              <w:bottom w:w="50" w:type="dxa"/>
              <w:left w:w="90" w:type="dxa"/>
              <w:right w:w="90" w:type="dxa"/>
            </w:tcMar>
          </w:tcPr>
          <w:p>
            <w:pPr>
              <w:pStyle w:val="BDOITable"/>
            </w:pPr>
            <w:r>
              <w:rPr>
                <w:sz w:val="17"/>
              </w:rPr>
              <w:t>RNW_BULK_INITIATION_SEGMENTS</w:t>
            </w:r>
          </w:p>
        </w:tc>
        <w:tc>
          <w:tcPr>
            <w:tcW w:type="dxa" w:w="1802"/>
            <w:tcMar>
              <w:top w:w="50" w:type="dxa"/>
              <w:bottom w:w="50" w:type="dxa"/>
              <w:left w:w="90" w:type="dxa"/>
              <w:right w:w="90" w:type="dxa"/>
            </w:tcMar>
          </w:tcPr>
          <w:p>
            <w:pPr>
              <w:pStyle w:val="BDOITable"/>
            </w:pPr>
            <w:r>
              <w:rPr>
                <w:sz w:val="17"/>
              </w:rPr>
              <w:t>CLG</w:t>
            </w:r>
          </w:p>
        </w:tc>
        <w:tc>
          <w:tcPr>
            <w:tcW w:type="dxa" w:w="4445"/>
            <w:tcMar>
              <w:top w:w="50" w:type="dxa"/>
              <w:bottom w:w="50" w:type="dxa"/>
              <w:left w:w="90" w:type="dxa"/>
              <w:right w:w="90" w:type="dxa"/>
            </w:tcMar>
          </w:tcPr>
          <w:p>
            <w:pPr>
              <w:pStyle w:val="BDOITable"/>
            </w:pPr>
            <w:r>
              <w:rPr>
                <w:sz w:val="17"/>
              </w:rPr>
              <w:t>Segments initiated in bulk</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RNW_CBG_STP_LINES</w:t>
            </w:r>
          </w:p>
        </w:tc>
        <w:tc>
          <w:tcPr>
            <w:tcW w:type="dxa" w:w="1802"/>
            <w:tcMar>
              <w:top w:w="50" w:type="dxa"/>
              <w:bottom w:w="50" w:type="dxa"/>
              <w:left w:w="90" w:type="dxa"/>
              <w:right w:w="90" w:type="dxa"/>
            </w:tcMar>
            <w:shd w:val="clear" w:color="auto" w:fill="E5F5FF"/>
          </w:tcPr>
          <w:p>
            <w:pPr>
              <w:pStyle w:val="BDOITable"/>
            </w:pPr>
            <w:r>
              <w:rPr>
                <w:sz w:val="17"/>
              </w:rPr>
              <w:t>MOTOR, PROPERTY (CBG)</w:t>
            </w:r>
          </w:p>
        </w:tc>
        <w:tc>
          <w:tcPr>
            <w:tcW w:type="dxa" w:w="4445"/>
            <w:tcMar>
              <w:top w:w="50" w:type="dxa"/>
              <w:bottom w:w="50" w:type="dxa"/>
              <w:left w:w="90" w:type="dxa"/>
              <w:right w:w="90" w:type="dxa"/>
            </w:tcMar>
            <w:shd w:val="clear" w:color="auto" w:fill="E5F5FF"/>
          </w:tcPr>
          <w:p>
            <w:pPr>
              <w:pStyle w:val="BDOITable"/>
            </w:pPr>
            <w:r>
              <w:rPr>
                <w:sz w:val="17"/>
              </w:rPr>
              <w:t>Lines of the CBG straight-through path</w:t>
            </w:r>
          </w:p>
        </w:tc>
      </w:tr>
      <w:tr>
        <w:trPr>
          <w:cantSplit w:val="true"/>
        </w:trPr>
        <w:tc>
          <w:tcPr>
            <w:tcW w:type="dxa" w:w="3724"/>
            <w:tcMar>
              <w:top w:w="50" w:type="dxa"/>
              <w:bottom w:w="50" w:type="dxa"/>
              <w:left w:w="90" w:type="dxa"/>
              <w:right w:w="90" w:type="dxa"/>
            </w:tcMar>
          </w:tcPr>
          <w:p>
            <w:pPr>
              <w:pStyle w:val="BDOITable"/>
            </w:pPr>
            <w:r>
              <w:rPr>
                <w:sz w:val="17"/>
              </w:rPr>
              <w:t>RNW_STP_SKIP_TL_REVIEW</w:t>
            </w:r>
          </w:p>
        </w:tc>
        <w:tc>
          <w:tcPr>
            <w:tcW w:type="dxa" w:w="1802"/>
            <w:tcMar>
              <w:top w:w="50" w:type="dxa"/>
              <w:bottom w:w="50" w:type="dxa"/>
              <w:left w:w="90" w:type="dxa"/>
              <w:right w:w="90" w:type="dxa"/>
            </w:tcMar>
          </w:tcPr>
          <w:p>
            <w:pPr>
              <w:pStyle w:val="BDOITable"/>
            </w:pPr>
            <w:r>
              <w:rPr>
                <w:sz w:val="17"/>
              </w:rPr>
              <w:t>true</w:t>
            </w:r>
          </w:p>
        </w:tc>
        <w:tc>
          <w:tcPr>
            <w:tcW w:type="dxa" w:w="4445"/>
            <w:tcMar>
              <w:top w:w="50" w:type="dxa"/>
              <w:bottom w:w="50" w:type="dxa"/>
              <w:left w:w="90" w:type="dxa"/>
              <w:right w:w="90" w:type="dxa"/>
            </w:tcMar>
          </w:tcPr>
          <w:p>
            <w:pPr>
              <w:pStyle w:val="BDOITable"/>
            </w:pPr>
            <w:r>
              <w:rPr>
                <w:sz w:val="17"/>
              </w:rPr>
              <w:t>AUTO dispositions skip the TL review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RNW_OUTSTANDING_THRESHOLD</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4445"/>
            <w:tcMar>
              <w:top w:w="50" w:type="dxa"/>
              <w:bottom w:w="50" w:type="dxa"/>
              <w:left w:w="90" w:type="dxa"/>
              <w:right w:w="90" w:type="dxa"/>
            </w:tcMar>
            <w:shd w:val="clear" w:color="auto" w:fill="E5F5FF"/>
          </w:tcPr>
          <w:p>
            <w:pPr>
              <w:pStyle w:val="BDOITable"/>
            </w:pPr>
            <w:r>
              <w:rPr>
                <w:sz w:val="17"/>
              </w:rPr>
              <w:t>Open premium above which the outstanding flag is raised</w:t>
            </w:r>
          </w:p>
        </w:tc>
      </w:tr>
      <w:tr>
        <w:trPr>
          <w:cantSplit w:val="true"/>
        </w:trPr>
        <w:tc>
          <w:tcPr>
            <w:tcW w:type="dxa" w:w="3724"/>
            <w:tcMar>
              <w:top w:w="50" w:type="dxa"/>
              <w:bottom w:w="50" w:type="dxa"/>
              <w:left w:w="90" w:type="dxa"/>
              <w:right w:w="90" w:type="dxa"/>
            </w:tcMar>
          </w:tcPr>
          <w:p>
            <w:pPr>
              <w:pStyle w:val="BDOITable"/>
            </w:pPr>
            <w:r>
              <w:rPr>
                <w:sz w:val="17"/>
              </w:rPr>
              <w:t>RNW_FIN_IMPACT_TOLERANCE</w:t>
            </w:r>
          </w:p>
        </w:tc>
        <w:tc>
          <w:tcPr>
            <w:tcW w:type="dxa" w:w="1802"/>
            <w:tcMar>
              <w:top w:w="50" w:type="dxa"/>
              <w:bottom w:w="50" w:type="dxa"/>
              <w:left w:w="90" w:type="dxa"/>
              <w:right w:w="90" w:type="dxa"/>
            </w:tcMar>
          </w:tcPr>
          <w:p>
            <w:pPr>
              <w:pStyle w:val="BDOITable"/>
            </w:pPr>
            <w:r>
              <w:rPr>
                <w:sz w:val="17"/>
              </w:rPr>
              <w:t>0.00</w:t>
            </w:r>
          </w:p>
        </w:tc>
        <w:tc>
          <w:tcPr>
            <w:tcW w:type="dxa" w:w="4445"/>
            <w:tcMar>
              <w:top w:w="50" w:type="dxa"/>
              <w:bottom w:w="50" w:type="dxa"/>
              <w:left w:w="90" w:type="dxa"/>
              <w:right w:w="90" w:type="dxa"/>
            </w:tcMar>
          </w:tcPr>
          <w:p>
            <w:pPr>
              <w:pStyle w:val="BDOITable"/>
            </w:pPr>
            <w:r>
              <w:rPr>
                <w:sz w:val="17"/>
              </w:rPr>
              <w:t>Difference above which a renewal has a financial impact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RNW_RA_MIN_NOTICE_DAYS</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RA later than this before expiry needs a confirmation</w:t>
            </w:r>
          </w:p>
        </w:tc>
      </w:tr>
      <w:tr>
        <w:trPr>
          <w:cantSplit w:val="true"/>
        </w:trPr>
        <w:tc>
          <w:tcPr>
            <w:tcW w:type="dxa" w:w="3724"/>
            <w:tcMar>
              <w:top w:w="50" w:type="dxa"/>
              <w:bottom w:w="50" w:type="dxa"/>
              <w:left w:w="90" w:type="dxa"/>
              <w:right w:w="90" w:type="dxa"/>
            </w:tcMar>
          </w:tcPr>
          <w:p>
            <w:pPr>
              <w:pStyle w:val="BDOITable"/>
            </w:pPr>
            <w:r>
              <w:rPr>
                <w:sz w:val="17"/>
              </w:rPr>
              <w:t>RNW_RA_SECOND_NOTICE_DAYS</w:t>
            </w:r>
          </w:p>
        </w:tc>
        <w:tc>
          <w:tcPr>
            <w:tcW w:type="dxa" w:w="1802"/>
            <w:tcMar>
              <w:top w:w="50" w:type="dxa"/>
              <w:bottom w:w="50" w:type="dxa"/>
              <w:left w:w="90" w:type="dxa"/>
              <w:right w:w="90" w:type="dxa"/>
            </w:tcMar>
          </w:tcPr>
          <w:p>
            <w:pPr>
              <w:pStyle w:val="BDOITable"/>
            </w:pPr>
            <w:r>
              <w:rPr>
                <w:sz w:val="17"/>
              </w:rPr>
              <w:t>15</w:t>
            </w:r>
          </w:p>
        </w:tc>
        <w:tc>
          <w:tcPr>
            <w:tcW w:type="dxa" w:w="4445"/>
            <w:tcMar>
              <w:top w:w="50" w:type="dxa"/>
              <w:bottom w:w="50" w:type="dxa"/>
              <w:left w:w="90" w:type="dxa"/>
              <w:right w:w="90" w:type="dxa"/>
            </w:tcMar>
          </w:tcPr>
          <w:p>
            <w:pPr>
              <w:pStyle w:val="BDOITable"/>
            </w:pPr>
            <w:r>
              <w:rPr>
                <w:sz w:val="17"/>
              </w:rPr>
              <w:t>Days after the first notice before a second notice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RNW_NRNS_REMINDER_DAYS</w:t>
            </w:r>
          </w:p>
        </w:tc>
        <w:tc>
          <w:tcPr>
            <w:tcW w:type="dxa" w:w="1802"/>
            <w:tcMar>
              <w:top w:w="50" w:type="dxa"/>
              <w:bottom w:w="50" w:type="dxa"/>
              <w:left w:w="90" w:type="dxa"/>
              <w:right w:w="90" w:type="dxa"/>
            </w:tcMar>
            <w:shd w:val="clear" w:color="auto" w:fill="E5F5FF"/>
          </w:tcPr>
          <w:p>
            <w:pPr>
              <w:pStyle w:val="BDOITable"/>
            </w:pPr>
            <w:r>
              <w:rPr>
                <w:sz w:val="17"/>
              </w:rPr>
              <w:t>90</w:t>
            </w:r>
          </w:p>
        </w:tc>
        <w:tc>
          <w:tcPr>
            <w:tcW w:type="dxa" w:w="4445"/>
            <w:tcMar>
              <w:top w:w="50" w:type="dxa"/>
              <w:bottom w:w="50" w:type="dxa"/>
              <w:left w:w="90" w:type="dxa"/>
              <w:right w:w="90" w:type="dxa"/>
            </w:tcMar>
            <w:shd w:val="clear" w:color="auto" w:fill="E5F5FF"/>
          </w:tcPr>
          <w:p>
            <w:pPr>
              <w:pStyle w:val="BDOITable"/>
            </w:pPr>
            <w:r>
              <w:rPr>
                <w:sz w:val="17"/>
              </w:rPr>
              <w:t>Days before expiry of the NRNS reminder</w:t>
            </w:r>
          </w:p>
        </w:tc>
      </w:tr>
      <w:tr>
        <w:trPr>
          <w:cantSplit w:val="true"/>
        </w:trPr>
        <w:tc>
          <w:tcPr>
            <w:tcW w:type="dxa" w:w="3724"/>
            <w:tcMar>
              <w:top w:w="50" w:type="dxa"/>
              <w:bottom w:w="50" w:type="dxa"/>
              <w:left w:w="90" w:type="dxa"/>
              <w:right w:w="90" w:type="dxa"/>
            </w:tcMar>
          </w:tcPr>
          <w:p>
            <w:pPr>
              <w:pStyle w:val="BDOITable"/>
            </w:pPr>
            <w:r>
              <w:rPr>
                <w:sz w:val="17"/>
              </w:rPr>
              <w:t>RNW_NON_ACCEPTANCE_DAYS</w:t>
            </w:r>
          </w:p>
        </w:tc>
        <w:tc>
          <w:tcPr>
            <w:tcW w:type="dxa" w:w="1802"/>
            <w:tcMar>
              <w:top w:w="50" w:type="dxa"/>
              <w:bottom w:w="50" w:type="dxa"/>
              <w:left w:w="90" w:type="dxa"/>
              <w:right w:w="90" w:type="dxa"/>
            </w:tcMar>
          </w:tcPr>
          <w:p>
            <w:pPr>
              <w:pStyle w:val="BDOITable"/>
            </w:pPr>
            <w:r>
              <w:rPr>
                <w:sz w:val="17"/>
              </w:rPr>
              <w:t>0</w:t>
            </w:r>
          </w:p>
        </w:tc>
        <w:tc>
          <w:tcPr>
            <w:tcW w:type="dxa" w:w="4445"/>
            <w:tcMar>
              <w:top w:w="50" w:type="dxa"/>
              <w:bottom w:w="50" w:type="dxa"/>
              <w:left w:w="90" w:type="dxa"/>
              <w:right w:w="90" w:type="dxa"/>
            </w:tcMar>
          </w:tcPr>
          <w:p>
            <w:pPr>
              <w:pStyle w:val="BDOITable"/>
            </w:pPr>
            <w:r>
              <w:rPr>
                <w:sz w:val="17"/>
              </w:rPr>
              <w:t>Days after expiry of the non-acceptance letter and closure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RNW_REOPEN_DAYS</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Days after expiry during which Not for Renewal can be re-opened</w:t>
            </w:r>
          </w:p>
        </w:tc>
      </w:tr>
      <w:tr>
        <w:trPr>
          <w:cantSplit w:val="true"/>
        </w:trPr>
        <w:tc>
          <w:tcPr>
            <w:tcW w:type="dxa" w:w="3724"/>
            <w:tcMar>
              <w:top w:w="50" w:type="dxa"/>
              <w:bottom w:w="50" w:type="dxa"/>
              <w:left w:w="90" w:type="dxa"/>
              <w:right w:w="90" w:type="dxa"/>
            </w:tcMar>
          </w:tcPr>
          <w:p>
            <w:pPr>
              <w:pStyle w:val="BDOITable"/>
            </w:pPr>
            <w:r>
              <w:rPr>
                <w:sz w:val="17"/>
              </w:rPr>
              <w:t>RNW_ESCALATION_DAYS</w:t>
            </w:r>
          </w:p>
        </w:tc>
        <w:tc>
          <w:tcPr>
            <w:tcW w:type="dxa" w:w="1802"/>
            <w:tcMar>
              <w:top w:w="50" w:type="dxa"/>
              <w:bottom w:w="50" w:type="dxa"/>
              <w:left w:w="90" w:type="dxa"/>
              <w:right w:w="90" w:type="dxa"/>
            </w:tcMar>
          </w:tcPr>
          <w:p>
            <w:pPr>
              <w:pStyle w:val="BDOITable"/>
            </w:pPr>
            <w:r>
              <w:rPr>
                <w:sz w:val="17"/>
              </w:rPr>
              <w:t>IBG=60, LEASING=60, *=30</w:t>
            </w:r>
          </w:p>
        </w:tc>
        <w:tc>
          <w:tcPr>
            <w:tcW w:type="dxa" w:w="4445"/>
            <w:tcMar>
              <w:top w:w="50" w:type="dxa"/>
              <w:bottom w:w="50" w:type="dxa"/>
              <w:left w:w="90" w:type="dxa"/>
              <w:right w:w="90" w:type="dxa"/>
            </w:tcMar>
          </w:tcPr>
          <w:p>
            <w:pPr>
              <w:pStyle w:val="BDOITable"/>
            </w:pPr>
            <w:r>
              <w:rPr>
                <w:sz w:val="17"/>
              </w:rPr>
              <w:t>Days to expiry of the at-risk alert per segment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RNW_KYC_SEGMENTS</w:t>
            </w:r>
          </w:p>
        </w:tc>
        <w:tc>
          <w:tcPr>
            <w:tcW w:type="dxa" w:w="1802"/>
            <w:tcMar>
              <w:top w:w="50" w:type="dxa"/>
              <w:bottom w:w="50" w:type="dxa"/>
              <w:left w:w="90" w:type="dxa"/>
              <w:right w:w="90" w:type="dxa"/>
            </w:tcMar>
            <w:shd w:val="clear" w:color="auto" w:fill="E5F5FF"/>
          </w:tcPr>
          <w:p>
            <w:pPr>
              <w:pStyle w:val="BDOITable"/>
            </w:pPr>
            <w:r>
              <w:rPr>
                <w:sz w:val="17"/>
              </w:rPr>
              <w:t>empty (all)</w:t>
            </w:r>
          </w:p>
        </w:tc>
        <w:tc>
          <w:tcPr>
            <w:tcW w:type="dxa" w:w="4445"/>
            <w:tcMar>
              <w:top w:w="50" w:type="dxa"/>
              <w:bottom w:w="50" w:type="dxa"/>
              <w:left w:w="90" w:type="dxa"/>
              <w:right w:w="90" w:type="dxa"/>
            </w:tcMar>
            <w:shd w:val="clear" w:color="auto" w:fill="E5F5FF"/>
          </w:tcPr>
          <w:p>
            <w:pPr>
              <w:pStyle w:val="BDOITable"/>
            </w:pPr>
            <w:r>
              <w:rPr>
                <w:sz w:val="17"/>
              </w:rPr>
              <w:t>Segments where the KYC flag applies</w:t>
            </w:r>
          </w:p>
        </w:tc>
      </w:tr>
      <w:tr>
        <w:trPr>
          <w:cantSplit w:val="true"/>
        </w:trPr>
        <w:tc>
          <w:tcPr>
            <w:tcW w:type="dxa" w:w="3724"/>
            <w:tcMar>
              <w:top w:w="50" w:type="dxa"/>
              <w:bottom w:w="50" w:type="dxa"/>
              <w:left w:w="90" w:type="dxa"/>
              <w:right w:w="90" w:type="dxa"/>
            </w:tcMar>
          </w:tcPr>
          <w:p>
            <w:pPr>
              <w:pStyle w:val="BDOITable"/>
            </w:pPr>
            <w:r>
              <w:rPr>
                <w:sz w:val="17"/>
              </w:rPr>
              <w:t>RNW_RMU_UNIT</w:t>
            </w:r>
          </w:p>
        </w:tc>
        <w:tc>
          <w:tcPr>
            <w:tcW w:type="dxa" w:w="1802"/>
            <w:tcMar>
              <w:top w:w="50" w:type="dxa"/>
              <w:bottom w:w="50" w:type="dxa"/>
              <w:left w:w="90" w:type="dxa"/>
              <w:right w:w="90" w:type="dxa"/>
            </w:tcMar>
          </w:tcPr>
          <w:p>
            <w:pPr>
              <w:pStyle w:val="BDOITable"/>
            </w:pPr>
            <w:r>
              <w:rPr>
                <w:sz w:val="17"/>
              </w:rPr>
              <w:t>empty</w:t>
            </w:r>
          </w:p>
        </w:tc>
        <w:tc>
          <w:tcPr>
            <w:tcW w:type="dxa" w:w="4445"/>
            <w:tcMar>
              <w:top w:w="50" w:type="dxa"/>
              <w:bottom w:w="50" w:type="dxa"/>
              <w:left w:w="90" w:type="dxa"/>
              <w:right w:w="90" w:type="dxa"/>
            </w:tcMar>
          </w:tcPr>
          <w:p>
            <w:pPr>
              <w:pStyle w:val="BDOITable"/>
            </w:pPr>
            <w:r>
              <w:rPr>
                <w:sz w:val="17"/>
              </w:rPr>
              <w:t>Unit that receives RMU accounts (empty = tag only)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RNW_AUTO_PLACEMENT</w:t>
            </w:r>
          </w:p>
        </w:tc>
        <w:tc>
          <w:tcPr>
            <w:tcW w:type="dxa" w:w="1802"/>
            <w:tcMar>
              <w:top w:w="50" w:type="dxa"/>
              <w:bottom w:w="50" w:type="dxa"/>
              <w:left w:w="90" w:type="dxa"/>
              <w:right w:w="90" w:type="dxa"/>
            </w:tcMar>
            <w:shd w:val="clear" w:color="auto" w:fill="E5F5FF"/>
          </w:tcPr>
          <w:p>
            <w:pPr>
              <w:pStyle w:val="BDOITable"/>
            </w:pPr>
            <w:r>
              <w:rPr>
                <w:sz w:val="17"/>
              </w:rPr>
              <w:t>true</w:t>
            </w:r>
          </w:p>
        </w:tc>
        <w:tc>
          <w:tcPr>
            <w:tcW w:type="dxa" w:w="4445"/>
            <w:tcMar>
              <w:top w:w="50" w:type="dxa"/>
              <w:bottom w:w="50" w:type="dxa"/>
              <w:left w:w="90" w:type="dxa"/>
              <w:right w:w="90" w:type="dxa"/>
            </w:tcMar>
            <w:shd w:val="clear" w:color="auto" w:fill="E5F5FF"/>
          </w:tcPr>
          <w:p>
            <w:pPr>
              <w:pStyle w:val="BDOITable"/>
            </w:pPr>
            <w:r>
              <w:rPr>
                <w:sz w:val="17"/>
              </w:rPr>
              <w:t>Slip generated and sent automatically after acceptance</w:t>
            </w:r>
          </w:p>
        </w:tc>
      </w:tr>
      <w:tr>
        <w:trPr>
          <w:cantSplit w:val="true"/>
        </w:trPr>
        <w:tc>
          <w:tcPr>
            <w:tcW w:type="dxa" w:w="3724"/>
            <w:tcMar>
              <w:top w:w="50" w:type="dxa"/>
              <w:bottom w:w="50" w:type="dxa"/>
              <w:left w:w="90" w:type="dxa"/>
              <w:right w:w="90" w:type="dxa"/>
            </w:tcMar>
          </w:tcPr>
          <w:p>
            <w:pPr>
              <w:pStyle w:val="BDOITable"/>
            </w:pPr>
            <w:r>
              <w:rPr>
                <w:sz w:val="17"/>
              </w:rPr>
              <w:t>RNW_REFERENCE_PREFIX</w:t>
            </w:r>
          </w:p>
        </w:tc>
        <w:tc>
          <w:tcPr>
            <w:tcW w:type="dxa" w:w="1802"/>
            <w:tcMar>
              <w:top w:w="50" w:type="dxa"/>
              <w:bottom w:w="50" w:type="dxa"/>
              <w:left w:w="90" w:type="dxa"/>
              <w:right w:w="90" w:type="dxa"/>
            </w:tcMar>
          </w:tcPr>
          <w:p>
            <w:pPr>
              <w:pStyle w:val="BDOITable"/>
            </w:pPr>
            <w:r>
              <w:rPr>
                <w:sz w:val="17"/>
              </w:rPr>
              <w:t>RNW-&lt;yyyy&gt;</w:t>
            </w:r>
          </w:p>
        </w:tc>
        <w:tc>
          <w:tcPr>
            <w:tcW w:type="dxa" w:w="4445"/>
            <w:tcMar>
              <w:top w:w="50" w:type="dxa"/>
              <w:bottom w:w="50" w:type="dxa"/>
              <w:left w:w="90" w:type="dxa"/>
              <w:right w:w="90" w:type="dxa"/>
            </w:tcMar>
          </w:tcPr>
          <w:p>
            <w:pPr>
              <w:pStyle w:val="BDOITable"/>
            </w:pPr>
            <w:r>
              <w:rPr>
                <w:sz w:val="17"/>
              </w:rPr>
              <w:t>Prefix of renewal references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RNW_EXCLUDED_LINES</w:t>
            </w:r>
          </w:p>
        </w:tc>
        <w:tc>
          <w:tcPr>
            <w:tcW w:type="dxa" w:w="1802"/>
            <w:tcMar>
              <w:top w:w="50" w:type="dxa"/>
              <w:bottom w:w="50" w:type="dxa"/>
              <w:left w:w="90" w:type="dxa"/>
              <w:right w:w="90" w:type="dxa"/>
            </w:tcMar>
            <w:shd w:val="clear" w:color="auto" w:fill="E5F5FF"/>
          </w:tcPr>
          <w:p>
            <w:pPr>
              <w:pStyle w:val="BDOITable"/>
            </w:pPr>
            <w:r>
              <w:rPr>
                <w:sz w:val="17"/>
              </w:rPr>
              <w:t>HMO, GLI, GPA</w:t>
            </w:r>
          </w:p>
        </w:tc>
        <w:tc>
          <w:tcPr>
            <w:tcW w:type="dxa" w:w="4445"/>
            <w:tcMar>
              <w:top w:w="50" w:type="dxa"/>
              <w:bottom w:w="50" w:type="dxa"/>
              <w:left w:w="90" w:type="dxa"/>
              <w:right w:w="90" w:type="dxa"/>
            </w:tcMar>
            <w:shd w:val="clear" w:color="auto" w:fill="E5F5FF"/>
          </w:tcPr>
          <w:p>
            <w:pPr>
              <w:pStyle w:val="BDOITable"/>
            </w:pPr>
            <w:r>
              <w:rPr>
                <w:sz w:val="17"/>
              </w:rPr>
              <w:t>Lines excluded from extraction (Employee Benefits)</w:t>
            </w:r>
          </w:p>
        </w:tc>
      </w:tr>
      <w:tr>
        <w:trPr>
          <w:cantSplit w:val="true"/>
        </w:trPr>
        <w:tc>
          <w:tcPr>
            <w:tcW w:type="dxa" w:w="3724"/>
            <w:tcMar>
              <w:top w:w="50" w:type="dxa"/>
              <w:bottom w:w="50" w:type="dxa"/>
              <w:left w:w="90" w:type="dxa"/>
              <w:right w:w="90" w:type="dxa"/>
            </w:tcMar>
          </w:tcPr>
          <w:p>
            <w:pPr>
              <w:pStyle w:val="BDOITable"/>
            </w:pPr>
            <w:r>
              <w:rPr>
                <w:sz w:val="17"/>
              </w:rPr>
              <w:t>Job schedules</w:t>
            </w:r>
          </w:p>
        </w:tc>
        <w:tc>
          <w:tcPr>
            <w:tcW w:type="dxa" w:w="1802"/>
            <w:tcMar>
              <w:top w:w="50" w:type="dxa"/>
              <w:bottom w:w="50" w:type="dxa"/>
              <w:left w:w="90" w:type="dxa"/>
              <w:right w:w="90" w:type="dxa"/>
            </w:tcMar>
          </w:tcPr>
          <w:p>
            <w:pPr>
              <w:pStyle w:val="BDOITable"/>
            </w:pPr>
            <w:r>
              <w:rPr>
                <w:sz w:val="17"/>
              </w:rPr>
              <w:t>01:00, 01:30, 06:00 PHT; sweep 00:15 PHT</w:t>
            </w:r>
          </w:p>
        </w:tc>
        <w:tc>
          <w:tcPr>
            <w:tcW w:type="dxa" w:w="4445"/>
            <w:tcMar>
              <w:top w:w="50" w:type="dxa"/>
              <w:bottom w:w="50" w:type="dxa"/>
              <w:left w:w="90" w:type="dxa"/>
              <w:right w:w="90" w:type="dxa"/>
            </w:tcMar>
          </w:tcPr>
          <w:p>
            <w:pPr>
              <w:pStyle w:val="BDOITable"/>
            </w:pPr>
            <w:r>
              <w:rPr>
                <w:sz w:val="17"/>
              </w:rPr>
              <w:t>RNW_EXTRACTION, RNW_REEVALUATE, RNW_NRNS_LETTERS, RNW_EXPIRY_SWEEP</w:t>
            </w:r>
          </w:p>
        </w:tc>
      </w:tr>
    </w:tbl>
    <w:p>
      <w:pPr>
        <w:pStyle w:val="BDOISpacer"/>
      </w:pPr>
    </w:p>
    <w:p>
      <w:pPr>
        <w:pStyle w:val="Heading2"/>
      </w:pPr>
      <w:bookmarkStart w:id="199" w:name="_Toc000199"/>
      <w:r>
        <w:rPr/>
        <w:t>9.2 Lists of values</w:t>
      </w:r>
      <w:bookmarkEnd w:id="199"/>
    </w:p>
    <w:p>
      <w:pPr>
        <w:pStyle w:val="Caption"/>
        <w:keepNext/>
        <w:spacing w:after="60"/>
      </w:pPr>
      <w:r>
        <w:rPr>
          <w:b/>
          <w:i w:val="0"/>
        </w:rPr>
        <w:t xml:space="preserve">Table 23: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RNW_DISPOSITION</w:t>
            </w:r>
          </w:p>
        </w:tc>
        <w:tc>
          <w:tcPr>
            <w:tcW w:type="dxa" w:w="6728"/>
            <w:tcMar>
              <w:top w:w="50" w:type="dxa"/>
              <w:bottom w:w="50" w:type="dxa"/>
              <w:left w:w="90" w:type="dxa"/>
              <w:right w:w="90" w:type="dxa"/>
            </w:tcMar>
          </w:tcPr>
          <w:p>
            <w:pPr>
              <w:pStyle w:val="BDOITable"/>
            </w:pPr>
            <w:r>
              <w:rPr>
                <w:sz w:val="17"/>
              </w:rPr>
              <w:t>For Renewal; Not for Renewal; For Quotation; For Proposal; Lost Business (labels only; codes fixed)</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RNW_NONRENEWAL_REASON</w:t>
            </w:r>
          </w:p>
        </w:tc>
        <w:tc>
          <w:tcPr>
            <w:tcW w:type="dxa" w:w="6728"/>
            <w:tcMar>
              <w:top w:w="50" w:type="dxa"/>
              <w:bottom w:w="50" w:type="dxa"/>
              <w:left w:w="90" w:type="dxa"/>
              <w:right w:w="90" w:type="dxa"/>
            </w:tcMar>
            <w:shd w:val="clear" w:color="auto" w:fill="E5F5FF"/>
          </w:tcPr>
          <w:p>
            <w:pPr>
              <w:pStyle w:val="BDOITable"/>
            </w:pPr>
            <w:r>
              <w:rPr>
                <w:sz w:val="17"/>
              </w:rPr>
              <w:t>RMU; With submitted policy; Loan fully paid; Direct to Insurer; Total Loss Claim; Unit Sold; Canceled Policy; Transfer to Another Marketing Unit; Non-renewable Accounts; Booked to New Invoice (attributes NAL-eligible, requires invoice no.)</w:t>
            </w:r>
          </w:p>
        </w:tc>
      </w:tr>
      <w:tr>
        <w:trPr>
          <w:cantSplit w:val="true"/>
        </w:trPr>
        <w:tc>
          <w:tcPr>
            <w:tcW w:type="dxa" w:w="3244"/>
            <w:tcMar>
              <w:top w:w="50" w:type="dxa"/>
              <w:bottom w:w="50" w:type="dxa"/>
              <w:left w:w="90" w:type="dxa"/>
              <w:right w:w="90" w:type="dxa"/>
            </w:tcMar>
          </w:tcPr>
          <w:p>
            <w:pPr>
              <w:pStyle w:val="BDOITable"/>
            </w:pPr>
            <w:r>
              <w:rPr>
                <w:sz w:val="17"/>
              </w:rPr>
              <w:t>RNW_RETURN_REASON</w:t>
            </w:r>
          </w:p>
        </w:tc>
        <w:tc>
          <w:tcPr>
            <w:tcW w:type="dxa" w:w="6728"/>
            <w:tcMar>
              <w:top w:w="50" w:type="dxa"/>
              <w:bottom w:w="50" w:type="dxa"/>
              <w:left w:w="90" w:type="dxa"/>
              <w:right w:w="90" w:type="dxa"/>
            </w:tcMar>
          </w:tcPr>
          <w:p>
            <w:pPr>
              <w:pStyle w:val="BDOITable"/>
            </w:pPr>
            <w:r>
              <w:rPr>
                <w:sz w:val="17"/>
              </w:rPr>
              <w:t>Values to be supplied by BDOI; Disapproved is delivered for the summary counter 14 (RQ10)</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RNW_TRANSFER_REASON</w:t>
            </w:r>
          </w:p>
        </w:tc>
        <w:tc>
          <w:tcPr>
            <w:tcW w:type="dxa" w:w="6728"/>
            <w:tcMar>
              <w:top w:w="50" w:type="dxa"/>
              <w:bottom w:w="50" w:type="dxa"/>
              <w:left w:w="90" w:type="dxa"/>
              <w:right w:w="90" w:type="dxa"/>
            </w:tcMar>
            <w:shd w:val="clear" w:color="auto" w:fill="E5F5FF"/>
          </w:tcPr>
          <w:p>
            <w:pPr>
              <w:pStyle w:val="BDOITable"/>
            </w:pPr>
            <w:r>
              <w:rPr>
                <w:sz w:val="17"/>
              </w:rPr>
              <w:t>Values to be supplied by BDOI</w:t>
            </w:r>
          </w:p>
        </w:tc>
      </w:tr>
      <w:tr>
        <w:trPr>
          <w:cantSplit w:val="true"/>
        </w:trPr>
        <w:tc>
          <w:tcPr>
            <w:tcW w:type="dxa" w:w="3244"/>
            <w:tcMar>
              <w:top w:w="50" w:type="dxa"/>
              <w:bottom w:w="50" w:type="dxa"/>
              <w:left w:w="90" w:type="dxa"/>
              <w:right w:w="90" w:type="dxa"/>
            </w:tcMar>
          </w:tcPr>
          <w:p>
            <w:pPr>
              <w:pStyle w:val="BDOITable"/>
            </w:pPr>
            <w:r>
              <w:rPr>
                <w:sz w:val="17"/>
              </w:rPr>
              <w:t>RNW_FOLLOWUP_OUTCOME</w:t>
            </w:r>
          </w:p>
        </w:tc>
        <w:tc>
          <w:tcPr>
            <w:tcW w:type="dxa" w:w="6728"/>
            <w:tcMar>
              <w:top w:w="50" w:type="dxa"/>
              <w:bottom w:w="50" w:type="dxa"/>
              <w:left w:w="90" w:type="dxa"/>
              <w:right w:w="90" w:type="dxa"/>
            </w:tcMar>
          </w:tcPr>
          <w:p>
            <w:pPr>
              <w:pStyle w:val="BDOITable"/>
            </w:pPr>
            <w:r>
              <w:rPr>
                <w:sz w:val="17"/>
              </w:rPr>
              <w:t>To be supplied by BDOI (RQ21)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RNW_OVERRIDE_REASON</w:t>
            </w:r>
          </w:p>
        </w:tc>
        <w:tc>
          <w:tcPr>
            <w:tcW w:type="dxa" w:w="6728"/>
            <w:tcMar>
              <w:top w:w="50" w:type="dxa"/>
              <w:bottom w:w="50" w:type="dxa"/>
              <w:left w:w="90" w:type="dxa"/>
              <w:right w:w="90" w:type="dxa"/>
            </w:tcMar>
            <w:shd w:val="clear" w:color="auto" w:fill="E5F5FF"/>
          </w:tcPr>
          <w:p>
            <w:pPr>
              <w:pStyle w:val="BDOITable"/>
            </w:pPr>
            <w:r>
              <w:rPr>
                <w:sz w:val="17"/>
              </w:rPr>
              <w:t>To be supplied by BDOI</w:t>
            </w:r>
          </w:p>
        </w:tc>
      </w:tr>
      <w:tr>
        <w:trPr>
          <w:cantSplit w:val="true"/>
        </w:trPr>
        <w:tc>
          <w:tcPr>
            <w:tcW w:type="dxa" w:w="3244"/>
            <w:tcMar>
              <w:top w:w="50" w:type="dxa"/>
              <w:bottom w:w="50" w:type="dxa"/>
              <w:left w:w="90" w:type="dxa"/>
              <w:right w:w="90" w:type="dxa"/>
            </w:tcMar>
          </w:tcPr>
          <w:p>
            <w:pPr>
              <w:pStyle w:val="BDOITable"/>
            </w:pPr>
            <w:r>
              <w:rPr>
                <w:sz w:val="17"/>
              </w:rPr>
              <w:t>RNW_INSURER_RESPONSE</w:t>
            </w:r>
          </w:p>
        </w:tc>
        <w:tc>
          <w:tcPr>
            <w:tcW w:type="dxa" w:w="6728"/>
            <w:tcMar>
              <w:top w:w="50" w:type="dxa"/>
              <w:bottom w:w="50" w:type="dxa"/>
              <w:left w:w="90" w:type="dxa"/>
              <w:right w:w="90" w:type="dxa"/>
            </w:tcMar>
          </w:tcPr>
          <w:p>
            <w:pPr>
              <w:pStyle w:val="BDOITable"/>
            </w:pPr>
            <w:r>
              <w:rPr>
                <w:sz w:val="17"/>
              </w:rPr>
              <w:t>Renew As Is; Revise; Reject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RNW_LAMD_STATUS</w:t>
            </w:r>
          </w:p>
        </w:tc>
        <w:tc>
          <w:tcPr>
            <w:tcW w:type="dxa" w:w="6728"/>
            <w:tcMar>
              <w:top w:w="50" w:type="dxa"/>
              <w:bottom w:w="50" w:type="dxa"/>
              <w:left w:w="90" w:type="dxa"/>
              <w:right w:w="90" w:type="dxa"/>
            </w:tcMar>
            <w:shd w:val="clear" w:color="auto" w:fill="E5F5FF"/>
          </w:tcPr>
          <w:p>
            <w:pPr>
              <w:pStyle w:val="BDOITable"/>
            </w:pPr>
            <w:r>
              <w:rPr>
                <w:sz w:val="17"/>
              </w:rPr>
              <w:t>Paid-off; RMU</w:t>
            </w:r>
          </w:p>
        </w:tc>
      </w:tr>
      <w:tr>
        <w:trPr>
          <w:cantSplit w:val="true"/>
        </w:trPr>
        <w:tc>
          <w:tcPr>
            <w:tcW w:type="dxa" w:w="3244"/>
            <w:tcMar>
              <w:top w:w="50" w:type="dxa"/>
              <w:bottom w:w="50" w:type="dxa"/>
              <w:left w:w="90" w:type="dxa"/>
              <w:right w:w="90" w:type="dxa"/>
            </w:tcMar>
          </w:tcPr>
          <w:p>
            <w:pPr>
              <w:pStyle w:val="BDOITable"/>
            </w:pPr>
            <w:r>
              <w:rPr>
                <w:sz w:val="17"/>
              </w:rPr>
              <w:t>DOCUMENT_TYPE (Renewal values)</w:t>
            </w:r>
          </w:p>
        </w:tc>
        <w:tc>
          <w:tcPr>
            <w:tcW w:type="dxa" w:w="6728"/>
            <w:tcMar>
              <w:top w:w="50" w:type="dxa"/>
              <w:bottom w:w="50" w:type="dxa"/>
              <w:left w:w="90" w:type="dxa"/>
              <w:right w:w="90" w:type="dxa"/>
            </w:tcMar>
          </w:tcPr>
          <w:p>
            <w:pPr>
              <w:pStyle w:val="BDOITable"/>
            </w:pPr>
            <w:r>
              <w:rPr>
                <w:sz w:val="17"/>
              </w:rPr>
              <w:t>RA_ACCEPTANCE; SIGNED_RA; LAMD_REPORT; INSURER_RENEWAL_FILE; RENEWAL_LETTER; RENEWAL_ADVICE</w:t>
            </w:r>
          </w:p>
        </w:tc>
      </w:tr>
    </w:tbl>
    <w:p>
      <w:pPr>
        <w:pStyle w:val="BDOISpacer"/>
      </w:pPr>
    </w:p>
    <w:p>
      <w:pPr>
        <w:pStyle w:val="Heading2"/>
      </w:pPr>
      <w:bookmarkStart w:id="200" w:name="_Toc000200"/>
      <w:r>
        <w:rPr/>
        <w:t>9.3 Masters and rules maintained by the business</w:t>
      </w:r>
      <w:bookmarkEnd w:id="200"/>
    </w:p>
    <w:p>
      <w:pPr>
        <w:pStyle w:val="Caption"/>
        <w:keepNext/>
        <w:spacing w:after="60"/>
      </w:pPr>
      <w:r>
        <w:rPr>
          <w:b/>
          <w:i w:val="0"/>
        </w:rPr>
        <w:t xml:space="preserve">Table 24: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2883"/>
        <w:gridCol w:w="3965"/>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124"/>
            <w:tcMar>
              <w:top w:w="50" w:type="dxa"/>
              <w:bottom w:w="50" w:type="dxa"/>
              <w:left w:w="90" w:type="dxa"/>
              <w:right w:w="90" w:type="dxa"/>
            </w:tcMar>
          </w:tcPr>
          <w:p>
            <w:pPr>
              <w:pStyle w:val="BDOITable"/>
            </w:pPr>
            <w:r>
              <w:rPr>
                <w:sz w:val="17"/>
              </w:rPr>
              <w:t>Non-renewable risk codes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3965"/>
            <w:tcMar>
              <w:top w:w="50" w:type="dxa"/>
              <w:bottom w:w="50" w:type="dxa"/>
              <w:left w:w="90" w:type="dxa"/>
              <w:right w:w="90" w:type="dxa"/>
            </w:tcMar>
          </w:tcPr>
          <w:p>
            <w:pPr>
              <w:pStyle w:val="BDOITable"/>
            </w:pPr>
            <w:r>
              <w:rPr>
                <w:sz w:val="17"/>
              </w:rPr>
              <w:t>FR-RN-024</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Check settings (active, severity, parameters)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3965"/>
            <w:tcMar>
              <w:top w:w="50" w:type="dxa"/>
              <w:bottom w:w="50" w:type="dxa"/>
              <w:left w:w="90" w:type="dxa"/>
              <w:right w:w="90" w:type="dxa"/>
            </w:tcMar>
            <w:shd w:val="clear" w:color="auto" w:fill="E5F5FF"/>
          </w:tcPr>
          <w:p>
            <w:pPr>
              <w:pStyle w:val="BDOITable"/>
            </w:pPr>
            <w:r>
              <w:rPr>
                <w:sz w:val="17"/>
              </w:rPr>
              <w:t>FR-RN-020, 112</w:t>
            </w:r>
          </w:p>
        </w:tc>
      </w:tr>
      <w:tr>
        <w:trPr>
          <w:cantSplit w:val="true"/>
        </w:trPr>
        <w:tc>
          <w:tcPr>
            <w:tcW w:type="dxa" w:w="3124"/>
            <w:tcMar>
              <w:top w:w="50" w:type="dxa"/>
              <w:bottom w:w="50" w:type="dxa"/>
              <w:left w:w="90" w:type="dxa"/>
              <w:right w:w="90" w:type="dxa"/>
            </w:tcMar>
          </w:tcPr>
          <w:p>
            <w:pPr>
              <w:pStyle w:val="BDOITable"/>
            </w:pPr>
            <w:r>
              <w:rPr>
                <w:sz w:val="17"/>
              </w:rPr>
              <w:t>Bucket rule sets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3965"/>
            <w:tcMar>
              <w:top w:w="50" w:type="dxa"/>
              <w:bottom w:w="50" w:type="dxa"/>
              <w:left w:w="90" w:type="dxa"/>
              <w:right w:w="90" w:type="dxa"/>
            </w:tcMar>
          </w:tcPr>
          <w:p>
            <w:pPr>
              <w:pStyle w:val="BDOITable"/>
            </w:pPr>
            <w:r>
              <w:rPr>
                <w:sz w:val="17"/>
              </w:rPr>
              <w:t>FR-RN-022, 112</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Decision matrix</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3965"/>
            <w:tcMar>
              <w:top w:w="50" w:type="dxa"/>
              <w:bottom w:w="50" w:type="dxa"/>
              <w:left w:w="90" w:type="dxa"/>
              <w:right w:w="90" w:type="dxa"/>
            </w:tcMar>
            <w:shd w:val="clear" w:color="auto" w:fill="E5F5FF"/>
          </w:tcPr>
          <w:p>
            <w:pPr>
              <w:pStyle w:val="BDOITable"/>
            </w:pPr>
            <w:r>
              <w:rPr>
                <w:sz w:val="17"/>
              </w:rPr>
              <w:t>FR-RN-023, 112</w:t>
            </w:r>
          </w:p>
        </w:tc>
      </w:tr>
      <w:tr>
        <w:trPr>
          <w:cantSplit w:val="true"/>
        </w:trPr>
        <w:tc>
          <w:tcPr>
            <w:tcW w:type="dxa" w:w="3124"/>
            <w:tcMar>
              <w:top w:w="50" w:type="dxa"/>
              <w:bottom w:w="50" w:type="dxa"/>
              <w:left w:w="90" w:type="dxa"/>
              <w:right w:w="90" w:type="dxa"/>
            </w:tcMar>
          </w:tcPr>
          <w:p>
            <w:pPr>
              <w:pStyle w:val="BDOITable"/>
            </w:pPr>
            <w:r>
              <w:rPr>
                <w:sz w:val="17"/>
              </w:rPr>
              <w:t>Lists of values</w:t>
            </w:r>
          </w:p>
        </w:tc>
        <w:tc>
          <w:tcPr>
            <w:tcW w:type="dxa" w:w="2883"/>
            <w:tcMar>
              <w:top w:w="50" w:type="dxa"/>
              <w:bottom w:w="50" w:type="dxa"/>
              <w:left w:w="90" w:type="dxa"/>
              <w:right w:w="90" w:type="dxa"/>
            </w:tcMar>
          </w:tcPr>
          <w:p>
            <w:pPr>
              <w:pStyle w:val="BDOITable"/>
            </w:pPr>
            <w:r>
              <w:rPr>
                <w:sz w:val="17"/>
              </w:rPr>
              <w:t>Business Administrator (checker)</w:t>
            </w:r>
          </w:p>
        </w:tc>
        <w:tc>
          <w:tcPr>
            <w:tcW w:type="dxa" w:w="3965"/>
            <w:tcMar>
              <w:top w:w="50" w:type="dxa"/>
              <w:bottom w:w="50" w:type="dxa"/>
              <w:left w:w="90" w:type="dxa"/>
              <w:right w:w="90" w:type="dxa"/>
            </w:tcMar>
          </w:tcPr>
          <w:p>
            <w:pPr>
              <w:pStyle w:val="BDOITable"/>
            </w:pPr>
            <w:r>
              <w:rPr>
                <w:sz w:val="17"/>
              </w:rPr>
              <w:t>FR-RN-110</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Renewal templates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3965"/>
            <w:tcMar>
              <w:top w:w="50" w:type="dxa"/>
              <w:bottom w:w="50" w:type="dxa"/>
              <w:left w:w="90" w:type="dxa"/>
              <w:right w:w="90" w:type="dxa"/>
            </w:tcMar>
            <w:shd w:val="clear" w:color="auto" w:fill="E5F5FF"/>
          </w:tcPr>
          <w:p>
            <w:pPr>
              <w:pStyle w:val="BDOITable"/>
            </w:pPr>
            <w:r>
              <w:rPr>
                <w:sz w:val="17"/>
              </w:rPr>
              <w:t>FR-RN-111</w:t>
            </w:r>
          </w:p>
        </w:tc>
      </w:tr>
      <w:tr>
        <w:trPr>
          <w:cantSplit w:val="true"/>
        </w:trPr>
        <w:tc>
          <w:tcPr>
            <w:tcW w:type="dxa" w:w="3124"/>
            <w:tcMar>
              <w:top w:w="50" w:type="dxa"/>
              <w:bottom w:w="50" w:type="dxa"/>
              <w:left w:w="90" w:type="dxa"/>
              <w:right w:w="90" w:type="dxa"/>
            </w:tcMar>
          </w:tcPr>
          <w:p>
            <w:pPr>
              <w:pStyle w:val="BDOITable"/>
            </w:pPr>
            <w:r>
              <w:rPr>
                <w:sz w:val="17"/>
              </w:rPr>
              <w:t>Upload templates (dispositioned file, insurer response, LAMD, acceptance)</w:t>
            </w:r>
          </w:p>
        </w:tc>
        <w:tc>
          <w:tcPr>
            <w:tcW w:type="dxa" w:w="288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FR-RN-060, 071, 025, 084</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Roles and function grants</w:t>
            </w:r>
          </w:p>
        </w:tc>
        <w:tc>
          <w:tcPr>
            <w:tcW w:type="dxa" w:w="2883"/>
            <w:tcMar>
              <w:top w:w="50" w:type="dxa"/>
              <w:bottom w:w="50" w:type="dxa"/>
              <w:left w:w="90" w:type="dxa"/>
              <w:right w:w="90" w:type="dxa"/>
            </w:tcMar>
            <w:shd w:val="clear" w:color="auto" w:fill="E5F5FF"/>
          </w:tcPr>
          <w:p>
            <w:pPr>
              <w:pStyle w:val="BDOITable"/>
            </w:pPr>
            <w:r>
              <w:rPr>
                <w:sz w:val="17"/>
              </w:rPr>
              <w:t>System Administrator via access request (approver)</w:t>
            </w:r>
          </w:p>
        </w:tc>
        <w:tc>
          <w:tcPr>
            <w:tcW w:type="dxa" w:w="3965"/>
            <w:tcMar>
              <w:top w:w="50" w:type="dxa"/>
              <w:bottom w:w="50" w:type="dxa"/>
              <w:left w:w="90" w:type="dxa"/>
              <w:right w:w="90" w:type="dxa"/>
            </w:tcMar>
            <w:shd w:val="clear" w:color="auto" w:fill="E5F5FF"/>
          </w:tcPr>
          <w:p>
            <w:pPr>
              <w:pStyle w:val="BDOITable"/>
            </w:pPr>
            <w:r>
              <w:rPr>
                <w:sz w:val="17"/>
              </w:rPr>
              <w:t>FR-RN-003</w:t>
            </w:r>
          </w:p>
        </w:tc>
      </w:tr>
    </w:tbl>
    <w:p>
      <w:pPr>
        <w:pStyle w:val="BDOISpacer"/>
      </w:pPr>
    </w:p>
    <w:p>
      <w:pPr>
        <w:pStyle w:val="Heading1"/>
        <w:pageBreakBefore/>
        <w:pBdr>
          <w:bottom w:val="single" w:sz="4" w:space="4" w:color="99C1E7"/>
        </w:pBdr>
      </w:pPr>
      <w:bookmarkStart w:id="201" w:name="_Toc000201"/>
      <w:r>
        <w:rPr/>
        <w:t>10 Assumptions, dependencies and open questions</w:t>
      </w:r>
      <w:bookmarkEnd w:id="201"/>
    </w:p>
    <w:p>
      <w:pPr>
        <w:pStyle w:val="Heading2"/>
      </w:pPr>
      <w:bookmarkStart w:id="202" w:name="_Toc000202"/>
      <w:r>
        <w:rPr/>
        <w:t>10.1 Assumptions</w:t>
      </w:r>
      <w:bookmarkEnd w:id="202"/>
    </w:p>
    <w:p>
      <w:pPr>
        <w:pStyle w:val="Caption"/>
        <w:keepNext/>
        <w:spacing w:after="60"/>
      </w:pPr>
      <w:r>
        <w:rPr>
          <w:b/>
          <w:i w:val="0"/>
        </w:rPr>
        <w:t xml:space="preserve">Table 25: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A-RN-01</w:t>
            </w:r>
          </w:p>
        </w:tc>
        <w:tc>
          <w:tcPr>
            <w:tcW w:type="dxa" w:w="6608"/>
            <w:tcMar>
              <w:top w:w="50" w:type="dxa"/>
              <w:bottom w:w="50" w:type="dxa"/>
              <w:left w:w="90" w:type="dxa"/>
              <w:right w:w="90" w:type="dxa"/>
            </w:tcMar>
          </w:tcPr>
          <w:p>
            <w:pPr>
              <w:pStyle w:val="BDOITable"/>
            </w:pPr>
            <w:r>
              <w:rPr>
                <w:sz w:val="17"/>
              </w:rPr>
              <w:t>The Workshop addendum (R1) is the latest layer; a BRRN of Addendum 1 governs the main-BRD IDs it restates; the main BRD governs the rest</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A-RN-02</w:t>
            </w:r>
          </w:p>
        </w:tc>
        <w:tc>
          <w:tcPr>
            <w:tcW w:type="dxa" w:w="6608"/>
            <w:tcMar>
              <w:top w:w="50" w:type="dxa"/>
              <w:bottom w:w="50" w:type="dxa"/>
              <w:left w:w="90" w:type="dxa"/>
              <w:right w:w="90" w:type="dxa"/>
            </w:tcMar>
            <w:shd w:val="clear" w:color="auto" w:fill="E5F5FF"/>
          </w:tcPr>
          <w:p>
            <w:pPr>
              <w:pStyle w:val="BDOITable"/>
            </w:pPr>
            <w:r>
              <w:rPr>
                <w:sz w:val="17"/>
              </w:rPr>
              <w:t>The expiring population is the booked root invoices in BIBS; one candidate per root invoice and policy year</w:t>
            </w:r>
          </w:p>
        </w:tc>
        <w:tc>
          <w:tcPr>
            <w:tcW w:type="dxa" w:w="2283"/>
            <w:tcMar>
              <w:top w:w="50" w:type="dxa"/>
              <w:bottom w:w="50" w:type="dxa"/>
              <w:left w:w="90" w:type="dxa"/>
              <w:right w:w="90" w:type="dxa"/>
            </w:tcMar>
            <w:shd w:val="clear" w:color="auto" w:fill="E5F5FF"/>
          </w:tcPr>
          <w:p>
            <w:pPr>
              <w:pStyle w:val="BDOITable"/>
            </w:pPr>
            <w:r>
              <w:rPr>
                <w:sz w:val="17"/>
              </w:rPr>
              <w:t>BRRN.005, RQ06</w:t>
            </w:r>
          </w:p>
        </w:tc>
      </w:tr>
      <w:tr>
        <w:trPr>
          <w:cantSplit w:val="true"/>
        </w:trPr>
        <w:tc>
          <w:tcPr>
            <w:tcW w:type="dxa" w:w="1081"/>
            <w:tcMar>
              <w:top w:w="50" w:type="dxa"/>
              <w:bottom w:w="50" w:type="dxa"/>
              <w:left w:w="90" w:type="dxa"/>
              <w:right w:w="90" w:type="dxa"/>
            </w:tcMar>
          </w:tcPr>
          <w:p>
            <w:pPr>
              <w:pStyle w:val="BDOITable"/>
            </w:pPr>
            <w:r>
              <w:rPr>
                <w:sz w:val="17"/>
              </w:rPr>
              <w:t>A-RN-03</w:t>
            </w:r>
          </w:p>
        </w:tc>
        <w:tc>
          <w:tcPr>
            <w:tcW w:type="dxa" w:w="6608"/>
            <w:tcMar>
              <w:top w:w="50" w:type="dxa"/>
              <w:bottom w:w="50" w:type="dxa"/>
              <w:left w:w="90" w:type="dxa"/>
              <w:right w:w="90" w:type="dxa"/>
            </w:tcMar>
          </w:tcPr>
          <w:p>
            <w:pPr>
              <w:pStyle w:val="BDOITable"/>
            </w:pPr>
            <w:r>
              <w:rPr>
                <w:sz w:val="17"/>
              </w:rPr>
              <w:t>The "unique reference number" is the renewal reference generated by BIBS; the expiring invoice number is the alternate key</w:t>
            </w:r>
          </w:p>
        </w:tc>
        <w:tc>
          <w:tcPr>
            <w:tcW w:type="dxa" w:w="2283"/>
            <w:tcMar>
              <w:top w:w="50" w:type="dxa"/>
              <w:bottom w:w="50" w:type="dxa"/>
              <w:left w:w="90" w:type="dxa"/>
              <w:right w:w="90" w:type="dxa"/>
            </w:tcMar>
          </w:tcPr>
          <w:p>
            <w:pPr>
              <w:pStyle w:val="BDOITable"/>
            </w:pPr>
            <w:r>
              <w:rPr>
                <w:sz w:val="17"/>
              </w:rPr>
              <w:t>BRRN.022, RQ03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A-RN-04</w:t>
            </w:r>
          </w:p>
        </w:tc>
        <w:tc>
          <w:tcPr>
            <w:tcW w:type="dxa" w:w="6608"/>
            <w:tcMar>
              <w:top w:w="50" w:type="dxa"/>
              <w:bottom w:w="50" w:type="dxa"/>
              <w:left w:w="90" w:type="dxa"/>
              <w:right w:w="90" w:type="dxa"/>
            </w:tcMar>
            <w:shd w:val="clear" w:color="auto" w:fill="E5F5FF"/>
          </w:tcPr>
          <w:p>
            <w:pPr>
              <w:pStyle w:val="BDOITable"/>
            </w:pPr>
            <w:r>
              <w:rPr>
                <w:sz w:val="17"/>
              </w:rPr>
              <w:t>Online disposition (main BRD) and dispositioned-file upload (BRRN.018) are both needed and write the same history</w:t>
            </w:r>
          </w:p>
        </w:tc>
        <w:tc>
          <w:tcPr>
            <w:tcW w:type="dxa" w:w="2283"/>
            <w:tcMar>
              <w:top w:w="50" w:type="dxa"/>
              <w:bottom w:w="50" w:type="dxa"/>
              <w:left w:w="90" w:type="dxa"/>
              <w:right w:w="90" w:type="dxa"/>
            </w:tcMar>
            <w:shd w:val="clear" w:color="auto" w:fill="E5F5FF"/>
          </w:tcPr>
          <w:p>
            <w:pPr>
              <w:pStyle w:val="BDOITable"/>
            </w:pPr>
            <w:r>
              <w:rPr>
                <w:sz w:val="17"/>
              </w:rPr>
              <w:t>RQ14</w:t>
            </w:r>
          </w:p>
        </w:tc>
      </w:tr>
      <w:tr>
        <w:trPr>
          <w:cantSplit w:val="true"/>
        </w:trPr>
        <w:tc>
          <w:tcPr>
            <w:tcW w:type="dxa" w:w="1081"/>
            <w:tcMar>
              <w:top w:w="50" w:type="dxa"/>
              <w:bottom w:w="50" w:type="dxa"/>
              <w:left w:w="90" w:type="dxa"/>
              <w:right w:w="90" w:type="dxa"/>
            </w:tcMar>
          </w:tcPr>
          <w:p>
            <w:pPr>
              <w:pStyle w:val="BDOITable"/>
            </w:pPr>
            <w:r>
              <w:rPr>
                <w:sz w:val="17"/>
              </w:rPr>
              <w:t>A-RN-05</w:t>
            </w:r>
          </w:p>
        </w:tc>
        <w:tc>
          <w:tcPr>
            <w:tcW w:type="dxa" w:w="6608"/>
            <w:tcMar>
              <w:top w:w="50" w:type="dxa"/>
              <w:bottom w:w="50" w:type="dxa"/>
              <w:left w:w="90" w:type="dxa"/>
              <w:right w:w="90" w:type="dxa"/>
            </w:tcMar>
          </w:tcPr>
          <w:p>
            <w:pPr>
              <w:pStyle w:val="BDOITable"/>
            </w:pPr>
            <w:r>
              <w:rPr>
                <w:sz w:val="17"/>
              </w:rPr>
              <w:t>Straight-through processing starts only after explicit initiation and only for Clean candidates whose matrix rule says AUTO</w:t>
            </w:r>
          </w:p>
        </w:tc>
        <w:tc>
          <w:tcPr>
            <w:tcW w:type="dxa" w:w="2283"/>
            <w:tcMar>
              <w:top w:w="50" w:type="dxa"/>
              <w:bottom w:w="50" w:type="dxa"/>
              <w:left w:w="90" w:type="dxa"/>
              <w:right w:w="90" w:type="dxa"/>
            </w:tcMar>
          </w:tcPr>
          <w:p>
            <w:pPr>
              <w:pStyle w:val="BDOITable"/>
            </w:pPr>
            <w:r>
              <w:rPr>
                <w:sz w:val="17"/>
              </w:rPr>
              <w:t>BRRN.021, 031, RQ02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A-RN-06</w:t>
            </w:r>
          </w:p>
        </w:tc>
        <w:tc>
          <w:tcPr>
            <w:tcW w:type="dxa" w:w="6608"/>
            <w:tcMar>
              <w:top w:w="50" w:type="dxa"/>
              <w:bottom w:w="50" w:type="dxa"/>
              <w:left w:w="90" w:type="dxa"/>
              <w:right w:w="90" w:type="dxa"/>
            </w:tcMar>
            <w:shd w:val="clear" w:color="auto" w:fill="E5F5FF"/>
          </w:tcPr>
          <w:p>
            <w:pPr>
              <w:pStyle w:val="BDOITable"/>
            </w:pPr>
            <w:r>
              <w:rPr>
                <w:sz w:val="17"/>
              </w:rPr>
              <w:t>CBG accounts skip AO assignment and TL review; non-CBG accounts follow the manual path</w:t>
            </w:r>
          </w:p>
        </w:tc>
        <w:tc>
          <w:tcPr>
            <w:tcW w:type="dxa" w:w="2283"/>
            <w:tcMar>
              <w:top w:w="50" w:type="dxa"/>
              <w:bottom w:w="50" w:type="dxa"/>
              <w:left w:w="90" w:type="dxa"/>
              <w:right w:w="90" w:type="dxa"/>
            </w:tcMar>
            <w:shd w:val="clear" w:color="auto" w:fill="E5F5FF"/>
          </w:tcPr>
          <w:p>
            <w:pPr>
              <w:pStyle w:val="BDOITable"/>
            </w:pPr>
            <w:r>
              <w:rPr>
                <w:sz w:val="17"/>
              </w:rPr>
              <w:t>BRD 1.005, 1.008, RQ08</w:t>
            </w:r>
          </w:p>
        </w:tc>
      </w:tr>
      <w:tr>
        <w:trPr>
          <w:cantSplit w:val="true"/>
        </w:trPr>
        <w:tc>
          <w:tcPr>
            <w:tcW w:type="dxa" w:w="1081"/>
            <w:tcMar>
              <w:top w:w="50" w:type="dxa"/>
              <w:bottom w:w="50" w:type="dxa"/>
              <w:left w:w="90" w:type="dxa"/>
              <w:right w:w="90" w:type="dxa"/>
            </w:tcMar>
          </w:tcPr>
          <w:p>
            <w:pPr>
              <w:pStyle w:val="BDOITable"/>
            </w:pPr>
            <w:r>
              <w:rPr>
                <w:sz w:val="17"/>
              </w:rPr>
              <w:t>A-RN-07</w:t>
            </w:r>
          </w:p>
        </w:tc>
        <w:tc>
          <w:tcPr>
            <w:tcW w:type="dxa" w:w="6608"/>
            <w:tcMar>
              <w:top w:w="50" w:type="dxa"/>
              <w:bottom w:w="50" w:type="dxa"/>
              <w:left w:w="90" w:type="dxa"/>
              <w:right w:w="90" w:type="dxa"/>
            </w:tcMar>
          </w:tcPr>
          <w:p>
            <w:pPr>
              <w:pStyle w:val="BDOITable"/>
            </w:pPr>
            <w:r>
              <w:rPr>
                <w:sz w:val="17"/>
              </w:rPr>
              <w:t xml:space="preserve">The NRNS checkpoint is 90 days </w:t>
            </w:r>
            <w:r>
              <w:rPr>
                <w:b/>
                <w:sz w:val="17"/>
              </w:rPr>
              <w:t>before</w:t>
            </w:r>
            <w:r>
              <w:rPr>
                <w:sz w:val="17"/>
              </w:rPr>
              <w:t xml:space="preserve"> expiry (the BRD also writes "+90 days")</w:t>
            </w:r>
          </w:p>
        </w:tc>
        <w:tc>
          <w:tcPr>
            <w:tcW w:type="dxa" w:w="2283"/>
            <w:tcMar>
              <w:top w:w="50" w:type="dxa"/>
              <w:bottom w:w="50" w:type="dxa"/>
              <w:left w:w="90" w:type="dxa"/>
              <w:right w:w="90" w:type="dxa"/>
            </w:tcMar>
          </w:tcPr>
          <w:p>
            <w:pPr>
              <w:pStyle w:val="BDOITable"/>
            </w:pPr>
            <w:r>
              <w:rPr>
                <w:sz w:val="17"/>
              </w:rPr>
              <w:t>BRRN.025, RQ18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A-RN-08</w:t>
            </w:r>
          </w:p>
        </w:tc>
        <w:tc>
          <w:tcPr>
            <w:tcW w:type="dxa" w:w="6608"/>
            <w:tcMar>
              <w:top w:w="50" w:type="dxa"/>
              <w:bottom w:w="50" w:type="dxa"/>
              <w:left w:w="90" w:type="dxa"/>
              <w:right w:w="90" w:type="dxa"/>
            </w:tcMar>
            <w:shd w:val="clear" w:color="auto" w:fill="E5F5FF"/>
          </w:tcPr>
          <w:p>
            <w:pPr>
              <w:pStyle w:val="BDOITable"/>
            </w:pPr>
            <w:r>
              <w:rPr>
                <w:sz w:val="17"/>
              </w:rPr>
              <w:t>The renewal is a new BRD-1 account of business type RENEWAL; the expiring invoice is never endorsed to renew it</w:t>
            </w:r>
          </w:p>
        </w:tc>
        <w:tc>
          <w:tcPr>
            <w:tcW w:type="dxa" w:w="2283"/>
            <w:tcMar>
              <w:top w:w="50" w:type="dxa"/>
              <w:bottom w:w="50" w:type="dxa"/>
              <w:left w:w="90" w:type="dxa"/>
              <w:right w:w="90" w:type="dxa"/>
            </w:tcMar>
            <w:shd w:val="clear" w:color="auto" w:fill="E5F5FF"/>
          </w:tcPr>
          <w:p>
            <w:pPr>
              <w:pStyle w:val="BDOITable"/>
            </w:pPr>
            <w:r>
              <w:rPr>
                <w:sz w:val="17"/>
              </w:rPr>
              <w:t>Decision D1</w:t>
            </w:r>
          </w:p>
        </w:tc>
      </w:tr>
      <w:tr>
        <w:trPr>
          <w:cantSplit w:val="true"/>
        </w:trPr>
        <w:tc>
          <w:tcPr>
            <w:tcW w:type="dxa" w:w="1081"/>
            <w:tcMar>
              <w:top w:w="50" w:type="dxa"/>
              <w:bottom w:w="50" w:type="dxa"/>
              <w:left w:w="90" w:type="dxa"/>
              <w:right w:w="90" w:type="dxa"/>
            </w:tcMar>
          </w:tcPr>
          <w:p>
            <w:pPr>
              <w:pStyle w:val="BDOITable"/>
            </w:pPr>
            <w:r>
              <w:rPr>
                <w:sz w:val="17"/>
              </w:rPr>
              <w:t>A-RN-09</w:t>
            </w:r>
          </w:p>
        </w:tc>
        <w:tc>
          <w:tcPr>
            <w:tcW w:type="dxa" w:w="6608"/>
            <w:tcMar>
              <w:top w:w="50" w:type="dxa"/>
              <w:bottom w:w="50" w:type="dxa"/>
              <w:left w:w="90" w:type="dxa"/>
              <w:right w:w="90" w:type="dxa"/>
            </w:tcMar>
          </w:tcPr>
          <w:p>
            <w:pPr>
              <w:pStyle w:val="BDOITable"/>
            </w:pPr>
            <w:r>
              <w:rPr>
                <w:sz w:val="17"/>
              </w:rPr>
              <w:t>The payment rules of BRRN.040 are the BRD-1 payment gate</w:t>
            </w:r>
          </w:p>
        </w:tc>
        <w:tc>
          <w:tcPr>
            <w:tcW w:type="dxa" w:w="2283"/>
            <w:tcMar>
              <w:top w:w="50" w:type="dxa"/>
              <w:bottom w:w="50" w:type="dxa"/>
              <w:left w:w="90" w:type="dxa"/>
              <w:right w:w="90" w:type="dxa"/>
            </w:tcMar>
          </w:tcPr>
          <w:p>
            <w:pPr>
              <w:pStyle w:val="BDOITable"/>
            </w:pPr>
            <w:r>
              <w:rPr>
                <w:sz w:val="17"/>
              </w:rPr>
              <w:t>RQ19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A-RN-10</w:t>
            </w:r>
          </w:p>
        </w:tc>
        <w:tc>
          <w:tcPr>
            <w:tcW w:type="dxa" w:w="6608"/>
            <w:tcMar>
              <w:top w:w="50" w:type="dxa"/>
              <w:bottom w:w="50" w:type="dxa"/>
              <w:left w:w="90" w:type="dxa"/>
              <w:right w:w="90" w:type="dxa"/>
            </w:tcMar>
            <w:shd w:val="clear" w:color="auto" w:fill="E5F5FF"/>
          </w:tcPr>
          <w:p>
            <w:pPr>
              <w:pStyle w:val="BDOITable"/>
            </w:pPr>
            <w:r>
              <w:rPr>
                <w:sz w:val="17"/>
              </w:rPr>
              <w:t>"Approved domains" for RA e-mails is a recipient policy that BDOI will define; until then any well-formed address is accepted with protection</w:t>
            </w:r>
          </w:p>
        </w:tc>
        <w:tc>
          <w:tcPr>
            <w:tcW w:type="dxa" w:w="2283"/>
            <w:tcMar>
              <w:top w:w="50" w:type="dxa"/>
              <w:bottom w:w="50" w:type="dxa"/>
              <w:left w:w="90" w:type="dxa"/>
              <w:right w:w="90" w:type="dxa"/>
            </w:tcMar>
            <w:shd w:val="clear" w:color="auto" w:fill="E5F5FF"/>
          </w:tcPr>
          <w:p>
            <w:pPr>
              <w:pStyle w:val="BDOITable"/>
            </w:pPr>
            <w:r>
              <w:rPr>
                <w:sz w:val="17"/>
              </w:rPr>
              <w:t>RQ16</w:t>
            </w:r>
          </w:p>
        </w:tc>
      </w:tr>
      <w:tr>
        <w:trPr>
          <w:cantSplit w:val="true"/>
        </w:trPr>
        <w:tc>
          <w:tcPr>
            <w:tcW w:type="dxa" w:w="1081"/>
            <w:tcMar>
              <w:top w:w="50" w:type="dxa"/>
              <w:bottom w:w="50" w:type="dxa"/>
              <w:left w:w="90" w:type="dxa"/>
              <w:right w:w="90" w:type="dxa"/>
            </w:tcMar>
          </w:tcPr>
          <w:p>
            <w:pPr>
              <w:pStyle w:val="BDOITable"/>
            </w:pPr>
            <w:r>
              <w:rPr>
                <w:sz w:val="17"/>
              </w:rPr>
              <w:t>A-RN-11</w:t>
            </w:r>
          </w:p>
        </w:tc>
        <w:tc>
          <w:tcPr>
            <w:tcW w:type="dxa" w:w="6608"/>
            <w:tcMar>
              <w:top w:w="50" w:type="dxa"/>
              <w:bottom w:w="50" w:type="dxa"/>
              <w:left w:w="90" w:type="dxa"/>
              <w:right w:w="90" w:type="dxa"/>
            </w:tcMar>
          </w:tcPr>
          <w:p>
            <w:pPr>
              <w:pStyle w:val="BDOITable"/>
            </w:pPr>
            <w:r>
              <w:rPr>
                <w:sz w:val="17"/>
              </w:rPr>
              <w:t>Renewal volume is 25,800 transactions a month per process, growing 20% a year</w:t>
            </w:r>
          </w:p>
        </w:tc>
        <w:tc>
          <w:tcPr>
            <w:tcW w:type="dxa" w:w="2283"/>
            <w:tcMar>
              <w:top w:w="50" w:type="dxa"/>
              <w:bottom w:w="50" w:type="dxa"/>
              <w:left w:w="90" w:type="dxa"/>
              <w:right w:w="90" w:type="dxa"/>
            </w:tcMar>
          </w:tcPr>
          <w:p>
            <w:pPr>
              <w:pStyle w:val="BDOITable"/>
            </w:pPr>
            <w:r>
              <w:rPr>
                <w:sz w:val="17"/>
              </w:rPr>
              <w:t>NFR p.186</w:t>
            </w:r>
          </w:p>
        </w:tc>
      </w:tr>
    </w:tbl>
    <w:p>
      <w:pPr>
        <w:pStyle w:val="BDOISpacer"/>
      </w:pPr>
    </w:p>
    <w:p>
      <w:pPr>
        <w:pStyle w:val="Heading2"/>
      </w:pPr>
      <w:bookmarkStart w:id="203" w:name="_Toc000203"/>
      <w:r>
        <w:rPr/>
        <w:t>10.2 Dependencies</w:t>
      </w:r>
      <w:bookmarkEnd w:id="203"/>
    </w:p>
    <w:p>
      <w:pPr>
        <w:pStyle w:val="Caption"/>
        <w:keepNext/>
        <w:spacing w:after="60"/>
      </w:pPr>
      <w:r>
        <w:rPr>
          <w:b/>
          <w:i w:val="0"/>
        </w:rPr>
        <w:t xml:space="preserve">Table 26: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D-RN-01</w:t>
            </w:r>
          </w:p>
        </w:tc>
        <w:tc>
          <w:tcPr>
            <w:tcW w:type="dxa" w:w="6608"/>
            <w:tcMar>
              <w:top w:w="50" w:type="dxa"/>
              <w:bottom w:w="50" w:type="dxa"/>
              <w:left w:w="90" w:type="dxa"/>
              <w:right w:w="90" w:type="dxa"/>
            </w:tcMar>
          </w:tcPr>
          <w:p>
            <w:pPr>
              <w:pStyle w:val="BDOITable"/>
            </w:pPr>
            <w:r>
              <w:rPr>
                <w:sz w:val="17"/>
              </w:rPr>
              <w:t>The shared account business-type change BT0 (V822) is merged before the Renewal foundation</w:t>
            </w:r>
          </w:p>
        </w:tc>
        <w:tc>
          <w:tcPr>
            <w:tcW w:type="dxa" w:w="2283"/>
            <w:tcMar>
              <w:top w:w="50" w:type="dxa"/>
              <w:bottom w:w="50" w:type="dxa"/>
              <w:left w:w="90" w:type="dxa"/>
              <w:right w:w="90" w:type="dxa"/>
            </w:tcMar>
          </w:tcPr>
          <w:p>
            <w:pPr>
              <w:pStyle w:val="BDOITable"/>
            </w:pPr>
            <w:r>
              <w:rPr>
                <w:sz w:val="17"/>
              </w:rPr>
              <w:t>FR-RN-048, 063, 084 (D1)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D-RN-02</w:t>
            </w:r>
          </w:p>
        </w:tc>
        <w:tc>
          <w:tcPr>
            <w:tcW w:type="dxa" w:w="6608"/>
            <w:tcMar>
              <w:top w:w="50" w:type="dxa"/>
              <w:bottom w:w="50" w:type="dxa"/>
              <w:left w:w="90" w:type="dxa"/>
              <w:right w:w="90" w:type="dxa"/>
            </w:tcMar>
            <w:shd w:val="clear" w:color="auto" w:fill="E5F5FF"/>
          </w:tcPr>
          <w:p>
            <w:pPr>
              <w:pStyle w:val="BDOITable"/>
            </w:pPr>
            <w:r>
              <w:rPr>
                <w:sz w:val="17"/>
              </w:rPr>
              <w:t>The Claims module exposes the claims summary (wave CL1-B)</w:t>
            </w:r>
          </w:p>
        </w:tc>
        <w:tc>
          <w:tcPr>
            <w:tcW w:type="dxa" w:w="2283"/>
            <w:tcMar>
              <w:top w:w="50" w:type="dxa"/>
              <w:bottom w:w="50" w:type="dxa"/>
              <w:left w:w="90" w:type="dxa"/>
              <w:right w:w="90" w:type="dxa"/>
            </w:tcMar>
            <w:shd w:val="clear" w:color="auto" w:fill="E5F5FF"/>
          </w:tcPr>
          <w:p>
            <w:pPr>
              <w:pStyle w:val="BDOITable"/>
            </w:pPr>
            <w:r>
              <w:rPr>
                <w:sz w:val="17"/>
              </w:rPr>
              <w:t>FR-RN-013, 020, 042 (D4)</w:t>
            </w:r>
          </w:p>
        </w:tc>
      </w:tr>
      <w:tr>
        <w:trPr>
          <w:cantSplit w:val="true"/>
        </w:trPr>
        <w:tc>
          <w:tcPr>
            <w:tcW w:type="dxa" w:w="1081"/>
            <w:tcMar>
              <w:top w:w="50" w:type="dxa"/>
              <w:bottom w:w="50" w:type="dxa"/>
              <w:left w:w="90" w:type="dxa"/>
              <w:right w:w="90" w:type="dxa"/>
            </w:tcMar>
          </w:tcPr>
          <w:p>
            <w:pPr>
              <w:pStyle w:val="BDOITable"/>
            </w:pPr>
            <w:r>
              <w:rPr>
                <w:sz w:val="17"/>
              </w:rPr>
              <w:t>D-RN-03</w:t>
            </w:r>
          </w:p>
        </w:tc>
        <w:tc>
          <w:tcPr>
            <w:tcW w:type="dxa" w:w="6608"/>
            <w:tcMar>
              <w:top w:w="50" w:type="dxa"/>
              <w:bottom w:w="50" w:type="dxa"/>
              <w:left w:w="90" w:type="dxa"/>
              <w:right w:w="90" w:type="dxa"/>
            </w:tcMar>
          </w:tcPr>
          <w:p>
            <w:pPr>
              <w:pStyle w:val="BDOITable"/>
            </w:pPr>
            <w:r>
              <w:rPr>
                <w:sz w:val="17"/>
              </w:rPr>
              <w:t xml:space="preserve">Submitted Policies declares </w:t>
            </w:r>
            <w:r>
              <w:rPr>
                <w:rFonts w:ascii="Courier New" w:hAnsi="Courier New" w:cs="Courier New" w:eastAsia="Courier New"/>
                <w:color w:val="2E2E2E"/>
                <w:sz w:val="15"/>
              </w:rPr>
              <w:t>RenewalHandOff</w:t>
            </w:r>
            <w:r>
              <w:rPr>
                <w:sz w:val="17"/>
              </w:rPr>
              <w:t xml:space="preserve"> and records hand-offs as pending until Renewal wave R3</w:t>
            </w:r>
          </w:p>
        </w:tc>
        <w:tc>
          <w:tcPr>
            <w:tcW w:type="dxa" w:w="2283"/>
            <w:tcMar>
              <w:top w:w="50" w:type="dxa"/>
              <w:bottom w:w="50" w:type="dxa"/>
              <w:left w:w="90" w:type="dxa"/>
              <w:right w:w="90" w:type="dxa"/>
            </w:tcMar>
          </w:tcPr>
          <w:p>
            <w:pPr>
              <w:pStyle w:val="BDOITable"/>
            </w:pPr>
            <w:r>
              <w:rPr>
                <w:sz w:val="17"/>
              </w:rPr>
              <w:t>FR-RN-090 (D2)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D-RN-04</w:t>
            </w:r>
          </w:p>
        </w:tc>
        <w:tc>
          <w:tcPr>
            <w:tcW w:type="dxa" w:w="6608"/>
            <w:tcMar>
              <w:top w:w="50" w:type="dxa"/>
              <w:bottom w:w="50" w:type="dxa"/>
              <w:left w:w="90" w:type="dxa"/>
              <w:right w:w="90" w:type="dxa"/>
            </w:tcMar>
            <w:shd w:val="clear" w:color="auto" w:fill="E5F5FF"/>
          </w:tcPr>
          <w:p>
            <w:pPr>
              <w:pStyle w:val="BDOITable"/>
            </w:pPr>
            <w:r>
              <w:rPr>
                <w:sz w:val="17"/>
              </w:rPr>
              <w:t>BDOI provides the check list, bucket rules and decision matrix content</w:t>
            </w:r>
          </w:p>
        </w:tc>
        <w:tc>
          <w:tcPr>
            <w:tcW w:type="dxa" w:w="2283"/>
            <w:tcMar>
              <w:top w:w="50" w:type="dxa"/>
              <w:bottom w:w="50" w:type="dxa"/>
              <w:left w:w="90" w:type="dxa"/>
              <w:right w:w="90" w:type="dxa"/>
            </w:tcMar>
            <w:shd w:val="clear" w:color="auto" w:fill="E5F5FF"/>
          </w:tcPr>
          <w:p>
            <w:pPr>
              <w:pStyle w:val="BDOITable"/>
            </w:pPr>
            <w:r>
              <w:rPr>
                <w:sz w:val="17"/>
              </w:rPr>
              <w:t>FR-RN-020, 022, 023 (RQ01, RQ24)</w:t>
            </w:r>
          </w:p>
        </w:tc>
      </w:tr>
      <w:tr>
        <w:trPr>
          <w:cantSplit w:val="true"/>
        </w:trPr>
        <w:tc>
          <w:tcPr>
            <w:tcW w:type="dxa" w:w="1081"/>
            <w:tcMar>
              <w:top w:w="50" w:type="dxa"/>
              <w:bottom w:w="50" w:type="dxa"/>
              <w:left w:w="90" w:type="dxa"/>
              <w:right w:w="90" w:type="dxa"/>
            </w:tcMar>
          </w:tcPr>
          <w:p>
            <w:pPr>
              <w:pStyle w:val="BDOITable"/>
            </w:pPr>
            <w:r>
              <w:rPr>
                <w:sz w:val="17"/>
              </w:rPr>
              <w:t>D-RN-05</w:t>
            </w:r>
          </w:p>
        </w:tc>
        <w:tc>
          <w:tcPr>
            <w:tcW w:type="dxa" w:w="6608"/>
            <w:tcMar>
              <w:top w:w="50" w:type="dxa"/>
              <w:bottom w:w="50" w:type="dxa"/>
              <w:left w:w="90" w:type="dxa"/>
              <w:right w:w="90" w:type="dxa"/>
            </w:tcMar>
          </w:tcPr>
          <w:p>
            <w:pPr>
              <w:pStyle w:val="BDOITable"/>
            </w:pPr>
            <w:r>
              <w:rPr>
                <w:sz w:val="17"/>
              </w:rPr>
              <w:t>BDOI provides the letter layouts, insurer and LAMD file layouts and the password convention</w:t>
            </w:r>
          </w:p>
        </w:tc>
        <w:tc>
          <w:tcPr>
            <w:tcW w:type="dxa" w:w="2283"/>
            <w:tcMar>
              <w:top w:w="50" w:type="dxa"/>
              <w:bottom w:w="50" w:type="dxa"/>
              <w:left w:w="90" w:type="dxa"/>
              <w:right w:w="90" w:type="dxa"/>
            </w:tcMar>
          </w:tcPr>
          <w:p>
            <w:pPr>
              <w:pStyle w:val="BDOITable"/>
            </w:pPr>
            <w:r>
              <w:rPr>
                <w:sz w:val="17"/>
              </w:rPr>
              <w:t>FR-RN-025, 071, 080-083 (RQ15, RQ20, RQ26, 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 for client and insurer e-mails</w:t>
            </w:r>
          </w:p>
        </w:tc>
        <w:tc>
          <w:tcPr>
            <w:tcW w:type="dxa" w:w="2283"/>
            <w:tcMar>
              <w:top w:w="50" w:type="dxa"/>
              <w:bottom w:w="50" w:type="dxa"/>
              <w:left w:w="90" w:type="dxa"/>
              <w:right w:w="90" w:type="dxa"/>
            </w:tcMar>
            <w:shd w:val="clear" w:color="auto" w:fill="E5F5FF"/>
          </w:tcPr>
          <w:p>
            <w:pPr>
              <w:pStyle w:val="BDOITable"/>
            </w:pPr>
            <w:r>
              <w:rPr>
                <w:sz w:val="17"/>
              </w:rPr>
              <w:t>FR-RN-070, 081</w:t>
            </w:r>
          </w:p>
        </w:tc>
      </w:tr>
      <w:tr>
        <w:trPr>
          <w:cantSplit w:val="true"/>
        </w:trPr>
        <w:tc>
          <w:tcPr>
            <w:tcW w:type="dxa" w:w="1081"/>
            <w:tcMar>
              <w:top w:w="50" w:type="dxa"/>
              <w:bottom w:w="50" w:type="dxa"/>
              <w:left w:w="90" w:type="dxa"/>
              <w:right w:w="90" w:type="dxa"/>
            </w:tcMar>
          </w:tcPr>
          <w:p>
            <w:pPr>
              <w:pStyle w:val="BDOITable"/>
            </w:pPr>
            <w:r>
              <w:rPr>
                <w:sz w:val="17"/>
              </w:rPr>
              <w:t>D-RN-07</w:t>
            </w:r>
          </w:p>
        </w:tc>
        <w:tc>
          <w:tcPr>
            <w:tcW w:type="dxa" w:w="6608"/>
            <w:tcMar>
              <w:top w:w="50" w:type="dxa"/>
              <w:bottom w:w="50" w:type="dxa"/>
              <w:left w:w="90" w:type="dxa"/>
              <w:right w:w="90" w:type="dxa"/>
            </w:tcMar>
          </w:tcPr>
          <w:p>
            <w:pPr>
              <w:pStyle w:val="BDOITable"/>
            </w:pPr>
            <w:r>
              <w:rPr>
                <w:sz w:val="17"/>
              </w:rPr>
              <w:t>The Operations ledger carries the business type of booked invoices for ACSL (requested of the Operations owner)</w:t>
            </w:r>
          </w:p>
        </w:tc>
        <w:tc>
          <w:tcPr>
            <w:tcW w:type="dxa" w:w="2283"/>
            <w:tcMar>
              <w:top w:w="50" w:type="dxa"/>
              <w:bottom w:w="50" w:type="dxa"/>
              <w:left w:w="90" w:type="dxa"/>
              <w:right w:w="90" w:type="dxa"/>
            </w:tcMar>
          </w:tcPr>
          <w:p>
            <w:pPr>
              <w:pStyle w:val="BDOITable"/>
            </w:pPr>
            <w:r>
              <w:rPr>
                <w:sz w:val="17"/>
              </w:rPr>
              <w:t>Section 7</w:t>
            </w:r>
          </w:p>
        </w:tc>
      </w:tr>
    </w:tbl>
    <w:p>
      <w:pPr>
        <w:pStyle w:val="BDOISpacer"/>
      </w:pPr>
    </w:p>
    <w:p>
      <w:pPr>
        <w:pStyle w:val="Heading2"/>
      </w:pPr>
      <w:bookmarkStart w:id="204" w:name="_Toc000204"/>
      <w:r>
        <w:rPr/>
        <w:t>10.3 Open questions</w:t>
      </w:r>
      <w:bookmarkEnd w:id="204"/>
    </w:p>
    <w:p>
      <w:pPr>
        <w:pStyle w:val="Caption"/>
        <w:keepNext/>
        <w:spacing w:after="60"/>
      </w:pPr>
      <w:r>
        <w:rPr>
          <w:b/>
          <w:i w:val="0"/>
        </w:rPr>
        <w:t xml:space="preserve">Table 27: </w:t>
      </w:r>
      <w:r>
        <w:rPr/>
        <w:t>Open questions on BRD-6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RQ01</w:t>
            </w:r>
          </w:p>
        </w:tc>
        <w:tc>
          <w:tcPr>
            <w:tcW w:type="dxa" w:w="6031"/>
            <w:tcMar>
              <w:top w:w="50" w:type="dxa"/>
              <w:bottom w:w="50" w:type="dxa"/>
              <w:left w:w="90" w:type="dxa"/>
              <w:right w:w="90" w:type="dxa"/>
            </w:tcMar>
          </w:tcPr>
          <w:p>
            <w:pPr>
              <w:pStyle w:val="BDOITable"/>
            </w:pPr>
            <w:r>
              <w:rPr>
                <w:sz w:val="17"/>
              </w:rPr>
              <w:t>List of sanitation, matching and eligibility checks and, for each, Review or Exception on failure</w:t>
            </w:r>
          </w:p>
        </w:tc>
        <w:tc>
          <w:tcPr>
            <w:tcW w:type="dxa" w:w="1672"/>
            <w:tcMar>
              <w:top w:w="50" w:type="dxa"/>
              <w:bottom w:w="50" w:type="dxa"/>
              <w:left w:w="90" w:type="dxa"/>
              <w:right w:w="90" w:type="dxa"/>
            </w:tcMar>
          </w:tcPr>
          <w:p>
            <w:pPr>
              <w:pStyle w:val="BDOITable"/>
            </w:pPr>
            <w:r>
              <w:rPr>
                <w:sz w:val="17"/>
              </w:rPr>
              <w:t>FR-RN-020, 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RQ02</w:t>
            </w:r>
          </w:p>
        </w:tc>
        <w:tc>
          <w:tcPr>
            <w:tcW w:type="dxa" w:w="6031"/>
            <w:tcMar>
              <w:top w:w="50" w:type="dxa"/>
              <w:bottom w:w="50" w:type="dxa"/>
              <w:left w:w="90" w:type="dxa"/>
              <w:right w:w="90" w:type="dxa"/>
            </w:tcMar>
            <w:shd w:val="clear" w:color="auto" w:fill="E5F5FF"/>
          </w:tcPr>
          <w:p>
            <w:pPr>
              <w:pStyle w:val="BDOITable"/>
            </w:pPr>
            <w:r>
              <w:rPr>
                <w:sz w:val="17"/>
              </w:rPr>
              <w:t>Segments initiated in bulk and individually; who initiates; is CBG STP initiated automatically</w:t>
            </w:r>
          </w:p>
        </w:tc>
        <w:tc>
          <w:tcPr>
            <w:tcW w:type="dxa" w:w="1672"/>
            <w:tcMar>
              <w:top w:w="50" w:type="dxa"/>
              <w:bottom w:w="50" w:type="dxa"/>
              <w:left w:w="90" w:type="dxa"/>
              <w:right w:w="90" w:type="dxa"/>
            </w:tcMar>
            <w:shd w:val="clear" w:color="auto" w:fill="E5F5FF"/>
          </w:tcPr>
          <w:p>
            <w:pPr>
              <w:pStyle w:val="BDOITable"/>
            </w:pPr>
            <w:r>
              <w:rPr>
                <w:sz w:val="17"/>
              </w:rPr>
              <w:t>FR-RN-015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RQ03</w:t>
            </w:r>
          </w:p>
        </w:tc>
        <w:tc>
          <w:tcPr>
            <w:tcW w:type="dxa" w:w="6031"/>
            <w:tcMar>
              <w:top w:w="50" w:type="dxa"/>
              <w:bottom w:w="50" w:type="dxa"/>
              <w:left w:w="90" w:type="dxa"/>
              <w:right w:w="90" w:type="dxa"/>
            </w:tcMar>
          </w:tcPr>
          <w:p>
            <w:pPr>
              <w:pStyle w:val="BDOITable"/>
            </w:pPr>
            <w:r>
              <w:rPr>
                <w:sz w:val="17"/>
              </w:rPr>
              <w:t>Meaning of the "unique reference number"; key carried by insurer and LAMD files</w:t>
            </w:r>
          </w:p>
        </w:tc>
        <w:tc>
          <w:tcPr>
            <w:tcW w:type="dxa" w:w="1672"/>
            <w:tcMar>
              <w:top w:w="50" w:type="dxa"/>
              <w:bottom w:w="50" w:type="dxa"/>
              <w:left w:w="90" w:type="dxa"/>
              <w:right w:w="90" w:type="dxa"/>
            </w:tcMar>
          </w:tcPr>
          <w:p>
            <w:pPr>
              <w:pStyle w:val="BDOITable"/>
            </w:pPr>
            <w:r>
              <w:rPr>
                <w:sz w:val="17"/>
              </w:rPr>
              <w:t>FR-RN-021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RQ04</w:t>
            </w:r>
          </w:p>
        </w:tc>
        <w:tc>
          <w:tcPr>
            <w:tcW w:type="dxa" w:w="6031"/>
            <w:tcMar>
              <w:top w:w="50" w:type="dxa"/>
              <w:bottom w:w="50" w:type="dxa"/>
              <w:left w:w="90" w:type="dxa"/>
              <w:right w:w="90" w:type="dxa"/>
            </w:tcMar>
            <w:shd w:val="clear" w:color="auto" w:fill="E5F5FF"/>
          </w:tcPr>
          <w:p>
            <w:pPr>
              <w:pStyle w:val="BDOITable"/>
            </w:pPr>
            <w:r>
              <w:rPr>
                <w:sz w:val="17"/>
              </w:rPr>
              <w:t>Lead days per segment or line; daily or monthly extraction; on-demand ranges</w:t>
            </w:r>
          </w:p>
        </w:tc>
        <w:tc>
          <w:tcPr>
            <w:tcW w:type="dxa" w:w="1672"/>
            <w:tcMar>
              <w:top w:w="50" w:type="dxa"/>
              <w:bottom w:w="50" w:type="dxa"/>
              <w:left w:w="90" w:type="dxa"/>
              <w:right w:w="90" w:type="dxa"/>
            </w:tcMar>
            <w:shd w:val="clear" w:color="auto" w:fill="E5F5FF"/>
          </w:tcPr>
          <w:p>
            <w:pPr>
              <w:pStyle w:val="BDOITable"/>
            </w:pPr>
            <w:r>
              <w:rPr>
                <w:sz w:val="17"/>
              </w:rPr>
              <w:t>FR-RN-010, 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RQ05</w:t>
            </w:r>
          </w:p>
        </w:tc>
        <w:tc>
          <w:tcPr>
            <w:tcW w:type="dxa" w:w="6031"/>
            <w:tcMar>
              <w:top w:w="50" w:type="dxa"/>
              <w:bottom w:w="50" w:type="dxa"/>
              <w:left w:w="90" w:type="dxa"/>
              <w:right w:w="90" w:type="dxa"/>
            </w:tcMar>
          </w:tcPr>
          <w:p>
            <w:pPr>
              <w:pStyle w:val="BDOITable"/>
            </w:pPr>
            <w:r>
              <w:rPr>
                <w:sz w:val="17"/>
              </w:rPr>
              <w:t>One scrollable view without pagination against the UX pager rule (UX-6)</w:t>
            </w:r>
          </w:p>
        </w:tc>
        <w:tc>
          <w:tcPr>
            <w:tcW w:type="dxa" w:w="1672"/>
            <w:tcMar>
              <w:top w:w="50" w:type="dxa"/>
              <w:bottom w:w="50" w:type="dxa"/>
              <w:left w:w="90" w:type="dxa"/>
              <w:right w:w="90" w:type="dxa"/>
            </w:tcMar>
          </w:tcPr>
          <w:p>
            <w:pPr>
              <w:pStyle w:val="BDOITable"/>
            </w:pPr>
            <w:r>
              <w:rPr>
                <w:sz w:val="17"/>
              </w:rPr>
              <w:t>FR-RN-013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RQ06</w:t>
            </w:r>
          </w:p>
        </w:tc>
        <w:tc>
          <w:tcPr>
            <w:tcW w:type="dxa" w:w="6031"/>
            <w:tcMar>
              <w:top w:w="50" w:type="dxa"/>
              <w:bottom w:w="50" w:type="dxa"/>
              <w:left w:w="90" w:type="dxa"/>
              <w:right w:w="90" w:type="dxa"/>
            </w:tcMar>
            <w:shd w:val="clear" w:color="auto" w:fill="E5F5FF"/>
          </w:tcPr>
          <w:p>
            <w:pPr>
              <w:pStyle w:val="BDOITable"/>
            </w:pPr>
            <w:r>
              <w:rPr>
                <w:sz w:val="17"/>
              </w:rPr>
              <w:t>Meaning of "unbooked" accounts in the expiring list</w:t>
            </w:r>
          </w:p>
        </w:tc>
        <w:tc>
          <w:tcPr>
            <w:tcW w:type="dxa" w:w="1672"/>
            <w:tcMar>
              <w:top w:w="50" w:type="dxa"/>
              <w:bottom w:w="50" w:type="dxa"/>
              <w:left w:w="90" w:type="dxa"/>
              <w:right w:w="90" w:type="dxa"/>
            </w:tcMar>
            <w:shd w:val="clear" w:color="auto" w:fill="E5F5FF"/>
          </w:tcPr>
          <w:p>
            <w:pPr>
              <w:pStyle w:val="BDOITable"/>
            </w:pPr>
            <w:r>
              <w:rPr>
                <w:sz w:val="17"/>
              </w:rPr>
              <w:t>FR-RN-010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RQ07</w:t>
            </w:r>
          </w:p>
        </w:tc>
        <w:tc>
          <w:tcPr>
            <w:tcW w:type="dxa" w:w="6031"/>
            <w:tcMar>
              <w:top w:w="50" w:type="dxa"/>
              <w:bottom w:w="50" w:type="dxa"/>
              <w:left w:w="90" w:type="dxa"/>
              <w:right w:w="90" w:type="dxa"/>
            </w:tcMar>
          </w:tcPr>
          <w:p>
            <w:pPr>
              <w:pStyle w:val="BDOITable"/>
            </w:pPr>
            <w:r>
              <w:rPr>
                <w:sz w:val="17"/>
              </w:rPr>
              <w:t>NFR sent automatically on the system tag; NFR after the "not in file" tag; NFR vs NRL</w:t>
            </w:r>
          </w:p>
        </w:tc>
        <w:tc>
          <w:tcPr>
            <w:tcW w:type="dxa" w:w="1672"/>
            <w:tcMar>
              <w:top w:w="50" w:type="dxa"/>
              <w:bottom w:w="50" w:type="dxa"/>
              <w:left w:w="90" w:type="dxa"/>
              <w:right w:w="90" w:type="dxa"/>
            </w:tcMar>
          </w:tcPr>
          <w:p>
            <w:pPr>
              <w:pStyle w:val="BDOITable"/>
            </w:pPr>
            <w:r>
              <w:rPr>
                <w:sz w:val="17"/>
              </w:rPr>
              <w:t>FR-RN-024, 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RQ08</w:t>
            </w:r>
          </w:p>
        </w:tc>
        <w:tc>
          <w:tcPr>
            <w:tcW w:type="dxa" w:w="6031"/>
            <w:tcMar>
              <w:top w:w="50" w:type="dxa"/>
              <w:bottom w:w="50" w:type="dxa"/>
              <w:left w:w="90" w:type="dxa"/>
              <w:right w:w="90" w:type="dxa"/>
            </w:tcMar>
            <w:shd w:val="clear" w:color="auto" w:fill="E5F5FF"/>
          </w:tcPr>
          <w:p>
            <w:pPr>
              <w:pStyle w:val="BDOITable"/>
            </w:pPr>
            <w:r>
              <w:rPr>
                <w:sz w:val="17"/>
              </w:rPr>
              <w:t>Definition of CBG and non-CBG; does CBG skip assignment and review</w:t>
            </w:r>
          </w:p>
        </w:tc>
        <w:tc>
          <w:tcPr>
            <w:tcW w:type="dxa" w:w="1672"/>
            <w:tcMar>
              <w:top w:w="50" w:type="dxa"/>
              <w:bottom w:w="50" w:type="dxa"/>
              <w:left w:w="90" w:type="dxa"/>
              <w:right w:w="90" w:type="dxa"/>
            </w:tcMar>
            <w:shd w:val="clear" w:color="auto" w:fill="E5F5FF"/>
          </w:tcPr>
          <w:p>
            <w:pPr>
              <w:pStyle w:val="BDOITable"/>
            </w:pPr>
            <w:r>
              <w:rPr>
                <w:sz w:val="17"/>
              </w:rPr>
              <w:t>FR-RN-025, 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RQ09</w:t>
            </w:r>
          </w:p>
        </w:tc>
        <w:tc>
          <w:tcPr>
            <w:tcW w:type="dxa" w:w="6031"/>
            <w:tcMar>
              <w:top w:w="50" w:type="dxa"/>
              <w:bottom w:w="50" w:type="dxa"/>
              <w:left w:w="90" w:type="dxa"/>
              <w:right w:w="90" w:type="dxa"/>
            </w:tcMar>
          </w:tcPr>
          <w:p>
            <w:pPr>
              <w:pStyle w:val="BDOITable"/>
            </w:pPr>
            <w:r>
              <w:rPr>
                <w:sz w:val="17"/>
              </w:rPr>
              <w:t>Threshold and scope of the outstanding-balance flag; who overrides</w:t>
            </w:r>
          </w:p>
        </w:tc>
        <w:tc>
          <w:tcPr>
            <w:tcW w:type="dxa" w:w="1672"/>
            <w:tcMar>
              <w:top w:w="50" w:type="dxa"/>
              <w:bottom w:w="50" w:type="dxa"/>
              <w:left w:w="90" w:type="dxa"/>
              <w:right w:w="90" w:type="dxa"/>
            </w:tcMar>
          </w:tcPr>
          <w:p>
            <w:pPr>
              <w:pStyle w:val="BDOITable"/>
            </w:pPr>
            <w:r>
              <w:rPr>
                <w:sz w:val="17"/>
              </w:rPr>
              <w:t>FR-RN-051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RQ10</w:t>
            </w:r>
          </w:p>
        </w:tc>
        <w:tc>
          <w:tcPr>
            <w:tcW w:type="dxa" w:w="6031"/>
            <w:tcMar>
              <w:top w:w="50" w:type="dxa"/>
              <w:bottom w:w="50" w:type="dxa"/>
              <w:left w:w="90" w:type="dxa"/>
              <w:right w:w="90" w:type="dxa"/>
            </w:tcMar>
            <w:shd w:val="clear" w:color="auto" w:fill="E5F5FF"/>
          </w:tcPr>
          <w:p>
            <w:pPr>
              <w:pStyle w:val="BDOITable"/>
            </w:pPr>
            <w:r>
              <w:rPr>
                <w:sz w:val="17"/>
              </w:rPr>
              <w:t>Definition of the 34 summary counters, including For ARF, Renew to TSU, Disapproved, to Other Bank</w:t>
            </w:r>
          </w:p>
        </w:tc>
        <w:tc>
          <w:tcPr>
            <w:tcW w:type="dxa" w:w="1672"/>
            <w:tcMar>
              <w:top w:w="50" w:type="dxa"/>
              <w:bottom w:w="50" w:type="dxa"/>
              <w:left w:w="90" w:type="dxa"/>
              <w:right w:w="90" w:type="dxa"/>
            </w:tcMar>
            <w:shd w:val="clear" w:color="auto" w:fill="E5F5FF"/>
          </w:tcPr>
          <w:p>
            <w:pPr>
              <w:pStyle w:val="BDOITable"/>
            </w:pPr>
            <w:r>
              <w:rPr>
                <w:sz w:val="17"/>
              </w:rPr>
              <w:t>FR-RN-101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RQ11</w:t>
            </w:r>
          </w:p>
        </w:tc>
        <w:tc>
          <w:tcPr>
            <w:tcW w:type="dxa" w:w="6031"/>
            <w:tcMar>
              <w:top w:w="50" w:type="dxa"/>
              <w:bottom w:w="50" w:type="dxa"/>
              <w:left w:w="90" w:type="dxa"/>
              <w:right w:w="90" w:type="dxa"/>
            </w:tcMar>
          </w:tcPr>
          <w:p>
            <w:pPr>
              <w:pStyle w:val="BDOITable"/>
            </w:pPr>
            <w:r>
              <w:rPr>
                <w:sz w:val="17"/>
              </w:rPr>
              <w:t>IBG and Leasing escalation thresholds, recipients and "high-risk renewals"</w:t>
            </w:r>
          </w:p>
        </w:tc>
        <w:tc>
          <w:tcPr>
            <w:tcW w:type="dxa" w:w="1672"/>
            <w:tcMar>
              <w:top w:w="50" w:type="dxa"/>
              <w:bottom w:w="50" w:type="dxa"/>
              <w:left w:w="90" w:type="dxa"/>
              <w:right w:w="90" w:type="dxa"/>
            </w:tcMar>
          </w:tcPr>
          <w:p>
            <w:pPr>
              <w:pStyle w:val="BDOITable"/>
            </w:pPr>
            <w:r>
              <w:rPr>
                <w:sz w:val="17"/>
              </w:rPr>
              <w:t>FR-RN-102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RQ12</w:t>
            </w:r>
          </w:p>
        </w:tc>
        <w:tc>
          <w:tcPr>
            <w:tcW w:type="dxa" w:w="6031"/>
            <w:tcMar>
              <w:top w:w="50" w:type="dxa"/>
              <w:bottom w:w="50" w:type="dxa"/>
              <w:left w:w="90" w:type="dxa"/>
              <w:right w:w="90" w:type="dxa"/>
            </w:tcMar>
            <w:shd w:val="clear" w:color="auto" w:fill="E5F5FF"/>
          </w:tcPr>
          <w:p>
            <w:pPr>
              <w:pStyle w:val="BDOITable"/>
            </w:pPr>
            <w:r>
              <w:rPr>
                <w:sz w:val="17"/>
              </w:rPr>
              <w:t>What unlocks an account after RA generation; may Processing still edit</w:t>
            </w:r>
          </w:p>
        </w:tc>
        <w:tc>
          <w:tcPr>
            <w:tcW w:type="dxa" w:w="1672"/>
            <w:tcMar>
              <w:top w:w="50" w:type="dxa"/>
              <w:bottom w:w="50" w:type="dxa"/>
              <w:left w:w="90" w:type="dxa"/>
              <w:right w:w="90" w:type="dxa"/>
            </w:tcMar>
            <w:shd w:val="clear" w:color="auto" w:fill="E5F5FF"/>
          </w:tcPr>
          <w:p>
            <w:pPr>
              <w:pStyle w:val="BDOITable"/>
            </w:pPr>
            <w:r>
              <w:rPr>
                <w:sz w:val="17"/>
              </w:rPr>
              <w:t>FR-RN-080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RQ13</w:t>
            </w:r>
          </w:p>
        </w:tc>
        <w:tc>
          <w:tcPr>
            <w:tcW w:type="dxa" w:w="6031"/>
            <w:tcMar>
              <w:top w:w="50" w:type="dxa"/>
              <w:bottom w:w="50" w:type="dxa"/>
              <w:left w:w="90" w:type="dxa"/>
              <w:right w:w="90" w:type="dxa"/>
            </w:tcMar>
          </w:tcPr>
          <w:p>
            <w:pPr>
              <w:pStyle w:val="BDOITable"/>
            </w:pPr>
            <w:r>
              <w:rPr>
                <w:sz w:val="17"/>
              </w:rPr>
              <w:t>Claims summary sufficiency; total-loss flag (CLQ28); legacy history</w:t>
            </w:r>
          </w:p>
        </w:tc>
        <w:tc>
          <w:tcPr>
            <w:tcW w:type="dxa" w:w="1672"/>
            <w:tcMar>
              <w:top w:w="50" w:type="dxa"/>
              <w:bottom w:w="50" w:type="dxa"/>
              <w:left w:w="90" w:type="dxa"/>
              <w:right w:w="90" w:type="dxa"/>
            </w:tcMar>
          </w:tcPr>
          <w:p>
            <w:pPr>
              <w:pStyle w:val="BDOITable"/>
            </w:pPr>
            <w:r>
              <w:rPr>
                <w:sz w:val="17"/>
              </w:rPr>
              <w:t>FR-RN-042, 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RQ14</w:t>
            </w:r>
          </w:p>
        </w:tc>
        <w:tc>
          <w:tcPr>
            <w:tcW w:type="dxa" w:w="6031"/>
            <w:tcMar>
              <w:top w:w="50" w:type="dxa"/>
              <w:bottom w:w="50" w:type="dxa"/>
              <w:left w:w="90" w:type="dxa"/>
              <w:right w:w="90" w:type="dxa"/>
            </w:tcMar>
            <w:shd w:val="clear" w:color="auto" w:fill="E5F5FF"/>
          </w:tcPr>
          <w:p>
            <w:pPr>
              <w:pStyle w:val="BDOITable"/>
            </w:pPr>
            <w:r>
              <w:rPr>
                <w:sz w:val="17"/>
              </w:rPr>
              <w:t>Online vs offline disposition; file layout; scope of the "not in file" tag</w:t>
            </w:r>
          </w:p>
        </w:tc>
        <w:tc>
          <w:tcPr>
            <w:tcW w:type="dxa" w:w="1672"/>
            <w:tcMar>
              <w:top w:w="50" w:type="dxa"/>
              <w:bottom w:w="50" w:type="dxa"/>
              <w:left w:w="90" w:type="dxa"/>
              <w:right w:w="90" w:type="dxa"/>
            </w:tcMar>
            <w:shd w:val="clear" w:color="auto" w:fill="E5F5FF"/>
          </w:tcPr>
          <w:p>
            <w:pPr>
              <w:pStyle w:val="BDOITable"/>
            </w:pPr>
            <w:r>
              <w:rPr>
                <w:sz w:val="17"/>
              </w:rPr>
              <w:t>FR-RN-060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RQ15</w:t>
            </w:r>
          </w:p>
        </w:tc>
        <w:tc>
          <w:tcPr>
            <w:tcW w:type="dxa" w:w="6031"/>
            <w:tcMar>
              <w:top w:w="50" w:type="dxa"/>
              <w:bottom w:w="50" w:type="dxa"/>
              <w:left w:w="90" w:type="dxa"/>
              <w:right w:w="90" w:type="dxa"/>
            </w:tcMar>
          </w:tcPr>
          <w:p>
            <w:pPr>
              <w:pStyle w:val="BDOITable"/>
            </w:pPr>
            <w:r>
              <w:rPr>
                <w:sz w:val="17"/>
              </w:rPr>
              <w:t>Insurer response file layout, codes, late cut-off; Reject followed by re-marketing or Not for Renewal</w:t>
            </w:r>
          </w:p>
        </w:tc>
        <w:tc>
          <w:tcPr>
            <w:tcW w:type="dxa" w:w="1672"/>
            <w:tcMar>
              <w:top w:w="50" w:type="dxa"/>
              <w:bottom w:w="50" w:type="dxa"/>
              <w:left w:w="90" w:type="dxa"/>
              <w:right w:w="90" w:type="dxa"/>
            </w:tcMar>
          </w:tcPr>
          <w:p>
            <w:pPr>
              <w:pStyle w:val="BDOITable"/>
            </w:pPr>
            <w:r>
              <w:rPr>
                <w:sz w:val="17"/>
              </w:rPr>
              <w:t>FR-RN-070, 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RQ16</w:t>
            </w:r>
          </w:p>
        </w:tc>
        <w:tc>
          <w:tcPr>
            <w:tcW w:type="dxa" w:w="6031"/>
            <w:tcMar>
              <w:top w:w="50" w:type="dxa"/>
              <w:bottom w:w="50" w:type="dxa"/>
              <w:left w:w="90" w:type="dxa"/>
              <w:right w:w="90" w:type="dxa"/>
            </w:tcMar>
            <w:shd w:val="clear" w:color="auto" w:fill="E5F5FF"/>
          </w:tcPr>
          <w:p>
            <w:pPr>
              <w:pStyle w:val="BDOITable"/>
            </w:pPr>
            <w:r>
              <w:rPr>
                <w:sz w:val="17"/>
              </w:rPr>
              <w:t>RA recipients and "approved domains"; TLS on the BDO relay</w:t>
            </w:r>
          </w:p>
        </w:tc>
        <w:tc>
          <w:tcPr>
            <w:tcW w:type="dxa" w:w="1672"/>
            <w:tcMar>
              <w:top w:w="50" w:type="dxa"/>
              <w:bottom w:w="50" w:type="dxa"/>
              <w:left w:w="90" w:type="dxa"/>
              <w:right w:w="90" w:type="dxa"/>
            </w:tcMar>
            <w:shd w:val="clear" w:color="auto" w:fill="E5F5FF"/>
          </w:tcPr>
          <w:p>
            <w:pPr>
              <w:pStyle w:val="BDOITable"/>
            </w:pPr>
            <w:r>
              <w:rPr>
                <w:sz w:val="17"/>
              </w:rPr>
              <w:t>FR-RN-081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RQ17</w:t>
            </w:r>
          </w:p>
        </w:tc>
        <w:tc>
          <w:tcPr>
            <w:tcW w:type="dxa" w:w="6031"/>
            <w:tcMar>
              <w:top w:w="50" w:type="dxa"/>
              <w:bottom w:w="50" w:type="dxa"/>
              <w:left w:w="90" w:type="dxa"/>
              <w:right w:w="90" w:type="dxa"/>
            </w:tcMar>
          </w:tcPr>
          <w:p>
            <w:pPr>
              <w:pStyle w:val="BDOITable"/>
            </w:pPr>
            <w:r>
              <w:rPr>
                <w:sz w:val="17"/>
              </w:rPr>
              <w:t>Which accounts are NAL-eligible</w:t>
            </w:r>
          </w:p>
        </w:tc>
        <w:tc>
          <w:tcPr>
            <w:tcW w:type="dxa" w:w="1672"/>
            <w:tcMar>
              <w:top w:w="50" w:type="dxa"/>
              <w:bottom w:w="50" w:type="dxa"/>
              <w:left w:w="90" w:type="dxa"/>
              <w:right w:w="90" w:type="dxa"/>
            </w:tcMar>
          </w:tcPr>
          <w:p>
            <w:pPr>
              <w:pStyle w:val="BDOITable"/>
            </w:pPr>
            <w:r>
              <w:rPr>
                <w:sz w:val="17"/>
              </w:rPr>
              <w:t>FR-RN-082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RQ18</w:t>
            </w:r>
          </w:p>
        </w:tc>
        <w:tc>
          <w:tcPr>
            <w:tcW w:type="dxa" w:w="6031"/>
            <w:tcMar>
              <w:top w:w="50" w:type="dxa"/>
              <w:bottom w:w="50" w:type="dxa"/>
              <w:left w:w="90" w:type="dxa"/>
              <w:right w:w="90" w:type="dxa"/>
            </w:tcMar>
            <w:shd w:val="clear" w:color="auto" w:fill="E5F5FF"/>
          </w:tcPr>
          <w:p>
            <w:pPr>
              <w:pStyle w:val="BDOITable"/>
            </w:pPr>
            <w:r>
              <w:rPr>
                <w:sz w:val="17"/>
              </w:rPr>
              <w:t>Definition of "not yet submitted"; checkpoint; timing and recipients of non-acceptance letters</w:t>
            </w:r>
          </w:p>
        </w:tc>
        <w:tc>
          <w:tcPr>
            <w:tcW w:type="dxa" w:w="1672"/>
            <w:tcMar>
              <w:top w:w="50" w:type="dxa"/>
              <w:bottom w:w="50" w:type="dxa"/>
              <w:left w:w="90" w:type="dxa"/>
              <w:right w:w="90" w:type="dxa"/>
            </w:tcMar>
            <w:shd w:val="clear" w:color="auto" w:fill="E5F5FF"/>
          </w:tcPr>
          <w:p>
            <w:pPr>
              <w:pStyle w:val="BDOITable"/>
            </w:pPr>
            <w:r>
              <w:rPr>
                <w:sz w:val="17"/>
              </w:rPr>
              <w:t>FR-RN-083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RQ19</w:t>
            </w:r>
          </w:p>
        </w:tc>
        <w:tc>
          <w:tcPr>
            <w:tcW w:type="dxa" w:w="6031"/>
            <w:tcMar>
              <w:top w:w="50" w:type="dxa"/>
              <w:bottom w:w="50" w:type="dxa"/>
              <w:left w:w="90" w:type="dxa"/>
              <w:right w:w="90" w:type="dxa"/>
            </w:tcMar>
          </w:tcPr>
          <w:p>
            <w:pPr>
              <w:pStyle w:val="BDOITable"/>
            </w:pPr>
            <w:r>
              <w:rPr>
                <w:sz w:val="17"/>
              </w:rPr>
              <w:t>Approved acceptance inputs; payment rules; renewal e-policy</w:t>
            </w:r>
          </w:p>
        </w:tc>
        <w:tc>
          <w:tcPr>
            <w:tcW w:type="dxa" w:w="1672"/>
            <w:tcMar>
              <w:top w:w="50" w:type="dxa"/>
              <w:bottom w:w="50" w:type="dxa"/>
              <w:left w:w="90" w:type="dxa"/>
              <w:right w:w="90" w:type="dxa"/>
            </w:tcMar>
          </w:tcPr>
          <w:p>
            <w:pPr>
              <w:pStyle w:val="BDOITable"/>
            </w:pPr>
            <w:r>
              <w:rPr>
                <w:sz w:val="17"/>
              </w:rPr>
              <w:t>FR-RN-084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RQ20</w:t>
            </w:r>
          </w:p>
        </w:tc>
        <w:tc>
          <w:tcPr>
            <w:tcW w:type="dxa" w:w="6031"/>
            <w:tcMar>
              <w:top w:w="50" w:type="dxa"/>
              <w:bottom w:w="50" w:type="dxa"/>
              <w:left w:w="90" w:type="dxa"/>
              <w:right w:w="90" w:type="dxa"/>
            </w:tcMar>
            <w:shd w:val="clear" w:color="auto" w:fill="E5F5FF"/>
          </w:tcPr>
          <w:p>
            <w:pPr>
              <w:pStyle w:val="BDOITable"/>
            </w:pPr>
            <w:r>
              <w:rPr>
                <w:sz w:val="17"/>
              </w:rPr>
              <w:t>LAMD organisation, log-in, report layouts and frequency (XQ01: one or two LAMD intakes)</w:t>
            </w:r>
          </w:p>
        </w:tc>
        <w:tc>
          <w:tcPr>
            <w:tcW w:type="dxa" w:w="1672"/>
            <w:tcMar>
              <w:top w:w="50" w:type="dxa"/>
              <w:bottom w:w="50" w:type="dxa"/>
              <w:left w:w="90" w:type="dxa"/>
              <w:right w:w="90" w:type="dxa"/>
            </w:tcMar>
            <w:shd w:val="clear" w:color="auto" w:fill="E5F5FF"/>
          </w:tcPr>
          <w:p>
            <w:pPr>
              <w:pStyle w:val="BDOITable"/>
            </w:pPr>
            <w:r>
              <w:rPr>
                <w:sz w:val="17"/>
              </w:rPr>
              <w:t>FR-RN-025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RQ21</w:t>
            </w:r>
          </w:p>
        </w:tc>
        <w:tc>
          <w:tcPr>
            <w:tcW w:type="dxa" w:w="6031"/>
            <w:tcMar>
              <w:top w:w="50" w:type="dxa"/>
              <w:bottom w:w="50" w:type="dxa"/>
              <w:left w:w="90" w:type="dxa"/>
              <w:right w:w="90" w:type="dxa"/>
            </w:tcMar>
          </w:tcPr>
          <w:p>
            <w:pPr>
              <w:pStyle w:val="BDOITable"/>
            </w:pPr>
            <w:r>
              <w:rPr>
                <w:sz w:val="17"/>
              </w:rPr>
              <w:t>Contact Center lists, statuses and outcome codes (XQ02)</w:t>
            </w:r>
          </w:p>
        </w:tc>
        <w:tc>
          <w:tcPr>
            <w:tcW w:type="dxa" w:w="1672"/>
            <w:tcMar>
              <w:top w:w="50" w:type="dxa"/>
              <w:bottom w:w="50" w:type="dxa"/>
              <w:left w:w="90" w:type="dxa"/>
              <w:right w:w="90" w:type="dxa"/>
            </w:tcMar>
          </w:tcPr>
          <w:p>
            <w:pPr>
              <w:pStyle w:val="BDOITable"/>
            </w:pPr>
            <w:r>
              <w:rPr>
                <w:sz w:val="17"/>
              </w:rPr>
              <w:t>FR-RN-085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RQ22</w:t>
            </w:r>
          </w:p>
        </w:tc>
        <w:tc>
          <w:tcPr>
            <w:tcW w:type="dxa" w:w="6031"/>
            <w:tcMar>
              <w:top w:w="50" w:type="dxa"/>
              <w:bottom w:w="50" w:type="dxa"/>
              <w:left w:w="90" w:type="dxa"/>
              <w:right w:w="90" w:type="dxa"/>
            </w:tcMar>
            <w:shd w:val="clear" w:color="auto" w:fill="E5F5FF"/>
          </w:tcPr>
          <w:p>
            <w:pPr>
              <w:pStyle w:val="BDOITable"/>
            </w:pPr>
            <w:r>
              <w:rPr>
                <w:sz w:val="17"/>
              </w:rPr>
              <w:t>Source of KYC data for bank clients</w:t>
            </w:r>
          </w:p>
        </w:tc>
        <w:tc>
          <w:tcPr>
            <w:tcW w:type="dxa" w:w="1672"/>
            <w:tcMar>
              <w:top w:w="50" w:type="dxa"/>
              <w:bottom w:w="50" w:type="dxa"/>
              <w:left w:w="90" w:type="dxa"/>
              <w:right w:w="90" w:type="dxa"/>
            </w:tcMar>
            <w:shd w:val="clear" w:color="auto" w:fill="E5F5FF"/>
          </w:tcPr>
          <w:p>
            <w:pPr>
              <w:pStyle w:val="BDOITable"/>
            </w:pPr>
            <w:r>
              <w:rPr>
                <w:sz w:val="17"/>
              </w:rPr>
              <w:t>FR-RN-026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RQ23</w:t>
            </w:r>
          </w:p>
        </w:tc>
        <w:tc>
          <w:tcPr>
            <w:tcW w:type="dxa" w:w="6031"/>
            <w:tcMar>
              <w:top w:w="50" w:type="dxa"/>
              <w:bottom w:w="50" w:type="dxa"/>
              <w:left w:w="90" w:type="dxa"/>
              <w:right w:w="90" w:type="dxa"/>
            </w:tcMar>
          </w:tcPr>
          <w:p>
            <w:pPr>
              <w:pStyle w:val="BDOITable"/>
            </w:pPr>
            <w:r>
              <w:rPr>
                <w:sz w:val="17"/>
              </w:rPr>
              <w:t>Paid-off loans: Not for Renewal or non-mortgaged renewal; RMU tag or routing</w:t>
            </w:r>
          </w:p>
        </w:tc>
        <w:tc>
          <w:tcPr>
            <w:tcW w:type="dxa" w:w="1672"/>
            <w:tcMar>
              <w:top w:w="50" w:type="dxa"/>
              <w:bottom w:w="50" w:type="dxa"/>
              <w:left w:w="90" w:type="dxa"/>
              <w:right w:w="90" w:type="dxa"/>
            </w:tcMar>
          </w:tcPr>
          <w:p>
            <w:pPr>
              <w:pStyle w:val="BDOITable"/>
            </w:pPr>
            <w:r>
              <w:rPr>
                <w:sz w:val="17"/>
              </w:rPr>
              <w:t>FR-RN-025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RQ24</w:t>
            </w:r>
          </w:p>
        </w:tc>
        <w:tc>
          <w:tcPr>
            <w:tcW w:type="dxa" w:w="6031"/>
            <w:tcMar>
              <w:top w:w="50" w:type="dxa"/>
              <w:bottom w:w="50" w:type="dxa"/>
              <w:left w:w="90" w:type="dxa"/>
              <w:right w:w="90" w:type="dxa"/>
            </w:tcMar>
            <w:shd w:val="clear" w:color="auto" w:fill="E5F5FF"/>
          </w:tcPr>
          <w:p>
            <w:pPr>
              <w:pStyle w:val="BDOITable"/>
            </w:pPr>
            <w:r>
              <w:rPr>
                <w:sz w:val="17"/>
              </w:rPr>
              <w:t>Initial decision-matrix content; who maintains and approves it</w:t>
            </w:r>
          </w:p>
        </w:tc>
        <w:tc>
          <w:tcPr>
            <w:tcW w:type="dxa" w:w="1672"/>
            <w:tcMar>
              <w:top w:w="50" w:type="dxa"/>
              <w:bottom w:w="50" w:type="dxa"/>
              <w:left w:w="90" w:type="dxa"/>
              <w:right w:w="90" w:type="dxa"/>
            </w:tcMar>
            <w:shd w:val="clear" w:color="auto" w:fill="E5F5FF"/>
          </w:tcPr>
          <w:p>
            <w:pPr>
              <w:pStyle w:val="BDOITable"/>
            </w:pPr>
            <w:r>
              <w:rPr>
                <w:sz w:val="17"/>
              </w:rPr>
              <w:t>FR-RN-023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RQ25</w:t>
            </w:r>
          </w:p>
        </w:tc>
        <w:tc>
          <w:tcPr>
            <w:tcW w:type="dxa" w:w="6031"/>
            <w:tcMar>
              <w:top w:w="50" w:type="dxa"/>
              <w:bottom w:w="50" w:type="dxa"/>
              <w:left w:w="90" w:type="dxa"/>
              <w:right w:w="90" w:type="dxa"/>
            </w:tcMar>
          </w:tcPr>
          <w:p>
            <w:pPr>
              <w:pStyle w:val="BDOITable"/>
            </w:pPr>
            <w:r>
              <w:rPr>
                <w:sz w:val="17"/>
              </w:rPr>
              <w:t>Financial-impact tolerance; NB path or explicit acceptance for revised premiums</w:t>
            </w:r>
          </w:p>
        </w:tc>
        <w:tc>
          <w:tcPr>
            <w:tcW w:type="dxa" w:w="1672"/>
            <w:tcMar>
              <w:top w:w="50" w:type="dxa"/>
              <w:bottom w:w="50" w:type="dxa"/>
              <w:left w:w="90" w:type="dxa"/>
              <w:right w:w="90" w:type="dxa"/>
            </w:tcMar>
          </w:tcPr>
          <w:p>
            <w:pPr>
              <w:pStyle w:val="BDOITable"/>
            </w:pPr>
            <w:r>
              <w:rPr>
                <w:sz w:val="17"/>
              </w:rPr>
              <w:t>FR-RN-048, 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RQ26</w:t>
            </w:r>
          </w:p>
        </w:tc>
        <w:tc>
          <w:tcPr>
            <w:tcW w:type="dxa" w:w="6031"/>
            <w:tcMar>
              <w:top w:w="50" w:type="dxa"/>
              <w:bottom w:w="50" w:type="dxa"/>
              <w:left w:w="90" w:type="dxa"/>
              <w:right w:w="90" w:type="dxa"/>
            </w:tcMar>
            <w:shd w:val="clear" w:color="auto" w:fill="E5F5FF"/>
          </w:tcPr>
          <w:p>
            <w:pPr>
              <w:pStyle w:val="BDOITable"/>
            </w:pPr>
            <w:r>
              <w:rPr>
                <w:sz w:val="17"/>
              </w:rPr>
              <w:t>Layouts of the RA, NAL, NFR, reminder, non-acceptance and insurer cover letters</w:t>
            </w:r>
          </w:p>
        </w:tc>
        <w:tc>
          <w:tcPr>
            <w:tcW w:type="dxa" w:w="1672"/>
            <w:tcMar>
              <w:top w:w="50" w:type="dxa"/>
              <w:bottom w:w="50" w:type="dxa"/>
              <w:left w:w="90" w:type="dxa"/>
              <w:right w:w="90" w:type="dxa"/>
            </w:tcMar>
            <w:shd w:val="clear" w:color="auto" w:fill="E5F5FF"/>
          </w:tcPr>
          <w:p>
            <w:pPr>
              <w:pStyle w:val="BDOITable"/>
            </w:pPr>
            <w:r>
              <w:rPr>
                <w:sz w:val="17"/>
              </w:rPr>
              <w:t>FR-RN-080-083, 111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RQ27</w:t>
            </w:r>
          </w:p>
        </w:tc>
        <w:tc>
          <w:tcPr>
            <w:tcW w:type="dxa" w:w="6031"/>
            <w:tcMar>
              <w:top w:w="50" w:type="dxa"/>
              <w:bottom w:w="50" w:type="dxa"/>
              <w:left w:w="90" w:type="dxa"/>
              <w:right w:w="90" w:type="dxa"/>
            </w:tcMar>
          </w:tcPr>
          <w:p>
            <w:pPr>
              <w:pStyle w:val="BDOITable"/>
            </w:pPr>
            <w:r>
              <w:rPr>
                <w:sz w:val="17"/>
              </w:rPr>
              <w:t>One-time load of expiring legacy EBIX / QPS policies at go-live</w:t>
            </w:r>
          </w:p>
        </w:tc>
        <w:tc>
          <w:tcPr>
            <w:tcW w:type="dxa" w:w="1672"/>
            <w:tcMar>
              <w:top w:w="50" w:type="dxa"/>
              <w:bottom w:w="50" w:type="dxa"/>
              <w:left w:w="90" w:type="dxa"/>
              <w:right w:w="90" w:type="dxa"/>
            </w:tcMar>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RQ28</w:t>
            </w:r>
          </w:p>
        </w:tc>
        <w:tc>
          <w:tcPr>
            <w:tcW w:type="dxa" w:w="6031"/>
            <w:tcMar>
              <w:top w:w="50" w:type="dxa"/>
              <w:bottom w:w="50" w:type="dxa"/>
              <w:left w:w="90" w:type="dxa"/>
              <w:right w:w="90" w:type="dxa"/>
            </w:tcMar>
            <w:shd w:val="clear" w:color="auto" w:fill="E5F5FF"/>
          </w:tcPr>
          <w:p>
            <w:pPr>
              <w:pStyle w:val="BDOITable"/>
            </w:pPr>
            <w:r>
              <w:rPr>
                <w:sz w:val="17"/>
              </w:rPr>
              <w:t>Availability, maintenance, DR, retention and backup values ("follow QPS")</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RQ29</w:t>
            </w:r>
          </w:p>
        </w:tc>
        <w:tc>
          <w:tcPr>
            <w:tcW w:type="dxa" w:w="6031"/>
            <w:tcMar>
              <w:top w:w="50" w:type="dxa"/>
              <w:bottom w:w="50" w:type="dxa"/>
              <w:left w:w="90" w:type="dxa"/>
              <w:right w:w="90" w:type="dxa"/>
            </w:tcMar>
          </w:tcPr>
          <w:p>
            <w:pPr>
              <w:pStyle w:val="BDOITable"/>
            </w:pPr>
            <w:r>
              <w:rPr>
                <w:sz w:val="17"/>
              </w:rPr>
              <w:t>Late Renewal Requests Report (BRNB.018) as a listing variant (XQ09)</w:t>
            </w:r>
          </w:p>
        </w:tc>
        <w:tc>
          <w:tcPr>
            <w:tcW w:type="dxa" w:w="1672"/>
            <w:tcMar>
              <w:top w:w="50" w:type="dxa"/>
              <w:bottom w:w="50" w:type="dxa"/>
              <w:left w:w="90" w:type="dxa"/>
              <w:right w:w="90" w:type="dxa"/>
            </w:tcMar>
          </w:tcPr>
          <w:p>
            <w:pPr>
              <w:pStyle w:val="BDOITable"/>
            </w:pPr>
            <w:r>
              <w:rPr>
                <w:sz w:val="17"/>
              </w:rPr>
              <w:t>FR-RN-102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RQ30</w:t>
            </w:r>
          </w:p>
        </w:tc>
        <w:tc>
          <w:tcPr>
            <w:tcW w:type="dxa" w:w="6031"/>
            <w:tcMar>
              <w:top w:w="50" w:type="dxa"/>
              <w:bottom w:w="50" w:type="dxa"/>
              <w:left w:w="90" w:type="dxa"/>
              <w:right w:w="90" w:type="dxa"/>
            </w:tcMar>
            <w:shd w:val="clear" w:color="auto" w:fill="E5F5FF"/>
          </w:tcPr>
          <w:p>
            <w:pPr>
              <w:pStyle w:val="BDOITable"/>
            </w:pPr>
            <w:r>
              <w:rPr>
                <w:sz w:val="17"/>
              </w:rPr>
              <w:t>Renewal of an account whose package version is expired with no current version</w:t>
            </w:r>
          </w:p>
        </w:tc>
        <w:tc>
          <w:tcPr>
            <w:tcW w:type="dxa" w:w="1672"/>
            <w:tcMar>
              <w:top w:w="50" w:type="dxa"/>
              <w:bottom w:w="50" w:type="dxa"/>
              <w:left w:w="90" w:type="dxa"/>
              <w:right w:w="90" w:type="dxa"/>
            </w:tcMar>
            <w:shd w:val="clear" w:color="auto" w:fill="E5F5FF"/>
          </w:tcPr>
          <w:p>
            <w:pPr>
              <w:pStyle w:val="BDOITable"/>
            </w:pPr>
            <w:r>
              <w:rPr>
                <w:sz w:val="17"/>
              </w:rPr>
              <w:t>FR-RN-063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SP SQ10</w:t>
            </w:r>
          </w:p>
        </w:tc>
        <w:tc>
          <w:tcPr>
            <w:tcW w:type="dxa" w:w="6031"/>
            <w:tcMar>
              <w:top w:w="50" w:type="dxa"/>
              <w:bottom w:w="50" w:type="dxa"/>
              <w:left w:w="90" w:type="dxa"/>
              <w:right w:w="90" w:type="dxa"/>
            </w:tcMar>
          </w:tcPr>
          <w:p>
            <w:pPr>
              <w:pStyle w:val="BDOITable"/>
            </w:pPr>
            <w:r>
              <w:rPr>
                <w:sz w:val="17"/>
              </w:rPr>
              <w:t>Renewal of submitted policies</w:t>
            </w:r>
          </w:p>
        </w:tc>
        <w:tc>
          <w:tcPr>
            <w:tcW w:type="dxa" w:w="1672"/>
            <w:tcMar>
              <w:top w:w="50" w:type="dxa"/>
              <w:bottom w:w="50" w:type="dxa"/>
              <w:left w:w="90" w:type="dxa"/>
              <w:right w:w="90" w:type="dxa"/>
            </w:tcMar>
          </w:tcPr>
          <w:p>
            <w:pPr>
              <w:pStyle w:val="BDOITable"/>
            </w:pPr>
            <w:r>
              <w:rPr>
                <w:sz w:val="17"/>
              </w:rPr>
              <w:t>FR-RN-090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OOS-1</w:t>
            </w:r>
          </w:p>
        </w:tc>
        <w:tc>
          <w:tcPr>
            <w:tcW w:type="dxa" w:w="6031"/>
            <w:tcMar>
              <w:top w:w="50" w:type="dxa"/>
              <w:bottom w:w="50" w:type="dxa"/>
              <w:left w:w="90" w:type="dxa"/>
              <w:right w:w="90" w:type="dxa"/>
            </w:tcMar>
            <w:shd w:val="clear" w:color="auto" w:fill="E5F5FF"/>
          </w:tcPr>
          <w:p>
            <w:pPr>
              <w:pStyle w:val="BDOITable"/>
            </w:pPr>
            <w:r>
              <w:rPr>
                <w:sz w:val="17"/>
              </w:rPr>
              <w:t>Renewal overrides deferred by BRD-1</w:t>
            </w:r>
          </w:p>
        </w:tc>
        <w:tc>
          <w:tcPr>
            <w:tcW w:type="dxa" w:w="1672"/>
            <w:tcMar>
              <w:top w:w="50" w:type="dxa"/>
              <w:bottom w:w="50" w:type="dxa"/>
              <w:left w:w="90" w:type="dxa"/>
              <w:right w:w="90" w:type="dxa"/>
            </w:tcMar>
            <w:shd w:val="clear" w:color="auto" w:fill="E5F5FF"/>
          </w:tcPr>
          <w:p>
            <w:pPr>
              <w:pStyle w:val="BDOITable"/>
            </w:pPr>
            <w:r>
              <w:rPr>
                <w:sz w:val="17"/>
              </w:rPr>
              <w:t>FR-RN-051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205" w:name="_Toc000205"/>
      <w:r>
        <w:rPr/>
        <w:t>11 Traceability</w:t>
      </w:r>
      <w:bookmarkEnd w:id="205"/>
    </w:p>
    <w:p>
      <w:r>
        <w:rPr/>
        <w:t>Every BRD-6 requirement ID is met by at least one FR or is out of scope by the BRD itself. Section 11.1 traces the 40 BRRN IDs of the addenda; section 11.2 traces every one of the 1,032 line IDs of the main BRD with its page; section 11.3 lists the nine out-of-scope IDs.</w:t>
      </w:r>
    </w:p>
    <w:p>
      <w:pPr>
        <w:pStyle w:val="Caption"/>
        <w:keepNext/>
        <w:spacing w:after="60"/>
      </w:pPr>
      <w:r>
        <w:rPr>
          <w:b/>
          <w:i w:val="0"/>
        </w:rPr>
        <w:t xml:space="preserve">Table 28: </w:t>
      </w:r>
      <w:r>
        <w:rPr/>
        <w:t>Traceability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6007"/>
        <w:gridCol w:w="2523"/>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Source</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8"/>
              </w:rPr>
              <w:t>IDs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Traced to</w:t>
            </w:r>
          </w:p>
        </w:tc>
      </w:tr>
      <w:tr>
        <w:trPr>
          <w:cantSplit w:val="true"/>
        </w:trPr>
        <w:tc>
          <w:tcPr>
            <w:tcW w:type="dxa" w:w="1442"/>
            <w:tcMar>
              <w:top w:w="50" w:type="dxa"/>
              <w:bottom w:w="50" w:type="dxa"/>
              <w:left w:w="90" w:type="dxa"/>
              <w:right w:w="90" w:type="dxa"/>
            </w:tcMar>
          </w:tcPr>
          <w:p>
            <w:pPr>
              <w:pStyle w:val="BDOITable"/>
            </w:pPr>
            <w:r>
              <w:rPr>
                <w:sz w:val="18"/>
              </w:rPr>
              <w:t>Workshop addendum BRRN.020-040</w:t>
            </w:r>
          </w:p>
        </w:tc>
        <w:tc>
          <w:tcPr>
            <w:tcW w:type="dxa" w:w="6007"/>
            <w:tcMar>
              <w:top w:w="50" w:type="dxa"/>
              <w:bottom w:w="50" w:type="dxa"/>
              <w:left w:w="90" w:type="dxa"/>
              <w:right w:w="90" w:type="dxa"/>
            </w:tcMar>
          </w:tcPr>
          <w:p>
            <w:pPr>
              <w:pStyle w:val="BDOITable"/>
            </w:pPr>
            <w:r>
              <w:rPr>
                <w:sz w:val="18"/>
              </w:rPr>
              <w:t>21</w:t>
            </w:r>
          </w:p>
        </w:tc>
        <w:tc>
          <w:tcPr>
            <w:tcW w:type="dxa" w:w="2523"/>
            <w:tcMar>
              <w:top w:w="50" w:type="dxa"/>
              <w:bottom w:w="50" w:type="dxa"/>
              <w:left w:w="90" w:type="dxa"/>
              <w:right w:w="90" w:type="dxa"/>
            </w:tcMar>
          </w:tcPr>
          <w:p>
            <w:pPr>
              <w:pStyle w:val="BDOITable"/>
            </w:pPr>
            <w:r>
              <w:rPr>
                <w:sz w:val="18"/>
              </w:rPr>
              <w:t>Section 11.1</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Addendum 1 BRRN.001-019</w:t>
            </w:r>
          </w:p>
        </w:tc>
        <w:tc>
          <w:tcPr>
            <w:tcW w:type="dxa" w:w="6007"/>
            <w:tcMar>
              <w:top w:w="50" w:type="dxa"/>
              <w:bottom w:w="50" w:type="dxa"/>
              <w:left w:w="90" w:type="dxa"/>
              <w:right w:w="90" w:type="dxa"/>
            </w:tcMar>
            <w:shd w:val="clear" w:color="auto" w:fill="E5F5FF"/>
          </w:tcPr>
          <w:p>
            <w:pPr>
              <w:pStyle w:val="BDOITable"/>
            </w:pPr>
            <w:r>
              <w:rPr>
                <w:sz w:val="18"/>
              </w:rPr>
              <w:t>19 (with the main-BRD IDs they restate)</w:t>
            </w:r>
          </w:p>
        </w:tc>
        <w:tc>
          <w:tcPr>
            <w:tcW w:type="dxa" w:w="2523"/>
            <w:tcMar>
              <w:top w:w="50" w:type="dxa"/>
              <w:bottom w:w="50" w:type="dxa"/>
              <w:left w:w="90" w:type="dxa"/>
              <w:right w:w="90" w:type="dxa"/>
            </w:tcMar>
            <w:shd w:val="clear" w:color="auto" w:fill="E5F5FF"/>
          </w:tcPr>
          <w:p>
            <w:pPr>
              <w:pStyle w:val="BDOITable"/>
            </w:pPr>
            <w:r>
              <w:rPr>
                <w:sz w:val="18"/>
              </w:rPr>
              <w:t>Section 11.1</w:t>
            </w:r>
          </w:p>
        </w:tc>
      </w:tr>
      <w:tr>
        <w:trPr>
          <w:cantSplit w:val="true"/>
        </w:trPr>
        <w:tc>
          <w:tcPr>
            <w:tcW w:type="dxa" w:w="1442"/>
            <w:tcMar>
              <w:top w:w="50" w:type="dxa"/>
              <w:bottom w:w="50" w:type="dxa"/>
              <w:left w:w="90" w:type="dxa"/>
              <w:right w:w="90" w:type="dxa"/>
            </w:tcMar>
          </w:tcPr>
          <w:p>
            <w:pPr>
              <w:pStyle w:val="BDOITable"/>
            </w:pPr>
            <w:r>
              <w:rPr>
                <w:sz w:val="18"/>
              </w:rPr>
              <w:t>Main BRD 1.001-6.002</w:t>
            </w:r>
          </w:p>
        </w:tc>
        <w:tc>
          <w:tcPr>
            <w:tcW w:type="dxa" w:w="6007"/>
            <w:tcMar>
              <w:top w:w="50" w:type="dxa"/>
              <w:bottom w:w="50" w:type="dxa"/>
              <w:left w:w="90" w:type="dxa"/>
              <w:right w:w="90" w:type="dxa"/>
            </w:tcMar>
          </w:tcPr>
          <w:p>
            <w:pPr>
              <w:pStyle w:val="BDOITable"/>
            </w:pPr>
            <w:r>
              <w:rPr>
                <w:sz w:val="18"/>
              </w:rPr>
              <w:t>1,032 line IDs, of which 9 out of scope</w:t>
            </w:r>
          </w:p>
        </w:tc>
        <w:tc>
          <w:tcPr>
            <w:tcW w:type="dxa" w:w="2523"/>
            <w:tcMar>
              <w:top w:w="50" w:type="dxa"/>
              <w:bottom w:w="50" w:type="dxa"/>
              <w:left w:w="90" w:type="dxa"/>
              <w:right w:w="90" w:type="dxa"/>
            </w:tcMar>
          </w:tcPr>
          <w:p>
            <w:pPr>
              <w:pStyle w:val="BDOITable"/>
            </w:pPr>
            <w:r>
              <w:rPr>
                <w:sz w:val="18"/>
              </w:rPr>
              <w:t>Section 11.2</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Usage requirements (NFR) p.186-188</w:t>
            </w:r>
          </w:p>
        </w:tc>
        <w:tc>
          <w:tcPr>
            <w:tcW w:type="dxa" w:w="6007"/>
            <w:tcMar>
              <w:top w:w="50" w:type="dxa"/>
              <w:bottom w:w="50" w:type="dxa"/>
              <w:left w:w="90" w:type="dxa"/>
              <w:right w:w="90" w:type="dxa"/>
            </w:tcMar>
            <w:shd w:val="clear" w:color="auto" w:fill="E5F5FF"/>
          </w:tcPr>
          <w:p>
            <w:pPr>
              <w:pStyle w:val="BDOITable"/>
            </w:pPr>
            <w:r>
              <w:rPr>
                <w:sz w:val="18"/>
              </w:rPr>
              <w:t>10 topics</w:t>
            </w:r>
          </w:p>
        </w:tc>
        <w:tc>
          <w:tcPr>
            <w:tcW w:type="dxa" w:w="2523"/>
            <w:tcMar>
              <w:top w:w="50" w:type="dxa"/>
              <w:bottom w:w="50" w:type="dxa"/>
              <w:left w:w="90" w:type="dxa"/>
              <w:right w:w="90" w:type="dxa"/>
            </w:tcMar>
            <w:shd w:val="clear" w:color="auto" w:fill="E5F5FF"/>
          </w:tcPr>
          <w:p>
            <w:pPr>
              <w:pStyle w:val="BDOITable"/>
            </w:pPr>
            <w:r>
              <w:rPr>
                <w:sz w:val="18"/>
              </w:rPr>
              <w:t>Section 8</w:t>
            </w:r>
          </w:p>
        </w:tc>
      </w:tr>
    </w:tbl>
    <w:p>
      <w:pPr>
        <w:pStyle w:val="BDOISpacer"/>
      </w:pPr>
    </w:p>
    <w:p>
      <w:pPr>
        <w:pStyle w:val="Heading2"/>
      </w:pPr>
      <w:bookmarkStart w:id="206" w:name="_Toc000206"/>
      <w:r>
        <w:rPr/>
        <w:t>11.1 BRRN requirements</w:t>
      </w:r>
      <w:bookmarkEnd w:id="206"/>
    </w:p>
    <w:p>
      <w:pPr>
        <w:pStyle w:val="Caption"/>
        <w:keepNext/>
        <w:spacing w:after="60"/>
      </w:pPr>
      <w:r>
        <w:rPr>
          <w:b/>
          <w:i w:val="0"/>
        </w:rPr>
        <w:t xml:space="preserve">Table 29: </w:t>
      </w:r>
      <w:r>
        <w:rPr/>
        <w:t>BRRN ID to FR, screen and API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2042"/>
        <w:gridCol w:w="3364"/>
        <w:gridCol w:w="3364"/>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API / job</w:t>
            </w:r>
          </w:p>
        </w:tc>
      </w:tr>
      <w:tr>
        <w:trPr>
          <w:cantSplit w:val="true"/>
        </w:trPr>
        <w:tc>
          <w:tcPr>
            <w:tcW w:type="dxa" w:w="1201"/>
            <w:tcMar>
              <w:top w:w="50" w:type="dxa"/>
              <w:bottom w:w="50" w:type="dxa"/>
              <w:left w:w="90" w:type="dxa"/>
              <w:right w:w="90" w:type="dxa"/>
            </w:tcMar>
          </w:tcPr>
          <w:p>
            <w:pPr>
              <w:pStyle w:val="BDOITable"/>
            </w:pPr>
            <w:r>
              <w:rPr>
                <w:sz w:val="16"/>
              </w:rPr>
              <w:t>BRRN.001 (p.22)</w:t>
            </w:r>
          </w:p>
        </w:tc>
        <w:tc>
          <w:tcPr>
            <w:tcW w:type="dxa" w:w="2042"/>
            <w:tcMar>
              <w:top w:w="50" w:type="dxa"/>
              <w:bottom w:w="50" w:type="dxa"/>
              <w:left w:w="90" w:type="dxa"/>
              <w:right w:w="90" w:type="dxa"/>
            </w:tcMar>
          </w:tcPr>
          <w:p>
            <w:pPr>
              <w:pStyle w:val="BDOITable"/>
            </w:pPr>
            <w:r>
              <w:rPr>
                <w:sz w:val="16"/>
              </w:rPr>
              <w:t>FR-RN-082</w:t>
            </w:r>
          </w:p>
        </w:tc>
        <w:tc>
          <w:tcPr>
            <w:tcW w:type="dxa" w:w="3364"/>
            <w:tcMar>
              <w:top w:w="50" w:type="dxa"/>
              <w:bottom w:w="50" w:type="dxa"/>
              <w:left w:w="90" w:type="dxa"/>
              <w:right w:w="90" w:type="dxa"/>
            </w:tcMar>
          </w:tcPr>
          <w:p>
            <w:pPr>
              <w:pStyle w:val="BDOITable"/>
            </w:pPr>
            <w:r>
              <w:rPr>
                <w:sz w:val="16"/>
              </w:rPr>
              <w:t>Letters (NAL)</w:t>
            </w:r>
          </w:p>
        </w:tc>
        <w:tc>
          <w:tcPr>
            <w:tcW w:type="dxa" w:w="3364"/>
            <w:tcMar>
              <w:top w:w="50" w:type="dxa"/>
              <w:bottom w:w="50" w:type="dxa"/>
              <w:left w:w="90" w:type="dxa"/>
              <w:right w:w="90" w:type="dxa"/>
            </w:tcMar>
          </w:tcPr>
          <w:p>
            <w:pPr>
              <w:pStyle w:val="BDOITable"/>
            </w:pPr>
            <w:r>
              <w:rPr>
                <w:sz w:val="16"/>
              </w:rPr>
              <w:t>/renewal/letters/nal</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BRRN.002 (p.22-23)</w:t>
            </w:r>
          </w:p>
        </w:tc>
        <w:tc>
          <w:tcPr>
            <w:tcW w:type="dxa" w:w="2042"/>
            <w:tcMar>
              <w:top w:w="50" w:type="dxa"/>
              <w:bottom w:w="50" w:type="dxa"/>
              <w:left w:w="90" w:type="dxa"/>
              <w:right w:w="90" w:type="dxa"/>
            </w:tcMar>
            <w:shd w:val="clear" w:color="auto" w:fill="E5F5FF"/>
          </w:tcPr>
          <w:p>
            <w:pPr>
              <w:pStyle w:val="BDOITable"/>
            </w:pPr>
            <w:r>
              <w:rPr>
                <w:sz w:val="16"/>
              </w:rPr>
              <w:t>FR-RN-011</w:t>
            </w:r>
          </w:p>
        </w:tc>
        <w:tc>
          <w:tcPr>
            <w:tcW w:type="dxa" w:w="3364"/>
            <w:tcMar>
              <w:top w:w="50" w:type="dxa"/>
              <w:bottom w:w="50" w:type="dxa"/>
              <w:left w:w="90" w:type="dxa"/>
              <w:right w:w="90" w:type="dxa"/>
            </w:tcMar>
            <w:shd w:val="clear" w:color="auto" w:fill="E5F5FF"/>
          </w:tcPr>
          <w:p>
            <w:pPr>
              <w:pStyle w:val="BDOITable"/>
            </w:pPr>
            <w:r>
              <w:rPr>
                <w:sz w:val="16"/>
              </w:rPr>
              <w:t>Expiry List (Generate Expiry List)</w:t>
            </w:r>
          </w:p>
        </w:tc>
        <w:tc>
          <w:tcPr>
            <w:tcW w:type="dxa" w:w="3364"/>
            <w:tcMar>
              <w:top w:w="50" w:type="dxa"/>
              <w:bottom w:w="50" w:type="dxa"/>
              <w:left w:w="90" w:type="dxa"/>
              <w:right w:w="90" w:type="dxa"/>
            </w:tcMar>
            <w:shd w:val="clear" w:color="auto" w:fill="E5F5FF"/>
          </w:tcPr>
          <w:p>
            <w:pPr>
              <w:pStyle w:val="BDOITable"/>
            </w:pPr>
            <w:r>
              <w:rPr>
                <w:sz w:val="16"/>
              </w:rPr>
              <w:t>/renewal/candidates?expiryFrom=&amp;expiryTo=</w:t>
            </w:r>
          </w:p>
        </w:tc>
      </w:tr>
      <w:tr>
        <w:trPr>
          <w:cantSplit w:val="true"/>
        </w:trPr>
        <w:tc>
          <w:tcPr>
            <w:tcW w:type="dxa" w:w="1201"/>
            <w:tcMar>
              <w:top w:w="50" w:type="dxa"/>
              <w:bottom w:w="50" w:type="dxa"/>
              <w:left w:w="90" w:type="dxa"/>
              <w:right w:w="90" w:type="dxa"/>
            </w:tcMar>
          </w:tcPr>
          <w:p>
            <w:pPr>
              <w:pStyle w:val="BDOITable"/>
            </w:pPr>
            <w:r>
              <w:rPr>
                <w:sz w:val="16"/>
              </w:rPr>
              <w:t>BRRN.003 (p.23)</w:t>
            </w:r>
          </w:p>
        </w:tc>
        <w:tc>
          <w:tcPr>
            <w:tcW w:type="dxa" w:w="2042"/>
            <w:tcMar>
              <w:top w:w="50" w:type="dxa"/>
              <w:bottom w:w="50" w:type="dxa"/>
              <w:left w:w="90" w:type="dxa"/>
              <w:right w:w="90" w:type="dxa"/>
            </w:tcMar>
          </w:tcPr>
          <w:p>
            <w:pPr>
              <w:pStyle w:val="BDOITable"/>
            </w:pPr>
            <w:r>
              <w:rPr>
                <w:sz w:val="16"/>
              </w:rPr>
              <w:t>FR-RN-012</w:t>
            </w:r>
          </w:p>
        </w:tc>
        <w:tc>
          <w:tcPr>
            <w:tcW w:type="dxa" w:w="3364"/>
            <w:tcMar>
              <w:top w:w="50" w:type="dxa"/>
              <w:bottom w:w="50" w:type="dxa"/>
              <w:left w:w="90" w:type="dxa"/>
              <w:right w:w="90" w:type="dxa"/>
            </w:tcMar>
          </w:tcPr>
          <w:p>
            <w:pPr>
              <w:pStyle w:val="BDOITable"/>
            </w:pPr>
            <w:r>
              <w:rPr>
                <w:sz w:val="16"/>
              </w:rPr>
              <w:t>Expiry List (Filters)</w:t>
            </w:r>
          </w:p>
        </w:tc>
        <w:tc>
          <w:tcPr>
            <w:tcW w:type="dxa" w:w="3364"/>
            <w:tcMar>
              <w:top w:w="50" w:type="dxa"/>
              <w:bottom w:w="50" w:type="dxa"/>
              <w:left w:w="90" w:type="dxa"/>
              <w:right w:w="90" w:type="dxa"/>
            </w:tcMar>
          </w:tcPr>
          <w:p>
            <w:pPr>
              <w:pStyle w:val="BDOITable"/>
            </w:pPr>
            <w:r>
              <w:rPr>
                <w:sz w:val="16"/>
              </w:rPr>
              <w:t>/renewal/candidates (filters)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BRRN.004 (p.23-24)</w:t>
            </w:r>
          </w:p>
        </w:tc>
        <w:tc>
          <w:tcPr>
            <w:tcW w:type="dxa" w:w="2042"/>
            <w:tcMar>
              <w:top w:w="50" w:type="dxa"/>
              <w:bottom w:w="50" w:type="dxa"/>
              <w:left w:w="90" w:type="dxa"/>
              <w:right w:w="90" w:type="dxa"/>
            </w:tcMar>
            <w:shd w:val="clear" w:color="auto" w:fill="E5F5FF"/>
          </w:tcPr>
          <w:p>
            <w:pPr>
              <w:pStyle w:val="BDOITable"/>
            </w:pPr>
            <w:r>
              <w:rPr>
                <w:sz w:val="16"/>
              </w:rPr>
              <w:t>FR-RN-013</w:t>
            </w:r>
          </w:p>
        </w:tc>
        <w:tc>
          <w:tcPr>
            <w:tcW w:type="dxa" w:w="3364"/>
            <w:tcMar>
              <w:top w:w="50" w:type="dxa"/>
              <w:bottom w:w="50" w:type="dxa"/>
              <w:left w:w="90" w:type="dxa"/>
              <w:right w:w="90" w:type="dxa"/>
            </w:tcMar>
            <w:shd w:val="clear" w:color="auto" w:fill="E5F5FF"/>
          </w:tcPr>
          <w:p>
            <w:pPr>
              <w:pStyle w:val="BDOITable"/>
            </w:pPr>
            <w:r>
              <w:rPr>
                <w:sz w:val="16"/>
              </w:rPr>
              <w:t>Expiry List grid</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BRRN.005 (p.24-25)</w:t>
            </w:r>
          </w:p>
        </w:tc>
        <w:tc>
          <w:tcPr>
            <w:tcW w:type="dxa" w:w="2042"/>
            <w:tcMar>
              <w:top w:w="50" w:type="dxa"/>
              <w:bottom w:w="50" w:type="dxa"/>
              <w:left w:w="90" w:type="dxa"/>
              <w:right w:w="90" w:type="dxa"/>
            </w:tcMar>
          </w:tcPr>
          <w:p>
            <w:pPr>
              <w:pStyle w:val="BDOITable"/>
            </w:pPr>
            <w:r>
              <w:rPr>
                <w:sz w:val="16"/>
              </w:rPr>
              <w:t>FR-RN-010</w:t>
            </w:r>
          </w:p>
        </w:tc>
        <w:tc>
          <w:tcPr>
            <w:tcW w:type="dxa" w:w="3364"/>
            <w:tcMar>
              <w:top w:w="50" w:type="dxa"/>
              <w:bottom w:w="50" w:type="dxa"/>
              <w:left w:w="90" w:type="dxa"/>
              <w:right w:w="90" w:type="dxa"/>
            </w:tcMar>
          </w:tcPr>
          <w:p>
            <w:pPr>
              <w:pStyle w:val="BDOITable"/>
            </w:pPr>
            <w:r>
              <w:rPr>
                <w:sz w:val="16"/>
              </w:rPr>
              <w:t>Expiry List; Renewal Home</w:t>
            </w:r>
          </w:p>
        </w:tc>
        <w:tc>
          <w:tcPr>
            <w:tcW w:type="dxa" w:w="3364"/>
            <w:tcMar>
              <w:top w:w="50" w:type="dxa"/>
              <w:bottom w:w="50" w:type="dxa"/>
              <w:left w:w="90" w:type="dxa"/>
              <w:right w:w="90" w:type="dxa"/>
            </w:tcMar>
          </w:tcPr>
          <w:p>
            <w:pPr>
              <w:pStyle w:val="BDOITable"/>
            </w:pPr>
            <w:r>
              <w:rPr>
                <w:sz w:val="16"/>
              </w:rPr>
              <w:t>Job RNW_EXTRACTION</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BRRN.006 (p.25)</w:t>
            </w:r>
          </w:p>
        </w:tc>
        <w:tc>
          <w:tcPr>
            <w:tcW w:type="dxa" w:w="2042"/>
            <w:tcMar>
              <w:top w:w="50" w:type="dxa"/>
              <w:bottom w:w="50" w:type="dxa"/>
              <w:left w:w="90" w:type="dxa"/>
              <w:right w:w="90" w:type="dxa"/>
            </w:tcMar>
            <w:shd w:val="clear" w:color="auto" w:fill="E5F5FF"/>
          </w:tcPr>
          <w:p>
            <w:pPr>
              <w:pStyle w:val="BDOITable"/>
            </w:pPr>
            <w:r>
              <w:rPr>
                <w:sz w:val="16"/>
              </w:rPr>
              <w:t>FR-RN-013</w:t>
            </w:r>
          </w:p>
        </w:tc>
        <w:tc>
          <w:tcPr>
            <w:tcW w:type="dxa" w:w="3364"/>
            <w:tcMar>
              <w:top w:w="50" w:type="dxa"/>
              <w:bottom w:w="50" w:type="dxa"/>
              <w:left w:w="90" w:type="dxa"/>
              <w:right w:w="90" w:type="dxa"/>
            </w:tcMar>
            <w:shd w:val="clear" w:color="auto" w:fill="E5F5FF"/>
          </w:tcPr>
          <w:p>
            <w:pPr>
              <w:pStyle w:val="BDOITable"/>
            </w:pPr>
            <w:r>
              <w:rPr>
                <w:sz w:val="16"/>
              </w:rPr>
              <w:t>Expiry List (column filters, search)</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BRRN.007 (p.25-26)</w:t>
            </w:r>
          </w:p>
        </w:tc>
        <w:tc>
          <w:tcPr>
            <w:tcW w:type="dxa" w:w="2042"/>
            <w:tcMar>
              <w:top w:w="50" w:type="dxa"/>
              <w:bottom w:w="50" w:type="dxa"/>
              <w:left w:w="90" w:type="dxa"/>
              <w:right w:w="90" w:type="dxa"/>
            </w:tcMar>
          </w:tcPr>
          <w:p>
            <w:pPr>
              <w:pStyle w:val="BDOITable"/>
            </w:pPr>
            <w:r>
              <w:rPr>
                <w:sz w:val="16"/>
              </w:rPr>
              <w:t>FR-RN-014</w:t>
            </w:r>
          </w:p>
        </w:tc>
        <w:tc>
          <w:tcPr>
            <w:tcW w:type="dxa" w:w="3364"/>
            <w:tcMar>
              <w:top w:w="50" w:type="dxa"/>
              <w:bottom w:w="50" w:type="dxa"/>
              <w:left w:w="90" w:type="dxa"/>
              <w:right w:w="90" w:type="dxa"/>
            </w:tcMar>
          </w:tcPr>
          <w:p>
            <w:pPr>
              <w:pStyle w:val="BDOITable"/>
            </w:pPr>
            <w:r>
              <w:rPr>
                <w:sz w:val="16"/>
              </w:rPr>
              <w:t>Expiry List (Export)</w:t>
            </w:r>
          </w:p>
        </w:tc>
        <w:tc>
          <w:tcPr>
            <w:tcW w:type="dxa" w:w="3364"/>
            <w:tcMar>
              <w:top w:w="50" w:type="dxa"/>
              <w:bottom w:w="50" w:type="dxa"/>
              <w:left w:w="90" w:type="dxa"/>
              <w:right w:w="90" w:type="dxa"/>
            </w:tcMar>
          </w:tcPr>
          <w:p>
            <w:pPr>
              <w:pStyle w:val="BDOITable"/>
            </w:pPr>
            <w:r>
              <w:rPr>
                <w:sz w:val="16"/>
              </w:rPr>
              <w:t>Report RNW-EXPIRY-LIST</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BRRN.008 (p.26)</w:t>
            </w:r>
          </w:p>
        </w:tc>
        <w:tc>
          <w:tcPr>
            <w:tcW w:type="dxa" w:w="2042"/>
            <w:tcMar>
              <w:top w:w="50" w:type="dxa"/>
              <w:bottom w:w="50" w:type="dxa"/>
              <w:left w:w="90" w:type="dxa"/>
              <w:right w:w="90" w:type="dxa"/>
            </w:tcMar>
            <w:shd w:val="clear" w:color="auto" w:fill="E5F5FF"/>
          </w:tcPr>
          <w:p>
            <w:pPr>
              <w:pStyle w:val="BDOITable"/>
            </w:pPr>
            <w:r>
              <w:rPr>
                <w:sz w:val="16"/>
              </w:rPr>
              <w:t>FR-RN-014</w:t>
            </w:r>
          </w:p>
        </w:tc>
        <w:tc>
          <w:tcPr>
            <w:tcW w:type="dxa" w:w="3364"/>
            <w:tcMar>
              <w:top w:w="50" w:type="dxa"/>
              <w:bottom w:w="50" w:type="dxa"/>
              <w:left w:w="90" w:type="dxa"/>
              <w:right w:w="90" w:type="dxa"/>
            </w:tcMar>
            <w:shd w:val="clear" w:color="auto" w:fill="E5F5FF"/>
          </w:tcPr>
          <w:p>
            <w:pPr>
              <w:pStyle w:val="BDOITable"/>
            </w:pPr>
            <w:r>
              <w:rPr>
                <w:sz w:val="16"/>
              </w:rPr>
              <w:t>Expiry List (Print)</w:t>
            </w:r>
          </w:p>
        </w:tc>
        <w:tc>
          <w:tcPr>
            <w:tcW w:type="dxa" w:w="3364"/>
            <w:tcMar>
              <w:top w:w="50" w:type="dxa"/>
              <w:bottom w:w="50" w:type="dxa"/>
              <w:left w:w="90" w:type="dxa"/>
              <w:right w:w="90" w:type="dxa"/>
            </w:tcMar>
            <w:shd w:val="clear" w:color="auto" w:fill="E5F5FF"/>
          </w:tcPr>
          <w:p>
            <w:pPr>
              <w:pStyle w:val="BDOITable"/>
            </w:pPr>
            <w:r>
              <w:rPr>
                <w:sz w:val="16"/>
              </w:rPr>
              <w:t>Report RNW-EXPIRY-LIST</w:t>
            </w:r>
          </w:p>
        </w:tc>
      </w:tr>
      <w:tr>
        <w:trPr>
          <w:cantSplit w:val="true"/>
        </w:trPr>
        <w:tc>
          <w:tcPr>
            <w:tcW w:type="dxa" w:w="1201"/>
            <w:tcMar>
              <w:top w:w="50" w:type="dxa"/>
              <w:bottom w:w="50" w:type="dxa"/>
              <w:left w:w="90" w:type="dxa"/>
              <w:right w:w="90" w:type="dxa"/>
            </w:tcMar>
          </w:tcPr>
          <w:p>
            <w:pPr>
              <w:pStyle w:val="BDOITable"/>
            </w:pPr>
            <w:r>
              <w:rPr>
                <w:sz w:val="16"/>
              </w:rPr>
              <w:t>BRRN.009 (p.26-27)</w:t>
            </w:r>
          </w:p>
        </w:tc>
        <w:tc>
          <w:tcPr>
            <w:tcW w:type="dxa" w:w="2042"/>
            <w:tcMar>
              <w:top w:w="50" w:type="dxa"/>
              <w:bottom w:w="50" w:type="dxa"/>
              <w:left w:w="90" w:type="dxa"/>
              <w:right w:w="90" w:type="dxa"/>
            </w:tcMar>
          </w:tcPr>
          <w:p>
            <w:pPr>
              <w:pStyle w:val="BDOITable"/>
            </w:pPr>
            <w:r>
              <w:rPr>
                <w:sz w:val="16"/>
              </w:rPr>
              <w:t>FR-RN-024</w:t>
            </w:r>
          </w:p>
        </w:tc>
        <w:tc>
          <w:tcPr>
            <w:tcW w:type="dxa" w:w="3364"/>
            <w:tcMar>
              <w:top w:w="50" w:type="dxa"/>
              <w:bottom w:w="50" w:type="dxa"/>
              <w:left w:w="90" w:type="dxa"/>
              <w:right w:w="90" w:type="dxa"/>
            </w:tcMar>
          </w:tcPr>
          <w:p>
            <w:pPr>
              <w:pStyle w:val="BDOITable"/>
            </w:pPr>
            <w:r>
              <w:rPr>
                <w:sz w:val="16"/>
              </w:rPr>
              <w:t>Renewal Setup; Letters (NFR)</w:t>
            </w:r>
          </w:p>
        </w:tc>
        <w:tc>
          <w:tcPr>
            <w:tcW w:type="dxa" w:w="3364"/>
            <w:tcMar>
              <w:top w:w="50" w:type="dxa"/>
              <w:bottom w:w="50" w:type="dxa"/>
              <w:left w:w="90" w:type="dxa"/>
              <w:right w:w="90" w:type="dxa"/>
            </w:tcMar>
          </w:tcPr>
          <w:p>
            <w:pPr>
              <w:pStyle w:val="BDOITable"/>
            </w:pPr>
            <w:r>
              <w:rPr>
                <w:sz w:val="16"/>
              </w:rPr>
              <w:t>/renewal/setup/non-renewable-risk-codes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BRRN.010 (p.27-28)</w:t>
            </w:r>
          </w:p>
        </w:tc>
        <w:tc>
          <w:tcPr>
            <w:tcW w:type="dxa" w:w="2042"/>
            <w:tcMar>
              <w:top w:w="50" w:type="dxa"/>
              <w:bottom w:w="50" w:type="dxa"/>
              <w:left w:w="90" w:type="dxa"/>
              <w:right w:w="90" w:type="dxa"/>
            </w:tcMar>
            <w:shd w:val="clear" w:color="auto" w:fill="E5F5FF"/>
          </w:tcPr>
          <w:p>
            <w:pPr>
              <w:pStyle w:val="BDOITable"/>
            </w:pPr>
            <w:r>
              <w:rPr>
                <w:sz w:val="16"/>
              </w:rPr>
              <w:t>FR-RN-080, FR-RN-081</w:t>
            </w:r>
          </w:p>
        </w:tc>
        <w:tc>
          <w:tcPr>
            <w:tcW w:type="dxa" w:w="3364"/>
            <w:tcMar>
              <w:top w:w="50" w:type="dxa"/>
              <w:bottom w:w="50" w:type="dxa"/>
              <w:left w:w="90" w:type="dxa"/>
              <w:right w:w="90" w:type="dxa"/>
            </w:tcMar>
            <w:shd w:val="clear" w:color="auto" w:fill="E5F5FF"/>
          </w:tcPr>
          <w:p>
            <w:pPr>
              <w:pStyle w:val="BDOITable"/>
            </w:pPr>
            <w:r>
              <w:rPr>
                <w:sz w:val="16"/>
              </w:rPr>
              <w:t>Letters</w:t>
            </w:r>
          </w:p>
        </w:tc>
        <w:tc>
          <w:tcPr>
            <w:tcW w:type="dxa" w:w="3364"/>
            <w:tcMar>
              <w:top w:w="50" w:type="dxa"/>
              <w:bottom w:w="50" w:type="dxa"/>
              <w:left w:w="90" w:type="dxa"/>
              <w:right w:w="90" w:type="dxa"/>
            </w:tcMar>
            <w:shd w:val="clear" w:color="auto" w:fill="E5F5FF"/>
          </w:tcPr>
          <w:p>
            <w:pPr>
              <w:pStyle w:val="BDOITable"/>
            </w:pPr>
            <w:r>
              <w:rPr>
                <w:sz w:val="16"/>
              </w:rPr>
              <w:t>/renewal/letters/ra; /renewal/letters/send</w:t>
            </w:r>
          </w:p>
        </w:tc>
      </w:tr>
      <w:tr>
        <w:trPr>
          <w:cantSplit w:val="true"/>
        </w:trPr>
        <w:tc>
          <w:tcPr>
            <w:tcW w:type="dxa" w:w="1201"/>
            <w:tcMar>
              <w:top w:w="50" w:type="dxa"/>
              <w:bottom w:w="50" w:type="dxa"/>
              <w:left w:w="90" w:type="dxa"/>
              <w:right w:w="90" w:type="dxa"/>
            </w:tcMar>
          </w:tcPr>
          <w:p>
            <w:pPr>
              <w:pStyle w:val="BDOITable"/>
            </w:pPr>
            <w:r>
              <w:rPr>
                <w:sz w:val="16"/>
              </w:rPr>
              <w:t>BRRN.011 (p.28-29)</w:t>
            </w:r>
          </w:p>
        </w:tc>
        <w:tc>
          <w:tcPr>
            <w:tcW w:type="dxa" w:w="2042"/>
            <w:tcMar>
              <w:top w:w="50" w:type="dxa"/>
              <w:bottom w:w="50" w:type="dxa"/>
              <w:left w:w="90" w:type="dxa"/>
              <w:right w:w="90" w:type="dxa"/>
            </w:tcMar>
          </w:tcPr>
          <w:p>
            <w:pPr>
              <w:pStyle w:val="BDOITable"/>
            </w:pPr>
            <w:r>
              <w:rPr>
                <w:sz w:val="16"/>
              </w:rPr>
              <w:t>FR-RN-040</w:t>
            </w:r>
          </w:p>
        </w:tc>
        <w:tc>
          <w:tcPr>
            <w:tcW w:type="dxa" w:w="3364"/>
            <w:tcMar>
              <w:top w:w="50" w:type="dxa"/>
              <w:bottom w:w="50" w:type="dxa"/>
              <w:left w:w="90" w:type="dxa"/>
              <w:right w:w="90" w:type="dxa"/>
            </w:tcMar>
          </w:tcPr>
          <w:p>
            <w:pPr>
              <w:pStyle w:val="BDOITable"/>
            </w:pPr>
            <w:r>
              <w:rPr>
                <w:sz w:val="16"/>
              </w:rPr>
              <w:t>My Dispositions</w:t>
            </w:r>
          </w:p>
        </w:tc>
        <w:tc>
          <w:tcPr>
            <w:tcW w:type="dxa" w:w="3364"/>
            <w:tcMar>
              <w:top w:w="50" w:type="dxa"/>
              <w:bottom w:w="50" w:type="dxa"/>
              <w:left w:w="90" w:type="dxa"/>
              <w:right w:w="90" w:type="dxa"/>
            </w:tcMar>
          </w:tcPr>
          <w:p>
            <w:pPr>
              <w:pStyle w:val="BDOITable"/>
            </w:pPr>
            <w:r>
              <w:rPr>
                <w:sz w:val="16"/>
              </w:rPr>
              <w:t>/renewal/candidates?assignee=me</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BRRN.012 (p.29)</w:t>
            </w:r>
          </w:p>
        </w:tc>
        <w:tc>
          <w:tcPr>
            <w:tcW w:type="dxa" w:w="2042"/>
            <w:tcMar>
              <w:top w:w="50" w:type="dxa"/>
              <w:bottom w:w="50" w:type="dxa"/>
              <w:left w:w="90" w:type="dxa"/>
              <w:right w:w="90" w:type="dxa"/>
            </w:tcMar>
            <w:shd w:val="clear" w:color="auto" w:fill="E5F5FF"/>
          </w:tcPr>
          <w:p>
            <w:pPr>
              <w:pStyle w:val="BDOITable"/>
            </w:pPr>
            <w:r>
              <w:rPr>
                <w:sz w:val="16"/>
              </w:rPr>
              <w:t>FR-RN-040</w:t>
            </w:r>
          </w:p>
        </w:tc>
        <w:tc>
          <w:tcPr>
            <w:tcW w:type="dxa" w:w="3364"/>
            <w:tcMar>
              <w:top w:w="50" w:type="dxa"/>
              <w:bottom w:w="50" w:type="dxa"/>
              <w:left w:w="90" w:type="dxa"/>
              <w:right w:w="90" w:type="dxa"/>
            </w:tcMar>
            <w:shd w:val="clear" w:color="auto" w:fill="E5F5FF"/>
          </w:tcPr>
          <w:p>
            <w:pPr>
              <w:pStyle w:val="BDOITable"/>
            </w:pPr>
            <w:r>
              <w:rPr>
                <w:sz w:val="16"/>
              </w:rPr>
              <w:t>My Dispositions</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BRRN.013 (p.29-30)</w:t>
            </w:r>
          </w:p>
        </w:tc>
        <w:tc>
          <w:tcPr>
            <w:tcW w:type="dxa" w:w="2042"/>
            <w:tcMar>
              <w:top w:w="50" w:type="dxa"/>
              <w:bottom w:w="50" w:type="dxa"/>
              <w:left w:w="90" w:type="dxa"/>
              <w:right w:w="90" w:type="dxa"/>
            </w:tcMar>
          </w:tcPr>
          <w:p>
            <w:pPr>
              <w:pStyle w:val="BDOITable"/>
            </w:pPr>
            <w:r>
              <w:rPr>
                <w:sz w:val="16"/>
              </w:rPr>
              <w:t>FR-RN-041</w:t>
            </w:r>
          </w:p>
        </w:tc>
        <w:tc>
          <w:tcPr>
            <w:tcW w:type="dxa" w:w="3364"/>
            <w:tcMar>
              <w:top w:w="50" w:type="dxa"/>
              <w:bottom w:w="50" w:type="dxa"/>
              <w:left w:w="90" w:type="dxa"/>
              <w:right w:w="90" w:type="dxa"/>
            </w:tcMar>
          </w:tcPr>
          <w:p>
            <w:pPr>
              <w:pStyle w:val="BDOITable"/>
            </w:pPr>
            <w:r>
              <w:rPr>
                <w:sz w:val="16"/>
              </w:rPr>
              <w:t>Record page</w:t>
            </w:r>
          </w:p>
        </w:tc>
        <w:tc>
          <w:tcPr>
            <w:tcW w:type="dxa" w:w="3364"/>
            <w:tcMar>
              <w:top w:w="50" w:type="dxa"/>
              <w:bottom w:w="50" w:type="dxa"/>
              <w:left w:w="90" w:type="dxa"/>
              <w:right w:w="90" w:type="dxa"/>
            </w:tcMar>
          </w:tcPr>
          <w:p>
            <w:pPr>
              <w:pStyle w:val="BDOITable"/>
            </w:pPr>
            <w:r>
              <w:rPr>
                <w:sz w:val="16"/>
              </w:rPr>
              <w:t>/renewal/candidates/{ref}</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BRRN.014 (p.30)</w:t>
            </w:r>
          </w:p>
        </w:tc>
        <w:tc>
          <w:tcPr>
            <w:tcW w:type="dxa" w:w="2042"/>
            <w:tcMar>
              <w:top w:w="50" w:type="dxa"/>
              <w:bottom w:w="50" w:type="dxa"/>
              <w:left w:w="90" w:type="dxa"/>
              <w:right w:w="90" w:type="dxa"/>
            </w:tcMar>
            <w:shd w:val="clear" w:color="auto" w:fill="E5F5FF"/>
          </w:tcPr>
          <w:p>
            <w:pPr>
              <w:pStyle w:val="BDOITable"/>
            </w:pPr>
            <w:r>
              <w:rPr>
                <w:sz w:val="16"/>
              </w:rPr>
              <w:t>FR-RN-040</w:t>
            </w:r>
          </w:p>
        </w:tc>
        <w:tc>
          <w:tcPr>
            <w:tcW w:type="dxa" w:w="3364"/>
            <w:tcMar>
              <w:top w:w="50" w:type="dxa"/>
              <w:bottom w:w="50" w:type="dxa"/>
              <w:left w:w="90" w:type="dxa"/>
              <w:right w:w="90" w:type="dxa"/>
            </w:tcMar>
            <w:shd w:val="clear" w:color="auto" w:fill="E5F5FF"/>
          </w:tcPr>
          <w:p>
            <w:pPr>
              <w:pStyle w:val="BDOITable"/>
            </w:pPr>
            <w:r>
              <w:rPr>
                <w:sz w:val="16"/>
              </w:rPr>
              <w:t>My Dispositions (column filters)</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BRRN.015 (p.30)</w:t>
            </w:r>
          </w:p>
        </w:tc>
        <w:tc>
          <w:tcPr>
            <w:tcW w:type="dxa" w:w="2042"/>
            <w:tcMar>
              <w:top w:w="50" w:type="dxa"/>
              <w:bottom w:w="50" w:type="dxa"/>
              <w:left w:w="90" w:type="dxa"/>
              <w:right w:w="90" w:type="dxa"/>
            </w:tcMar>
          </w:tcPr>
          <w:p>
            <w:pPr>
              <w:pStyle w:val="BDOITable"/>
            </w:pPr>
            <w:r>
              <w:rPr>
                <w:sz w:val="16"/>
              </w:rPr>
              <w:t>FR-RN-040</w:t>
            </w:r>
          </w:p>
        </w:tc>
        <w:tc>
          <w:tcPr>
            <w:tcW w:type="dxa" w:w="3364"/>
            <w:tcMar>
              <w:top w:w="50" w:type="dxa"/>
              <w:bottom w:w="50" w:type="dxa"/>
              <w:left w:w="90" w:type="dxa"/>
              <w:right w:w="90" w:type="dxa"/>
            </w:tcMar>
          </w:tcPr>
          <w:p>
            <w:pPr>
              <w:pStyle w:val="BDOITable"/>
            </w:pPr>
            <w:r>
              <w:rPr>
                <w:sz w:val="16"/>
              </w:rPr>
              <w:t>My Dispositions (sort)</w:t>
            </w:r>
          </w:p>
        </w:tc>
        <w:tc>
          <w:tcPr>
            <w:tcW w:type="dxa" w:w="3364"/>
            <w:tcMar>
              <w:top w:w="50" w:type="dxa"/>
              <w:bottom w:w="50" w:type="dxa"/>
              <w:left w:w="90" w:type="dxa"/>
              <w:right w:w="90" w:type="dxa"/>
            </w:tcMar>
          </w:tcPr>
          <w:p>
            <w:pPr>
              <w:pStyle w:val="BDOITable"/>
            </w:pPr>
            <w:r>
              <w:rPr>
                <w:sz w:val="16"/>
              </w:rPr>
              <w:t>/renewal/candidates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BRRN.016 (p.30-31)</w:t>
            </w:r>
          </w:p>
        </w:tc>
        <w:tc>
          <w:tcPr>
            <w:tcW w:type="dxa" w:w="2042"/>
            <w:tcMar>
              <w:top w:w="50" w:type="dxa"/>
              <w:bottom w:w="50" w:type="dxa"/>
              <w:left w:w="90" w:type="dxa"/>
              <w:right w:w="90" w:type="dxa"/>
            </w:tcMar>
            <w:shd w:val="clear" w:color="auto" w:fill="E5F5FF"/>
          </w:tcPr>
          <w:p>
            <w:pPr>
              <w:pStyle w:val="BDOITable"/>
            </w:pPr>
            <w:r>
              <w:rPr>
                <w:sz w:val="16"/>
              </w:rPr>
              <w:t>FR-RN-040</w:t>
            </w:r>
          </w:p>
        </w:tc>
        <w:tc>
          <w:tcPr>
            <w:tcW w:type="dxa" w:w="3364"/>
            <w:tcMar>
              <w:top w:w="50" w:type="dxa"/>
              <w:bottom w:w="50" w:type="dxa"/>
              <w:left w:w="90" w:type="dxa"/>
              <w:right w:w="90" w:type="dxa"/>
            </w:tcMar>
            <w:shd w:val="clear" w:color="auto" w:fill="E5F5FF"/>
          </w:tcPr>
          <w:p>
            <w:pPr>
              <w:pStyle w:val="BDOITable"/>
            </w:pPr>
            <w:r>
              <w:rPr>
                <w:sz w:val="16"/>
              </w:rPr>
              <w:t>My Dispositions (search)</w:t>
            </w:r>
          </w:p>
        </w:tc>
        <w:tc>
          <w:tcPr>
            <w:tcW w:type="dxa" w:w="3364"/>
            <w:tcMar>
              <w:top w:w="50" w:type="dxa"/>
              <w:bottom w:w="50" w:type="dxa"/>
              <w:left w:w="90" w:type="dxa"/>
              <w:right w:w="90" w:type="dxa"/>
            </w:tcMar>
            <w:shd w:val="clear" w:color="auto" w:fill="E5F5FF"/>
          </w:tcPr>
          <w:p>
            <w:pPr>
              <w:pStyle w:val="BDOITable"/>
            </w:pPr>
            <w:r>
              <w:rPr>
                <w:sz w:val="16"/>
              </w:rPr>
              <w:t>/renewal/candidates</w:t>
            </w:r>
          </w:p>
        </w:tc>
      </w:tr>
      <w:tr>
        <w:trPr>
          <w:cantSplit w:val="true"/>
        </w:trPr>
        <w:tc>
          <w:tcPr>
            <w:tcW w:type="dxa" w:w="1201"/>
            <w:tcMar>
              <w:top w:w="50" w:type="dxa"/>
              <w:bottom w:w="50" w:type="dxa"/>
              <w:left w:w="90" w:type="dxa"/>
              <w:right w:w="90" w:type="dxa"/>
            </w:tcMar>
          </w:tcPr>
          <w:p>
            <w:pPr>
              <w:pStyle w:val="BDOITable"/>
            </w:pPr>
            <w:r>
              <w:rPr>
                <w:sz w:val="16"/>
              </w:rPr>
              <w:t>BRRN.017 (p.31)</w:t>
            </w:r>
          </w:p>
        </w:tc>
        <w:tc>
          <w:tcPr>
            <w:tcW w:type="dxa" w:w="2042"/>
            <w:tcMar>
              <w:top w:w="50" w:type="dxa"/>
              <w:bottom w:w="50" w:type="dxa"/>
              <w:left w:w="90" w:type="dxa"/>
              <w:right w:w="90" w:type="dxa"/>
            </w:tcMar>
          </w:tcPr>
          <w:p>
            <w:pPr>
              <w:pStyle w:val="BDOITable"/>
            </w:pPr>
            <w:r>
              <w:rPr>
                <w:sz w:val="16"/>
              </w:rPr>
              <w:t>FR-RN-040</w:t>
            </w:r>
          </w:p>
        </w:tc>
        <w:tc>
          <w:tcPr>
            <w:tcW w:type="dxa" w:w="3364"/>
            <w:tcMar>
              <w:top w:w="50" w:type="dxa"/>
              <w:bottom w:w="50" w:type="dxa"/>
              <w:left w:w="90" w:type="dxa"/>
              <w:right w:w="90" w:type="dxa"/>
            </w:tcMar>
          </w:tcPr>
          <w:p>
            <w:pPr>
              <w:pStyle w:val="BDOITable"/>
            </w:pPr>
            <w:r>
              <w:rPr>
                <w:sz w:val="16"/>
              </w:rPr>
              <w:t>My Dispositions (name / reference search)</w:t>
            </w:r>
          </w:p>
        </w:tc>
        <w:tc>
          <w:tcPr>
            <w:tcW w:type="dxa" w:w="3364"/>
            <w:tcMar>
              <w:top w:w="50" w:type="dxa"/>
              <w:bottom w:w="50" w:type="dxa"/>
              <w:left w:w="90" w:type="dxa"/>
              <w:right w:w="90" w:type="dxa"/>
            </w:tcMar>
          </w:tcPr>
          <w:p>
            <w:pPr>
              <w:pStyle w:val="BDOITable"/>
            </w:pPr>
            <w:r>
              <w:rPr>
                <w:sz w:val="16"/>
              </w:rPr>
              <w:t>/renewal/candidates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BRRN.018 (p.31)</w:t>
            </w:r>
          </w:p>
        </w:tc>
        <w:tc>
          <w:tcPr>
            <w:tcW w:type="dxa" w:w="2042"/>
            <w:tcMar>
              <w:top w:w="50" w:type="dxa"/>
              <w:bottom w:w="50" w:type="dxa"/>
              <w:left w:w="90" w:type="dxa"/>
              <w:right w:w="90" w:type="dxa"/>
            </w:tcMar>
            <w:shd w:val="clear" w:color="auto" w:fill="E5F5FF"/>
          </w:tcPr>
          <w:p>
            <w:pPr>
              <w:pStyle w:val="BDOITable"/>
            </w:pPr>
            <w:r>
              <w:rPr>
                <w:sz w:val="16"/>
              </w:rPr>
              <w:t>FR-RN-060</w:t>
            </w:r>
          </w:p>
        </w:tc>
        <w:tc>
          <w:tcPr>
            <w:tcW w:type="dxa" w:w="3364"/>
            <w:tcMar>
              <w:top w:w="50" w:type="dxa"/>
              <w:bottom w:w="50" w:type="dxa"/>
              <w:left w:w="90" w:type="dxa"/>
              <w:right w:w="90" w:type="dxa"/>
            </w:tcMar>
            <w:shd w:val="clear" w:color="auto" w:fill="E5F5FF"/>
          </w:tcPr>
          <w:p>
            <w:pPr>
              <w:pStyle w:val="BDOITable"/>
            </w:pPr>
            <w:r>
              <w:rPr>
                <w:sz w:val="16"/>
              </w:rPr>
              <w:t>Processing Worklist (upload)</w:t>
            </w:r>
          </w:p>
        </w:tc>
        <w:tc>
          <w:tcPr>
            <w:tcW w:type="dxa" w:w="3364"/>
            <w:tcMar>
              <w:top w:w="50" w:type="dxa"/>
              <w:bottom w:w="50" w:type="dxa"/>
              <w:left w:w="90" w:type="dxa"/>
              <w:right w:w="90" w:type="dxa"/>
            </w:tcMar>
            <w:shd w:val="clear" w:color="auto" w:fill="E5F5FF"/>
          </w:tcPr>
          <w:p>
            <w:pPr>
              <w:pStyle w:val="BDOITable"/>
            </w:pPr>
            <w:r>
              <w:rPr>
                <w:sz w:val="16"/>
              </w:rPr>
              <w:t>Bulk RNW_DISPOSITION_UPLOAD</w:t>
            </w:r>
          </w:p>
        </w:tc>
      </w:tr>
      <w:tr>
        <w:trPr>
          <w:cantSplit w:val="true"/>
        </w:trPr>
        <w:tc>
          <w:tcPr>
            <w:tcW w:type="dxa" w:w="1201"/>
            <w:tcMar>
              <w:top w:w="50" w:type="dxa"/>
              <w:bottom w:w="50" w:type="dxa"/>
              <w:left w:w="90" w:type="dxa"/>
              <w:right w:w="90" w:type="dxa"/>
            </w:tcMar>
          </w:tcPr>
          <w:p>
            <w:pPr>
              <w:pStyle w:val="BDOITable"/>
            </w:pPr>
            <w:r>
              <w:rPr>
                <w:sz w:val="16"/>
              </w:rPr>
              <w:t>BRRN.019 (p.32-33)</w:t>
            </w:r>
          </w:p>
        </w:tc>
        <w:tc>
          <w:tcPr>
            <w:tcW w:type="dxa" w:w="2042"/>
            <w:tcMar>
              <w:top w:w="50" w:type="dxa"/>
              <w:bottom w:w="50" w:type="dxa"/>
              <w:left w:w="90" w:type="dxa"/>
              <w:right w:w="90" w:type="dxa"/>
            </w:tcMar>
          </w:tcPr>
          <w:p>
            <w:pPr>
              <w:pStyle w:val="BDOITable"/>
            </w:pPr>
            <w:r>
              <w:rPr>
                <w:sz w:val="16"/>
              </w:rPr>
              <w:t>FR-RN-101, FR-RN-103</w:t>
            </w:r>
          </w:p>
        </w:tc>
        <w:tc>
          <w:tcPr>
            <w:tcW w:type="dxa" w:w="3364"/>
            <w:tcMar>
              <w:top w:w="50" w:type="dxa"/>
              <w:bottom w:w="50" w:type="dxa"/>
              <w:left w:w="90" w:type="dxa"/>
              <w:right w:w="90" w:type="dxa"/>
            </w:tcMar>
          </w:tcPr>
          <w:p>
            <w:pPr>
              <w:pStyle w:val="BDOITable"/>
            </w:pPr>
            <w:r>
              <w:rPr>
                <w:sz w:val="16"/>
              </w:rPr>
              <w:t>Renewal Reports</w:t>
            </w:r>
          </w:p>
        </w:tc>
        <w:tc>
          <w:tcPr>
            <w:tcW w:type="dxa" w:w="3364"/>
            <w:tcMar>
              <w:top w:w="50" w:type="dxa"/>
              <w:bottom w:w="50" w:type="dxa"/>
              <w:left w:w="90" w:type="dxa"/>
              <w:right w:w="90" w:type="dxa"/>
            </w:tcMar>
          </w:tcPr>
          <w:p>
            <w:pPr>
              <w:pStyle w:val="BDOITable"/>
            </w:pPr>
            <w:r>
              <w:rPr>
                <w:sz w:val="16"/>
              </w:rPr>
              <w:t>Report RNW-STATUS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BRRN.020 (p.4)</w:t>
            </w:r>
          </w:p>
        </w:tc>
        <w:tc>
          <w:tcPr>
            <w:tcW w:type="dxa" w:w="2042"/>
            <w:tcMar>
              <w:top w:w="50" w:type="dxa"/>
              <w:bottom w:w="50" w:type="dxa"/>
              <w:left w:w="90" w:type="dxa"/>
              <w:right w:w="90" w:type="dxa"/>
            </w:tcMar>
            <w:shd w:val="clear" w:color="auto" w:fill="E5F5FF"/>
          </w:tcPr>
          <w:p>
            <w:pPr>
              <w:pStyle w:val="BDOITable"/>
            </w:pPr>
            <w:r>
              <w:rPr>
                <w:sz w:val="16"/>
              </w:rPr>
              <w:t>FR-RN-020</w:t>
            </w:r>
          </w:p>
        </w:tc>
        <w:tc>
          <w:tcPr>
            <w:tcW w:type="dxa" w:w="3364"/>
            <w:tcMar>
              <w:top w:w="50" w:type="dxa"/>
              <w:bottom w:w="50" w:type="dxa"/>
              <w:left w:w="90" w:type="dxa"/>
              <w:right w:w="90" w:type="dxa"/>
            </w:tcMar>
            <w:shd w:val="clear" w:color="auto" w:fill="E5F5FF"/>
          </w:tcPr>
          <w:p>
            <w:pPr>
              <w:pStyle w:val="BDOITable"/>
            </w:pPr>
            <w:r>
              <w:rPr>
                <w:sz w:val="16"/>
              </w:rPr>
              <w:t>Record page (Checks &amp; Bucket)</w:t>
            </w:r>
          </w:p>
        </w:tc>
        <w:tc>
          <w:tcPr>
            <w:tcW w:type="dxa" w:w="3364"/>
            <w:tcMar>
              <w:top w:w="50" w:type="dxa"/>
              <w:bottom w:w="50" w:type="dxa"/>
              <w:left w:w="90" w:type="dxa"/>
              <w:right w:w="90" w:type="dxa"/>
            </w:tcMar>
            <w:shd w:val="clear" w:color="auto" w:fill="E5F5FF"/>
          </w:tcPr>
          <w:p>
            <w:pPr>
              <w:pStyle w:val="BDOITable"/>
            </w:pPr>
            <w:r>
              <w:rPr>
                <w:sz w:val="16"/>
              </w:rPr>
              <w:t>Check engine; RNW-SANITATION</w:t>
            </w:r>
          </w:p>
        </w:tc>
      </w:tr>
      <w:tr>
        <w:trPr>
          <w:cantSplit w:val="true"/>
        </w:trPr>
        <w:tc>
          <w:tcPr>
            <w:tcW w:type="dxa" w:w="1201"/>
            <w:tcMar>
              <w:top w:w="50" w:type="dxa"/>
              <w:bottom w:w="50" w:type="dxa"/>
              <w:left w:w="90" w:type="dxa"/>
              <w:right w:w="90" w:type="dxa"/>
            </w:tcMar>
          </w:tcPr>
          <w:p>
            <w:pPr>
              <w:pStyle w:val="BDOITable"/>
            </w:pPr>
            <w:r>
              <w:rPr>
                <w:sz w:val="16"/>
              </w:rPr>
              <w:t>BRRN.021 (p.4)</w:t>
            </w:r>
          </w:p>
        </w:tc>
        <w:tc>
          <w:tcPr>
            <w:tcW w:type="dxa" w:w="2042"/>
            <w:tcMar>
              <w:top w:w="50" w:type="dxa"/>
              <w:bottom w:w="50" w:type="dxa"/>
              <w:left w:w="90" w:type="dxa"/>
              <w:right w:w="90" w:type="dxa"/>
            </w:tcMar>
          </w:tcPr>
          <w:p>
            <w:pPr>
              <w:pStyle w:val="BDOITable"/>
            </w:pPr>
            <w:r>
              <w:rPr>
                <w:sz w:val="16"/>
              </w:rPr>
              <w:t>FR-RN-015, FR-RN-004</w:t>
            </w:r>
          </w:p>
        </w:tc>
        <w:tc>
          <w:tcPr>
            <w:tcW w:type="dxa" w:w="3364"/>
            <w:tcMar>
              <w:top w:w="50" w:type="dxa"/>
              <w:bottom w:w="50" w:type="dxa"/>
              <w:left w:w="90" w:type="dxa"/>
              <w:right w:w="90" w:type="dxa"/>
            </w:tcMar>
          </w:tcPr>
          <w:p>
            <w:pPr>
              <w:pStyle w:val="BDOITable"/>
            </w:pPr>
            <w:r>
              <w:rPr>
                <w:sz w:val="16"/>
              </w:rPr>
              <w:t>Expiry List (Initiate)</w:t>
            </w:r>
          </w:p>
        </w:tc>
        <w:tc>
          <w:tcPr>
            <w:tcW w:type="dxa" w:w="3364"/>
            <w:tcMar>
              <w:top w:w="50" w:type="dxa"/>
              <w:bottom w:w="50" w:type="dxa"/>
              <w:left w:w="90" w:type="dxa"/>
              <w:right w:w="90" w:type="dxa"/>
            </w:tcMar>
          </w:tcPr>
          <w:p>
            <w:pPr>
              <w:pStyle w:val="BDOITable"/>
            </w:pPr>
            <w:r>
              <w:rPr>
                <w:sz w:val="16"/>
              </w:rPr>
              <w:t>/renewal/candidates/initiate</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BRRN.022 (p.4)</w:t>
            </w:r>
          </w:p>
        </w:tc>
        <w:tc>
          <w:tcPr>
            <w:tcW w:type="dxa" w:w="2042"/>
            <w:tcMar>
              <w:top w:w="50" w:type="dxa"/>
              <w:bottom w:w="50" w:type="dxa"/>
              <w:left w:w="90" w:type="dxa"/>
              <w:right w:w="90" w:type="dxa"/>
            </w:tcMar>
            <w:shd w:val="clear" w:color="auto" w:fill="E5F5FF"/>
          </w:tcPr>
          <w:p>
            <w:pPr>
              <w:pStyle w:val="BDOITable"/>
            </w:pPr>
            <w:r>
              <w:rPr>
                <w:sz w:val="16"/>
              </w:rPr>
              <w:t>FR-RN-021, FR-RN-020</w:t>
            </w:r>
          </w:p>
        </w:tc>
        <w:tc>
          <w:tcPr>
            <w:tcW w:type="dxa" w:w="3364"/>
            <w:tcMar>
              <w:top w:w="50" w:type="dxa"/>
              <w:bottom w:w="50" w:type="dxa"/>
              <w:left w:w="90" w:type="dxa"/>
              <w:right w:w="90" w:type="dxa"/>
            </w:tcMar>
            <w:shd w:val="clear" w:color="auto" w:fill="E5F5FF"/>
          </w:tcPr>
          <w:p>
            <w:pPr>
              <w:pStyle w:val="BDOITable"/>
            </w:pPr>
            <w:r>
              <w:rPr>
                <w:sz w:val="16"/>
              </w:rPr>
              <w:t>Record page; uploads</w:t>
            </w:r>
          </w:p>
        </w:tc>
        <w:tc>
          <w:tcPr>
            <w:tcW w:type="dxa" w:w="3364"/>
            <w:tcMar>
              <w:top w:w="50" w:type="dxa"/>
              <w:bottom w:w="50" w:type="dxa"/>
              <w:left w:w="90" w:type="dxa"/>
              <w:right w:w="90" w:type="dxa"/>
            </w:tcMar>
            <w:shd w:val="clear" w:color="auto" w:fill="E5F5FF"/>
          </w:tcPr>
          <w:p>
            <w:pPr>
              <w:pStyle w:val="BDOITable"/>
            </w:pPr>
            <w:r>
              <w:rPr>
                <w:sz w:val="16"/>
              </w:rPr>
              <w:t>Check REFERENCE_MATCH</w:t>
            </w:r>
          </w:p>
        </w:tc>
      </w:tr>
      <w:tr>
        <w:trPr>
          <w:cantSplit w:val="true"/>
        </w:trPr>
        <w:tc>
          <w:tcPr>
            <w:tcW w:type="dxa" w:w="1201"/>
            <w:tcMar>
              <w:top w:w="50" w:type="dxa"/>
              <w:bottom w:w="50" w:type="dxa"/>
              <w:left w:w="90" w:type="dxa"/>
              <w:right w:w="90" w:type="dxa"/>
            </w:tcMar>
          </w:tcPr>
          <w:p>
            <w:pPr>
              <w:pStyle w:val="BDOITable"/>
            </w:pPr>
            <w:r>
              <w:rPr>
                <w:sz w:val="16"/>
              </w:rPr>
              <w:t>BRRN.023 (p.4-6)</w:t>
            </w:r>
          </w:p>
        </w:tc>
        <w:tc>
          <w:tcPr>
            <w:tcW w:type="dxa" w:w="2042"/>
            <w:tcMar>
              <w:top w:w="50" w:type="dxa"/>
              <w:bottom w:w="50" w:type="dxa"/>
              <w:left w:w="90" w:type="dxa"/>
              <w:right w:w="90" w:type="dxa"/>
            </w:tcMar>
          </w:tcPr>
          <w:p>
            <w:pPr>
              <w:pStyle w:val="BDOITable"/>
            </w:pPr>
            <w:r>
              <w:rPr>
                <w:sz w:val="16"/>
              </w:rPr>
              <w:t>FR-RN-022, FR-RN-051, FR-RN-112</w:t>
            </w:r>
          </w:p>
        </w:tc>
        <w:tc>
          <w:tcPr>
            <w:tcW w:type="dxa" w:w="3364"/>
            <w:tcMar>
              <w:top w:w="50" w:type="dxa"/>
              <w:bottom w:w="50" w:type="dxa"/>
              <w:left w:w="90" w:type="dxa"/>
              <w:right w:w="90" w:type="dxa"/>
            </w:tcMar>
          </w:tcPr>
          <w:p>
            <w:pPr>
              <w:pStyle w:val="BDOITable"/>
            </w:pPr>
            <w:r>
              <w:rPr>
                <w:sz w:val="16"/>
              </w:rPr>
              <w:t>Expiry List (pill, Exceptions); record page</w:t>
            </w:r>
          </w:p>
        </w:tc>
        <w:tc>
          <w:tcPr>
            <w:tcW w:type="dxa" w:w="3364"/>
            <w:tcMar>
              <w:top w:w="50" w:type="dxa"/>
              <w:bottom w:w="50" w:type="dxa"/>
              <w:left w:w="90" w:type="dxa"/>
              <w:right w:w="90" w:type="dxa"/>
            </w:tcMar>
          </w:tcPr>
          <w:p>
            <w:pPr>
              <w:pStyle w:val="BDOITable"/>
            </w:pPr>
            <w:r>
              <w:rPr>
                <w:sz w:val="16"/>
              </w:rPr>
              <w:t>/renewal/candidates/{ref}/bucket-override</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BRRN.024 (p.6)</w:t>
            </w:r>
          </w:p>
        </w:tc>
        <w:tc>
          <w:tcPr>
            <w:tcW w:type="dxa" w:w="2042"/>
            <w:tcMar>
              <w:top w:w="50" w:type="dxa"/>
              <w:bottom w:w="50" w:type="dxa"/>
              <w:left w:w="90" w:type="dxa"/>
              <w:right w:w="90" w:type="dxa"/>
            </w:tcMar>
            <w:shd w:val="clear" w:color="auto" w:fill="E5F5FF"/>
          </w:tcPr>
          <w:p>
            <w:pPr>
              <w:pStyle w:val="BDOITable"/>
            </w:pPr>
            <w:r>
              <w:rPr>
                <w:sz w:val="16"/>
              </w:rPr>
              <w:t>FR-RN-002, FR-RN-025</w:t>
            </w:r>
          </w:p>
        </w:tc>
        <w:tc>
          <w:tcPr>
            <w:tcW w:type="dxa" w:w="3364"/>
            <w:tcMar>
              <w:top w:w="50" w:type="dxa"/>
              <w:bottom w:w="50" w:type="dxa"/>
              <w:left w:w="90" w:type="dxa"/>
              <w:right w:w="90" w:type="dxa"/>
            </w:tcMar>
            <w:shd w:val="clear" w:color="auto" w:fill="E5F5FF"/>
          </w:tcPr>
          <w:p>
            <w:pPr>
              <w:pStyle w:val="BDOITable"/>
            </w:pPr>
            <w:r>
              <w:rPr>
                <w:sz w:val="16"/>
              </w:rPr>
              <w:t>LAMD Reports</w:t>
            </w:r>
          </w:p>
        </w:tc>
        <w:tc>
          <w:tcPr>
            <w:tcW w:type="dxa" w:w="3364"/>
            <w:tcMar>
              <w:top w:w="50" w:type="dxa"/>
              <w:bottom w:w="50" w:type="dxa"/>
              <w:left w:w="90" w:type="dxa"/>
              <w:right w:w="90" w:type="dxa"/>
            </w:tcMar>
            <w:shd w:val="clear" w:color="auto" w:fill="E5F5FF"/>
          </w:tcPr>
          <w:p>
            <w:pPr>
              <w:pStyle w:val="BDOITable"/>
            </w:pPr>
            <w:r>
              <w:rPr>
                <w:sz w:val="16"/>
              </w:rPr>
              <w:t>Role LAMD</w:t>
            </w:r>
          </w:p>
        </w:tc>
      </w:tr>
      <w:tr>
        <w:trPr>
          <w:cantSplit w:val="true"/>
        </w:trPr>
        <w:tc>
          <w:tcPr>
            <w:tcW w:type="dxa" w:w="1201"/>
            <w:tcMar>
              <w:top w:w="50" w:type="dxa"/>
              <w:bottom w:w="50" w:type="dxa"/>
              <w:left w:w="90" w:type="dxa"/>
              <w:right w:w="90" w:type="dxa"/>
            </w:tcMar>
          </w:tcPr>
          <w:p>
            <w:pPr>
              <w:pStyle w:val="BDOITable"/>
            </w:pPr>
            <w:r>
              <w:rPr>
                <w:sz w:val="16"/>
              </w:rPr>
              <w:t>BRRN.025 (p.6)</w:t>
            </w:r>
          </w:p>
        </w:tc>
        <w:tc>
          <w:tcPr>
            <w:tcW w:type="dxa" w:w="2042"/>
            <w:tcMar>
              <w:top w:w="50" w:type="dxa"/>
              <w:bottom w:w="50" w:type="dxa"/>
              <w:left w:w="90" w:type="dxa"/>
              <w:right w:w="90" w:type="dxa"/>
            </w:tcMar>
          </w:tcPr>
          <w:p>
            <w:pPr>
              <w:pStyle w:val="BDOITable"/>
            </w:pPr>
            <w:r>
              <w:rPr>
                <w:sz w:val="16"/>
              </w:rPr>
              <w:t>FR-RN-083</w:t>
            </w:r>
          </w:p>
        </w:tc>
        <w:tc>
          <w:tcPr>
            <w:tcW w:type="dxa" w:w="3364"/>
            <w:tcMar>
              <w:top w:w="50" w:type="dxa"/>
              <w:bottom w:w="50" w:type="dxa"/>
              <w:left w:w="90" w:type="dxa"/>
              <w:right w:w="90" w:type="dxa"/>
            </w:tcMar>
          </w:tcPr>
          <w:p>
            <w:pPr>
              <w:pStyle w:val="BDOITable"/>
            </w:pPr>
            <w:r>
              <w:rPr>
                <w:sz w:val="16"/>
              </w:rPr>
              <w:t>Letters (NRNS)</w:t>
            </w:r>
          </w:p>
        </w:tc>
        <w:tc>
          <w:tcPr>
            <w:tcW w:type="dxa" w:w="3364"/>
            <w:tcMar>
              <w:top w:w="50" w:type="dxa"/>
              <w:bottom w:w="50" w:type="dxa"/>
              <w:left w:w="90" w:type="dxa"/>
              <w:right w:w="90" w:type="dxa"/>
            </w:tcMar>
          </w:tcPr>
          <w:p>
            <w:pPr>
              <w:pStyle w:val="BDOITable"/>
            </w:pPr>
            <w:r>
              <w:rPr>
                <w:sz w:val="16"/>
              </w:rPr>
              <w:t>Job RNW_NRNS_LETTERS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BRRN.026 (p.6-7)</w:t>
            </w:r>
          </w:p>
        </w:tc>
        <w:tc>
          <w:tcPr>
            <w:tcW w:type="dxa" w:w="2042"/>
            <w:tcMar>
              <w:top w:w="50" w:type="dxa"/>
              <w:bottom w:w="50" w:type="dxa"/>
              <w:left w:w="90" w:type="dxa"/>
              <w:right w:w="90" w:type="dxa"/>
            </w:tcMar>
            <w:shd w:val="clear" w:color="auto" w:fill="E5F5FF"/>
          </w:tcPr>
          <w:p>
            <w:pPr>
              <w:pStyle w:val="BDOITable"/>
            </w:pPr>
            <w:r>
              <w:rPr>
                <w:sz w:val="16"/>
              </w:rPr>
              <w:t>FR-RN-085</w:t>
            </w:r>
          </w:p>
        </w:tc>
        <w:tc>
          <w:tcPr>
            <w:tcW w:type="dxa" w:w="3364"/>
            <w:tcMar>
              <w:top w:w="50" w:type="dxa"/>
              <w:bottom w:w="50" w:type="dxa"/>
              <w:left w:w="90" w:type="dxa"/>
              <w:right w:w="90" w:type="dxa"/>
            </w:tcMar>
            <w:shd w:val="clear" w:color="auto" w:fill="E5F5FF"/>
          </w:tcPr>
          <w:p>
            <w:pPr>
              <w:pStyle w:val="BDOITable"/>
            </w:pPr>
            <w:r>
              <w:rPr>
                <w:sz w:val="16"/>
              </w:rPr>
              <w:t>Follow-ups</w:t>
            </w:r>
          </w:p>
        </w:tc>
        <w:tc>
          <w:tcPr>
            <w:tcW w:type="dxa" w:w="3364"/>
            <w:tcMar>
              <w:top w:w="50" w:type="dxa"/>
              <w:bottom w:w="50" w:type="dxa"/>
              <w:left w:w="90" w:type="dxa"/>
              <w:right w:w="90" w:type="dxa"/>
            </w:tcMar>
            <w:shd w:val="clear" w:color="auto" w:fill="E5F5FF"/>
          </w:tcPr>
          <w:p>
            <w:pPr>
              <w:pStyle w:val="BDOITable"/>
            </w:pPr>
            <w:r>
              <w:rPr>
                <w:sz w:val="16"/>
              </w:rPr>
              <w:t>/renewal/candidates/{ref}/followups</w:t>
            </w:r>
          </w:p>
        </w:tc>
      </w:tr>
      <w:tr>
        <w:trPr>
          <w:cantSplit w:val="true"/>
        </w:trPr>
        <w:tc>
          <w:tcPr>
            <w:tcW w:type="dxa" w:w="1201"/>
            <w:tcMar>
              <w:top w:w="50" w:type="dxa"/>
              <w:bottom w:w="50" w:type="dxa"/>
              <w:left w:w="90" w:type="dxa"/>
              <w:right w:w="90" w:type="dxa"/>
            </w:tcMar>
          </w:tcPr>
          <w:p>
            <w:pPr>
              <w:pStyle w:val="BDOITable"/>
            </w:pPr>
            <w:r>
              <w:rPr>
                <w:sz w:val="16"/>
              </w:rPr>
              <w:t>BRRN.027 (p.7)</w:t>
            </w:r>
          </w:p>
        </w:tc>
        <w:tc>
          <w:tcPr>
            <w:tcW w:type="dxa" w:w="2042"/>
            <w:tcMar>
              <w:top w:w="50" w:type="dxa"/>
              <w:bottom w:w="50" w:type="dxa"/>
              <w:left w:w="90" w:type="dxa"/>
              <w:right w:w="90" w:type="dxa"/>
            </w:tcMar>
          </w:tcPr>
          <w:p>
            <w:pPr>
              <w:pStyle w:val="BDOITable"/>
            </w:pPr>
            <w:r>
              <w:rPr>
                <w:sz w:val="16"/>
              </w:rPr>
              <w:t>FR-RN-042</w:t>
            </w:r>
          </w:p>
        </w:tc>
        <w:tc>
          <w:tcPr>
            <w:tcW w:type="dxa" w:w="3364"/>
            <w:tcMar>
              <w:top w:w="50" w:type="dxa"/>
              <w:bottom w:w="50" w:type="dxa"/>
              <w:left w:w="90" w:type="dxa"/>
              <w:right w:w="90" w:type="dxa"/>
            </w:tcMar>
          </w:tcPr>
          <w:p>
            <w:pPr>
              <w:pStyle w:val="BDOITable"/>
            </w:pPr>
            <w:r>
              <w:rPr>
                <w:sz w:val="16"/>
              </w:rPr>
              <w:t>Record page (Account History)</w:t>
            </w:r>
          </w:p>
        </w:tc>
        <w:tc>
          <w:tcPr>
            <w:tcW w:type="dxa" w:w="3364"/>
            <w:tcMar>
              <w:top w:w="50" w:type="dxa"/>
              <w:bottom w:w="50" w:type="dxa"/>
              <w:left w:w="90" w:type="dxa"/>
              <w:right w:w="90" w:type="dxa"/>
            </w:tcMar>
          </w:tcPr>
          <w:p>
            <w:pPr>
              <w:pStyle w:val="BDOITable"/>
            </w:pPr>
            <w:r>
              <w:rPr>
                <w:sz w:val="16"/>
              </w:rPr>
              <w:t>/renewal/candidates/{ref}/account-history</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BRRN.028 (p.7-8)</w:t>
            </w:r>
          </w:p>
        </w:tc>
        <w:tc>
          <w:tcPr>
            <w:tcW w:type="dxa" w:w="2042"/>
            <w:tcMar>
              <w:top w:w="50" w:type="dxa"/>
              <w:bottom w:w="50" w:type="dxa"/>
              <w:left w:w="90" w:type="dxa"/>
              <w:right w:w="90" w:type="dxa"/>
            </w:tcMar>
            <w:shd w:val="clear" w:color="auto" w:fill="E5F5FF"/>
          </w:tcPr>
          <w:p>
            <w:pPr>
              <w:pStyle w:val="BDOITable"/>
            </w:pPr>
            <w:r>
              <w:rPr>
                <w:sz w:val="16"/>
              </w:rPr>
              <w:t>FR-RN-026</w:t>
            </w:r>
          </w:p>
        </w:tc>
        <w:tc>
          <w:tcPr>
            <w:tcW w:type="dxa" w:w="3364"/>
            <w:tcMar>
              <w:top w:w="50" w:type="dxa"/>
              <w:bottom w:w="50" w:type="dxa"/>
              <w:left w:w="90" w:type="dxa"/>
              <w:right w:w="90" w:type="dxa"/>
            </w:tcMar>
            <w:shd w:val="clear" w:color="auto" w:fill="E5F5FF"/>
          </w:tcPr>
          <w:p>
            <w:pPr>
              <w:pStyle w:val="BDOITable"/>
            </w:pPr>
            <w:r>
              <w:rPr>
                <w:sz w:val="16"/>
              </w:rPr>
              <w:t>Expiry List (KYC chip)</w:t>
            </w:r>
          </w:p>
        </w:tc>
        <w:tc>
          <w:tcPr>
            <w:tcW w:type="dxa" w:w="3364"/>
            <w:tcMar>
              <w:top w:w="50" w:type="dxa"/>
              <w:bottom w:w="50" w:type="dxa"/>
              <w:left w:w="90" w:type="dxa"/>
              <w:right w:w="90" w:type="dxa"/>
            </w:tcMar>
            <w:shd w:val="clear" w:color="auto" w:fill="E5F5FF"/>
          </w:tcPr>
          <w:p>
            <w:pPr>
              <w:pStyle w:val="BDOITable"/>
            </w:pPr>
            <w:r>
              <w:rPr>
                <w:sz w:val="16"/>
              </w:rPr>
              <w:t>Check KYC_DUE</w:t>
            </w:r>
          </w:p>
        </w:tc>
      </w:tr>
      <w:tr>
        <w:trPr>
          <w:cantSplit w:val="true"/>
        </w:trPr>
        <w:tc>
          <w:tcPr>
            <w:tcW w:type="dxa" w:w="1201"/>
            <w:tcMar>
              <w:top w:w="50" w:type="dxa"/>
              <w:bottom w:w="50" w:type="dxa"/>
              <w:left w:w="90" w:type="dxa"/>
              <w:right w:w="90" w:type="dxa"/>
            </w:tcMar>
          </w:tcPr>
          <w:p>
            <w:pPr>
              <w:pStyle w:val="BDOITable"/>
            </w:pPr>
            <w:r>
              <w:rPr>
                <w:sz w:val="16"/>
              </w:rPr>
              <w:t>BRRN.029 (p.8)</w:t>
            </w:r>
          </w:p>
        </w:tc>
        <w:tc>
          <w:tcPr>
            <w:tcW w:type="dxa" w:w="2042"/>
            <w:tcMar>
              <w:top w:w="50" w:type="dxa"/>
              <w:bottom w:w="50" w:type="dxa"/>
              <w:left w:w="90" w:type="dxa"/>
              <w:right w:w="90" w:type="dxa"/>
            </w:tcMar>
          </w:tcPr>
          <w:p>
            <w:pPr>
              <w:pStyle w:val="BDOITable"/>
            </w:pPr>
            <w:r>
              <w:rPr>
                <w:sz w:val="16"/>
              </w:rPr>
              <w:t>FR-RN-025</w:t>
            </w:r>
          </w:p>
        </w:tc>
        <w:tc>
          <w:tcPr>
            <w:tcW w:type="dxa" w:w="3364"/>
            <w:tcMar>
              <w:top w:w="50" w:type="dxa"/>
              <w:bottom w:w="50" w:type="dxa"/>
              <w:left w:w="90" w:type="dxa"/>
              <w:right w:w="90" w:type="dxa"/>
            </w:tcMar>
          </w:tcPr>
          <w:p>
            <w:pPr>
              <w:pStyle w:val="BDOITable"/>
            </w:pPr>
            <w:r>
              <w:rPr>
                <w:sz w:val="16"/>
              </w:rPr>
              <w:t>LAMD Reports</w:t>
            </w:r>
          </w:p>
        </w:tc>
        <w:tc>
          <w:tcPr>
            <w:tcW w:type="dxa" w:w="3364"/>
            <w:tcMar>
              <w:top w:w="50" w:type="dxa"/>
              <w:bottom w:w="50" w:type="dxa"/>
              <w:left w:w="90" w:type="dxa"/>
              <w:right w:w="90" w:type="dxa"/>
            </w:tcMar>
          </w:tcPr>
          <w:p>
            <w:pPr>
              <w:pStyle w:val="BDOITable"/>
            </w:pPr>
            <w:r>
              <w:rPr>
                <w:sz w:val="16"/>
              </w:rPr>
              <w:t>Bulk RNW_LAMD_REPORT</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BRRN.030 (p.8-9)</w:t>
            </w:r>
          </w:p>
        </w:tc>
        <w:tc>
          <w:tcPr>
            <w:tcW w:type="dxa" w:w="2042"/>
            <w:tcMar>
              <w:top w:w="50" w:type="dxa"/>
              <w:bottom w:w="50" w:type="dxa"/>
              <w:left w:w="90" w:type="dxa"/>
              <w:right w:w="90" w:type="dxa"/>
            </w:tcMar>
            <w:shd w:val="clear" w:color="auto" w:fill="E5F5FF"/>
          </w:tcPr>
          <w:p>
            <w:pPr>
              <w:pStyle w:val="BDOITable"/>
            </w:pPr>
            <w:r>
              <w:rPr>
                <w:sz w:val="16"/>
              </w:rPr>
              <w:t>FR-RN-010, FR-RN-112</w:t>
            </w:r>
          </w:p>
        </w:tc>
        <w:tc>
          <w:tcPr>
            <w:tcW w:type="dxa" w:w="3364"/>
            <w:tcMar>
              <w:top w:w="50" w:type="dxa"/>
              <w:bottom w:w="50" w:type="dxa"/>
              <w:left w:w="90" w:type="dxa"/>
              <w:right w:w="90" w:type="dxa"/>
            </w:tcMar>
            <w:shd w:val="clear" w:color="auto" w:fill="E5F5FF"/>
          </w:tcPr>
          <w:p>
            <w:pPr>
              <w:pStyle w:val="BDOITable"/>
            </w:pPr>
            <w:r>
              <w:rPr>
                <w:sz w:val="16"/>
              </w:rPr>
              <w:t>Renewal Home; Renewal Setup</w:t>
            </w:r>
          </w:p>
        </w:tc>
        <w:tc>
          <w:tcPr>
            <w:tcW w:type="dxa" w:w="3364"/>
            <w:tcMar>
              <w:top w:w="50" w:type="dxa"/>
              <w:bottom w:w="50" w:type="dxa"/>
              <w:left w:w="90" w:type="dxa"/>
              <w:right w:w="90" w:type="dxa"/>
            </w:tcMar>
            <w:shd w:val="clear" w:color="auto" w:fill="E5F5FF"/>
          </w:tcPr>
          <w:p>
            <w:pPr>
              <w:pStyle w:val="BDOITable"/>
            </w:pPr>
            <w:r>
              <w:rPr>
                <w:sz w:val="16"/>
              </w:rPr>
              <w:t>Job RNW_EXTRACTION</w:t>
            </w:r>
          </w:p>
        </w:tc>
      </w:tr>
      <w:tr>
        <w:trPr>
          <w:cantSplit w:val="true"/>
        </w:trPr>
        <w:tc>
          <w:tcPr>
            <w:tcW w:type="dxa" w:w="1201"/>
            <w:tcMar>
              <w:top w:w="50" w:type="dxa"/>
              <w:bottom w:w="50" w:type="dxa"/>
              <w:left w:w="90" w:type="dxa"/>
              <w:right w:w="90" w:type="dxa"/>
            </w:tcMar>
          </w:tcPr>
          <w:p>
            <w:pPr>
              <w:pStyle w:val="BDOITable"/>
            </w:pPr>
            <w:r>
              <w:rPr>
                <w:sz w:val="16"/>
              </w:rPr>
              <w:t>BRRN.031 (p.9-10)</w:t>
            </w:r>
          </w:p>
        </w:tc>
        <w:tc>
          <w:tcPr>
            <w:tcW w:type="dxa" w:w="2042"/>
            <w:tcMar>
              <w:top w:w="50" w:type="dxa"/>
              <w:bottom w:w="50" w:type="dxa"/>
              <w:left w:w="90" w:type="dxa"/>
              <w:right w:w="90" w:type="dxa"/>
            </w:tcMar>
          </w:tcPr>
          <w:p>
            <w:pPr>
              <w:pStyle w:val="BDOITable"/>
            </w:pPr>
            <w:r>
              <w:rPr>
                <w:sz w:val="16"/>
              </w:rPr>
              <w:t>FR-RN-023, FR-RN-051</w:t>
            </w:r>
          </w:p>
        </w:tc>
        <w:tc>
          <w:tcPr>
            <w:tcW w:type="dxa" w:w="3364"/>
            <w:tcMar>
              <w:top w:w="50" w:type="dxa"/>
              <w:bottom w:w="50" w:type="dxa"/>
              <w:left w:w="90" w:type="dxa"/>
              <w:right w:w="90" w:type="dxa"/>
            </w:tcMar>
          </w:tcPr>
          <w:p>
            <w:pPr>
              <w:pStyle w:val="BDOITable"/>
            </w:pPr>
            <w:r>
              <w:rPr>
                <w:sz w:val="16"/>
              </w:rPr>
              <w:t>Record page; Renewal Setup</w:t>
            </w:r>
          </w:p>
        </w:tc>
        <w:tc>
          <w:tcPr>
            <w:tcW w:type="dxa" w:w="3364"/>
            <w:tcMar>
              <w:top w:w="50" w:type="dxa"/>
              <w:bottom w:w="50" w:type="dxa"/>
              <w:left w:w="90" w:type="dxa"/>
              <w:right w:w="90" w:type="dxa"/>
            </w:tcMar>
          </w:tcPr>
          <w:p>
            <w:pPr>
              <w:pStyle w:val="BDOITable"/>
            </w:pPr>
            <w:r>
              <w:rPr>
                <w:sz w:val="16"/>
              </w:rPr>
              <w:t>Decision matrix</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BRRN.032 (p.10)</w:t>
            </w:r>
          </w:p>
        </w:tc>
        <w:tc>
          <w:tcPr>
            <w:tcW w:type="dxa" w:w="2042"/>
            <w:tcMar>
              <w:top w:w="50" w:type="dxa"/>
              <w:bottom w:w="50" w:type="dxa"/>
              <w:left w:w="90" w:type="dxa"/>
              <w:right w:w="90" w:type="dxa"/>
            </w:tcMar>
            <w:shd w:val="clear" w:color="auto" w:fill="E5F5FF"/>
          </w:tcPr>
          <w:p>
            <w:pPr>
              <w:pStyle w:val="BDOITable"/>
            </w:pPr>
            <w:r>
              <w:rPr>
                <w:sz w:val="16"/>
              </w:rPr>
              <w:t>FR-RN-027</w:t>
            </w:r>
          </w:p>
        </w:tc>
        <w:tc>
          <w:tcPr>
            <w:tcW w:type="dxa" w:w="3364"/>
            <w:tcMar>
              <w:top w:w="50" w:type="dxa"/>
              <w:bottom w:w="50" w:type="dxa"/>
              <w:left w:w="90" w:type="dxa"/>
              <w:right w:w="90" w:type="dxa"/>
            </w:tcMar>
            <w:shd w:val="clear" w:color="auto" w:fill="E5F5FF"/>
          </w:tcPr>
          <w:p>
            <w:pPr>
              <w:pStyle w:val="BDOITable"/>
            </w:pPr>
            <w:r>
              <w:rPr>
                <w:sz w:val="16"/>
              </w:rPr>
              <w:t>Record page (Checks, Account History)</w:t>
            </w:r>
          </w:p>
        </w:tc>
        <w:tc>
          <w:tcPr>
            <w:tcW w:type="dxa" w:w="3364"/>
            <w:tcMar>
              <w:top w:w="50" w:type="dxa"/>
              <w:bottom w:w="50" w:type="dxa"/>
              <w:left w:w="90" w:type="dxa"/>
              <w:right w:w="90" w:type="dxa"/>
            </w:tcMar>
            <w:shd w:val="clear" w:color="auto" w:fill="E5F5FF"/>
          </w:tcPr>
          <w:p>
            <w:pPr>
              <w:pStyle w:val="BDOITable"/>
            </w:pPr>
            <w:r>
              <w:rPr>
                <w:sz w:val="16"/>
              </w:rPr>
              <w:t>Check ENDORSEMENT_PENDING</w:t>
            </w:r>
          </w:p>
        </w:tc>
      </w:tr>
      <w:tr>
        <w:trPr>
          <w:cantSplit w:val="true"/>
        </w:trPr>
        <w:tc>
          <w:tcPr>
            <w:tcW w:type="dxa" w:w="1201"/>
            <w:tcMar>
              <w:top w:w="50" w:type="dxa"/>
              <w:bottom w:w="50" w:type="dxa"/>
              <w:left w:w="90" w:type="dxa"/>
              <w:right w:w="90" w:type="dxa"/>
            </w:tcMar>
          </w:tcPr>
          <w:p>
            <w:pPr>
              <w:pStyle w:val="BDOITable"/>
            </w:pPr>
            <w:r>
              <w:rPr>
                <w:sz w:val="16"/>
              </w:rPr>
              <w:t>BRRN.033 (p.10)</w:t>
            </w:r>
          </w:p>
        </w:tc>
        <w:tc>
          <w:tcPr>
            <w:tcW w:type="dxa" w:w="2042"/>
            <w:tcMar>
              <w:top w:w="50" w:type="dxa"/>
              <w:bottom w:w="50" w:type="dxa"/>
              <w:left w:w="90" w:type="dxa"/>
              <w:right w:w="90" w:type="dxa"/>
            </w:tcMar>
          </w:tcPr>
          <w:p>
            <w:pPr>
              <w:pStyle w:val="BDOITable"/>
            </w:pPr>
            <w:r>
              <w:rPr>
                <w:sz w:val="16"/>
              </w:rPr>
              <w:t>FR-RN-048</w:t>
            </w:r>
          </w:p>
        </w:tc>
        <w:tc>
          <w:tcPr>
            <w:tcW w:type="dxa" w:w="3364"/>
            <w:tcMar>
              <w:top w:w="50" w:type="dxa"/>
              <w:bottom w:w="50" w:type="dxa"/>
              <w:left w:w="90" w:type="dxa"/>
              <w:right w:w="90" w:type="dxa"/>
            </w:tcMar>
          </w:tcPr>
          <w:p>
            <w:pPr>
              <w:pStyle w:val="BDOITable"/>
            </w:pPr>
            <w:r>
              <w:rPr>
                <w:sz w:val="16"/>
              </w:rPr>
              <w:t>Record page (Start NB Path)</w:t>
            </w:r>
          </w:p>
        </w:tc>
        <w:tc>
          <w:tcPr>
            <w:tcW w:type="dxa" w:w="3364"/>
            <w:tcMar>
              <w:top w:w="50" w:type="dxa"/>
              <w:bottom w:w="50" w:type="dxa"/>
              <w:left w:w="90" w:type="dxa"/>
              <w:right w:w="90" w:type="dxa"/>
            </w:tcMar>
          </w:tcPr>
          <w:p>
            <w:pPr>
              <w:pStyle w:val="BDOITable"/>
            </w:pPr>
            <w:r>
              <w:rPr>
                <w:sz w:val="16"/>
              </w:rPr>
              <w:t>/renewal/candidates/{ref}/nb-path</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BRRN.034 (p.11)</w:t>
            </w:r>
          </w:p>
        </w:tc>
        <w:tc>
          <w:tcPr>
            <w:tcW w:type="dxa" w:w="2042"/>
            <w:tcMar>
              <w:top w:w="50" w:type="dxa"/>
              <w:bottom w:w="50" w:type="dxa"/>
              <w:left w:w="90" w:type="dxa"/>
              <w:right w:w="90" w:type="dxa"/>
            </w:tcMar>
            <w:shd w:val="clear" w:color="auto" w:fill="E5F5FF"/>
          </w:tcPr>
          <w:p>
            <w:pPr>
              <w:pStyle w:val="BDOITable"/>
            </w:pPr>
            <w:r>
              <w:rPr>
                <w:sz w:val="16"/>
              </w:rPr>
              <w:t>FR-RN-023, FR-RN-112</w:t>
            </w:r>
          </w:p>
        </w:tc>
        <w:tc>
          <w:tcPr>
            <w:tcW w:type="dxa" w:w="3364"/>
            <w:tcMar>
              <w:top w:w="50" w:type="dxa"/>
              <w:bottom w:w="50" w:type="dxa"/>
              <w:left w:w="90" w:type="dxa"/>
              <w:right w:w="90" w:type="dxa"/>
            </w:tcMar>
            <w:shd w:val="clear" w:color="auto" w:fill="E5F5FF"/>
          </w:tcPr>
          <w:p>
            <w:pPr>
              <w:pStyle w:val="BDOITable"/>
            </w:pPr>
            <w:r>
              <w:rPr>
                <w:sz w:val="16"/>
              </w:rPr>
              <w:t>Renewal Setup (Decision Matrix)</w:t>
            </w:r>
          </w:p>
        </w:tc>
        <w:tc>
          <w:tcPr>
            <w:tcW w:type="dxa" w:w="3364"/>
            <w:tcMar>
              <w:top w:w="50" w:type="dxa"/>
              <w:bottom w:w="50" w:type="dxa"/>
              <w:left w:w="90" w:type="dxa"/>
              <w:right w:w="90" w:type="dxa"/>
            </w:tcMar>
            <w:shd w:val="clear" w:color="auto" w:fill="E5F5FF"/>
          </w:tcPr>
          <w:p>
            <w:pPr>
              <w:pStyle w:val="BDOITable"/>
            </w:pPr>
            <w:r>
              <w:rPr>
                <w:sz w:val="16"/>
              </w:rPr>
              <w:t>/renewal/setup/decision-matrices</w:t>
            </w:r>
          </w:p>
        </w:tc>
      </w:tr>
      <w:tr>
        <w:trPr>
          <w:cantSplit w:val="true"/>
        </w:trPr>
        <w:tc>
          <w:tcPr>
            <w:tcW w:type="dxa" w:w="1201"/>
            <w:tcMar>
              <w:top w:w="50" w:type="dxa"/>
              <w:bottom w:w="50" w:type="dxa"/>
              <w:left w:w="90" w:type="dxa"/>
              <w:right w:w="90" w:type="dxa"/>
            </w:tcMar>
          </w:tcPr>
          <w:p>
            <w:pPr>
              <w:pStyle w:val="BDOITable"/>
            </w:pPr>
            <w:r>
              <w:rPr>
                <w:sz w:val="16"/>
              </w:rPr>
              <w:t>BRRN.035 (p.11-12)</w:t>
            </w:r>
          </w:p>
        </w:tc>
        <w:tc>
          <w:tcPr>
            <w:tcW w:type="dxa" w:w="2042"/>
            <w:tcMar>
              <w:top w:w="50" w:type="dxa"/>
              <w:bottom w:w="50" w:type="dxa"/>
              <w:left w:w="90" w:type="dxa"/>
              <w:right w:w="90" w:type="dxa"/>
            </w:tcMar>
          </w:tcPr>
          <w:p>
            <w:pPr>
              <w:pStyle w:val="BDOITable"/>
            </w:pPr>
            <w:r>
              <w:rPr>
                <w:sz w:val="16"/>
              </w:rPr>
              <w:t>FR-RN-071, FR-RN-051</w:t>
            </w:r>
          </w:p>
        </w:tc>
        <w:tc>
          <w:tcPr>
            <w:tcW w:type="dxa" w:w="3364"/>
            <w:tcMar>
              <w:top w:w="50" w:type="dxa"/>
              <w:bottom w:w="50" w:type="dxa"/>
              <w:left w:w="90" w:type="dxa"/>
              <w:right w:w="90" w:type="dxa"/>
            </w:tcMar>
          </w:tcPr>
          <w:p>
            <w:pPr>
              <w:pStyle w:val="BDOITable"/>
            </w:pPr>
            <w:r>
              <w:rPr>
                <w:sz w:val="16"/>
              </w:rPr>
              <w:t>Insurer Batches (responses)</w:t>
            </w:r>
          </w:p>
        </w:tc>
        <w:tc>
          <w:tcPr>
            <w:tcW w:type="dxa" w:w="3364"/>
            <w:tcMar>
              <w:top w:w="50" w:type="dxa"/>
              <w:bottom w:w="50" w:type="dxa"/>
              <w:left w:w="90" w:type="dxa"/>
              <w:right w:w="90" w:type="dxa"/>
            </w:tcMar>
          </w:tcPr>
          <w:p>
            <w:pPr>
              <w:pStyle w:val="BDOITable"/>
            </w:pPr>
            <w:r>
              <w:rPr>
                <w:sz w:val="16"/>
              </w:rPr>
              <w:t>Bulk RNW_INSURER_RESPONSE</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BRRN.036 (p.12-13)</w:t>
            </w:r>
          </w:p>
        </w:tc>
        <w:tc>
          <w:tcPr>
            <w:tcW w:type="dxa" w:w="2042"/>
            <w:tcMar>
              <w:top w:w="50" w:type="dxa"/>
              <w:bottom w:w="50" w:type="dxa"/>
              <w:left w:w="90" w:type="dxa"/>
              <w:right w:w="90" w:type="dxa"/>
            </w:tcMar>
            <w:shd w:val="clear" w:color="auto" w:fill="E5F5FF"/>
          </w:tcPr>
          <w:p>
            <w:pPr>
              <w:pStyle w:val="BDOITable"/>
            </w:pPr>
            <w:r>
              <w:rPr>
                <w:sz w:val="16"/>
              </w:rPr>
              <w:t>FR-RN-102</w:t>
            </w:r>
          </w:p>
        </w:tc>
        <w:tc>
          <w:tcPr>
            <w:tcW w:type="dxa" w:w="3364"/>
            <w:tcMar>
              <w:top w:w="50" w:type="dxa"/>
              <w:bottom w:w="50" w:type="dxa"/>
              <w:left w:w="90" w:type="dxa"/>
              <w:right w:w="90" w:type="dxa"/>
            </w:tcMar>
            <w:shd w:val="clear" w:color="auto" w:fill="E5F5FF"/>
          </w:tcPr>
          <w:p>
            <w:pPr>
              <w:pStyle w:val="BDOITable"/>
            </w:pPr>
            <w:r>
              <w:rPr>
                <w:sz w:val="16"/>
              </w:rPr>
              <w:t>Renewal Reports (RNW-LISTING)</w:t>
            </w:r>
          </w:p>
        </w:tc>
        <w:tc>
          <w:tcPr>
            <w:tcW w:type="dxa" w:w="3364"/>
            <w:tcMar>
              <w:top w:w="50" w:type="dxa"/>
              <w:bottom w:w="50" w:type="dxa"/>
              <w:left w:w="90" w:type="dxa"/>
              <w:right w:w="90" w:type="dxa"/>
            </w:tcMar>
            <w:shd w:val="clear" w:color="auto" w:fill="E5F5FF"/>
          </w:tcPr>
          <w:p>
            <w:pPr>
              <w:pStyle w:val="BDOITable"/>
            </w:pPr>
            <w:r>
              <w:rPr>
                <w:sz w:val="16"/>
              </w:rPr>
              <w:t>Alert RNW_RENEWAL_AT_RISK</w:t>
            </w:r>
          </w:p>
        </w:tc>
      </w:tr>
      <w:tr>
        <w:trPr>
          <w:cantSplit w:val="true"/>
        </w:trPr>
        <w:tc>
          <w:tcPr>
            <w:tcW w:type="dxa" w:w="1201"/>
            <w:tcMar>
              <w:top w:w="50" w:type="dxa"/>
              <w:bottom w:w="50" w:type="dxa"/>
              <w:left w:w="90" w:type="dxa"/>
              <w:right w:w="90" w:type="dxa"/>
            </w:tcMar>
          </w:tcPr>
          <w:p>
            <w:pPr>
              <w:pStyle w:val="BDOITable"/>
            </w:pPr>
            <w:r>
              <w:rPr>
                <w:sz w:val="16"/>
              </w:rPr>
              <w:t>BRRN.037 (p.13)</w:t>
            </w:r>
          </w:p>
        </w:tc>
        <w:tc>
          <w:tcPr>
            <w:tcW w:type="dxa" w:w="2042"/>
            <w:tcMar>
              <w:top w:w="50" w:type="dxa"/>
              <w:bottom w:w="50" w:type="dxa"/>
              <w:left w:w="90" w:type="dxa"/>
              <w:right w:w="90" w:type="dxa"/>
            </w:tcMar>
          </w:tcPr>
          <w:p>
            <w:pPr>
              <w:pStyle w:val="BDOITable"/>
            </w:pPr>
            <w:r>
              <w:rPr>
                <w:sz w:val="16"/>
              </w:rPr>
              <w:t>FR-RN-083</w:t>
            </w:r>
          </w:p>
        </w:tc>
        <w:tc>
          <w:tcPr>
            <w:tcW w:type="dxa" w:w="3364"/>
            <w:tcMar>
              <w:top w:w="50" w:type="dxa"/>
              <w:bottom w:w="50" w:type="dxa"/>
              <w:left w:w="90" w:type="dxa"/>
              <w:right w:w="90" w:type="dxa"/>
            </w:tcMar>
          </w:tcPr>
          <w:p>
            <w:pPr>
              <w:pStyle w:val="BDOITable"/>
            </w:pPr>
            <w:r>
              <w:rPr>
                <w:sz w:val="16"/>
              </w:rPr>
              <w:t>Letters (NRNS)</w:t>
            </w:r>
          </w:p>
        </w:tc>
        <w:tc>
          <w:tcPr>
            <w:tcW w:type="dxa" w:w="3364"/>
            <w:tcMar>
              <w:top w:w="50" w:type="dxa"/>
              <w:bottom w:w="50" w:type="dxa"/>
              <w:left w:w="90" w:type="dxa"/>
              <w:right w:w="90" w:type="dxa"/>
            </w:tcMar>
          </w:tcPr>
          <w:p>
            <w:pPr>
              <w:pStyle w:val="BDOITable"/>
            </w:pPr>
            <w:r>
              <w:rPr>
                <w:sz w:val="16"/>
              </w:rPr>
              <w:t>Jobs RNW_NRNS_LETTERS, RNW_EXPIRY_SWEEP</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BRRN.038 (p.14)</w:t>
            </w:r>
          </w:p>
        </w:tc>
        <w:tc>
          <w:tcPr>
            <w:tcW w:type="dxa" w:w="2042"/>
            <w:tcMar>
              <w:top w:w="50" w:type="dxa"/>
              <w:bottom w:w="50" w:type="dxa"/>
              <w:left w:w="90" w:type="dxa"/>
              <w:right w:w="90" w:type="dxa"/>
            </w:tcMar>
            <w:shd w:val="clear" w:color="auto" w:fill="E5F5FF"/>
          </w:tcPr>
          <w:p>
            <w:pPr>
              <w:pStyle w:val="BDOITable"/>
            </w:pPr>
            <w:r>
              <w:rPr>
                <w:sz w:val="16"/>
              </w:rPr>
              <w:t>FR-RN-048, FR-RN-064, FR-RN-084</w:t>
            </w:r>
          </w:p>
        </w:tc>
        <w:tc>
          <w:tcPr>
            <w:tcW w:type="dxa" w:w="3364"/>
            <w:tcMar>
              <w:top w:w="50" w:type="dxa"/>
              <w:bottom w:w="50" w:type="dxa"/>
              <w:left w:w="90" w:type="dxa"/>
              <w:right w:w="90" w:type="dxa"/>
            </w:tcMar>
            <w:shd w:val="clear" w:color="auto" w:fill="E5F5FF"/>
          </w:tcPr>
          <w:p>
            <w:pPr>
              <w:pStyle w:val="BDOITable"/>
            </w:pPr>
            <w:r>
              <w:rPr>
                <w:sz w:val="16"/>
              </w:rPr>
              <w:t>Record page (Computations, Acceptance)</w:t>
            </w:r>
          </w:p>
        </w:tc>
        <w:tc>
          <w:tcPr>
            <w:tcW w:type="dxa" w:w="3364"/>
            <w:tcMar>
              <w:top w:w="50" w:type="dxa"/>
              <w:bottom w:w="50" w:type="dxa"/>
              <w:left w:w="90" w:type="dxa"/>
              <w:right w:w="90" w:type="dxa"/>
            </w:tcMar>
            <w:shd w:val="clear" w:color="auto" w:fill="E5F5FF"/>
          </w:tcPr>
          <w:p>
            <w:pPr>
              <w:pStyle w:val="BDOITable"/>
            </w:pPr>
            <w:r>
              <w:rPr>
                <w:sz w:val="16"/>
              </w:rPr>
              <w:t>Check FINANCIAL_IMPACT</w:t>
            </w:r>
          </w:p>
        </w:tc>
      </w:tr>
      <w:tr>
        <w:trPr>
          <w:cantSplit w:val="true"/>
        </w:trPr>
        <w:tc>
          <w:tcPr>
            <w:tcW w:type="dxa" w:w="1201"/>
            <w:tcMar>
              <w:top w:w="50" w:type="dxa"/>
              <w:bottom w:w="50" w:type="dxa"/>
              <w:left w:w="90" w:type="dxa"/>
              <w:right w:w="90" w:type="dxa"/>
            </w:tcMar>
          </w:tcPr>
          <w:p>
            <w:pPr>
              <w:pStyle w:val="BDOITable"/>
            </w:pPr>
            <w:r>
              <w:rPr>
                <w:sz w:val="16"/>
              </w:rPr>
              <w:t>BRRN.039 (p.14)</w:t>
            </w:r>
          </w:p>
        </w:tc>
        <w:tc>
          <w:tcPr>
            <w:tcW w:type="dxa" w:w="2042"/>
            <w:tcMar>
              <w:top w:w="50" w:type="dxa"/>
              <w:bottom w:w="50" w:type="dxa"/>
              <w:left w:w="90" w:type="dxa"/>
              <w:right w:w="90" w:type="dxa"/>
            </w:tcMar>
          </w:tcPr>
          <w:p>
            <w:pPr>
              <w:pStyle w:val="BDOITable"/>
            </w:pPr>
            <w:r>
              <w:rPr>
                <w:sz w:val="16"/>
              </w:rPr>
              <w:t>FR-RN-025, FR-RN-023</w:t>
            </w:r>
          </w:p>
        </w:tc>
        <w:tc>
          <w:tcPr>
            <w:tcW w:type="dxa" w:w="3364"/>
            <w:tcMar>
              <w:top w:w="50" w:type="dxa"/>
              <w:bottom w:w="50" w:type="dxa"/>
              <w:left w:w="90" w:type="dxa"/>
              <w:right w:w="90" w:type="dxa"/>
            </w:tcMar>
          </w:tcPr>
          <w:p>
            <w:pPr>
              <w:pStyle w:val="BDOITable"/>
            </w:pPr>
            <w:r>
              <w:rPr>
                <w:sz w:val="16"/>
              </w:rPr>
              <w:t>LAMD Reports</w:t>
            </w:r>
          </w:p>
        </w:tc>
        <w:tc>
          <w:tcPr>
            <w:tcW w:type="dxa" w:w="3364"/>
            <w:tcMar>
              <w:top w:w="50" w:type="dxa"/>
              <w:bottom w:w="50" w:type="dxa"/>
              <w:left w:w="90" w:type="dxa"/>
              <w:right w:w="90" w:type="dxa"/>
            </w:tcMar>
          </w:tcPr>
          <w:p>
            <w:pPr>
              <w:pStyle w:val="BDOITable"/>
            </w:pPr>
            <w:r>
              <w:rPr>
                <w:sz w:val="16"/>
              </w:rPr>
              <w:t>Check PN_PRESENT, LAMD_STATUS</w:t>
            </w:r>
          </w:p>
        </w:tc>
      </w:tr>
      <w:tr>
        <w:trPr>
          <w:cantSplit w:val="true"/>
        </w:trPr>
        <w:tc>
          <w:tcPr>
            <w:tcW w:type="dxa" w:w="1201"/>
            <w:tcMar>
              <w:top w:w="50" w:type="dxa"/>
              <w:bottom w:w="50" w:type="dxa"/>
              <w:left w:w="90" w:type="dxa"/>
              <w:right w:w="90" w:type="dxa"/>
            </w:tcMar>
            <w:shd w:val="clear" w:color="auto" w:fill="E5F5FF"/>
          </w:tcPr>
          <w:p>
            <w:pPr>
              <w:pStyle w:val="BDOITable"/>
            </w:pPr>
            <w:r>
              <w:rPr>
                <w:sz w:val="16"/>
              </w:rPr>
              <w:t>BRRN.040 (p.14-15)</w:t>
            </w:r>
          </w:p>
        </w:tc>
        <w:tc>
          <w:tcPr>
            <w:tcW w:type="dxa" w:w="2042"/>
            <w:tcMar>
              <w:top w:w="50" w:type="dxa"/>
              <w:bottom w:w="50" w:type="dxa"/>
              <w:left w:w="90" w:type="dxa"/>
              <w:right w:w="90" w:type="dxa"/>
            </w:tcMar>
            <w:shd w:val="clear" w:color="auto" w:fill="E5F5FF"/>
          </w:tcPr>
          <w:p>
            <w:pPr>
              <w:pStyle w:val="BDOITable"/>
            </w:pPr>
            <w:r>
              <w:rPr>
                <w:sz w:val="16"/>
              </w:rPr>
              <w:t>FR-RN-084</w:t>
            </w:r>
          </w:p>
        </w:tc>
        <w:tc>
          <w:tcPr>
            <w:tcW w:type="dxa" w:w="3364"/>
            <w:tcMar>
              <w:top w:w="50" w:type="dxa"/>
              <w:bottom w:w="50" w:type="dxa"/>
              <w:left w:w="90" w:type="dxa"/>
              <w:right w:w="90" w:type="dxa"/>
            </w:tcMar>
            <w:shd w:val="clear" w:color="auto" w:fill="E5F5FF"/>
          </w:tcPr>
          <w:p>
            <w:pPr>
              <w:pStyle w:val="BDOITable"/>
            </w:pPr>
            <w:r>
              <w:rPr>
                <w:sz w:val="16"/>
              </w:rPr>
              <w:t>Record page (Record Acceptance)</w:t>
            </w:r>
          </w:p>
        </w:tc>
        <w:tc>
          <w:tcPr>
            <w:tcW w:type="dxa" w:w="3364"/>
            <w:tcMar>
              <w:top w:w="50" w:type="dxa"/>
              <w:bottom w:w="50" w:type="dxa"/>
              <w:left w:w="90" w:type="dxa"/>
              <w:right w:w="90" w:type="dxa"/>
            </w:tcMar>
            <w:shd w:val="clear" w:color="auto" w:fill="E5F5FF"/>
          </w:tcPr>
          <w:p>
            <w:pPr>
              <w:pStyle w:val="BDOITable"/>
            </w:pPr>
            <w:r>
              <w:rPr>
                <w:sz w:val="16"/>
              </w:rPr>
              <w:t>/renewal/candidates/{ref}/acceptance</w:t>
            </w:r>
          </w:p>
        </w:tc>
      </w:tr>
    </w:tbl>
    <w:p>
      <w:pPr>
        <w:pStyle w:val="BDOISpacer"/>
      </w:pPr>
    </w:p>
    <w:p>
      <w:r>
        <w:rPr/>
        <w:t xml:space="preserve">API paths start with </w:t>
      </w:r>
      <w:r>
        <w:rPr>
          <w:rFonts w:ascii="Courier New" w:hAnsi="Courier New" w:cs="Courier New" w:eastAsia="Courier New"/>
          <w:color w:val="2E2E2E"/>
          <w:sz w:val="19"/>
        </w:rPr>
        <w:t>/api/v1</w:t>
      </w:r>
      <w:r>
        <w:rPr/>
        <w:t>. They are the paths of the build design (R5) and are confirmed at build.</w:t>
      </w:r>
    </w:p>
    <w:p>
      <w:pPr>
        <w:pStyle w:val="Heading2"/>
      </w:pPr>
      <w:bookmarkStart w:id="207" w:name="_Toc000207"/>
      <w:r>
        <w:rPr/>
        <w:t>11.2 Main BRD line IDs</w:t>
      </w:r>
      <w:bookmarkEnd w:id="207"/>
    </w:p>
    <w:p>
      <w:r>
        <w:rPr/>
        <w:t>The table lists every line ID of the main BRD in page order, grouped by BRD function. Where a BRRN restates the ID, the FR is the one of that BRRN (section 11.1). The label numbers printed next to some IDs in the BRD are shifted (for example 1.003.4.1.1.21-24 all read "1.21", p.50); the table uses the IDs of the BR ID column.</w:t>
      </w:r>
    </w:p>
    <w:p>
      <w:pPr>
        <w:pStyle w:val="Caption"/>
        <w:keepNext/>
        <w:spacing w:after="60"/>
      </w:pPr>
      <w:r>
        <w:rPr>
          <w:b/>
          <w:i w:val="0"/>
        </w:rPr>
        <w:t xml:space="preserve">Table 30: </w:t>
      </w:r>
      <w:r>
        <w:rPr/>
        <w:t>Main BRD line IDs to FR (every line ID of pages 44-185)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5046"/>
        <w:gridCol w:w="1021"/>
        <w:gridCol w:w="1922"/>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5"/>
              </w:rPr>
              <w:t>BRD function</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5"/>
              </w:rPr>
              <w:t>Line IDs</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5"/>
              </w:rPr>
              <w:t>Pages</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5"/>
              </w:rPr>
              <w:t>FR</w:t>
            </w:r>
          </w:p>
        </w:tc>
      </w:tr>
      <w:tr>
        <w:trPr>
          <w:cantSplit w:val="true"/>
        </w:trPr>
        <w:tc>
          <w:tcPr>
            <w:tcW w:type="dxa" w:w="1982"/>
            <w:tcMar>
              <w:top w:w="50" w:type="dxa"/>
              <w:bottom w:w="50" w:type="dxa"/>
              <w:left w:w="90" w:type="dxa"/>
              <w:right w:w="90" w:type="dxa"/>
            </w:tcMar>
          </w:tcPr>
          <w:p>
            <w:pPr>
              <w:pStyle w:val="BDOITable"/>
            </w:pPr>
            <w:r>
              <w:rPr>
                <w:sz w:val="15"/>
              </w:rPr>
              <w:t>1.001 Log in</w:t>
            </w:r>
          </w:p>
        </w:tc>
        <w:tc>
          <w:tcPr>
            <w:tcW w:type="dxa" w:w="5046"/>
            <w:tcMar>
              <w:top w:w="50" w:type="dxa"/>
              <w:bottom w:w="50" w:type="dxa"/>
              <w:left w:w="90" w:type="dxa"/>
              <w:right w:w="90" w:type="dxa"/>
            </w:tcMar>
          </w:tcPr>
          <w:p>
            <w:pPr>
              <w:pStyle w:val="BDOITable"/>
            </w:pPr>
            <w:r>
              <w:rPr>
                <w:sz w:val="15"/>
              </w:rPr>
              <w:t>1.001.1, 1.001.1.1, 1.001.2.1, 1.001.3.1</w:t>
            </w:r>
          </w:p>
        </w:tc>
        <w:tc>
          <w:tcPr>
            <w:tcW w:type="dxa" w:w="1021"/>
            <w:tcMar>
              <w:top w:w="50" w:type="dxa"/>
              <w:bottom w:w="50" w:type="dxa"/>
              <w:left w:w="90" w:type="dxa"/>
              <w:right w:w="90" w:type="dxa"/>
            </w:tcMar>
          </w:tcPr>
          <w:p>
            <w:pPr>
              <w:pStyle w:val="BDOITable"/>
            </w:pPr>
            <w:r>
              <w:rPr>
                <w:sz w:val="15"/>
              </w:rPr>
              <w:t>p.44</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1.002 Open in several tabs</w:t>
            </w:r>
          </w:p>
        </w:tc>
        <w:tc>
          <w:tcPr>
            <w:tcW w:type="dxa" w:w="5046"/>
            <w:tcMar>
              <w:top w:w="50" w:type="dxa"/>
              <w:bottom w:w="50" w:type="dxa"/>
              <w:left w:w="90" w:type="dxa"/>
              <w:right w:w="90" w:type="dxa"/>
            </w:tcMar>
            <w:shd w:val="clear" w:color="auto" w:fill="E5F5FF"/>
          </w:tcPr>
          <w:p>
            <w:pPr>
              <w:pStyle w:val="BDOITable"/>
            </w:pPr>
            <w:r>
              <w:rPr>
                <w:sz w:val="15"/>
              </w:rPr>
              <w:t>1.002.1</w:t>
            </w:r>
          </w:p>
        </w:tc>
        <w:tc>
          <w:tcPr>
            <w:tcW w:type="dxa" w:w="1021"/>
            <w:tcMar>
              <w:top w:w="50" w:type="dxa"/>
              <w:bottom w:w="50" w:type="dxa"/>
              <w:left w:w="90" w:type="dxa"/>
              <w:right w:w="90" w:type="dxa"/>
            </w:tcMar>
            <w:shd w:val="clear" w:color="auto" w:fill="E5F5FF"/>
          </w:tcPr>
          <w:p>
            <w:pPr>
              <w:pStyle w:val="BDOITable"/>
            </w:pPr>
            <w:r>
              <w:rPr>
                <w:sz w:val="15"/>
              </w:rPr>
              <w:t>p.44</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1.003 Generate the list of expiring accounts</w:t>
            </w:r>
          </w:p>
        </w:tc>
        <w:tc>
          <w:tcPr>
            <w:tcW w:type="dxa" w:w="5046"/>
            <w:tcMar>
              <w:top w:w="50" w:type="dxa"/>
              <w:bottom w:w="50" w:type="dxa"/>
              <w:left w:w="90" w:type="dxa"/>
              <w:right w:w="90" w:type="dxa"/>
            </w:tcMar>
          </w:tcPr>
          <w:p>
            <w:pPr>
              <w:pStyle w:val="BDOITable"/>
            </w:pPr>
            <w:r>
              <w:rPr>
                <w:sz w:val="15"/>
              </w:rPr>
              <w:t>1.003.1, 1.003.1.1, 1.003.2</w:t>
            </w:r>
          </w:p>
        </w:tc>
        <w:tc>
          <w:tcPr>
            <w:tcW w:type="dxa" w:w="1021"/>
            <w:tcMar>
              <w:top w:w="50" w:type="dxa"/>
              <w:bottom w:w="50" w:type="dxa"/>
              <w:left w:w="90" w:type="dxa"/>
              <w:right w:w="90" w:type="dxa"/>
            </w:tcMar>
          </w:tcPr>
          <w:p>
            <w:pPr>
              <w:pStyle w:val="BDOITable"/>
            </w:pPr>
            <w:r>
              <w:rPr>
                <w:sz w:val="15"/>
              </w:rPr>
              <w:t>p.44-45</w:t>
            </w:r>
          </w:p>
        </w:tc>
        <w:tc>
          <w:tcPr>
            <w:tcW w:type="dxa" w:w="1922"/>
            <w:tcMar>
              <w:top w:w="50" w:type="dxa"/>
              <w:bottom w:w="50" w:type="dxa"/>
              <w:left w:w="90" w:type="dxa"/>
              <w:right w:w="90" w:type="dxa"/>
            </w:tcMar>
          </w:tcPr>
          <w:p>
            <w:pPr>
              <w:pStyle w:val="BDOITable"/>
            </w:pPr>
            <w:r>
              <w:rPr>
                <w:sz w:val="15"/>
              </w:rPr>
              <w:t>FR-RN-011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1.003.3, 1.003.3.1, 1.003.3.1.2, 1.003.3.1.3, 1.003.3.1.4, 1.003.3.1.5, 1.003.3.1.6, 1.003.3.1.7, 1.003.3.1.8, 1.003.3.1.9, 1.003.3.1.10, 1.003.3.1.11, 1.003.3.1.12, 1.003.3.1.13</w:t>
            </w:r>
          </w:p>
        </w:tc>
        <w:tc>
          <w:tcPr>
            <w:tcW w:type="dxa" w:w="1021"/>
            <w:tcMar>
              <w:top w:w="50" w:type="dxa"/>
              <w:bottom w:w="50" w:type="dxa"/>
              <w:left w:w="90" w:type="dxa"/>
              <w:right w:w="90" w:type="dxa"/>
            </w:tcMar>
            <w:shd w:val="clear" w:color="auto" w:fill="E5F5FF"/>
          </w:tcPr>
          <w:p>
            <w:pPr>
              <w:pStyle w:val="BDOITable"/>
            </w:pPr>
            <w:r>
              <w:rPr>
                <w:sz w:val="15"/>
              </w:rPr>
              <w:t>p.45-47</w:t>
            </w:r>
          </w:p>
        </w:tc>
        <w:tc>
          <w:tcPr>
            <w:tcW w:type="dxa" w:w="1922"/>
            <w:tcMar>
              <w:top w:w="50" w:type="dxa"/>
              <w:bottom w:w="50" w:type="dxa"/>
              <w:left w:w="90" w:type="dxa"/>
              <w:right w:w="90" w:type="dxa"/>
            </w:tcMar>
            <w:shd w:val="clear" w:color="auto" w:fill="E5F5FF"/>
          </w:tcPr>
          <w:p>
            <w:pPr>
              <w:pStyle w:val="BDOITable"/>
            </w:pPr>
            <w:r>
              <w:rPr>
                <w:sz w:val="15"/>
              </w:rPr>
              <w:t>FR-RN-012</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1.003.4.1, 1.003.4.1.1</w:t>
            </w:r>
          </w:p>
        </w:tc>
        <w:tc>
          <w:tcPr>
            <w:tcW w:type="dxa" w:w="1021"/>
            <w:tcMar>
              <w:top w:w="50" w:type="dxa"/>
              <w:bottom w:w="50" w:type="dxa"/>
              <w:left w:w="90" w:type="dxa"/>
              <w:right w:w="90" w:type="dxa"/>
            </w:tcMar>
          </w:tcPr>
          <w:p>
            <w:pPr>
              <w:pStyle w:val="BDOITable"/>
            </w:pPr>
            <w:r>
              <w:rPr>
                <w:sz w:val="15"/>
              </w:rPr>
              <w:t>p.47</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1.003.4.1.1.1</w:t>
            </w:r>
          </w:p>
        </w:tc>
        <w:tc>
          <w:tcPr>
            <w:tcW w:type="dxa" w:w="1021"/>
            <w:tcMar>
              <w:top w:w="50" w:type="dxa"/>
              <w:bottom w:w="50" w:type="dxa"/>
              <w:left w:w="90" w:type="dxa"/>
              <w:right w:w="90" w:type="dxa"/>
            </w:tcMar>
            <w:shd w:val="clear" w:color="auto" w:fill="E5F5FF"/>
          </w:tcPr>
          <w:p>
            <w:pPr>
              <w:pStyle w:val="BDOITable"/>
            </w:pPr>
            <w:r>
              <w:rPr>
                <w:sz w:val="15"/>
              </w:rPr>
              <w:t>p.47</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1.003.4.1.1.2</w:t>
            </w:r>
          </w:p>
        </w:tc>
        <w:tc>
          <w:tcPr>
            <w:tcW w:type="dxa" w:w="1021"/>
            <w:tcMar>
              <w:top w:w="50" w:type="dxa"/>
              <w:bottom w:w="50" w:type="dxa"/>
              <w:left w:w="90" w:type="dxa"/>
              <w:right w:w="90" w:type="dxa"/>
            </w:tcMar>
          </w:tcPr>
          <w:p>
            <w:pPr>
              <w:pStyle w:val="BDOITable"/>
            </w:pPr>
            <w:r>
              <w:rPr>
                <w:sz w:val="15"/>
              </w:rPr>
              <w:t>p.47</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1.003.4.1.1.3</w:t>
            </w:r>
          </w:p>
        </w:tc>
        <w:tc>
          <w:tcPr>
            <w:tcW w:type="dxa" w:w="1021"/>
            <w:tcMar>
              <w:top w:w="50" w:type="dxa"/>
              <w:bottom w:w="50" w:type="dxa"/>
              <w:left w:w="90" w:type="dxa"/>
              <w:right w:w="90" w:type="dxa"/>
            </w:tcMar>
            <w:shd w:val="clear" w:color="auto" w:fill="E5F5FF"/>
          </w:tcPr>
          <w:p>
            <w:pPr>
              <w:pStyle w:val="BDOITable"/>
            </w:pPr>
            <w:r>
              <w:rPr>
                <w:sz w:val="15"/>
              </w:rPr>
              <w:t>p.47</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1.003.4.1.1.4, 1.003.4.1.1.5, 1.003.4.1.1.6, 1.003.4.1.1.7, 1.003.4.1.1.8, 1.003.4.1.1.9, 1.003.4.1.1.10, 1.003.4.1.1.11, 1.003.4.1.1.12, 1.003.4.1.1.13, 1.003.4.1.1.14, 1.003.4.1.1.15, 1.003.4.1.1.16, 1.003.4.1.1.17, 1.003.4.1.1.18, 1.003.4.1.1.19, 1.003.4.1.1.20, 1.003.4.1.1.21, 1.003.4.1.1.22, 1.003.4.1.1.23, 1.003.4.1.1.24</w:t>
            </w:r>
          </w:p>
        </w:tc>
        <w:tc>
          <w:tcPr>
            <w:tcW w:type="dxa" w:w="1021"/>
            <w:tcMar>
              <w:top w:w="50" w:type="dxa"/>
              <w:bottom w:w="50" w:type="dxa"/>
              <w:left w:w="90" w:type="dxa"/>
              <w:right w:w="90" w:type="dxa"/>
            </w:tcMar>
          </w:tcPr>
          <w:p>
            <w:pPr>
              <w:pStyle w:val="BDOITable"/>
            </w:pPr>
            <w:r>
              <w:rPr>
                <w:sz w:val="15"/>
              </w:rPr>
              <w:t>p.48-50</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1.003.4.1.2</w:t>
            </w:r>
          </w:p>
        </w:tc>
        <w:tc>
          <w:tcPr>
            <w:tcW w:type="dxa" w:w="1021"/>
            <w:tcMar>
              <w:top w:w="50" w:type="dxa"/>
              <w:bottom w:w="50" w:type="dxa"/>
              <w:left w:w="90" w:type="dxa"/>
              <w:right w:w="90" w:type="dxa"/>
            </w:tcMar>
            <w:shd w:val="clear" w:color="auto" w:fill="E5F5FF"/>
          </w:tcPr>
          <w:p>
            <w:pPr>
              <w:pStyle w:val="BDOITable"/>
            </w:pPr>
            <w:r>
              <w:rPr>
                <w:sz w:val="15"/>
              </w:rPr>
              <w:t>p.50</w:t>
            </w:r>
          </w:p>
        </w:tc>
        <w:tc>
          <w:tcPr>
            <w:tcW w:type="dxa" w:w="1922"/>
            <w:tcMar>
              <w:top w:w="50" w:type="dxa"/>
              <w:bottom w:w="50" w:type="dxa"/>
              <w:left w:w="90" w:type="dxa"/>
              <w:right w:w="90" w:type="dxa"/>
            </w:tcMar>
            <w:shd w:val="clear" w:color="auto" w:fill="E5F5FF"/>
          </w:tcPr>
          <w:p>
            <w:pPr>
              <w:pStyle w:val="BDOITable"/>
            </w:pPr>
            <w:r>
              <w:rPr>
                <w:sz w:val="15"/>
              </w:rPr>
              <w:t>FR-RN-010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1.003.4.1.3, 1.003.4.1.4</w:t>
            </w:r>
          </w:p>
        </w:tc>
        <w:tc>
          <w:tcPr>
            <w:tcW w:type="dxa" w:w="1021"/>
            <w:tcMar>
              <w:top w:w="50" w:type="dxa"/>
              <w:bottom w:w="50" w:type="dxa"/>
              <w:left w:w="90" w:type="dxa"/>
              <w:right w:w="90" w:type="dxa"/>
            </w:tcMar>
          </w:tcPr>
          <w:p>
            <w:pPr>
              <w:pStyle w:val="BDOITable"/>
            </w:pPr>
            <w:r>
              <w:rPr>
                <w:sz w:val="15"/>
              </w:rPr>
              <w:t>p.50</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1.003.5, 1.003.6, 1.003.7, 1.003.7.1, 1.003.7.2</w:t>
            </w:r>
          </w:p>
        </w:tc>
        <w:tc>
          <w:tcPr>
            <w:tcW w:type="dxa" w:w="1021"/>
            <w:tcMar>
              <w:top w:w="50" w:type="dxa"/>
              <w:bottom w:w="50" w:type="dxa"/>
              <w:left w:w="90" w:type="dxa"/>
              <w:right w:w="90" w:type="dxa"/>
            </w:tcMar>
            <w:shd w:val="clear" w:color="auto" w:fill="E5F5FF"/>
          </w:tcPr>
          <w:p>
            <w:pPr>
              <w:pStyle w:val="BDOITable"/>
            </w:pPr>
            <w:r>
              <w:rPr>
                <w:sz w:val="15"/>
              </w:rPr>
              <w:t>p.50-51</w:t>
            </w:r>
          </w:p>
        </w:tc>
        <w:tc>
          <w:tcPr>
            <w:tcW w:type="dxa" w:w="1922"/>
            <w:tcMar>
              <w:top w:w="50" w:type="dxa"/>
              <w:bottom w:w="50" w:type="dxa"/>
              <w:left w:w="90" w:type="dxa"/>
              <w:right w:w="90" w:type="dxa"/>
            </w:tcMar>
            <w:shd w:val="clear" w:color="auto" w:fill="E5F5FF"/>
          </w:tcPr>
          <w:p>
            <w:pPr>
              <w:pStyle w:val="BDOITable"/>
            </w:pPr>
            <w:r>
              <w:rPr>
                <w:sz w:val="15"/>
              </w:rPr>
              <w:t>FR-RN-014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1.003.7.3, 1.003.7.3.1</w:t>
            </w:r>
          </w:p>
        </w:tc>
        <w:tc>
          <w:tcPr>
            <w:tcW w:type="dxa" w:w="1021"/>
            <w:tcMar>
              <w:top w:w="50" w:type="dxa"/>
              <w:bottom w:w="50" w:type="dxa"/>
              <w:left w:w="90" w:type="dxa"/>
              <w:right w:w="90" w:type="dxa"/>
            </w:tcMar>
          </w:tcPr>
          <w:p>
            <w:pPr>
              <w:pStyle w:val="BDOITable"/>
            </w:pPr>
            <w:r>
              <w:rPr>
                <w:sz w:val="15"/>
              </w:rPr>
              <w:t>p.51</w:t>
            </w:r>
          </w:p>
        </w:tc>
        <w:tc>
          <w:tcPr>
            <w:tcW w:type="dxa" w:w="1922"/>
            <w:tcMar>
              <w:top w:w="50" w:type="dxa"/>
              <w:bottom w:w="50" w:type="dxa"/>
              <w:left w:w="90" w:type="dxa"/>
              <w:right w:w="90" w:type="dxa"/>
            </w:tcMar>
          </w:tcPr>
          <w:p>
            <w:pPr>
              <w:pStyle w:val="BDOITable"/>
            </w:pPr>
            <w:r>
              <w:rPr>
                <w:sz w:val="15"/>
              </w:rPr>
              <w:t>FR-RN-024</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1.004 View account</w:t>
            </w:r>
          </w:p>
        </w:tc>
        <w:tc>
          <w:tcPr>
            <w:tcW w:type="dxa" w:w="5046"/>
            <w:tcMar>
              <w:top w:w="50" w:type="dxa"/>
              <w:bottom w:w="50" w:type="dxa"/>
              <w:left w:w="90" w:type="dxa"/>
              <w:right w:w="90" w:type="dxa"/>
            </w:tcMar>
            <w:shd w:val="clear" w:color="auto" w:fill="E5F5FF"/>
          </w:tcPr>
          <w:p>
            <w:pPr>
              <w:pStyle w:val="BDOITable"/>
            </w:pPr>
            <w:r>
              <w:rPr>
                <w:sz w:val="15"/>
              </w:rPr>
              <w:t>1.004.1, 1.004.1.1, 1.004.1.2, 1.004.1.3, 1.004.1.4, 1.004.1.5, 1.004.1.5.1, 1.004.1.5.2</w:t>
            </w:r>
          </w:p>
        </w:tc>
        <w:tc>
          <w:tcPr>
            <w:tcW w:type="dxa" w:w="1021"/>
            <w:tcMar>
              <w:top w:w="50" w:type="dxa"/>
              <w:bottom w:w="50" w:type="dxa"/>
              <w:left w:w="90" w:type="dxa"/>
              <w:right w:w="90" w:type="dxa"/>
            </w:tcMar>
            <w:shd w:val="clear" w:color="auto" w:fill="E5F5FF"/>
          </w:tcPr>
          <w:p>
            <w:pPr>
              <w:pStyle w:val="BDOITable"/>
            </w:pPr>
            <w:r>
              <w:rPr>
                <w:sz w:val="15"/>
              </w:rPr>
              <w:t>p.51-52</w:t>
            </w:r>
          </w:p>
        </w:tc>
        <w:tc>
          <w:tcPr>
            <w:tcW w:type="dxa" w:w="1922"/>
            <w:tcMar>
              <w:top w:w="50" w:type="dxa"/>
              <w:bottom w:w="50" w:type="dxa"/>
              <w:left w:w="90" w:type="dxa"/>
              <w:right w:w="90" w:type="dxa"/>
            </w:tcMar>
            <w:shd w:val="clear" w:color="auto" w:fill="E5F5FF"/>
          </w:tcPr>
          <w:p>
            <w:pPr>
              <w:pStyle w:val="BDOITable"/>
            </w:pPr>
            <w:r>
              <w:rPr>
                <w:sz w:val="15"/>
              </w:rPr>
              <w:t>FR-RN-041</w:t>
            </w:r>
          </w:p>
        </w:tc>
      </w:tr>
      <w:tr>
        <w:trPr>
          <w:cantSplit w:val="true"/>
        </w:trPr>
        <w:tc>
          <w:tcPr>
            <w:tcW w:type="dxa" w:w="1982"/>
            <w:tcMar>
              <w:top w:w="50" w:type="dxa"/>
              <w:bottom w:w="50" w:type="dxa"/>
              <w:left w:w="90" w:type="dxa"/>
              <w:right w:w="90" w:type="dxa"/>
            </w:tcMar>
          </w:tcPr>
          <w:p>
            <w:pPr>
              <w:pStyle w:val="BDOITable"/>
            </w:pPr>
            <w:r>
              <w:rPr>
                <w:sz w:val="15"/>
              </w:rPr>
              <w:t>1.005 Assign accounts</w:t>
            </w:r>
          </w:p>
        </w:tc>
        <w:tc>
          <w:tcPr>
            <w:tcW w:type="dxa" w:w="5046"/>
            <w:tcMar>
              <w:top w:w="50" w:type="dxa"/>
              <w:bottom w:w="50" w:type="dxa"/>
              <w:left w:w="90" w:type="dxa"/>
              <w:right w:w="90" w:type="dxa"/>
            </w:tcMar>
          </w:tcPr>
          <w:p>
            <w:pPr>
              <w:pStyle w:val="BDOITable"/>
            </w:pPr>
            <w:r>
              <w:rPr>
                <w:sz w:val="15"/>
              </w:rPr>
              <w:t>1.005.1, 1.005.1.1, 1.005.1.1.1, 1.005.1.1.2, 1.005.1.2, 1.005.1.2.1, 1.005.1.2.2, 1.005.1.2.3, 1.005.1.2.4, 1.005.2</w:t>
            </w:r>
          </w:p>
        </w:tc>
        <w:tc>
          <w:tcPr>
            <w:tcW w:type="dxa" w:w="1021"/>
            <w:tcMar>
              <w:top w:w="50" w:type="dxa"/>
              <w:bottom w:w="50" w:type="dxa"/>
              <w:left w:w="90" w:type="dxa"/>
              <w:right w:w="90" w:type="dxa"/>
            </w:tcMar>
          </w:tcPr>
          <w:p>
            <w:pPr>
              <w:pStyle w:val="BDOITable"/>
            </w:pPr>
            <w:r>
              <w:rPr>
                <w:sz w:val="15"/>
              </w:rPr>
              <w:t>p.53-54</w:t>
            </w:r>
          </w:p>
        </w:tc>
        <w:tc>
          <w:tcPr>
            <w:tcW w:type="dxa" w:w="1922"/>
            <w:tcMar>
              <w:top w:w="50" w:type="dxa"/>
              <w:bottom w:w="50" w:type="dxa"/>
              <w:left w:w="90" w:type="dxa"/>
              <w:right w:w="90" w:type="dxa"/>
            </w:tcMar>
          </w:tcPr>
          <w:p>
            <w:pPr>
              <w:pStyle w:val="BDOITable"/>
            </w:pPr>
            <w:r>
              <w:rPr>
                <w:sz w:val="15"/>
              </w:rPr>
              <w:t>FR-RN-030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1.006 Transfer account to other units</w:t>
            </w:r>
          </w:p>
        </w:tc>
        <w:tc>
          <w:tcPr>
            <w:tcW w:type="dxa" w:w="5046"/>
            <w:tcMar>
              <w:top w:w="50" w:type="dxa"/>
              <w:bottom w:w="50" w:type="dxa"/>
              <w:left w:w="90" w:type="dxa"/>
              <w:right w:w="90" w:type="dxa"/>
            </w:tcMar>
            <w:shd w:val="clear" w:color="auto" w:fill="E5F5FF"/>
          </w:tcPr>
          <w:p>
            <w:pPr>
              <w:pStyle w:val="BDOITable"/>
            </w:pPr>
            <w:r>
              <w:rPr>
                <w:sz w:val="15"/>
              </w:rPr>
              <w:t>1.006.1, 1.006.2, 1.006.3, 1.006.4, 1.006.5</w:t>
            </w:r>
          </w:p>
        </w:tc>
        <w:tc>
          <w:tcPr>
            <w:tcW w:type="dxa" w:w="1021"/>
            <w:tcMar>
              <w:top w:w="50" w:type="dxa"/>
              <w:bottom w:w="50" w:type="dxa"/>
              <w:left w:w="90" w:type="dxa"/>
              <w:right w:w="90" w:type="dxa"/>
            </w:tcMar>
            <w:shd w:val="clear" w:color="auto" w:fill="E5F5FF"/>
          </w:tcPr>
          <w:p>
            <w:pPr>
              <w:pStyle w:val="BDOITable"/>
            </w:pPr>
            <w:r>
              <w:rPr>
                <w:sz w:val="15"/>
              </w:rPr>
              <w:t>p.54-55</w:t>
            </w:r>
          </w:p>
        </w:tc>
        <w:tc>
          <w:tcPr>
            <w:tcW w:type="dxa" w:w="1922"/>
            <w:tcMar>
              <w:top w:w="50" w:type="dxa"/>
              <w:bottom w:w="50" w:type="dxa"/>
              <w:left w:w="90" w:type="dxa"/>
              <w:right w:w="90" w:type="dxa"/>
            </w:tcMar>
            <w:shd w:val="clear" w:color="auto" w:fill="E5F5FF"/>
          </w:tcPr>
          <w:p>
            <w:pPr>
              <w:pStyle w:val="BDOITable"/>
            </w:pPr>
            <w:r>
              <w:rPr>
                <w:sz w:val="15"/>
              </w:rPr>
              <w:t>FR-RN-031</w:t>
            </w:r>
          </w:p>
        </w:tc>
      </w:tr>
      <w:tr>
        <w:trPr>
          <w:cantSplit w:val="true"/>
        </w:trPr>
        <w:tc>
          <w:tcPr>
            <w:tcW w:type="dxa" w:w="1982"/>
            <w:tcMar>
              <w:top w:w="50" w:type="dxa"/>
              <w:bottom w:w="50" w:type="dxa"/>
              <w:left w:w="90" w:type="dxa"/>
              <w:right w:w="90" w:type="dxa"/>
            </w:tcMar>
          </w:tcPr>
          <w:p>
            <w:pPr>
              <w:pStyle w:val="BDOITable"/>
            </w:pPr>
            <w:r>
              <w:rPr>
                <w:sz w:val="15"/>
              </w:rPr>
              <w:t>1.007 Receive account transfer</w:t>
            </w:r>
          </w:p>
        </w:tc>
        <w:tc>
          <w:tcPr>
            <w:tcW w:type="dxa" w:w="5046"/>
            <w:tcMar>
              <w:top w:w="50" w:type="dxa"/>
              <w:bottom w:w="50" w:type="dxa"/>
              <w:left w:w="90" w:type="dxa"/>
              <w:right w:w="90" w:type="dxa"/>
            </w:tcMar>
          </w:tcPr>
          <w:p>
            <w:pPr>
              <w:pStyle w:val="BDOITable"/>
            </w:pPr>
            <w:r>
              <w:rPr>
                <w:sz w:val="15"/>
              </w:rPr>
              <w:t>1.007.1, 1.007.2, 1.007.3, 1.007.3.1, 1.007.4, 1.007.4.1, 1.007.4.2, 1.007.5</w:t>
            </w:r>
          </w:p>
        </w:tc>
        <w:tc>
          <w:tcPr>
            <w:tcW w:type="dxa" w:w="1021"/>
            <w:tcMar>
              <w:top w:w="50" w:type="dxa"/>
              <w:bottom w:w="50" w:type="dxa"/>
              <w:left w:w="90" w:type="dxa"/>
              <w:right w:w="90" w:type="dxa"/>
            </w:tcMar>
          </w:tcPr>
          <w:p>
            <w:pPr>
              <w:pStyle w:val="BDOITable"/>
            </w:pPr>
            <w:r>
              <w:rPr>
                <w:sz w:val="15"/>
              </w:rPr>
              <w:t>p.55-56</w:t>
            </w:r>
          </w:p>
        </w:tc>
        <w:tc>
          <w:tcPr>
            <w:tcW w:type="dxa" w:w="1922"/>
            <w:tcMar>
              <w:top w:w="50" w:type="dxa"/>
              <w:bottom w:w="50" w:type="dxa"/>
              <w:left w:w="90" w:type="dxa"/>
              <w:right w:w="90" w:type="dxa"/>
            </w:tcMar>
          </w:tcPr>
          <w:p>
            <w:pPr>
              <w:pStyle w:val="BDOITable"/>
            </w:pPr>
            <w:r>
              <w:rPr>
                <w:sz w:val="15"/>
              </w:rPr>
              <w:t>FR-RN-032</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1.008 Review and post</w:t>
            </w:r>
          </w:p>
        </w:tc>
        <w:tc>
          <w:tcPr>
            <w:tcW w:type="dxa" w:w="5046"/>
            <w:tcMar>
              <w:top w:w="50" w:type="dxa"/>
              <w:bottom w:w="50" w:type="dxa"/>
              <w:left w:w="90" w:type="dxa"/>
              <w:right w:w="90" w:type="dxa"/>
            </w:tcMar>
            <w:shd w:val="clear" w:color="auto" w:fill="E5F5FF"/>
          </w:tcPr>
          <w:p>
            <w:pPr>
              <w:pStyle w:val="BDOITable"/>
            </w:pPr>
            <w:r>
              <w:rPr>
                <w:sz w:val="15"/>
              </w:rPr>
              <w:t>1.008.1, 1.008.1.1</w:t>
            </w:r>
          </w:p>
        </w:tc>
        <w:tc>
          <w:tcPr>
            <w:tcW w:type="dxa" w:w="1021"/>
            <w:tcMar>
              <w:top w:w="50" w:type="dxa"/>
              <w:bottom w:w="50" w:type="dxa"/>
              <w:left w:w="90" w:type="dxa"/>
              <w:right w:w="90" w:type="dxa"/>
            </w:tcMar>
            <w:shd w:val="clear" w:color="auto" w:fill="E5F5FF"/>
          </w:tcPr>
          <w:p>
            <w:pPr>
              <w:pStyle w:val="BDOITable"/>
            </w:pPr>
            <w:r>
              <w:rPr>
                <w:sz w:val="15"/>
              </w:rPr>
              <w:t>p.56</w:t>
            </w:r>
          </w:p>
        </w:tc>
        <w:tc>
          <w:tcPr>
            <w:tcW w:type="dxa" w:w="1922"/>
            <w:tcMar>
              <w:top w:w="50" w:type="dxa"/>
              <w:bottom w:w="50" w:type="dxa"/>
              <w:left w:w="90" w:type="dxa"/>
              <w:right w:w="90" w:type="dxa"/>
            </w:tcMar>
            <w:shd w:val="clear" w:color="auto" w:fill="E5F5FF"/>
          </w:tcPr>
          <w:p>
            <w:pPr>
              <w:pStyle w:val="BDOITable"/>
            </w:pPr>
            <w:r>
              <w:rPr>
                <w:sz w:val="15"/>
              </w:rPr>
              <w:t>FR-RN-050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1.008.1.2, 1.008.1.3</w:t>
            </w:r>
          </w:p>
        </w:tc>
        <w:tc>
          <w:tcPr>
            <w:tcW w:type="dxa" w:w="1021"/>
            <w:tcMar>
              <w:top w:w="50" w:type="dxa"/>
              <w:bottom w:w="50" w:type="dxa"/>
              <w:left w:w="90" w:type="dxa"/>
              <w:right w:w="90" w:type="dxa"/>
            </w:tcMar>
          </w:tcPr>
          <w:p>
            <w:pPr>
              <w:pStyle w:val="BDOITable"/>
            </w:pPr>
            <w:r>
              <w:rPr>
                <w:sz w:val="15"/>
              </w:rPr>
              <w:t>p.56</w:t>
            </w:r>
          </w:p>
        </w:tc>
        <w:tc>
          <w:tcPr>
            <w:tcW w:type="dxa" w:w="1922"/>
            <w:tcMar>
              <w:top w:w="50" w:type="dxa"/>
              <w:bottom w:w="50" w:type="dxa"/>
              <w:left w:w="90" w:type="dxa"/>
              <w:right w:w="90" w:type="dxa"/>
            </w:tcMar>
          </w:tcPr>
          <w:p>
            <w:pPr>
              <w:pStyle w:val="BDOITable"/>
            </w:pPr>
            <w:r>
              <w:rPr>
                <w:sz w:val="15"/>
              </w:rPr>
              <w:t>FR-RN-050, FR-RN-041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1.008.1.4</w:t>
            </w:r>
          </w:p>
        </w:tc>
        <w:tc>
          <w:tcPr>
            <w:tcW w:type="dxa" w:w="1021"/>
            <w:tcMar>
              <w:top w:w="50" w:type="dxa"/>
              <w:bottom w:w="50" w:type="dxa"/>
              <w:left w:w="90" w:type="dxa"/>
              <w:right w:w="90" w:type="dxa"/>
            </w:tcMar>
            <w:shd w:val="clear" w:color="auto" w:fill="E5F5FF"/>
          </w:tcPr>
          <w:p>
            <w:pPr>
              <w:pStyle w:val="BDOITable"/>
            </w:pPr>
            <w:r>
              <w:rPr>
                <w:sz w:val="15"/>
              </w:rPr>
              <w:t>p.56</w:t>
            </w:r>
          </w:p>
        </w:tc>
        <w:tc>
          <w:tcPr>
            <w:tcW w:type="dxa" w:w="1922"/>
            <w:tcMar>
              <w:top w:w="50" w:type="dxa"/>
              <w:bottom w:w="50" w:type="dxa"/>
              <w:left w:w="90" w:type="dxa"/>
              <w:right w:w="90" w:type="dxa"/>
            </w:tcMar>
            <w:shd w:val="clear" w:color="auto" w:fill="E5F5FF"/>
          </w:tcPr>
          <w:p>
            <w:pPr>
              <w:pStyle w:val="BDOITable"/>
            </w:pPr>
            <w:r>
              <w:rPr>
                <w:sz w:val="15"/>
              </w:rPr>
              <w:t>FR-RN-050, FR-RN-027</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1.008.2, 1.008.2.1, 1.008.2.2, 1.008.2.3, 1.008.2.4, 1.008.2.5, 1.008.2.6, 1.008.2.7, 1.008.3, 1.008.3.1, 1.008.3.2, 1.008.3.3, 1.008.3.4</w:t>
            </w:r>
          </w:p>
        </w:tc>
        <w:tc>
          <w:tcPr>
            <w:tcW w:type="dxa" w:w="1021"/>
            <w:tcMar>
              <w:top w:w="50" w:type="dxa"/>
              <w:bottom w:w="50" w:type="dxa"/>
              <w:left w:w="90" w:type="dxa"/>
              <w:right w:w="90" w:type="dxa"/>
            </w:tcMar>
          </w:tcPr>
          <w:p>
            <w:pPr>
              <w:pStyle w:val="BDOITable"/>
            </w:pPr>
            <w:r>
              <w:rPr>
                <w:sz w:val="15"/>
              </w:rPr>
              <w:t>p.56-58</w:t>
            </w:r>
          </w:p>
        </w:tc>
        <w:tc>
          <w:tcPr>
            <w:tcW w:type="dxa" w:w="1922"/>
            <w:tcMar>
              <w:top w:w="50" w:type="dxa"/>
              <w:bottom w:w="50" w:type="dxa"/>
              <w:left w:w="90" w:type="dxa"/>
              <w:right w:w="90" w:type="dxa"/>
            </w:tcMar>
          </w:tcPr>
          <w:p>
            <w:pPr>
              <w:pStyle w:val="BDOITable"/>
            </w:pPr>
            <w:r>
              <w:rPr>
                <w:sz w:val="15"/>
              </w:rPr>
              <w:t>FR-RN-050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1.009 Generate report</w:t>
            </w:r>
          </w:p>
        </w:tc>
        <w:tc>
          <w:tcPr>
            <w:tcW w:type="dxa" w:w="5046"/>
            <w:tcMar>
              <w:top w:w="50" w:type="dxa"/>
              <w:bottom w:w="50" w:type="dxa"/>
              <w:left w:w="90" w:type="dxa"/>
              <w:right w:w="90" w:type="dxa"/>
            </w:tcMar>
            <w:shd w:val="clear" w:color="auto" w:fill="E5F5FF"/>
          </w:tcPr>
          <w:p>
            <w:pPr>
              <w:pStyle w:val="BDOITable"/>
            </w:pPr>
            <w:r>
              <w:rPr>
                <w:sz w:val="15"/>
              </w:rPr>
              <w:t>1.009.1, 1.009.1.1, 1.009.1.2, 1.009.2, 1.009.2.1, 1.009.2.2, 1.009.2.3, 1.009.2.4, 1.009.2.5, 1.009.2.6, 1.009.2.7, 1.009.2.8, 1.009.2.9, 1.009.2.10, 1.009.2.11, 1.009.2.12, 1.009.2.13, 1.009.2.14, 1.009.2.15, 1.009.2.16, 1.009.2.17, 1.009.2.18, 1.009.2.19, 1.009.2.20, 1.009.2.21, 1.009.2.22, 1.009.2.23, 1.009.2.24, 1.009.2.25, 1.009.2.26, 1.009.2.27, 1.009.2.28, 1.009.2.29, 1.009.2.30, 1.009.2.31, 1.009.2.32, 1.009.2.33, 1.009.2.34, 1.009.2.35, 1.009.2.36, 1.009.2.37, 1.009.2.38, 1.009.2.39, 1.009.2.40, 1.009.3, 1.009.3.1, 1.009.3.1.1, 1.009.3.1.2, 1.009.3.1.3, 1.009.3.1.4, 1.009.3.1.5, 1.009.3.1.6, 1.009.3.1.7, 1.009.3.1.8, 1.009.3.1.9, 1.009.3.1.10, 1.009.3.1.11, 1.009.3.1.12, 1.009.3.1.13, 1.009.3.1.14, 1.009.3.1.15, 1.009.3.1.16, 1.009.3.1.17, 1.009.3.1.18, 1.009.3.1.19, 1.009.3.1.20, 1.009.3.1.21, 1.009.3.1.22, 1.009.3.1.23, 1.009.3.1.24, 1.009.3.1.25, 1.009.3.1.26, 1.009.3.1.27, 1.009.3.1.28, 1.009.3.1.29, 1.009.3.1.30, 1.009.3.1.31, 1.009.3.1.32, 1.009.3.1.33, 1.009.3.1.34, 1.009.3.1.35, 1.009.3.1.36, 1.009.3.1.37, 1.009.3.2, 1.009.3.2.1, 1.009.3.2.2, 1.009.3.2.3, 1.009.3.2.4, 1.009.3.2.5, 1.009.3.2.6, 1.009.3.2.7, 1.009.3.2.8, 1.009.3.2.9, 1.009.3.2.10, 1.009.3.2.11, 1.009.3.2.12, 1.009.3.2.13, 1.009.3.2.14, 1.009.3.2.15, 1.009.3.2.16, 1.009.3.2.17, 1.009.3.2.18, 1.009.3.2.19, 1.009.3.2.20, 1.009.3.2.21, 1.009.3.2.22, 1.009.3.2.23, 1.009.3.2.24, 1.009.3.2.25, 1.009.3.2.26, 1.009.3.2.27, 1.009.3.2.28, 1.009.3.2.29, 1.009.3.2.30, 1.009.3.2.31, 1.009.3.2.32, 1.009.3.2.33, 1.009.3.2.34, 1.009.4, 1.009.4.1, 1.009.4.2, 1.009.5, 1.009.5.1, 1.009.5.2, 1.009.6</w:t>
            </w:r>
          </w:p>
        </w:tc>
        <w:tc>
          <w:tcPr>
            <w:tcW w:type="dxa" w:w="1021"/>
            <w:tcMar>
              <w:top w:w="50" w:type="dxa"/>
              <w:bottom w:w="50" w:type="dxa"/>
              <w:left w:w="90" w:type="dxa"/>
              <w:right w:w="90" w:type="dxa"/>
            </w:tcMar>
            <w:shd w:val="clear" w:color="auto" w:fill="E5F5FF"/>
          </w:tcPr>
          <w:p>
            <w:pPr>
              <w:pStyle w:val="BDOITable"/>
            </w:pPr>
            <w:r>
              <w:rPr>
                <w:sz w:val="15"/>
              </w:rPr>
              <w:t>p.58-75</w:t>
            </w:r>
          </w:p>
        </w:tc>
        <w:tc>
          <w:tcPr>
            <w:tcW w:type="dxa" w:w="1922"/>
            <w:tcMar>
              <w:top w:w="50" w:type="dxa"/>
              <w:bottom w:w="50" w:type="dxa"/>
              <w:left w:w="90" w:type="dxa"/>
              <w:right w:w="90" w:type="dxa"/>
            </w:tcMar>
            <w:shd w:val="clear" w:color="auto" w:fill="E5F5FF"/>
          </w:tcPr>
          <w:p>
            <w:pPr>
              <w:pStyle w:val="BDOITable"/>
            </w:pPr>
            <w:r>
              <w:rPr>
                <w:sz w:val="15"/>
              </w:rPr>
              <w:t>FR-RN-101</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1.009.7</w:t>
            </w:r>
          </w:p>
        </w:tc>
        <w:tc>
          <w:tcPr>
            <w:tcW w:type="dxa" w:w="1021"/>
            <w:tcMar>
              <w:top w:w="50" w:type="dxa"/>
              <w:bottom w:w="50" w:type="dxa"/>
              <w:left w:w="90" w:type="dxa"/>
              <w:right w:w="90" w:type="dxa"/>
            </w:tcMar>
          </w:tcPr>
          <w:p>
            <w:pPr>
              <w:pStyle w:val="BDOITable"/>
            </w:pPr>
            <w:r>
              <w:rPr>
                <w:sz w:val="15"/>
              </w:rPr>
              <w:t>p.75</w:t>
            </w:r>
          </w:p>
        </w:tc>
        <w:tc>
          <w:tcPr>
            <w:tcW w:type="dxa" w:w="1922"/>
            <w:tcMar>
              <w:top w:w="50" w:type="dxa"/>
              <w:bottom w:w="50" w:type="dxa"/>
              <w:left w:w="90" w:type="dxa"/>
              <w:right w:w="90" w:type="dxa"/>
            </w:tcMar>
          </w:tcPr>
          <w:p>
            <w:pPr>
              <w:pStyle w:val="BDOITable"/>
            </w:pPr>
            <w:r>
              <w:rPr>
                <w:sz w:val="15"/>
              </w:rPr>
              <w:t>FR-RN-100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1.010 Generate Renewal Advice</w:t>
            </w:r>
          </w:p>
        </w:tc>
        <w:tc>
          <w:tcPr>
            <w:tcW w:type="dxa" w:w="5046"/>
            <w:tcMar>
              <w:top w:w="50" w:type="dxa"/>
              <w:bottom w:w="50" w:type="dxa"/>
              <w:left w:w="90" w:type="dxa"/>
              <w:right w:w="90" w:type="dxa"/>
            </w:tcMar>
            <w:shd w:val="clear" w:color="auto" w:fill="E5F5FF"/>
          </w:tcPr>
          <w:p>
            <w:pPr>
              <w:pStyle w:val="BDOITable"/>
            </w:pPr>
            <w:r>
              <w:rPr>
                <w:sz w:val="15"/>
              </w:rPr>
              <w:t>1.010.1, 1.010.2, 1.010.2.1, 1.010.2.2, 1.010.3, 1.010.3.1, 1.010.3.2, 1.010.3.3, 1.010.4, 1.010.4.1, 1.010.4.2, 1.010.5, 1.010.5.1, 1.010.5.2</w:t>
            </w:r>
          </w:p>
        </w:tc>
        <w:tc>
          <w:tcPr>
            <w:tcW w:type="dxa" w:w="1021"/>
            <w:tcMar>
              <w:top w:w="50" w:type="dxa"/>
              <w:bottom w:w="50" w:type="dxa"/>
              <w:left w:w="90" w:type="dxa"/>
              <w:right w:w="90" w:type="dxa"/>
            </w:tcMar>
            <w:shd w:val="clear" w:color="auto" w:fill="E5F5FF"/>
          </w:tcPr>
          <w:p>
            <w:pPr>
              <w:pStyle w:val="BDOITable"/>
            </w:pPr>
            <w:r>
              <w:rPr>
                <w:sz w:val="15"/>
              </w:rPr>
              <w:t>p.76-77</w:t>
            </w:r>
          </w:p>
        </w:tc>
        <w:tc>
          <w:tcPr>
            <w:tcW w:type="dxa" w:w="1922"/>
            <w:tcMar>
              <w:top w:w="50" w:type="dxa"/>
              <w:bottom w:w="50" w:type="dxa"/>
              <w:left w:w="90" w:type="dxa"/>
              <w:right w:w="90" w:type="dxa"/>
            </w:tcMar>
            <w:shd w:val="clear" w:color="auto" w:fill="E5F5FF"/>
          </w:tcPr>
          <w:p>
            <w:pPr>
              <w:pStyle w:val="BDOITable"/>
            </w:pPr>
            <w:r>
              <w:rPr>
                <w:sz w:val="15"/>
              </w:rPr>
              <w:t>FR-RN-080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1.010.6, 1.010.7</w:t>
            </w:r>
          </w:p>
        </w:tc>
        <w:tc>
          <w:tcPr>
            <w:tcW w:type="dxa" w:w="1021"/>
            <w:tcMar>
              <w:top w:w="50" w:type="dxa"/>
              <w:bottom w:w="50" w:type="dxa"/>
              <w:left w:w="90" w:type="dxa"/>
              <w:right w:w="90" w:type="dxa"/>
            </w:tcMar>
          </w:tcPr>
          <w:p>
            <w:pPr>
              <w:pStyle w:val="BDOITable"/>
            </w:pPr>
            <w:r>
              <w:rPr>
                <w:sz w:val="15"/>
              </w:rPr>
              <w:t>p.77</w:t>
            </w:r>
          </w:p>
        </w:tc>
        <w:tc>
          <w:tcPr>
            <w:tcW w:type="dxa" w:w="1922"/>
            <w:tcMar>
              <w:top w:w="50" w:type="dxa"/>
              <w:bottom w:w="50" w:type="dxa"/>
              <w:left w:w="90" w:type="dxa"/>
              <w:right w:w="90" w:type="dxa"/>
            </w:tcMar>
          </w:tcPr>
          <w:p>
            <w:pPr>
              <w:pStyle w:val="BDOITable"/>
            </w:pPr>
            <w:r>
              <w:rPr>
                <w:sz w:val="15"/>
              </w:rPr>
              <w:t>FR-RN-081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1.011 Override accounts</w:t>
            </w:r>
          </w:p>
        </w:tc>
        <w:tc>
          <w:tcPr>
            <w:tcW w:type="dxa" w:w="5046"/>
            <w:tcMar>
              <w:top w:w="50" w:type="dxa"/>
              <w:bottom w:w="50" w:type="dxa"/>
              <w:left w:w="90" w:type="dxa"/>
              <w:right w:w="90" w:type="dxa"/>
            </w:tcMar>
            <w:shd w:val="clear" w:color="auto" w:fill="E5F5FF"/>
          </w:tcPr>
          <w:p>
            <w:pPr>
              <w:pStyle w:val="BDOITable"/>
            </w:pPr>
            <w:r>
              <w:rPr>
                <w:sz w:val="15"/>
              </w:rPr>
              <w:t>1.011.1, 1.011.1.1, 1.011.1.2, 1.011.1.3</w:t>
            </w:r>
          </w:p>
        </w:tc>
        <w:tc>
          <w:tcPr>
            <w:tcW w:type="dxa" w:w="1021"/>
            <w:tcMar>
              <w:top w:w="50" w:type="dxa"/>
              <w:bottom w:w="50" w:type="dxa"/>
              <w:left w:w="90" w:type="dxa"/>
              <w:right w:w="90" w:type="dxa"/>
            </w:tcMar>
            <w:shd w:val="clear" w:color="auto" w:fill="E5F5FF"/>
          </w:tcPr>
          <w:p>
            <w:pPr>
              <w:pStyle w:val="BDOITable"/>
            </w:pPr>
            <w:r>
              <w:rPr>
                <w:sz w:val="15"/>
              </w:rPr>
              <w:t>p.78</w:t>
            </w:r>
          </w:p>
        </w:tc>
        <w:tc>
          <w:tcPr>
            <w:tcW w:type="dxa" w:w="1922"/>
            <w:tcMar>
              <w:top w:w="50" w:type="dxa"/>
              <w:bottom w:w="50" w:type="dxa"/>
              <w:left w:w="90" w:type="dxa"/>
              <w:right w:w="90" w:type="dxa"/>
            </w:tcMar>
            <w:shd w:val="clear" w:color="auto" w:fill="E5F5FF"/>
          </w:tcPr>
          <w:p>
            <w:pPr>
              <w:pStyle w:val="BDOITable"/>
            </w:pPr>
            <w:r>
              <w:rPr>
                <w:sz w:val="15"/>
              </w:rPr>
              <w:t>FR-RN-051</w:t>
            </w:r>
          </w:p>
        </w:tc>
      </w:tr>
      <w:tr>
        <w:trPr>
          <w:cantSplit w:val="true"/>
        </w:trPr>
        <w:tc>
          <w:tcPr>
            <w:tcW w:type="dxa" w:w="1982"/>
            <w:tcMar>
              <w:top w:w="50" w:type="dxa"/>
              <w:bottom w:w="50" w:type="dxa"/>
              <w:left w:w="90" w:type="dxa"/>
              <w:right w:w="90" w:type="dxa"/>
            </w:tcMar>
          </w:tcPr>
          <w:p>
            <w:pPr>
              <w:pStyle w:val="BDOITable"/>
            </w:pPr>
            <w:r>
              <w:rPr>
                <w:sz w:val="15"/>
              </w:rPr>
              <w:t>2.001 Log in</w:t>
            </w:r>
          </w:p>
        </w:tc>
        <w:tc>
          <w:tcPr>
            <w:tcW w:type="dxa" w:w="5046"/>
            <w:tcMar>
              <w:top w:w="50" w:type="dxa"/>
              <w:bottom w:w="50" w:type="dxa"/>
              <w:left w:w="90" w:type="dxa"/>
              <w:right w:w="90" w:type="dxa"/>
            </w:tcMar>
          </w:tcPr>
          <w:p>
            <w:pPr>
              <w:pStyle w:val="BDOITable"/>
            </w:pPr>
            <w:r>
              <w:rPr>
                <w:sz w:val="15"/>
              </w:rPr>
              <w:t>2.001.1, 2.001.1.1, 2.001.1.2, 2.001.1.3</w:t>
            </w:r>
          </w:p>
        </w:tc>
        <w:tc>
          <w:tcPr>
            <w:tcW w:type="dxa" w:w="1021"/>
            <w:tcMar>
              <w:top w:w="50" w:type="dxa"/>
              <w:bottom w:w="50" w:type="dxa"/>
              <w:left w:w="90" w:type="dxa"/>
              <w:right w:w="90" w:type="dxa"/>
            </w:tcMar>
          </w:tcPr>
          <w:p>
            <w:pPr>
              <w:pStyle w:val="BDOITable"/>
            </w:pPr>
            <w:r>
              <w:rPr>
                <w:sz w:val="15"/>
              </w:rPr>
              <w:t>p.78-79</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2.002 Open in several tabs</w:t>
            </w:r>
          </w:p>
        </w:tc>
        <w:tc>
          <w:tcPr>
            <w:tcW w:type="dxa" w:w="5046"/>
            <w:tcMar>
              <w:top w:w="50" w:type="dxa"/>
              <w:bottom w:w="50" w:type="dxa"/>
              <w:left w:w="90" w:type="dxa"/>
              <w:right w:w="90" w:type="dxa"/>
            </w:tcMar>
            <w:shd w:val="clear" w:color="auto" w:fill="E5F5FF"/>
          </w:tcPr>
          <w:p>
            <w:pPr>
              <w:pStyle w:val="BDOITable"/>
            </w:pPr>
            <w:r>
              <w:rPr>
                <w:sz w:val="15"/>
              </w:rPr>
              <w:t>2.002.1</w:t>
            </w:r>
          </w:p>
        </w:tc>
        <w:tc>
          <w:tcPr>
            <w:tcW w:type="dxa" w:w="1021"/>
            <w:tcMar>
              <w:top w:w="50" w:type="dxa"/>
              <w:bottom w:w="50" w:type="dxa"/>
              <w:left w:w="90" w:type="dxa"/>
              <w:right w:w="90" w:type="dxa"/>
            </w:tcMar>
            <w:shd w:val="clear" w:color="auto" w:fill="E5F5FF"/>
          </w:tcPr>
          <w:p>
            <w:pPr>
              <w:pStyle w:val="BDOITable"/>
            </w:pPr>
            <w:r>
              <w:rPr>
                <w:sz w:val="15"/>
              </w:rPr>
              <w:t>p.79</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2.003 View accounts for disposition</w:t>
            </w:r>
          </w:p>
        </w:tc>
        <w:tc>
          <w:tcPr>
            <w:tcW w:type="dxa" w:w="5046"/>
            <w:tcMar>
              <w:top w:w="50" w:type="dxa"/>
              <w:bottom w:w="50" w:type="dxa"/>
              <w:left w:w="90" w:type="dxa"/>
              <w:right w:w="90" w:type="dxa"/>
            </w:tcMar>
          </w:tcPr>
          <w:p>
            <w:pPr>
              <w:pStyle w:val="BDOITable"/>
            </w:pPr>
            <w:r>
              <w:rPr>
                <w:sz w:val="15"/>
              </w:rPr>
              <w:t>2.003.1, 2.003.1.1</w:t>
            </w:r>
          </w:p>
        </w:tc>
        <w:tc>
          <w:tcPr>
            <w:tcW w:type="dxa" w:w="1021"/>
            <w:tcMar>
              <w:top w:w="50" w:type="dxa"/>
              <w:bottom w:w="50" w:type="dxa"/>
              <w:left w:w="90" w:type="dxa"/>
              <w:right w:w="90" w:type="dxa"/>
            </w:tcMar>
          </w:tcPr>
          <w:p>
            <w:pPr>
              <w:pStyle w:val="BDOITable"/>
            </w:pPr>
            <w:r>
              <w:rPr>
                <w:sz w:val="15"/>
              </w:rPr>
              <w:t>p.79</w:t>
            </w:r>
          </w:p>
        </w:tc>
        <w:tc>
          <w:tcPr>
            <w:tcW w:type="dxa" w:w="1922"/>
            <w:tcMar>
              <w:top w:w="50" w:type="dxa"/>
              <w:bottom w:w="50" w:type="dxa"/>
              <w:left w:w="90" w:type="dxa"/>
              <w:right w:w="90" w:type="dxa"/>
            </w:tcMar>
          </w:tcPr>
          <w:p>
            <w:pPr>
              <w:pStyle w:val="BDOITable"/>
            </w:pPr>
            <w:r>
              <w:rPr>
                <w:sz w:val="15"/>
              </w:rPr>
              <w:t>FR-RN-040</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2.003.1.2</w:t>
            </w:r>
          </w:p>
        </w:tc>
        <w:tc>
          <w:tcPr>
            <w:tcW w:type="dxa" w:w="1021"/>
            <w:tcMar>
              <w:top w:w="50" w:type="dxa"/>
              <w:bottom w:w="50" w:type="dxa"/>
              <w:left w:w="90" w:type="dxa"/>
              <w:right w:w="90" w:type="dxa"/>
            </w:tcMar>
            <w:shd w:val="clear" w:color="auto" w:fill="E5F5FF"/>
          </w:tcPr>
          <w:p>
            <w:pPr>
              <w:pStyle w:val="BDOITable"/>
            </w:pPr>
            <w:r>
              <w:rPr>
                <w:sz w:val="15"/>
              </w:rPr>
              <w:t>p.79</w:t>
            </w:r>
          </w:p>
        </w:tc>
        <w:tc>
          <w:tcPr>
            <w:tcW w:type="dxa" w:w="1922"/>
            <w:tcMar>
              <w:top w:w="50" w:type="dxa"/>
              <w:bottom w:w="50" w:type="dxa"/>
              <w:left w:w="90" w:type="dxa"/>
              <w:right w:w="90" w:type="dxa"/>
            </w:tcMar>
            <w:shd w:val="clear" w:color="auto" w:fill="E5F5FF"/>
          </w:tcPr>
          <w:p>
            <w:pPr>
              <w:pStyle w:val="BDOITable"/>
            </w:pPr>
            <w:r>
              <w:rPr>
                <w:sz w:val="15"/>
              </w:rPr>
              <w:t>FR-RN-040, FR-RN-041</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2.003.1.3, 2.003.1.4, 2.003.1.5</w:t>
            </w:r>
          </w:p>
        </w:tc>
        <w:tc>
          <w:tcPr>
            <w:tcW w:type="dxa" w:w="1021"/>
            <w:tcMar>
              <w:top w:w="50" w:type="dxa"/>
              <w:bottom w:w="50" w:type="dxa"/>
              <w:left w:w="90" w:type="dxa"/>
              <w:right w:w="90" w:type="dxa"/>
            </w:tcMar>
          </w:tcPr>
          <w:p>
            <w:pPr>
              <w:pStyle w:val="BDOITable"/>
            </w:pPr>
            <w:r>
              <w:rPr>
                <w:sz w:val="15"/>
              </w:rPr>
              <w:t>p.79-80</w:t>
            </w:r>
          </w:p>
        </w:tc>
        <w:tc>
          <w:tcPr>
            <w:tcW w:type="dxa" w:w="1922"/>
            <w:tcMar>
              <w:top w:w="50" w:type="dxa"/>
              <w:bottom w:w="50" w:type="dxa"/>
              <w:left w:w="90" w:type="dxa"/>
              <w:right w:w="90" w:type="dxa"/>
            </w:tcMar>
          </w:tcPr>
          <w:p>
            <w:pPr>
              <w:pStyle w:val="BDOITable"/>
            </w:pPr>
            <w:r>
              <w:rPr>
                <w:sz w:val="15"/>
              </w:rPr>
              <w:t>FR-RN-040</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2.003.1.6</w:t>
            </w:r>
          </w:p>
        </w:tc>
        <w:tc>
          <w:tcPr>
            <w:tcW w:type="dxa" w:w="1021"/>
            <w:tcMar>
              <w:top w:w="50" w:type="dxa"/>
              <w:bottom w:w="50" w:type="dxa"/>
              <w:left w:w="90" w:type="dxa"/>
              <w:right w:w="90" w:type="dxa"/>
            </w:tcMar>
            <w:shd w:val="clear" w:color="auto" w:fill="E5F5FF"/>
          </w:tcPr>
          <w:p>
            <w:pPr>
              <w:pStyle w:val="BDOITable"/>
            </w:pPr>
            <w:r>
              <w:rPr>
                <w:sz w:val="15"/>
              </w:rPr>
              <w:t>p.80</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2.003.2, 2.003.3, 2.003.3.1, 2.003.3.2</w:t>
            </w:r>
          </w:p>
        </w:tc>
        <w:tc>
          <w:tcPr>
            <w:tcW w:type="dxa" w:w="1021"/>
            <w:tcMar>
              <w:top w:w="50" w:type="dxa"/>
              <w:bottom w:w="50" w:type="dxa"/>
              <w:left w:w="90" w:type="dxa"/>
              <w:right w:w="90" w:type="dxa"/>
            </w:tcMar>
          </w:tcPr>
          <w:p>
            <w:pPr>
              <w:pStyle w:val="BDOITable"/>
            </w:pPr>
            <w:r>
              <w:rPr>
                <w:sz w:val="15"/>
              </w:rPr>
              <w:t>p.80</w:t>
            </w:r>
          </w:p>
        </w:tc>
        <w:tc>
          <w:tcPr>
            <w:tcW w:type="dxa" w:w="1922"/>
            <w:tcMar>
              <w:top w:w="50" w:type="dxa"/>
              <w:bottom w:w="50" w:type="dxa"/>
              <w:left w:w="90" w:type="dxa"/>
              <w:right w:w="90" w:type="dxa"/>
            </w:tcMar>
          </w:tcPr>
          <w:p>
            <w:pPr>
              <w:pStyle w:val="BDOITable"/>
            </w:pPr>
            <w:r>
              <w:rPr>
                <w:sz w:val="15"/>
              </w:rPr>
              <w:t>FR-RN-041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2.004 Provide disposition</w:t>
            </w:r>
          </w:p>
        </w:tc>
        <w:tc>
          <w:tcPr>
            <w:tcW w:type="dxa" w:w="5046"/>
            <w:tcMar>
              <w:top w:w="50" w:type="dxa"/>
              <w:bottom w:w="50" w:type="dxa"/>
              <w:left w:w="90" w:type="dxa"/>
              <w:right w:w="90" w:type="dxa"/>
            </w:tcMar>
            <w:shd w:val="clear" w:color="auto" w:fill="E5F5FF"/>
          </w:tcPr>
          <w:p>
            <w:pPr>
              <w:pStyle w:val="BDOITable"/>
            </w:pPr>
            <w:r>
              <w:rPr>
                <w:sz w:val="15"/>
              </w:rPr>
              <w:t>2.004.1, 2.004.2, 2.004.3, 2.004.3.1, 2.004.3.2, 2.004.3.3, 2.004.3.4, 2.004.3.5, 2.004.4, 2.004.4.1, 2.004.4.2, 2.004.4.3, 2.004.4.4, 2.004.4.5, 2.004.4.6, 2.004.4.7</w:t>
            </w:r>
          </w:p>
        </w:tc>
        <w:tc>
          <w:tcPr>
            <w:tcW w:type="dxa" w:w="1021"/>
            <w:tcMar>
              <w:top w:w="50" w:type="dxa"/>
              <w:bottom w:w="50" w:type="dxa"/>
              <w:left w:w="90" w:type="dxa"/>
              <w:right w:w="90" w:type="dxa"/>
            </w:tcMar>
            <w:shd w:val="clear" w:color="auto" w:fill="E5F5FF"/>
          </w:tcPr>
          <w:p>
            <w:pPr>
              <w:pStyle w:val="BDOITable"/>
            </w:pPr>
            <w:r>
              <w:rPr>
                <w:sz w:val="15"/>
              </w:rPr>
              <w:t>p.80-83</w:t>
            </w:r>
          </w:p>
        </w:tc>
        <w:tc>
          <w:tcPr>
            <w:tcW w:type="dxa" w:w="1922"/>
            <w:tcMar>
              <w:top w:w="50" w:type="dxa"/>
              <w:bottom w:w="50" w:type="dxa"/>
              <w:left w:w="90" w:type="dxa"/>
              <w:right w:w="90" w:type="dxa"/>
            </w:tcMar>
            <w:shd w:val="clear" w:color="auto" w:fill="E5F5FF"/>
          </w:tcPr>
          <w:p>
            <w:pPr>
              <w:pStyle w:val="BDOITable"/>
            </w:pPr>
            <w:r>
              <w:rPr>
                <w:sz w:val="15"/>
              </w:rPr>
              <w:t>FR-RN-043</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2.004.4.8</w:t>
            </w:r>
          </w:p>
        </w:tc>
        <w:tc>
          <w:tcPr>
            <w:tcW w:type="dxa" w:w="1021"/>
            <w:tcMar>
              <w:top w:w="50" w:type="dxa"/>
              <w:bottom w:w="50" w:type="dxa"/>
              <w:left w:w="90" w:type="dxa"/>
              <w:right w:w="90" w:type="dxa"/>
            </w:tcMar>
          </w:tcPr>
          <w:p>
            <w:pPr>
              <w:pStyle w:val="BDOITable"/>
            </w:pPr>
            <w:r>
              <w:rPr>
                <w:sz w:val="15"/>
              </w:rPr>
              <w:t>p.83</w:t>
            </w:r>
          </w:p>
        </w:tc>
        <w:tc>
          <w:tcPr>
            <w:tcW w:type="dxa" w:w="1922"/>
            <w:tcMar>
              <w:top w:w="50" w:type="dxa"/>
              <w:bottom w:w="50" w:type="dxa"/>
              <w:left w:w="90" w:type="dxa"/>
              <w:right w:w="90" w:type="dxa"/>
            </w:tcMar>
          </w:tcPr>
          <w:p>
            <w:pPr>
              <w:pStyle w:val="BDOITable"/>
            </w:pPr>
            <w:r>
              <w:rPr>
                <w:sz w:val="15"/>
              </w:rPr>
              <w:t>FR-RN-043, FR-RN-031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2.004.4.9, 2.004.4.10, 2.004.5, 2.004.5.1, 2.004.5.2, 2.004.5.3</w:t>
            </w:r>
          </w:p>
        </w:tc>
        <w:tc>
          <w:tcPr>
            <w:tcW w:type="dxa" w:w="1021"/>
            <w:tcMar>
              <w:top w:w="50" w:type="dxa"/>
              <w:bottom w:w="50" w:type="dxa"/>
              <w:left w:w="90" w:type="dxa"/>
              <w:right w:w="90" w:type="dxa"/>
            </w:tcMar>
            <w:shd w:val="clear" w:color="auto" w:fill="E5F5FF"/>
          </w:tcPr>
          <w:p>
            <w:pPr>
              <w:pStyle w:val="BDOITable"/>
            </w:pPr>
            <w:r>
              <w:rPr>
                <w:sz w:val="15"/>
              </w:rPr>
              <w:t>p.83-84</w:t>
            </w:r>
          </w:p>
        </w:tc>
        <w:tc>
          <w:tcPr>
            <w:tcW w:type="dxa" w:w="1922"/>
            <w:tcMar>
              <w:top w:w="50" w:type="dxa"/>
              <w:bottom w:w="50" w:type="dxa"/>
              <w:left w:w="90" w:type="dxa"/>
              <w:right w:w="90" w:type="dxa"/>
            </w:tcMar>
            <w:shd w:val="clear" w:color="auto" w:fill="E5F5FF"/>
          </w:tcPr>
          <w:p>
            <w:pPr>
              <w:pStyle w:val="BDOITable"/>
            </w:pPr>
            <w:r>
              <w:rPr>
                <w:sz w:val="15"/>
              </w:rPr>
              <w:t>FR-RN-043</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2.004.6, 2.004.7, 2.004.8</w:t>
            </w:r>
          </w:p>
        </w:tc>
        <w:tc>
          <w:tcPr>
            <w:tcW w:type="dxa" w:w="1021"/>
            <w:tcMar>
              <w:top w:w="50" w:type="dxa"/>
              <w:bottom w:w="50" w:type="dxa"/>
              <w:left w:w="90" w:type="dxa"/>
              <w:right w:w="90" w:type="dxa"/>
            </w:tcMar>
          </w:tcPr>
          <w:p>
            <w:pPr>
              <w:pStyle w:val="BDOITable"/>
            </w:pPr>
            <w:r>
              <w:rPr>
                <w:sz w:val="15"/>
              </w:rPr>
              <w:t>p.84</w:t>
            </w:r>
          </w:p>
        </w:tc>
        <w:tc>
          <w:tcPr>
            <w:tcW w:type="dxa" w:w="1922"/>
            <w:tcMar>
              <w:top w:w="50" w:type="dxa"/>
              <w:bottom w:w="50" w:type="dxa"/>
              <w:left w:w="90" w:type="dxa"/>
              <w:right w:w="90" w:type="dxa"/>
            </w:tcMar>
          </w:tcPr>
          <w:p>
            <w:pPr>
              <w:pStyle w:val="BDOITable"/>
            </w:pPr>
            <w:r>
              <w:rPr>
                <w:sz w:val="15"/>
              </w:rPr>
              <w:t>FR-RN-044</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2.004.9</w:t>
            </w:r>
          </w:p>
        </w:tc>
        <w:tc>
          <w:tcPr>
            <w:tcW w:type="dxa" w:w="1021"/>
            <w:tcMar>
              <w:top w:w="50" w:type="dxa"/>
              <w:bottom w:w="50" w:type="dxa"/>
              <w:left w:w="90" w:type="dxa"/>
              <w:right w:w="90" w:type="dxa"/>
            </w:tcMar>
            <w:shd w:val="clear" w:color="auto" w:fill="E5F5FF"/>
          </w:tcPr>
          <w:p>
            <w:pPr>
              <w:pStyle w:val="BDOITable"/>
            </w:pPr>
            <w:r>
              <w:rPr>
                <w:sz w:val="15"/>
              </w:rPr>
              <w:t>p.84</w:t>
            </w:r>
          </w:p>
        </w:tc>
        <w:tc>
          <w:tcPr>
            <w:tcW w:type="dxa" w:w="1922"/>
            <w:tcMar>
              <w:top w:w="50" w:type="dxa"/>
              <w:bottom w:w="50" w:type="dxa"/>
              <w:left w:w="90" w:type="dxa"/>
              <w:right w:w="90" w:type="dxa"/>
            </w:tcMar>
            <w:shd w:val="clear" w:color="auto" w:fill="E5F5FF"/>
          </w:tcPr>
          <w:p>
            <w:pPr>
              <w:pStyle w:val="BDOITable"/>
            </w:pPr>
            <w:r>
              <w:rPr>
                <w:sz w:val="15"/>
              </w:rPr>
              <w:t>FR-RN-080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2.004.10</w:t>
            </w:r>
          </w:p>
        </w:tc>
        <w:tc>
          <w:tcPr>
            <w:tcW w:type="dxa" w:w="1021"/>
            <w:tcMar>
              <w:top w:w="50" w:type="dxa"/>
              <w:bottom w:w="50" w:type="dxa"/>
              <w:left w:w="90" w:type="dxa"/>
              <w:right w:w="90" w:type="dxa"/>
            </w:tcMar>
          </w:tcPr>
          <w:p>
            <w:pPr>
              <w:pStyle w:val="BDOITable"/>
            </w:pPr>
            <w:r>
              <w:rPr>
                <w:sz w:val="15"/>
              </w:rPr>
              <w:t>p.84</w:t>
            </w:r>
          </w:p>
        </w:tc>
        <w:tc>
          <w:tcPr>
            <w:tcW w:type="dxa" w:w="1922"/>
            <w:tcMar>
              <w:top w:w="50" w:type="dxa"/>
              <w:bottom w:w="50" w:type="dxa"/>
              <w:left w:w="90" w:type="dxa"/>
              <w:right w:w="90" w:type="dxa"/>
            </w:tcMar>
          </w:tcPr>
          <w:p>
            <w:pPr>
              <w:pStyle w:val="BDOITable"/>
            </w:pPr>
            <w:r>
              <w:rPr>
                <w:sz w:val="15"/>
              </w:rPr>
              <w:t>FR-RN-047</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2.005 Transfer account to other units</w:t>
            </w:r>
          </w:p>
        </w:tc>
        <w:tc>
          <w:tcPr>
            <w:tcW w:type="dxa" w:w="5046"/>
            <w:tcMar>
              <w:top w:w="50" w:type="dxa"/>
              <w:bottom w:w="50" w:type="dxa"/>
              <w:left w:w="90" w:type="dxa"/>
              <w:right w:w="90" w:type="dxa"/>
            </w:tcMar>
            <w:shd w:val="clear" w:color="auto" w:fill="E5F5FF"/>
          </w:tcPr>
          <w:p>
            <w:pPr>
              <w:pStyle w:val="BDOITable"/>
            </w:pPr>
            <w:r>
              <w:rPr>
                <w:sz w:val="15"/>
              </w:rPr>
              <w:t>2.005.1, 2.005.2, 2.005.3, 2.005.3.1, 2.005.3.2, 2.005.4, 2.005.5</w:t>
            </w:r>
          </w:p>
        </w:tc>
        <w:tc>
          <w:tcPr>
            <w:tcW w:type="dxa" w:w="1021"/>
            <w:tcMar>
              <w:top w:w="50" w:type="dxa"/>
              <w:bottom w:w="50" w:type="dxa"/>
              <w:left w:w="90" w:type="dxa"/>
              <w:right w:w="90" w:type="dxa"/>
            </w:tcMar>
            <w:shd w:val="clear" w:color="auto" w:fill="E5F5FF"/>
          </w:tcPr>
          <w:p>
            <w:pPr>
              <w:pStyle w:val="BDOITable"/>
            </w:pPr>
            <w:r>
              <w:rPr>
                <w:sz w:val="15"/>
              </w:rPr>
              <w:t>p.84-85</w:t>
            </w:r>
          </w:p>
        </w:tc>
        <w:tc>
          <w:tcPr>
            <w:tcW w:type="dxa" w:w="1922"/>
            <w:tcMar>
              <w:top w:w="50" w:type="dxa"/>
              <w:bottom w:w="50" w:type="dxa"/>
              <w:left w:w="90" w:type="dxa"/>
              <w:right w:w="90" w:type="dxa"/>
            </w:tcMar>
            <w:shd w:val="clear" w:color="auto" w:fill="E5F5FF"/>
          </w:tcPr>
          <w:p>
            <w:pPr>
              <w:pStyle w:val="BDOITable"/>
            </w:pPr>
            <w:r>
              <w:rPr>
                <w:sz w:val="15"/>
              </w:rPr>
              <w:t>FR-RN-031</w:t>
            </w:r>
          </w:p>
        </w:tc>
      </w:tr>
      <w:tr>
        <w:trPr>
          <w:cantSplit w:val="true"/>
        </w:trPr>
        <w:tc>
          <w:tcPr>
            <w:tcW w:type="dxa" w:w="1982"/>
            <w:tcMar>
              <w:top w:w="50" w:type="dxa"/>
              <w:bottom w:w="50" w:type="dxa"/>
              <w:left w:w="90" w:type="dxa"/>
              <w:right w:w="90" w:type="dxa"/>
            </w:tcMar>
          </w:tcPr>
          <w:p>
            <w:pPr>
              <w:pStyle w:val="BDOITable"/>
            </w:pPr>
            <w:r>
              <w:rPr>
                <w:sz w:val="15"/>
              </w:rPr>
              <w:t>2.006 View the list of dispositioned accounts</w:t>
            </w:r>
          </w:p>
        </w:tc>
        <w:tc>
          <w:tcPr>
            <w:tcW w:type="dxa" w:w="5046"/>
            <w:tcMar>
              <w:top w:w="50" w:type="dxa"/>
              <w:bottom w:w="50" w:type="dxa"/>
              <w:left w:w="90" w:type="dxa"/>
              <w:right w:w="90" w:type="dxa"/>
            </w:tcMar>
          </w:tcPr>
          <w:p>
            <w:pPr>
              <w:pStyle w:val="BDOITable"/>
            </w:pPr>
            <w:r>
              <w:rPr>
                <w:sz w:val="15"/>
              </w:rPr>
              <w:t>2.006.1, 2.006.1.1, 2.006.1.1.1, 2.006.1.1.2</w:t>
            </w:r>
          </w:p>
        </w:tc>
        <w:tc>
          <w:tcPr>
            <w:tcW w:type="dxa" w:w="1021"/>
            <w:tcMar>
              <w:top w:w="50" w:type="dxa"/>
              <w:bottom w:w="50" w:type="dxa"/>
              <w:left w:w="90" w:type="dxa"/>
              <w:right w:w="90" w:type="dxa"/>
            </w:tcMar>
          </w:tcPr>
          <w:p>
            <w:pPr>
              <w:pStyle w:val="BDOITable"/>
            </w:pPr>
            <w:r>
              <w:rPr>
                <w:sz w:val="15"/>
              </w:rPr>
              <w:t>p.85-86</w:t>
            </w:r>
          </w:p>
        </w:tc>
        <w:tc>
          <w:tcPr>
            <w:tcW w:type="dxa" w:w="1922"/>
            <w:tcMar>
              <w:top w:w="50" w:type="dxa"/>
              <w:bottom w:w="50" w:type="dxa"/>
              <w:left w:w="90" w:type="dxa"/>
              <w:right w:w="90" w:type="dxa"/>
            </w:tcMar>
          </w:tcPr>
          <w:p>
            <w:pPr>
              <w:pStyle w:val="BDOITable"/>
            </w:pPr>
            <w:r>
              <w:rPr>
                <w:sz w:val="15"/>
              </w:rPr>
              <w:t>FR-RN-045</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2.006.1.2</w:t>
            </w:r>
          </w:p>
        </w:tc>
        <w:tc>
          <w:tcPr>
            <w:tcW w:type="dxa" w:w="1021"/>
            <w:tcMar>
              <w:top w:w="50" w:type="dxa"/>
              <w:bottom w:w="50" w:type="dxa"/>
              <w:left w:w="90" w:type="dxa"/>
              <w:right w:w="90" w:type="dxa"/>
            </w:tcMar>
            <w:shd w:val="clear" w:color="auto" w:fill="E5F5FF"/>
          </w:tcPr>
          <w:p>
            <w:pPr>
              <w:pStyle w:val="BDOITable"/>
            </w:pPr>
            <w:r>
              <w:rPr>
                <w:sz w:val="15"/>
              </w:rPr>
              <w:t>p.86</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2.006.1.3, 2.006.1.4</w:t>
            </w:r>
          </w:p>
        </w:tc>
        <w:tc>
          <w:tcPr>
            <w:tcW w:type="dxa" w:w="1021"/>
            <w:tcMar>
              <w:top w:w="50" w:type="dxa"/>
              <w:bottom w:w="50" w:type="dxa"/>
              <w:left w:w="90" w:type="dxa"/>
              <w:right w:w="90" w:type="dxa"/>
            </w:tcMar>
          </w:tcPr>
          <w:p>
            <w:pPr>
              <w:pStyle w:val="BDOITable"/>
            </w:pPr>
            <w:r>
              <w:rPr>
                <w:sz w:val="15"/>
              </w:rPr>
              <w:t>p.86</w:t>
            </w:r>
          </w:p>
        </w:tc>
        <w:tc>
          <w:tcPr>
            <w:tcW w:type="dxa" w:w="1922"/>
            <w:tcMar>
              <w:top w:w="50" w:type="dxa"/>
              <w:bottom w:w="50" w:type="dxa"/>
              <w:left w:w="90" w:type="dxa"/>
              <w:right w:w="90" w:type="dxa"/>
            </w:tcMar>
          </w:tcPr>
          <w:p>
            <w:pPr>
              <w:pStyle w:val="BDOITable"/>
            </w:pPr>
            <w:r>
              <w:rPr>
                <w:sz w:val="15"/>
              </w:rPr>
              <w:t>FR-RN-045</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2.006.1.5, 2.006.1.5.1, 2.006.1.5.2, 2.006.1.5.3, 2.006.1.6</w:t>
            </w:r>
          </w:p>
        </w:tc>
        <w:tc>
          <w:tcPr>
            <w:tcW w:type="dxa" w:w="1021"/>
            <w:tcMar>
              <w:top w:w="50" w:type="dxa"/>
              <w:bottom w:w="50" w:type="dxa"/>
              <w:left w:w="90" w:type="dxa"/>
              <w:right w:w="90" w:type="dxa"/>
            </w:tcMar>
            <w:shd w:val="clear" w:color="auto" w:fill="E5F5FF"/>
          </w:tcPr>
          <w:p>
            <w:pPr>
              <w:pStyle w:val="BDOITable"/>
            </w:pPr>
            <w:r>
              <w:rPr>
                <w:sz w:val="15"/>
              </w:rPr>
              <w:t>p.86-87</w:t>
            </w:r>
          </w:p>
        </w:tc>
        <w:tc>
          <w:tcPr>
            <w:tcW w:type="dxa" w:w="1922"/>
            <w:tcMar>
              <w:top w:w="50" w:type="dxa"/>
              <w:bottom w:w="50" w:type="dxa"/>
              <w:left w:w="90" w:type="dxa"/>
              <w:right w:w="90" w:type="dxa"/>
            </w:tcMar>
            <w:shd w:val="clear" w:color="auto" w:fill="E5F5FF"/>
          </w:tcPr>
          <w:p>
            <w:pPr>
              <w:pStyle w:val="BDOITable"/>
            </w:pPr>
            <w:r>
              <w:rPr>
                <w:sz w:val="15"/>
              </w:rPr>
              <w:t>FR-RN-044</w:t>
            </w:r>
          </w:p>
        </w:tc>
      </w:tr>
      <w:tr>
        <w:trPr>
          <w:cantSplit w:val="true"/>
        </w:trPr>
        <w:tc>
          <w:tcPr>
            <w:tcW w:type="dxa" w:w="1982"/>
            <w:tcMar>
              <w:top w:w="50" w:type="dxa"/>
              <w:bottom w:w="50" w:type="dxa"/>
              <w:left w:w="90" w:type="dxa"/>
              <w:right w:w="90" w:type="dxa"/>
            </w:tcMar>
          </w:tcPr>
          <w:p>
            <w:pPr>
              <w:pStyle w:val="BDOITable"/>
            </w:pPr>
            <w:r>
              <w:rPr>
                <w:sz w:val="15"/>
              </w:rPr>
              <w:t>2.007 Update the returned accounts</w:t>
            </w:r>
          </w:p>
        </w:tc>
        <w:tc>
          <w:tcPr>
            <w:tcW w:type="dxa" w:w="5046"/>
            <w:tcMar>
              <w:top w:w="50" w:type="dxa"/>
              <w:bottom w:w="50" w:type="dxa"/>
              <w:left w:w="90" w:type="dxa"/>
              <w:right w:w="90" w:type="dxa"/>
            </w:tcMar>
          </w:tcPr>
          <w:p>
            <w:pPr>
              <w:pStyle w:val="BDOITable"/>
            </w:pPr>
            <w:r>
              <w:rPr>
                <w:sz w:val="15"/>
              </w:rPr>
              <w:t>2.007.1, 2.007.2, 2.007.3, 2.007.4</w:t>
            </w:r>
          </w:p>
        </w:tc>
        <w:tc>
          <w:tcPr>
            <w:tcW w:type="dxa" w:w="1021"/>
            <w:tcMar>
              <w:top w:w="50" w:type="dxa"/>
              <w:bottom w:w="50" w:type="dxa"/>
              <w:left w:w="90" w:type="dxa"/>
              <w:right w:w="90" w:type="dxa"/>
            </w:tcMar>
          </w:tcPr>
          <w:p>
            <w:pPr>
              <w:pStyle w:val="BDOITable"/>
            </w:pPr>
            <w:r>
              <w:rPr>
                <w:sz w:val="15"/>
              </w:rPr>
              <w:t>p.87</w:t>
            </w:r>
          </w:p>
        </w:tc>
        <w:tc>
          <w:tcPr>
            <w:tcW w:type="dxa" w:w="1922"/>
            <w:tcMar>
              <w:top w:w="50" w:type="dxa"/>
              <w:bottom w:w="50" w:type="dxa"/>
              <w:left w:w="90" w:type="dxa"/>
              <w:right w:w="90" w:type="dxa"/>
            </w:tcMar>
          </w:tcPr>
          <w:p>
            <w:pPr>
              <w:pStyle w:val="BDOITable"/>
            </w:pPr>
            <w:r>
              <w:rPr>
                <w:sz w:val="15"/>
              </w:rPr>
              <w:t>FR-RN-046</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2.007.4.1</w:t>
            </w:r>
          </w:p>
        </w:tc>
        <w:tc>
          <w:tcPr>
            <w:tcW w:type="dxa" w:w="1021"/>
            <w:tcMar>
              <w:top w:w="50" w:type="dxa"/>
              <w:bottom w:w="50" w:type="dxa"/>
              <w:left w:w="90" w:type="dxa"/>
              <w:right w:w="90" w:type="dxa"/>
            </w:tcMar>
            <w:shd w:val="clear" w:color="auto" w:fill="E5F5FF"/>
          </w:tcPr>
          <w:p>
            <w:pPr>
              <w:pStyle w:val="BDOITable"/>
            </w:pPr>
            <w:r>
              <w:rPr>
                <w:sz w:val="15"/>
              </w:rPr>
              <w:t>p.88</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2.007.4.2, 2.007.4.3, 2.007.4.4, 2.007.4.5, 2.007.4.6, 2.007.4.7, 2.007.5</w:t>
            </w:r>
          </w:p>
        </w:tc>
        <w:tc>
          <w:tcPr>
            <w:tcW w:type="dxa" w:w="1021"/>
            <w:tcMar>
              <w:top w:w="50" w:type="dxa"/>
              <w:bottom w:w="50" w:type="dxa"/>
              <w:left w:w="90" w:type="dxa"/>
              <w:right w:w="90" w:type="dxa"/>
            </w:tcMar>
          </w:tcPr>
          <w:p>
            <w:pPr>
              <w:pStyle w:val="BDOITable"/>
            </w:pPr>
            <w:r>
              <w:rPr>
                <w:sz w:val="15"/>
              </w:rPr>
              <w:t>p.88</w:t>
            </w:r>
          </w:p>
        </w:tc>
        <w:tc>
          <w:tcPr>
            <w:tcW w:type="dxa" w:w="1922"/>
            <w:tcMar>
              <w:top w:w="50" w:type="dxa"/>
              <w:bottom w:w="50" w:type="dxa"/>
              <w:left w:w="90" w:type="dxa"/>
              <w:right w:w="90" w:type="dxa"/>
            </w:tcMar>
          </w:tcPr>
          <w:p>
            <w:pPr>
              <w:pStyle w:val="BDOITable"/>
            </w:pPr>
            <w:r>
              <w:rPr>
                <w:sz w:val="15"/>
              </w:rPr>
              <w:t>FR-RN-046</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2.008 Generate report</w:t>
            </w:r>
          </w:p>
        </w:tc>
        <w:tc>
          <w:tcPr>
            <w:tcW w:type="dxa" w:w="5046"/>
            <w:tcMar>
              <w:top w:w="50" w:type="dxa"/>
              <w:bottom w:w="50" w:type="dxa"/>
              <w:left w:w="90" w:type="dxa"/>
              <w:right w:w="90" w:type="dxa"/>
            </w:tcMar>
            <w:shd w:val="clear" w:color="auto" w:fill="E5F5FF"/>
          </w:tcPr>
          <w:p>
            <w:pPr>
              <w:pStyle w:val="BDOITable"/>
            </w:pPr>
            <w:r>
              <w:rPr>
                <w:sz w:val="15"/>
              </w:rPr>
              <w:t>2.008.1, 2.008.1.1, 2.008.1.2, 2.008.2, 2.008.2.1, 2.008.2.2, 2.008.2.3, 2.008.2.4, 2.008.2.5, 2.008.2.6, 2.008.2.7, 2.008.2.8, 2.008.2.9, 2.008.2.10, 2.008.2.11, 2.008.2.12, 2.008.2.13, 2.008.2.14, 2.008.2.15, 2.008.2.16, 2.008.2.17, 2.008.2.18, 2.008.2.19, 2.008.2.20, 2.008.2.21, 2.008.2.22, 2.008.2.23, 2.008.2.24, 2.008.2.25, 2.008.2.26, 2.008.2.27, 2.008.2.28, 2.008.2.29, 2.008.2.30, 2.008.2.31, 2.008.2.32, 2.008.2.33, 2.008.2.34, 2.008.2.35, 2.008.2.36, 2.008.2.37, 2.008.2.38, 2.008.2.39, 2.008.2.40, 2.008.3, 2.008.3.1, 2.008.3.1.1, 2.008.3.1.2, 2.008.3.1.3, 2.008.3.1.4, 2.008.3.1.5, 2.008.3.1.6, 2.008.3.1.7, 2.008.3.1.8, 2.008.3.1.9, 2.008.3.1.10, 2.008.3.1.11, 2.008.3.1.12, 2.008.3.1.13, 2.008.3.1.14, 2.008.3.1.15, 2.008.3.1.16, 2.008.3.1.17, 2.008.3.1.18, 2.008.3.1.19, 2.008.3.1.20, 2.008.3.1.21, 2.008.3.1.22, 2.008.3.1.23, 2.008.3.1.24, 2.008.3.1.25, 2.008.3.1.26, 2.008.3.1.27, 2.008.3.1.28, 2.008.3.1.29, 2.008.3.1.30, 2.008.3.1.31, 2.008.3.1.32, 2.008.3.1.33, 2.008.3.1.34, 2.008.3.1.35, 2.008.3.1.36, 2.008.3.1.37, 2.008.3.2, 2.008.3.2.1, 2.008.3.2.2, 2.008.3.2.3, 2.008.3.2.4, 2.008.3.2.5, 2.008.3.2.6, 2.008.3.2.7, 2.008.3.2.8, 2.008.3.2.9, 2.008.3.2.10, 2.008.3.2.11, 2.008.3.2.12, 2.008.3.2.13, 2.008.3.2.14, 2.008.3.2.15, 2.008.3.2.16, 2.008.3.2.17, 2.008.3.2.18, 2.008.3.2.19, 2.008.3.2.20, 2.008.3.2.21, 2.008.3.2.22, 2.008.3.2.23, 2.008.3.2.24, 2.008.3.2.25, 2.008.3.2.26, 2.008.3.2.27, 2.008.3.2.28, 2.008.3.2.29, 2.008.3.2.30, 2.008.3.2.31, 2.008.3.2.32, 2.008.3.2.33, 2.008.3.2.34, 2.008.4, 2.008.4.1, 2.008.4.2, 2.008.5, 2.008.5.1, 2.008.5.2, 2.008.6</w:t>
            </w:r>
          </w:p>
        </w:tc>
        <w:tc>
          <w:tcPr>
            <w:tcW w:type="dxa" w:w="1021"/>
            <w:tcMar>
              <w:top w:w="50" w:type="dxa"/>
              <w:bottom w:w="50" w:type="dxa"/>
              <w:left w:w="90" w:type="dxa"/>
              <w:right w:w="90" w:type="dxa"/>
            </w:tcMar>
            <w:shd w:val="clear" w:color="auto" w:fill="E5F5FF"/>
          </w:tcPr>
          <w:p>
            <w:pPr>
              <w:pStyle w:val="BDOITable"/>
            </w:pPr>
            <w:r>
              <w:rPr>
                <w:sz w:val="15"/>
              </w:rPr>
              <w:t>p.89-106</w:t>
            </w:r>
          </w:p>
        </w:tc>
        <w:tc>
          <w:tcPr>
            <w:tcW w:type="dxa" w:w="1922"/>
            <w:tcMar>
              <w:top w:w="50" w:type="dxa"/>
              <w:bottom w:w="50" w:type="dxa"/>
              <w:left w:w="90" w:type="dxa"/>
              <w:right w:w="90" w:type="dxa"/>
            </w:tcMar>
            <w:shd w:val="clear" w:color="auto" w:fill="E5F5FF"/>
          </w:tcPr>
          <w:p>
            <w:pPr>
              <w:pStyle w:val="BDOITable"/>
            </w:pPr>
            <w:r>
              <w:rPr>
                <w:sz w:val="15"/>
              </w:rPr>
              <w:t>FR-RN-101</w:t>
            </w:r>
          </w:p>
        </w:tc>
      </w:tr>
      <w:tr>
        <w:trPr>
          <w:cantSplit w:val="true"/>
        </w:trPr>
        <w:tc>
          <w:tcPr>
            <w:tcW w:type="dxa" w:w="1982"/>
            <w:tcMar>
              <w:top w:w="50" w:type="dxa"/>
              <w:bottom w:w="50" w:type="dxa"/>
              <w:left w:w="90" w:type="dxa"/>
              <w:right w:w="90" w:type="dxa"/>
            </w:tcMar>
          </w:tcPr>
          <w:p>
            <w:pPr>
              <w:pStyle w:val="BDOITable"/>
            </w:pPr>
            <w:r>
              <w:rPr>
                <w:sz w:val="15"/>
              </w:rPr>
              <w:t>2.009 Generate Renewal Advice</w:t>
            </w:r>
          </w:p>
        </w:tc>
        <w:tc>
          <w:tcPr>
            <w:tcW w:type="dxa" w:w="5046"/>
            <w:tcMar>
              <w:top w:w="50" w:type="dxa"/>
              <w:bottom w:w="50" w:type="dxa"/>
              <w:left w:w="90" w:type="dxa"/>
              <w:right w:w="90" w:type="dxa"/>
            </w:tcMar>
          </w:tcPr>
          <w:p>
            <w:pPr>
              <w:pStyle w:val="BDOITable"/>
            </w:pPr>
            <w:r>
              <w:rPr>
                <w:sz w:val="15"/>
              </w:rPr>
              <w:t>2.009.1, 2.009.2, 2.009.2.1, 2.009.2.2, 2.009.3, 2.009.3.1, 2.009.3.2, 2.009.3.3, 2.009.4, 2.009.4.1, 2.009.4.2, 2.009.5, 2.009.5.1, 2.009.5.2</w:t>
            </w:r>
          </w:p>
        </w:tc>
        <w:tc>
          <w:tcPr>
            <w:tcW w:type="dxa" w:w="1021"/>
            <w:tcMar>
              <w:top w:w="50" w:type="dxa"/>
              <w:bottom w:w="50" w:type="dxa"/>
              <w:left w:w="90" w:type="dxa"/>
              <w:right w:w="90" w:type="dxa"/>
            </w:tcMar>
          </w:tcPr>
          <w:p>
            <w:pPr>
              <w:pStyle w:val="BDOITable"/>
            </w:pPr>
            <w:r>
              <w:rPr>
                <w:sz w:val="15"/>
              </w:rPr>
              <w:t>p.106-107</w:t>
            </w:r>
          </w:p>
        </w:tc>
        <w:tc>
          <w:tcPr>
            <w:tcW w:type="dxa" w:w="1922"/>
            <w:tcMar>
              <w:top w:w="50" w:type="dxa"/>
              <w:bottom w:w="50" w:type="dxa"/>
              <w:left w:w="90" w:type="dxa"/>
              <w:right w:w="90" w:type="dxa"/>
            </w:tcMar>
          </w:tcPr>
          <w:p>
            <w:pPr>
              <w:pStyle w:val="BDOITable"/>
            </w:pPr>
            <w:r>
              <w:rPr>
                <w:sz w:val="15"/>
              </w:rPr>
              <w:t>FR-RN-080</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2.009.6, 2.009.7, 2.009.7.1</w:t>
            </w:r>
          </w:p>
        </w:tc>
        <w:tc>
          <w:tcPr>
            <w:tcW w:type="dxa" w:w="1021"/>
            <w:tcMar>
              <w:top w:w="50" w:type="dxa"/>
              <w:bottom w:w="50" w:type="dxa"/>
              <w:left w:w="90" w:type="dxa"/>
              <w:right w:w="90" w:type="dxa"/>
            </w:tcMar>
            <w:shd w:val="clear" w:color="auto" w:fill="E5F5FF"/>
          </w:tcPr>
          <w:p>
            <w:pPr>
              <w:pStyle w:val="BDOITable"/>
            </w:pPr>
            <w:r>
              <w:rPr>
                <w:sz w:val="15"/>
              </w:rPr>
              <w:t>p.108</w:t>
            </w:r>
          </w:p>
        </w:tc>
        <w:tc>
          <w:tcPr>
            <w:tcW w:type="dxa" w:w="1922"/>
            <w:tcMar>
              <w:top w:w="50" w:type="dxa"/>
              <w:bottom w:w="50" w:type="dxa"/>
              <w:left w:w="90" w:type="dxa"/>
              <w:right w:w="90" w:type="dxa"/>
            </w:tcMar>
            <w:shd w:val="clear" w:color="auto" w:fill="E5F5FF"/>
          </w:tcPr>
          <w:p>
            <w:pPr>
              <w:pStyle w:val="BDOITable"/>
            </w:pPr>
            <w:r>
              <w:rPr>
                <w:sz w:val="15"/>
              </w:rPr>
              <w:t>FR-RN-081</w:t>
            </w:r>
          </w:p>
        </w:tc>
      </w:tr>
      <w:tr>
        <w:trPr>
          <w:cantSplit w:val="true"/>
        </w:trPr>
        <w:tc>
          <w:tcPr>
            <w:tcW w:type="dxa" w:w="1982"/>
            <w:tcMar>
              <w:top w:w="50" w:type="dxa"/>
              <w:bottom w:w="50" w:type="dxa"/>
              <w:left w:w="90" w:type="dxa"/>
              <w:right w:w="90" w:type="dxa"/>
            </w:tcMar>
          </w:tcPr>
          <w:p>
            <w:pPr>
              <w:pStyle w:val="BDOITable"/>
            </w:pPr>
            <w:r>
              <w:rPr>
                <w:sz w:val="15"/>
              </w:rPr>
              <w:t>3.001 Log in</w:t>
            </w:r>
          </w:p>
        </w:tc>
        <w:tc>
          <w:tcPr>
            <w:tcW w:type="dxa" w:w="5046"/>
            <w:tcMar>
              <w:top w:w="50" w:type="dxa"/>
              <w:bottom w:w="50" w:type="dxa"/>
              <w:left w:w="90" w:type="dxa"/>
              <w:right w:w="90" w:type="dxa"/>
            </w:tcMar>
          </w:tcPr>
          <w:p>
            <w:pPr>
              <w:pStyle w:val="BDOITable"/>
            </w:pPr>
            <w:r>
              <w:rPr>
                <w:sz w:val="15"/>
              </w:rPr>
              <w:t>3.001.1, 3.001.1.1, 3.001.1.2, 3.001.1.3</w:t>
            </w:r>
          </w:p>
        </w:tc>
        <w:tc>
          <w:tcPr>
            <w:tcW w:type="dxa" w:w="1021"/>
            <w:tcMar>
              <w:top w:w="50" w:type="dxa"/>
              <w:bottom w:w="50" w:type="dxa"/>
              <w:left w:w="90" w:type="dxa"/>
              <w:right w:w="90" w:type="dxa"/>
            </w:tcMar>
          </w:tcPr>
          <w:p>
            <w:pPr>
              <w:pStyle w:val="BDOITable"/>
            </w:pPr>
            <w:r>
              <w:rPr>
                <w:sz w:val="15"/>
              </w:rPr>
              <w:t>p.108</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3.002 Open in several tabs</w:t>
            </w:r>
          </w:p>
        </w:tc>
        <w:tc>
          <w:tcPr>
            <w:tcW w:type="dxa" w:w="5046"/>
            <w:tcMar>
              <w:top w:w="50" w:type="dxa"/>
              <w:bottom w:w="50" w:type="dxa"/>
              <w:left w:w="90" w:type="dxa"/>
              <w:right w:w="90" w:type="dxa"/>
            </w:tcMar>
            <w:shd w:val="clear" w:color="auto" w:fill="E5F5FF"/>
          </w:tcPr>
          <w:p>
            <w:pPr>
              <w:pStyle w:val="BDOITable"/>
            </w:pPr>
            <w:r>
              <w:rPr>
                <w:sz w:val="15"/>
              </w:rPr>
              <w:t>3.002.1</w:t>
            </w:r>
          </w:p>
        </w:tc>
        <w:tc>
          <w:tcPr>
            <w:tcW w:type="dxa" w:w="1021"/>
            <w:tcMar>
              <w:top w:w="50" w:type="dxa"/>
              <w:bottom w:w="50" w:type="dxa"/>
              <w:left w:w="90" w:type="dxa"/>
              <w:right w:w="90" w:type="dxa"/>
            </w:tcMar>
            <w:shd w:val="clear" w:color="auto" w:fill="E5F5FF"/>
          </w:tcPr>
          <w:p>
            <w:pPr>
              <w:pStyle w:val="BDOITable"/>
            </w:pPr>
            <w:r>
              <w:rPr>
                <w:sz w:val="15"/>
              </w:rPr>
              <w:t>p.108</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3.003 Generate list of accounts for processing</w:t>
            </w:r>
          </w:p>
        </w:tc>
        <w:tc>
          <w:tcPr>
            <w:tcW w:type="dxa" w:w="5046"/>
            <w:tcMar>
              <w:top w:w="50" w:type="dxa"/>
              <w:bottom w:w="50" w:type="dxa"/>
              <w:left w:w="90" w:type="dxa"/>
              <w:right w:w="90" w:type="dxa"/>
            </w:tcMar>
          </w:tcPr>
          <w:p>
            <w:pPr>
              <w:pStyle w:val="BDOITable"/>
            </w:pPr>
            <w:r>
              <w:rPr>
                <w:sz w:val="15"/>
              </w:rPr>
              <w:t>3.003.1, 3.003.1.1, 3.003.2</w:t>
            </w:r>
          </w:p>
        </w:tc>
        <w:tc>
          <w:tcPr>
            <w:tcW w:type="dxa" w:w="1021"/>
            <w:tcMar>
              <w:top w:w="50" w:type="dxa"/>
              <w:bottom w:w="50" w:type="dxa"/>
              <w:left w:w="90" w:type="dxa"/>
              <w:right w:w="90" w:type="dxa"/>
            </w:tcMar>
          </w:tcPr>
          <w:p>
            <w:pPr>
              <w:pStyle w:val="BDOITable"/>
            </w:pPr>
            <w:r>
              <w:rPr>
                <w:sz w:val="15"/>
              </w:rPr>
              <w:t>p.109</w:t>
            </w:r>
          </w:p>
        </w:tc>
        <w:tc>
          <w:tcPr>
            <w:tcW w:type="dxa" w:w="1922"/>
            <w:tcMar>
              <w:top w:w="50" w:type="dxa"/>
              <w:bottom w:w="50" w:type="dxa"/>
              <w:left w:w="90" w:type="dxa"/>
              <w:right w:w="90" w:type="dxa"/>
            </w:tcMar>
          </w:tcPr>
          <w:p>
            <w:pPr>
              <w:pStyle w:val="BDOITable"/>
            </w:pPr>
            <w:r>
              <w:rPr>
                <w:sz w:val="15"/>
              </w:rPr>
              <w:t>FR-RN-011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3.003.3, 3.003.3.1, 3.003.3.2, 3.003.3.3, 3.003.3.4, 3.003.3.5, 3.003.3.6, 3.003.3.7, 3.003.3.8, 3.003.3.9, 3.003.3.10, 3.003.3.11, 3.003.3.12, 3.003.3.13</w:t>
            </w:r>
          </w:p>
        </w:tc>
        <w:tc>
          <w:tcPr>
            <w:tcW w:type="dxa" w:w="1021"/>
            <w:tcMar>
              <w:top w:w="50" w:type="dxa"/>
              <w:bottom w:w="50" w:type="dxa"/>
              <w:left w:w="90" w:type="dxa"/>
              <w:right w:w="90" w:type="dxa"/>
            </w:tcMar>
            <w:shd w:val="clear" w:color="auto" w:fill="E5F5FF"/>
          </w:tcPr>
          <w:p>
            <w:pPr>
              <w:pStyle w:val="BDOITable"/>
            </w:pPr>
            <w:r>
              <w:rPr>
                <w:sz w:val="15"/>
              </w:rPr>
              <w:t>p.109-111</w:t>
            </w:r>
          </w:p>
        </w:tc>
        <w:tc>
          <w:tcPr>
            <w:tcW w:type="dxa" w:w="1922"/>
            <w:tcMar>
              <w:top w:w="50" w:type="dxa"/>
              <w:bottom w:w="50" w:type="dxa"/>
              <w:left w:w="90" w:type="dxa"/>
              <w:right w:w="90" w:type="dxa"/>
            </w:tcMar>
            <w:shd w:val="clear" w:color="auto" w:fill="E5F5FF"/>
          </w:tcPr>
          <w:p>
            <w:pPr>
              <w:pStyle w:val="BDOITable"/>
            </w:pPr>
            <w:r>
              <w:rPr>
                <w:sz w:val="15"/>
              </w:rPr>
              <w:t>FR-RN-012</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3.003.4, 3.003.4.1</w:t>
            </w:r>
          </w:p>
        </w:tc>
        <w:tc>
          <w:tcPr>
            <w:tcW w:type="dxa" w:w="1021"/>
            <w:tcMar>
              <w:top w:w="50" w:type="dxa"/>
              <w:bottom w:w="50" w:type="dxa"/>
              <w:left w:w="90" w:type="dxa"/>
              <w:right w:w="90" w:type="dxa"/>
            </w:tcMar>
          </w:tcPr>
          <w:p>
            <w:pPr>
              <w:pStyle w:val="BDOITable"/>
            </w:pPr>
            <w:r>
              <w:rPr>
                <w:sz w:val="15"/>
              </w:rPr>
              <w:t>p.111</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3.003.4.1.1</w:t>
            </w:r>
          </w:p>
        </w:tc>
        <w:tc>
          <w:tcPr>
            <w:tcW w:type="dxa" w:w="1021"/>
            <w:tcMar>
              <w:top w:w="50" w:type="dxa"/>
              <w:bottom w:w="50" w:type="dxa"/>
              <w:left w:w="90" w:type="dxa"/>
              <w:right w:w="90" w:type="dxa"/>
            </w:tcMar>
            <w:shd w:val="clear" w:color="auto" w:fill="E5F5FF"/>
          </w:tcPr>
          <w:p>
            <w:pPr>
              <w:pStyle w:val="BDOITable"/>
            </w:pPr>
            <w:r>
              <w:rPr>
                <w:sz w:val="15"/>
              </w:rPr>
              <w:t>p.111</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3.003.4.1.2</w:t>
            </w:r>
          </w:p>
        </w:tc>
        <w:tc>
          <w:tcPr>
            <w:tcW w:type="dxa" w:w="1021"/>
            <w:tcMar>
              <w:top w:w="50" w:type="dxa"/>
              <w:bottom w:w="50" w:type="dxa"/>
              <w:left w:w="90" w:type="dxa"/>
              <w:right w:w="90" w:type="dxa"/>
            </w:tcMar>
          </w:tcPr>
          <w:p>
            <w:pPr>
              <w:pStyle w:val="BDOITable"/>
            </w:pPr>
            <w:r>
              <w:rPr>
                <w:sz w:val="15"/>
              </w:rPr>
              <w:t>p.112</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3.003.4.1.3</w:t>
            </w:r>
          </w:p>
        </w:tc>
        <w:tc>
          <w:tcPr>
            <w:tcW w:type="dxa" w:w="1021"/>
            <w:tcMar>
              <w:top w:w="50" w:type="dxa"/>
              <w:bottom w:w="50" w:type="dxa"/>
              <w:left w:w="90" w:type="dxa"/>
              <w:right w:w="90" w:type="dxa"/>
            </w:tcMar>
            <w:shd w:val="clear" w:color="auto" w:fill="E5F5FF"/>
          </w:tcPr>
          <w:p>
            <w:pPr>
              <w:pStyle w:val="BDOITable"/>
            </w:pPr>
            <w:r>
              <w:rPr>
                <w:sz w:val="15"/>
              </w:rPr>
              <w:t>p.112</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3.003.4.1.4, 3.003.4.1.5, 3.003.4.1.6, 3.003.4.1.7, 3.003.4.1.8, 3.003.4.1.9, 3.003.4.1.10, 3.003.4.1.11, 3.003.4.1.12, 3.003.4.1.13, 3.003.4.1.14, 3.003.4.1.15, 3.003.4.1.16, 3.003.4.1.17, 3.003.4.1.18, 3.003.4.1.19, 3.003.4.1.20, 3.003.4.1.21</w:t>
            </w:r>
          </w:p>
        </w:tc>
        <w:tc>
          <w:tcPr>
            <w:tcW w:type="dxa" w:w="1021"/>
            <w:tcMar>
              <w:top w:w="50" w:type="dxa"/>
              <w:bottom w:w="50" w:type="dxa"/>
              <w:left w:w="90" w:type="dxa"/>
              <w:right w:w="90" w:type="dxa"/>
            </w:tcMar>
          </w:tcPr>
          <w:p>
            <w:pPr>
              <w:pStyle w:val="BDOITable"/>
            </w:pPr>
            <w:r>
              <w:rPr>
                <w:sz w:val="15"/>
              </w:rPr>
              <w:t>p.112-114</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3.003.4.2</w:t>
            </w:r>
          </w:p>
        </w:tc>
        <w:tc>
          <w:tcPr>
            <w:tcW w:type="dxa" w:w="1021"/>
            <w:tcMar>
              <w:top w:w="50" w:type="dxa"/>
              <w:bottom w:w="50" w:type="dxa"/>
              <w:left w:w="90" w:type="dxa"/>
              <w:right w:w="90" w:type="dxa"/>
            </w:tcMar>
            <w:shd w:val="clear" w:color="auto" w:fill="E5F5FF"/>
          </w:tcPr>
          <w:p>
            <w:pPr>
              <w:pStyle w:val="BDOITable"/>
            </w:pPr>
            <w:r>
              <w:rPr>
                <w:sz w:val="15"/>
              </w:rPr>
              <w:t>p.114</w:t>
            </w:r>
          </w:p>
        </w:tc>
        <w:tc>
          <w:tcPr>
            <w:tcW w:type="dxa" w:w="1922"/>
            <w:tcMar>
              <w:top w:w="50" w:type="dxa"/>
              <w:bottom w:w="50" w:type="dxa"/>
              <w:left w:w="90" w:type="dxa"/>
              <w:right w:w="90" w:type="dxa"/>
            </w:tcMar>
            <w:shd w:val="clear" w:color="auto" w:fill="E5F5FF"/>
          </w:tcPr>
          <w:p>
            <w:pPr>
              <w:pStyle w:val="BDOITable"/>
            </w:pPr>
            <w:r>
              <w:rPr>
                <w:sz w:val="15"/>
              </w:rPr>
              <w:t>FR-RN-010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3.003.4.3, 3.003.4.4</w:t>
            </w:r>
          </w:p>
        </w:tc>
        <w:tc>
          <w:tcPr>
            <w:tcW w:type="dxa" w:w="1021"/>
            <w:tcMar>
              <w:top w:w="50" w:type="dxa"/>
              <w:bottom w:w="50" w:type="dxa"/>
              <w:left w:w="90" w:type="dxa"/>
              <w:right w:w="90" w:type="dxa"/>
            </w:tcMar>
          </w:tcPr>
          <w:p>
            <w:pPr>
              <w:pStyle w:val="BDOITable"/>
            </w:pPr>
            <w:r>
              <w:rPr>
                <w:sz w:val="15"/>
              </w:rPr>
              <w:t>p.114</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3.003.4.5</w:t>
            </w:r>
          </w:p>
        </w:tc>
        <w:tc>
          <w:tcPr>
            <w:tcW w:type="dxa" w:w="1021"/>
            <w:tcMar>
              <w:top w:w="50" w:type="dxa"/>
              <w:bottom w:w="50" w:type="dxa"/>
              <w:left w:w="90" w:type="dxa"/>
              <w:right w:w="90" w:type="dxa"/>
            </w:tcMar>
            <w:shd w:val="clear" w:color="auto" w:fill="E5F5FF"/>
          </w:tcPr>
          <w:p>
            <w:pPr>
              <w:pStyle w:val="BDOITable"/>
            </w:pPr>
            <w:r>
              <w:rPr>
                <w:sz w:val="15"/>
              </w:rPr>
              <w:t>p.115</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3.003.5, 3.003.6, 3.003.7, 3.003.7.1, 3.003.7.2</w:t>
            </w:r>
          </w:p>
        </w:tc>
        <w:tc>
          <w:tcPr>
            <w:tcW w:type="dxa" w:w="1021"/>
            <w:tcMar>
              <w:top w:w="50" w:type="dxa"/>
              <w:bottom w:w="50" w:type="dxa"/>
              <w:left w:w="90" w:type="dxa"/>
              <w:right w:w="90" w:type="dxa"/>
            </w:tcMar>
          </w:tcPr>
          <w:p>
            <w:pPr>
              <w:pStyle w:val="BDOITable"/>
            </w:pPr>
            <w:r>
              <w:rPr>
                <w:sz w:val="15"/>
              </w:rPr>
              <w:t>p.115</w:t>
            </w:r>
          </w:p>
        </w:tc>
        <w:tc>
          <w:tcPr>
            <w:tcW w:type="dxa" w:w="1922"/>
            <w:tcMar>
              <w:top w:w="50" w:type="dxa"/>
              <w:bottom w:w="50" w:type="dxa"/>
              <w:left w:w="90" w:type="dxa"/>
              <w:right w:w="90" w:type="dxa"/>
            </w:tcMar>
          </w:tcPr>
          <w:p>
            <w:pPr>
              <w:pStyle w:val="BDOITable"/>
            </w:pPr>
            <w:r>
              <w:rPr>
                <w:sz w:val="15"/>
              </w:rPr>
              <w:t>FR-RN-014</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3.004 Upload dispositioned file</w:t>
            </w:r>
          </w:p>
        </w:tc>
        <w:tc>
          <w:tcPr>
            <w:tcW w:type="dxa" w:w="5046"/>
            <w:tcMar>
              <w:top w:w="50" w:type="dxa"/>
              <w:bottom w:w="50" w:type="dxa"/>
              <w:left w:w="90" w:type="dxa"/>
              <w:right w:w="90" w:type="dxa"/>
            </w:tcMar>
            <w:shd w:val="clear" w:color="auto" w:fill="E5F5FF"/>
          </w:tcPr>
          <w:p>
            <w:pPr>
              <w:pStyle w:val="BDOITable"/>
            </w:pPr>
            <w:r>
              <w:rPr>
                <w:sz w:val="15"/>
              </w:rPr>
              <w:t>3.004.1, 3.004.1.1, 3.004.1.2, 3.004.2, 3.004.3, 3.004.3.1, 3.004.4</w:t>
            </w:r>
          </w:p>
        </w:tc>
        <w:tc>
          <w:tcPr>
            <w:tcW w:type="dxa" w:w="1021"/>
            <w:tcMar>
              <w:top w:w="50" w:type="dxa"/>
              <w:bottom w:w="50" w:type="dxa"/>
              <w:left w:w="90" w:type="dxa"/>
              <w:right w:w="90" w:type="dxa"/>
            </w:tcMar>
            <w:shd w:val="clear" w:color="auto" w:fill="E5F5FF"/>
          </w:tcPr>
          <w:p>
            <w:pPr>
              <w:pStyle w:val="BDOITable"/>
            </w:pPr>
            <w:r>
              <w:rPr>
                <w:sz w:val="15"/>
              </w:rPr>
              <w:t>p.115-116</w:t>
            </w:r>
          </w:p>
        </w:tc>
        <w:tc>
          <w:tcPr>
            <w:tcW w:type="dxa" w:w="1922"/>
            <w:tcMar>
              <w:top w:w="50" w:type="dxa"/>
              <w:bottom w:w="50" w:type="dxa"/>
              <w:left w:w="90" w:type="dxa"/>
              <w:right w:w="90" w:type="dxa"/>
            </w:tcMar>
            <w:shd w:val="clear" w:color="auto" w:fill="E5F5FF"/>
          </w:tcPr>
          <w:p>
            <w:pPr>
              <w:pStyle w:val="BDOITable"/>
            </w:pPr>
            <w:r>
              <w:rPr>
                <w:sz w:val="15"/>
              </w:rPr>
              <w:t>FR-RN-060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3.004.5</w:t>
            </w:r>
          </w:p>
        </w:tc>
        <w:tc>
          <w:tcPr>
            <w:tcW w:type="dxa" w:w="1021"/>
            <w:tcMar>
              <w:top w:w="50" w:type="dxa"/>
              <w:bottom w:w="50" w:type="dxa"/>
              <w:left w:w="90" w:type="dxa"/>
              <w:right w:w="90" w:type="dxa"/>
            </w:tcMar>
          </w:tcPr>
          <w:p>
            <w:pPr>
              <w:pStyle w:val="BDOITable"/>
            </w:pPr>
            <w:r>
              <w:rPr>
                <w:sz w:val="15"/>
              </w:rPr>
              <w:t>p.117</w:t>
            </w:r>
          </w:p>
        </w:tc>
        <w:tc>
          <w:tcPr>
            <w:tcW w:type="dxa" w:w="1922"/>
            <w:tcMar>
              <w:top w:w="50" w:type="dxa"/>
              <w:bottom w:w="50" w:type="dxa"/>
              <w:left w:w="90" w:type="dxa"/>
              <w:right w:w="90" w:type="dxa"/>
            </w:tcMar>
          </w:tcPr>
          <w:p>
            <w:pPr>
              <w:pStyle w:val="BDOITable"/>
            </w:pPr>
            <w:r>
              <w:rPr>
                <w:sz w:val="15"/>
              </w:rPr>
              <w:t>FR-RN-047</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3.005 Assign accounts</w:t>
            </w:r>
          </w:p>
        </w:tc>
        <w:tc>
          <w:tcPr>
            <w:tcW w:type="dxa" w:w="5046"/>
            <w:tcMar>
              <w:top w:w="50" w:type="dxa"/>
              <w:bottom w:w="50" w:type="dxa"/>
              <w:left w:w="90" w:type="dxa"/>
              <w:right w:w="90" w:type="dxa"/>
            </w:tcMar>
            <w:shd w:val="clear" w:color="auto" w:fill="E5F5FF"/>
          </w:tcPr>
          <w:p>
            <w:pPr>
              <w:pStyle w:val="BDOITable"/>
            </w:pPr>
            <w:r>
              <w:rPr>
                <w:sz w:val="15"/>
              </w:rPr>
              <w:t>3.005.1, 3.005.1.1, 3.005.1.1.1, 3.005.1.1.2, 3.005.1.2, 3.005.1.2.1, 3.005.1.2.2, 3.005.1.3, 3.005.1.4, 3.005.1.5, 3.005.1.6</w:t>
            </w:r>
          </w:p>
        </w:tc>
        <w:tc>
          <w:tcPr>
            <w:tcW w:type="dxa" w:w="1021"/>
            <w:tcMar>
              <w:top w:w="50" w:type="dxa"/>
              <w:bottom w:w="50" w:type="dxa"/>
              <w:left w:w="90" w:type="dxa"/>
              <w:right w:w="90" w:type="dxa"/>
            </w:tcMar>
            <w:shd w:val="clear" w:color="auto" w:fill="E5F5FF"/>
          </w:tcPr>
          <w:p>
            <w:pPr>
              <w:pStyle w:val="BDOITable"/>
            </w:pPr>
            <w:r>
              <w:rPr>
                <w:sz w:val="15"/>
              </w:rPr>
              <w:t>p.117-118</w:t>
            </w:r>
          </w:p>
        </w:tc>
        <w:tc>
          <w:tcPr>
            <w:tcW w:type="dxa" w:w="1922"/>
            <w:tcMar>
              <w:top w:w="50" w:type="dxa"/>
              <w:bottom w:w="50" w:type="dxa"/>
              <w:left w:w="90" w:type="dxa"/>
              <w:right w:w="90" w:type="dxa"/>
            </w:tcMar>
            <w:shd w:val="clear" w:color="auto" w:fill="E5F5FF"/>
          </w:tcPr>
          <w:p>
            <w:pPr>
              <w:pStyle w:val="BDOITable"/>
            </w:pPr>
            <w:r>
              <w:rPr>
                <w:sz w:val="15"/>
              </w:rPr>
              <w:t>FR-RN-061</w:t>
            </w:r>
          </w:p>
        </w:tc>
      </w:tr>
      <w:tr>
        <w:trPr>
          <w:cantSplit w:val="true"/>
        </w:trPr>
        <w:tc>
          <w:tcPr>
            <w:tcW w:type="dxa" w:w="1982"/>
            <w:tcMar>
              <w:top w:w="50" w:type="dxa"/>
              <w:bottom w:w="50" w:type="dxa"/>
              <w:left w:w="90" w:type="dxa"/>
              <w:right w:w="90" w:type="dxa"/>
            </w:tcMar>
          </w:tcPr>
          <w:p>
            <w:pPr>
              <w:pStyle w:val="BDOITable"/>
            </w:pPr>
            <w:r>
              <w:rPr>
                <w:sz w:val="15"/>
              </w:rPr>
              <w:t>3.006 View accounts for processing</w:t>
            </w:r>
          </w:p>
        </w:tc>
        <w:tc>
          <w:tcPr>
            <w:tcW w:type="dxa" w:w="5046"/>
            <w:tcMar>
              <w:top w:w="50" w:type="dxa"/>
              <w:bottom w:w="50" w:type="dxa"/>
              <w:left w:w="90" w:type="dxa"/>
              <w:right w:w="90" w:type="dxa"/>
            </w:tcMar>
          </w:tcPr>
          <w:p>
            <w:pPr>
              <w:pStyle w:val="BDOITable"/>
            </w:pPr>
            <w:r>
              <w:rPr>
                <w:sz w:val="15"/>
              </w:rPr>
              <w:t>3.006.1</w:t>
            </w:r>
          </w:p>
        </w:tc>
        <w:tc>
          <w:tcPr>
            <w:tcW w:type="dxa" w:w="1021"/>
            <w:tcMar>
              <w:top w:w="50" w:type="dxa"/>
              <w:bottom w:w="50" w:type="dxa"/>
              <w:left w:w="90" w:type="dxa"/>
              <w:right w:w="90" w:type="dxa"/>
            </w:tcMar>
          </w:tcPr>
          <w:p>
            <w:pPr>
              <w:pStyle w:val="BDOITable"/>
            </w:pPr>
            <w:r>
              <w:rPr>
                <w:sz w:val="15"/>
              </w:rPr>
              <w:t>p.118</w:t>
            </w:r>
          </w:p>
        </w:tc>
        <w:tc>
          <w:tcPr>
            <w:tcW w:type="dxa" w:w="1922"/>
            <w:tcMar>
              <w:top w:w="50" w:type="dxa"/>
              <w:bottom w:w="50" w:type="dxa"/>
              <w:left w:w="90" w:type="dxa"/>
              <w:right w:w="90" w:type="dxa"/>
            </w:tcMar>
          </w:tcPr>
          <w:p>
            <w:pPr>
              <w:pStyle w:val="BDOITable"/>
            </w:pPr>
            <w:r>
              <w:rPr>
                <w:sz w:val="15"/>
              </w:rPr>
              <w:t>FR-RN-062</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3.006.1.1, 3.006.1.2</w:t>
            </w:r>
          </w:p>
        </w:tc>
        <w:tc>
          <w:tcPr>
            <w:tcW w:type="dxa" w:w="1021"/>
            <w:tcMar>
              <w:top w:w="50" w:type="dxa"/>
              <w:bottom w:w="50" w:type="dxa"/>
              <w:left w:w="90" w:type="dxa"/>
              <w:right w:w="90" w:type="dxa"/>
            </w:tcMar>
            <w:shd w:val="clear" w:color="auto" w:fill="E5F5FF"/>
          </w:tcPr>
          <w:p>
            <w:pPr>
              <w:pStyle w:val="BDOITable"/>
            </w:pPr>
            <w:r>
              <w:rPr>
                <w:sz w:val="15"/>
              </w:rPr>
              <w:t>p.118</w:t>
            </w:r>
          </w:p>
        </w:tc>
        <w:tc>
          <w:tcPr>
            <w:tcW w:type="dxa" w:w="1922"/>
            <w:tcMar>
              <w:top w:w="50" w:type="dxa"/>
              <w:bottom w:w="50" w:type="dxa"/>
              <w:left w:w="90" w:type="dxa"/>
              <w:right w:w="90" w:type="dxa"/>
            </w:tcMar>
            <w:shd w:val="clear" w:color="auto" w:fill="E5F5FF"/>
          </w:tcPr>
          <w:p>
            <w:pPr>
              <w:pStyle w:val="BDOITable"/>
            </w:pPr>
            <w:r>
              <w:rPr>
                <w:sz w:val="15"/>
              </w:rPr>
              <w:t>FR-RN-062, FR-RN-041</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3.006.1.3, 3.006.1.4</w:t>
            </w:r>
          </w:p>
        </w:tc>
        <w:tc>
          <w:tcPr>
            <w:tcW w:type="dxa" w:w="1021"/>
            <w:tcMar>
              <w:top w:w="50" w:type="dxa"/>
              <w:bottom w:w="50" w:type="dxa"/>
              <w:left w:w="90" w:type="dxa"/>
              <w:right w:w="90" w:type="dxa"/>
            </w:tcMar>
          </w:tcPr>
          <w:p>
            <w:pPr>
              <w:pStyle w:val="BDOITable"/>
            </w:pPr>
            <w:r>
              <w:rPr>
                <w:sz w:val="15"/>
              </w:rPr>
              <w:t>p.119</w:t>
            </w:r>
          </w:p>
        </w:tc>
        <w:tc>
          <w:tcPr>
            <w:tcW w:type="dxa" w:w="1922"/>
            <w:tcMar>
              <w:top w:w="50" w:type="dxa"/>
              <w:bottom w:w="50" w:type="dxa"/>
              <w:left w:w="90" w:type="dxa"/>
              <w:right w:w="90" w:type="dxa"/>
            </w:tcMar>
          </w:tcPr>
          <w:p>
            <w:pPr>
              <w:pStyle w:val="BDOITable"/>
            </w:pPr>
            <w:r>
              <w:rPr>
                <w:sz w:val="15"/>
              </w:rPr>
              <w:t>FR-RN-062</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3.006.1.5</w:t>
            </w:r>
          </w:p>
        </w:tc>
        <w:tc>
          <w:tcPr>
            <w:tcW w:type="dxa" w:w="1021"/>
            <w:tcMar>
              <w:top w:w="50" w:type="dxa"/>
              <w:bottom w:w="50" w:type="dxa"/>
              <w:left w:w="90" w:type="dxa"/>
              <w:right w:w="90" w:type="dxa"/>
            </w:tcMar>
            <w:shd w:val="clear" w:color="auto" w:fill="E5F5FF"/>
          </w:tcPr>
          <w:p>
            <w:pPr>
              <w:pStyle w:val="BDOITable"/>
            </w:pPr>
            <w:r>
              <w:rPr>
                <w:sz w:val="15"/>
              </w:rPr>
              <w:t>p.119</w:t>
            </w:r>
          </w:p>
        </w:tc>
        <w:tc>
          <w:tcPr>
            <w:tcW w:type="dxa" w:w="1922"/>
            <w:tcMar>
              <w:top w:w="50" w:type="dxa"/>
              <w:bottom w:w="50" w:type="dxa"/>
              <w:left w:w="90" w:type="dxa"/>
              <w:right w:w="90" w:type="dxa"/>
            </w:tcMar>
            <w:shd w:val="clear" w:color="auto" w:fill="E5F5FF"/>
          </w:tcPr>
          <w:p>
            <w:pPr>
              <w:pStyle w:val="BDOITable"/>
            </w:pPr>
            <w:r>
              <w:rPr>
                <w:sz w:val="15"/>
              </w:rPr>
              <w:t>FR-RN-013</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3.006.1.6</w:t>
            </w:r>
          </w:p>
        </w:tc>
        <w:tc>
          <w:tcPr>
            <w:tcW w:type="dxa" w:w="1021"/>
            <w:tcMar>
              <w:top w:w="50" w:type="dxa"/>
              <w:bottom w:w="50" w:type="dxa"/>
              <w:left w:w="90" w:type="dxa"/>
              <w:right w:w="90" w:type="dxa"/>
            </w:tcMar>
          </w:tcPr>
          <w:p>
            <w:pPr>
              <w:pStyle w:val="BDOITable"/>
            </w:pPr>
            <w:r>
              <w:rPr>
                <w:sz w:val="15"/>
              </w:rPr>
              <w:t>p.119</w:t>
            </w:r>
          </w:p>
        </w:tc>
        <w:tc>
          <w:tcPr>
            <w:tcW w:type="dxa" w:w="1922"/>
            <w:tcMar>
              <w:top w:w="50" w:type="dxa"/>
              <w:bottom w:w="50" w:type="dxa"/>
              <w:left w:w="90" w:type="dxa"/>
              <w:right w:w="90" w:type="dxa"/>
            </w:tcMar>
          </w:tcPr>
          <w:p>
            <w:pPr>
              <w:pStyle w:val="BDOITable"/>
            </w:pPr>
            <w:r>
              <w:rPr>
                <w:sz w:val="15"/>
              </w:rPr>
              <w:t>FR-RN-062</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3.006.2, 3.006.3, 3.006.3.1, 3.006.3.2</w:t>
            </w:r>
          </w:p>
        </w:tc>
        <w:tc>
          <w:tcPr>
            <w:tcW w:type="dxa" w:w="1021"/>
            <w:tcMar>
              <w:top w:w="50" w:type="dxa"/>
              <w:bottom w:w="50" w:type="dxa"/>
              <w:left w:w="90" w:type="dxa"/>
              <w:right w:w="90" w:type="dxa"/>
            </w:tcMar>
            <w:shd w:val="clear" w:color="auto" w:fill="E5F5FF"/>
          </w:tcPr>
          <w:p>
            <w:pPr>
              <w:pStyle w:val="BDOITable"/>
            </w:pPr>
            <w:r>
              <w:rPr>
                <w:sz w:val="15"/>
              </w:rPr>
              <w:t>p.119</w:t>
            </w:r>
          </w:p>
        </w:tc>
        <w:tc>
          <w:tcPr>
            <w:tcW w:type="dxa" w:w="1922"/>
            <w:tcMar>
              <w:top w:w="50" w:type="dxa"/>
              <w:bottom w:w="50" w:type="dxa"/>
              <w:left w:w="90" w:type="dxa"/>
              <w:right w:w="90" w:type="dxa"/>
            </w:tcMar>
            <w:shd w:val="clear" w:color="auto" w:fill="E5F5FF"/>
          </w:tcPr>
          <w:p>
            <w:pPr>
              <w:pStyle w:val="BDOITable"/>
            </w:pPr>
            <w:r>
              <w:rPr>
                <w:sz w:val="15"/>
              </w:rPr>
              <w:t>FR-RN-041</w:t>
            </w:r>
          </w:p>
        </w:tc>
      </w:tr>
      <w:tr>
        <w:trPr>
          <w:cantSplit w:val="true"/>
        </w:trPr>
        <w:tc>
          <w:tcPr>
            <w:tcW w:type="dxa" w:w="1982"/>
            <w:tcMar>
              <w:top w:w="50" w:type="dxa"/>
              <w:bottom w:w="50" w:type="dxa"/>
              <w:left w:w="90" w:type="dxa"/>
              <w:right w:w="90" w:type="dxa"/>
            </w:tcMar>
          </w:tcPr>
          <w:p>
            <w:pPr>
              <w:pStyle w:val="BDOITable"/>
            </w:pPr>
            <w:r>
              <w:rPr>
                <w:sz w:val="15"/>
              </w:rPr>
              <w:t>3.007 Update data on an account</w:t>
            </w:r>
          </w:p>
        </w:tc>
        <w:tc>
          <w:tcPr>
            <w:tcW w:type="dxa" w:w="5046"/>
            <w:tcMar>
              <w:top w:w="50" w:type="dxa"/>
              <w:bottom w:w="50" w:type="dxa"/>
              <w:left w:w="90" w:type="dxa"/>
              <w:right w:w="90" w:type="dxa"/>
            </w:tcMar>
          </w:tcPr>
          <w:p>
            <w:pPr>
              <w:pStyle w:val="BDOITable"/>
            </w:pPr>
            <w:r>
              <w:rPr>
                <w:sz w:val="15"/>
              </w:rPr>
              <w:t>3.007.1, 3.007.2, 3.007.3, 3.007.3.1, 3.007.3.2, 3.007.3.3, 3.007.3.4</w:t>
            </w:r>
          </w:p>
        </w:tc>
        <w:tc>
          <w:tcPr>
            <w:tcW w:type="dxa" w:w="1021"/>
            <w:tcMar>
              <w:top w:w="50" w:type="dxa"/>
              <w:bottom w:w="50" w:type="dxa"/>
              <w:left w:w="90" w:type="dxa"/>
              <w:right w:w="90" w:type="dxa"/>
            </w:tcMar>
          </w:tcPr>
          <w:p>
            <w:pPr>
              <w:pStyle w:val="BDOITable"/>
            </w:pPr>
            <w:r>
              <w:rPr>
                <w:sz w:val="15"/>
              </w:rPr>
              <w:t>p.120</w:t>
            </w:r>
          </w:p>
        </w:tc>
        <w:tc>
          <w:tcPr>
            <w:tcW w:type="dxa" w:w="1922"/>
            <w:tcMar>
              <w:top w:w="50" w:type="dxa"/>
              <w:bottom w:w="50" w:type="dxa"/>
              <w:left w:w="90" w:type="dxa"/>
              <w:right w:w="90" w:type="dxa"/>
            </w:tcMar>
          </w:tcPr>
          <w:p>
            <w:pPr>
              <w:pStyle w:val="BDOITable"/>
            </w:pPr>
            <w:r>
              <w:rPr>
                <w:sz w:val="15"/>
              </w:rPr>
              <w:t>FR-RN-063</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3.008 Review computations; return</w:t>
            </w:r>
          </w:p>
        </w:tc>
        <w:tc>
          <w:tcPr>
            <w:tcW w:type="dxa" w:w="5046"/>
            <w:tcMar>
              <w:top w:w="50" w:type="dxa"/>
              <w:bottom w:w="50" w:type="dxa"/>
              <w:left w:w="90" w:type="dxa"/>
              <w:right w:w="90" w:type="dxa"/>
            </w:tcMar>
            <w:shd w:val="clear" w:color="auto" w:fill="E5F5FF"/>
          </w:tcPr>
          <w:p>
            <w:pPr>
              <w:pStyle w:val="BDOITable"/>
            </w:pPr>
            <w:r>
              <w:rPr>
                <w:sz w:val="15"/>
              </w:rPr>
              <w:t>3.008.1, 3.008.1.1</w:t>
            </w:r>
          </w:p>
        </w:tc>
        <w:tc>
          <w:tcPr>
            <w:tcW w:type="dxa" w:w="1021"/>
            <w:tcMar>
              <w:top w:w="50" w:type="dxa"/>
              <w:bottom w:w="50" w:type="dxa"/>
              <w:left w:w="90" w:type="dxa"/>
              <w:right w:w="90" w:type="dxa"/>
            </w:tcMar>
            <w:shd w:val="clear" w:color="auto" w:fill="E5F5FF"/>
          </w:tcPr>
          <w:p>
            <w:pPr>
              <w:pStyle w:val="BDOITable"/>
            </w:pPr>
            <w:r>
              <w:rPr>
                <w:sz w:val="15"/>
              </w:rPr>
              <w:t>p.121</w:t>
            </w:r>
          </w:p>
        </w:tc>
        <w:tc>
          <w:tcPr>
            <w:tcW w:type="dxa" w:w="1922"/>
            <w:tcMar>
              <w:top w:w="50" w:type="dxa"/>
              <w:bottom w:w="50" w:type="dxa"/>
              <w:left w:w="90" w:type="dxa"/>
              <w:right w:w="90" w:type="dxa"/>
            </w:tcMar>
            <w:shd w:val="clear" w:color="auto" w:fill="E5F5FF"/>
          </w:tcPr>
          <w:p>
            <w:pPr>
              <w:pStyle w:val="BDOITable"/>
            </w:pPr>
            <w:r>
              <w:rPr>
                <w:sz w:val="15"/>
              </w:rPr>
              <w:t>FR-RN-064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3.008.2, 3.008.2.1, 3.008.2.2, 3.008.2.3, 3.008.2.4, 3.008.2.5, 3.008.2.6, 3.008.2.7</w:t>
            </w:r>
          </w:p>
        </w:tc>
        <w:tc>
          <w:tcPr>
            <w:tcW w:type="dxa" w:w="1021"/>
            <w:tcMar>
              <w:top w:w="50" w:type="dxa"/>
              <w:bottom w:w="50" w:type="dxa"/>
              <w:left w:w="90" w:type="dxa"/>
              <w:right w:w="90" w:type="dxa"/>
            </w:tcMar>
          </w:tcPr>
          <w:p>
            <w:pPr>
              <w:pStyle w:val="BDOITable"/>
            </w:pPr>
            <w:r>
              <w:rPr>
                <w:sz w:val="15"/>
              </w:rPr>
              <w:t>p.121-122</w:t>
            </w:r>
          </w:p>
        </w:tc>
        <w:tc>
          <w:tcPr>
            <w:tcW w:type="dxa" w:w="1922"/>
            <w:tcMar>
              <w:top w:w="50" w:type="dxa"/>
              <w:bottom w:w="50" w:type="dxa"/>
              <w:left w:w="90" w:type="dxa"/>
              <w:right w:w="90" w:type="dxa"/>
            </w:tcMar>
          </w:tcPr>
          <w:p>
            <w:pPr>
              <w:pStyle w:val="BDOITable"/>
            </w:pPr>
            <w:r>
              <w:rPr>
                <w:sz w:val="15"/>
              </w:rPr>
              <w:t>FR-RN-065</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3.009 Extract accounts per insurer</w:t>
            </w:r>
          </w:p>
        </w:tc>
        <w:tc>
          <w:tcPr>
            <w:tcW w:type="dxa" w:w="5046"/>
            <w:tcMar>
              <w:top w:w="50" w:type="dxa"/>
              <w:bottom w:w="50" w:type="dxa"/>
              <w:left w:w="90" w:type="dxa"/>
              <w:right w:w="90" w:type="dxa"/>
            </w:tcMar>
            <w:shd w:val="clear" w:color="auto" w:fill="E5F5FF"/>
          </w:tcPr>
          <w:p>
            <w:pPr>
              <w:pStyle w:val="BDOITable"/>
            </w:pPr>
            <w:r>
              <w:rPr>
                <w:sz w:val="15"/>
              </w:rPr>
              <w:t>3.009.1, 3.009.1.1, 3.009.1.2, 3.009.1.3, 3.009.1.4, 3.009.1.4.1, 3.009.1.4.2, 3.009.1.4.3, 3.009.1.4.4, 3.009.1.4.5, 3.009.1.4.6, 3.009.1.4.7, 3.009.1.4.8, 3.009.1.4.9, 3.009.1.4.10, 3.009.1.4.11, 3.009.1.4.12, 3.009.1.4.13, 3.009.1.4.14, 3.009.1.4.15, 3.009.1.4.16, 3.009.1.4.17, 3.009.1.4.18, 3.009.1.4.19, 3.009.1.4.20, 3.009.1.4.21, 3.009.1.4.22, 3.009.1.4.23, 3.009.1.4.24, 3.009.1.4.25, 3.009.1.4.26, 3.009.1.4.27, 3.009.1.4.28</w:t>
            </w:r>
          </w:p>
        </w:tc>
        <w:tc>
          <w:tcPr>
            <w:tcW w:type="dxa" w:w="1021"/>
            <w:tcMar>
              <w:top w:w="50" w:type="dxa"/>
              <w:bottom w:w="50" w:type="dxa"/>
              <w:left w:w="90" w:type="dxa"/>
              <w:right w:w="90" w:type="dxa"/>
            </w:tcMar>
            <w:shd w:val="clear" w:color="auto" w:fill="E5F5FF"/>
          </w:tcPr>
          <w:p>
            <w:pPr>
              <w:pStyle w:val="BDOITable"/>
            </w:pPr>
            <w:r>
              <w:rPr>
                <w:sz w:val="15"/>
              </w:rPr>
              <w:t>p.122-126</w:t>
            </w:r>
          </w:p>
        </w:tc>
        <w:tc>
          <w:tcPr>
            <w:tcW w:type="dxa" w:w="1922"/>
            <w:tcMar>
              <w:top w:w="50" w:type="dxa"/>
              <w:bottom w:w="50" w:type="dxa"/>
              <w:left w:w="90" w:type="dxa"/>
              <w:right w:w="90" w:type="dxa"/>
            </w:tcMar>
            <w:shd w:val="clear" w:color="auto" w:fill="E5F5FF"/>
          </w:tcPr>
          <w:p>
            <w:pPr>
              <w:pStyle w:val="BDOITable"/>
            </w:pPr>
            <w:r>
              <w:rPr>
                <w:sz w:val="15"/>
              </w:rPr>
              <w:t>FR-RN-070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3.009.2, 3.009.3, 3.009.4, 3.009.4.1, 3.009.4.2</w:t>
            </w:r>
          </w:p>
        </w:tc>
        <w:tc>
          <w:tcPr>
            <w:tcW w:type="dxa" w:w="1021"/>
            <w:tcMar>
              <w:top w:w="50" w:type="dxa"/>
              <w:bottom w:w="50" w:type="dxa"/>
              <w:left w:w="90" w:type="dxa"/>
              <w:right w:w="90" w:type="dxa"/>
            </w:tcMar>
          </w:tcPr>
          <w:p>
            <w:pPr>
              <w:pStyle w:val="BDOITable"/>
            </w:pPr>
            <w:r>
              <w:rPr>
                <w:sz w:val="15"/>
              </w:rPr>
              <w:t>p.126-127</w:t>
            </w:r>
          </w:p>
        </w:tc>
        <w:tc>
          <w:tcPr>
            <w:tcW w:type="dxa" w:w="1922"/>
            <w:tcMar>
              <w:top w:w="50" w:type="dxa"/>
              <w:bottom w:w="50" w:type="dxa"/>
              <w:left w:w="90" w:type="dxa"/>
              <w:right w:w="90" w:type="dxa"/>
            </w:tcMar>
          </w:tcPr>
          <w:p>
            <w:pPr>
              <w:pStyle w:val="BDOITable"/>
            </w:pPr>
            <w:r>
              <w:rPr>
                <w:sz w:val="15"/>
              </w:rPr>
              <w:t>FR-RN-070, FR-RN-103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3.009.5, 3.009.5.1</w:t>
            </w:r>
          </w:p>
        </w:tc>
        <w:tc>
          <w:tcPr>
            <w:tcW w:type="dxa" w:w="1021"/>
            <w:tcMar>
              <w:top w:w="50" w:type="dxa"/>
              <w:bottom w:w="50" w:type="dxa"/>
              <w:left w:w="90" w:type="dxa"/>
              <w:right w:w="90" w:type="dxa"/>
            </w:tcMar>
            <w:shd w:val="clear" w:color="auto" w:fill="E5F5FF"/>
          </w:tcPr>
          <w:p>
            <w:pPr>
              <w:pStyle w:val="BDOITable"/>
            </w:pPr>
            <w:r>
              <w:rPr>
                <w:sz w:val="15"/>
              </w:rPr>
              <w:t>p.127</w:t>
            </w:r>
          </w:p>
        </w:tc>
        <w:tc>
          <w:tcPr>
            <w:tcW w:type="dxa" w:w="1922"/>
            <w:tcMar>
              <w:top w:w="50" w:type="dxa"/>
              <w:bottom w:w="50" w:type="dxa"/>
              <w:left w:w="90" w:type="dxa"/>
              <w:right w:w="90" w:type="dxa"/>
            </w:tcMar>
            <w:shd w:val="clear" w:color="auto" w:fill="E5F5FF"/>
          </w:tcPr>
          <w:p>
            <w:pPr>
              <w:pStyle w:val="BDOITable"/>
            </w:pPr>
            <w:r>
              <w:rPr>
                <w:sz w:val="15"/>
              </w:rPr>
              <w:t>FR-RN-070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3.009.6, 3.009.6.1, 3.009.6.2</w:t>
            </w:r>
          </w:p>
        </w:tc>
        <w:tc>
          <w:tcPr>
            <w:tcW w:type="dxa" w:w="1021"/>
            <w:tcMar>
              <w:top w:w="50" w:type="dxa"/>
              <w:bottom w:w="50" w:type="dxa"/>
              <w:left w:w="90" w:type="dxa"/>
              <w:right w:w="90" w:type="dxa"/>
            </w:tcMar>
          </w:tcPr>
          <w:p>
            <w:pPr>
              <w:pStyle w:val="BDOITable"/>
            </w:pPr>
            <w:r>
              <w:rPr>
                <w:sz w:val="15"/>
              </w:rPr>
              <w:t>p.127</w:t>
            </w:r>
          </w:p>
        </w:tc>
        <w:tc>
          <w:tcPr>
            <w:tcW w:type="dxa" w:w="1922"/>
            <w:tcMar>
              <w:top w:w="50" w:type="dxa"/>
              <w:bottom w:w="50" w:type="dxa"/>
              <w:left w:w="90" w:type="dxa"/>
              <w:right w:w="90" w:type="dxa"/>
            </w:tcMar>
          </w:tcPr>
          <w:p>
            <w:pPr>
              <w:pStyle w:val="BDOITable"/>
            </w:pPr>
            <w:r>
              <w:rPr>
                <w:sz w:val="15"/>
              </w:rPr>
              <w:t>FR-RN-071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3.010 Generate report</w:t>
            </w:r>
          </w:p>
        </w:tc>
        <w:tc>
          <w:tcPr>
            <w:tcW w:type="dxa" w:w="5046"/>
            <w:tcMar>
              <w:top w:w="50" w:type="dxa"/>
              <w:bottom w:w="50" w:type="dxa"/>
              <w:left w:w="90" w:type="dxa"/>
              <w:right w:w="90" w:type="dxa"/>
            </w:tcMar>
            <w:shd w:val="clear" w:color="auto" w:fill="E5F5FF"/>
          </w:tcPr>
          <w:p>
            <w:pPr>
              <w:pStyle w:val="BDOITable"/>
            </w:pPr>
            <w:r>
              <w:rPr>
                <w:sz w:val="15"/>
              </w:rPr>
              <w:t>3.010.1, 3.010.1.1, 3.010.1.2, 3.010.2, 3.010.2.1, 3.010.2.2, 3.010.2.3, 3.010.2.4, 3.010.2.5, 3.010.2.6, 3.010.2.7, 3.010.2.8, 3.010.2.9, 3.010.2.10, 3.010.2.11, 3.010.2.12, 3.010.2.13, 3.010.2.14, 3.010.2.15, 3.010.2.16, 3.010.2.17, 3.010.2.18, 3.010.2.19, 3.010.2.20, 3.010.2.21, 3.010.2.22, 3.010.2.23, 3.010.2.24, 3.010.2.25, 3.010.2.26, 3.010.2.27, 3.010.2.28, 3.010.2.29, 3.010.2.30, 3.010.2.31, 3.010.2.32, 3.010.2.33, 3.010.2.34, 3.010.2.35, 3.010.2.36, 3.010.2.37, 3.010.2.38, 3.010.2.39, 3.010.2.40, 3.010.3, 3.010.3.1, 3.010.3.1.1, 3.010.3.1.2, 3.010.3.1.3, 3.010.3.1.4, 3.010.3.1.5, 3.010.3.1.6, 3.010.3.1.7, 3.010.3.1.8, 3.010.3.1.9, 3.010.3.1.10, 3.010.3.1.11, 3.010.3.1.12, 3.010.3.1.13, 3.010.3.1.14, 3.010.3.1.15, 3.010.3.1.16, 3.010.3.1.17, 3.010.3.1.18, 3.010.3.1.19, 3.010.3.1.20, 3.010.3.1.21, 3.010.3.1.22, 3.010.3.1.23, 3.010.3.1.24, 3.010.3.1.25, 3.010.3.1.26, 3.010.3.1.27, 3.010.3.1.28, 3.010.3.1.29, 3.010.3.1.30, 3.010.3.1.31, 3.010.3.1.32, 3.010.3.1.33, 3.010.3.1.34, 3.010.3.1.35, 3.010.3.1.36, 3.010.3.1.37, 3.010.3.1.38, 3.010.3.1.39, 3.010.3.1.40, 3.010.3.2, 3.010.3.2.1, 3.010.3.2.2, 3.010.3.2.3, 3.010.3.2.4, 3.010.3.2.5, 3.010.3.2.6, 3.010.3.2.7, 3.010.3.2.8, 3.010.3.2.9, 3.010.3.2.10, 3.010.3.2.11, 3.010.3.2.12, 3.010.3.2.13, 3.010.3.2.14, 3.010.3.2.15, 3.010.3.2.16, 3.010.3.2.17, 3.010.3.2.18, 3.010.3.2.19, 3.010.3.2.20, 3.010.3.2.21, 3.010.3.2.22, 3.010.3.2.23, 3.010.3.2.24, 3.010.3.2.25, 3.010.3.2.26, 3.010.3.2.27, 3.010.3.2.28, 3.010.3.2.29, 3.010.3.2.30, 3.010.3.2.31, 3.010.3.2.32, 3.010.3.2.33, 3.010.3.2.34, 3.010.4, 3.010.4.1, 3.010.4.2, 3.010.5, 3.010.5.1, 3.010.5.2, 3.010.6</w:t>
            </w:r>
          </w:p>
        </w:tc>
        <w:tc>
          <w:tcPr>
            <w:tcW w:type="dxa" w:w="1021"/>
            <w:tcMar>
              <w:top w:w="50" w:type="dxa"/>
              <w:bottom w:w="50" w:type="dxa"/>
              <w:left w:w="90" w:type="dxa"/>
              <w:right w:w="90" w:type="dxa"/>
            </w:tcMar>
            <w:shd w:val="clear" w:color="auto" w:fill="E5F5FF"/>
          </w:tcPr>
          <w:p>
            <w:pPr>
              <w:pStyle w:val="BDOITable"/>
            </w:pPr>
            <w:r>
              <w:rPr>
                <w:sz w:val="15"/>
              </w:rPr>
              <w:t>p.127-145</w:t>
            </w:r>
          </w:p>
        </w:tc>
        <w:tc>
          <w:tcPr>
            <w:tcW w:type="dxa" w:w="1922"/>
            <w:tcMar>
              <w:top w:w="50" w:type="dxa"/>
              <w:bottom w:w="50" w:type="dxa"/>
              <w:left w:w="90" w:type="dxa"/>
              <w:right w:w="90" w:type="dxa"/>
            </w:tcMar>
            <w:shd w:val="clear" w:color="auto" w:fill="E5F5FF"/>
          </w:tcPr>
          <w:p>
            <w:pPr>
              <w:pStyle w:val="BDOITable"/>
            </w:pPr>
            <w:r>
              <w:rPr>
                <w:sz w:val="15"/>
              </w:rPr>
              <w:t>FR-RN-101</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3.010.7</w:t>
            </w:r>
          </w:p>
        </w:tc>
        <w:tc>
          <w:tcPr>
            <w:tcW w:type="dxa" w:w="1021"/>
            <w:tcMar>
              <w:top w:w="50" w:type="dxa"/>
              <w:bottom w:w="50" w:type="dxa"/>
              <w:left w:w="90" w:type="dxa"/>
              <w:right w:w="90" w:type="dxa"/>
            </w:tcMar>
          </w:tcPr>
          <w:p>
            <w:pPr>
              <w:pStyle w:val="BDOITable"/>
            </w:pPr>
            <w:r>
              <w:rPr>
                <w:sz w:val="15"/>
              </w:rPr>
              <w:t>p.145</w:t>
            </w:r>
          </w:p>
        </w:tc>
        <w:tc>
          <w:tcPr>
            <w:tcW w:type="dxa" w:w="1922"/>
            <w:tcMar>
              <w:top w:w="50" w:type="dxa"/>
              <w:bottom w:w="50" w:type="dxa"/>
              <w:left w:w="90" w:type="dxa"/>
              <w:right w:w="90" w:type="dxa"/>
            </w:tcMar>
          </w:tcPr>
          <w:p>
            <w:pPr>
              <w:pStyle w:val="BDOITable"/>
            </w:pPr>
            <w:r>
              <w:rPr>
                <w:sz w:val="15"/>
              </w:rPr>
              <w:t>FR-RN-100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3.011 Generate Renewal Advice</w:t>
            </w:r>
          </w:p>
        </w:tc>
        <w:tc>
          <w:tcPr>
            <w:tcW w:type="dxa" w:w="5046"/>
            <w:tcMar>
              <w:top w:w="50" w:type="dxa"/>
              <w:bottom w:w="50" w:type="dxa"/>
              <w:left w:w="90" w:type="dxa"/>
              <w:right w:w="90" w:type="dxa"/>
            </w:tcMar>
            <w:shd w:val="clear" w:color="auto" w:fill="E5F5FF"/>
          </w:tcPr>
          <w:p>
            <w:pPr>
              <w:pStyle w:val="BDOITable"/>
            </w:pPr>
            <w:r>
              <w:rPr>
                <w:sz w:val="15"/>
              </w:rPr>
              <w:t>3.011.1, 3.011.2, 3.011.2.1, 3.011.2.2, 3.011.3, 3.011.3.1, 3.011.3.2, 3.011.3.3, 3.011.4, 3.011.4.1, 3.011.4.2, 3.011.5, 3.011.5.1, 3.011.5.2</w:t>
            </w:r>
          </w:p>
        </w:tc>
        <w:tc>
          <w:tcPr>
            <w:tcW w:type="dxa" w:w="1021"/>
            <w:tcMar>
              <w:top w:w="50" w:type="dxa"/>
              <w:bottom w:w="50" w:type="dxa"/>
              <w:left w:w="90" w:type="dxa"/>
              <w:right w:w="90" w:type="dxa"/>
            </w:tcMar>
            <w:shd w:val="clear" w:color="auto" w:fill="E5F5FF"/>
          </w:tcPr>
          <w:p>
            <w:pPr>
              <w:pStyle w:val="BDOITable"/>
            </w:pPr>
            <w:r>
              <w:rPr>
                <w:sz w:val="15"/>
              </w:rPr>
              <w:t>p.145-147</w:t>
            </w:r>
          </w:p>
        </w:tc>
        <w:tc>
          <w:tcPr>
            <w:tcW w:type="dxa" w:w="1922"/>
            <w:tcMar>
              <w:top w:w="50" w:type="dxa"/>
              <w:bottom w:w="50" w:type="dxa"/>
              <w:left w:w="90" w:type="dxa"/>
              <w:right w:w="90" w:type="dxa"/>
            </w:tcMar>
            <w:shd w:val="clear" w:color="auto" w:fill="E5F5FF"/>
          </w:tcPr>
          <w:p>
            <w:pPr>
              <w:pStyle w:val="BDOITable"/>
            </w:pPr>
            <w:r>
              <w:rPr>
                <w:sz w:val="15"/>
              </w:rPr>
              <w:t>FR-RN-080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3.011.6, 3.011.7, 3.011.7.1</w:t>
            </w:r>
          </w:p>
        </w:tc>
        <w:tc>
          <w:tcPr>
            <w:tcW w:type="dxa" w:w="1021"/>
            <w:tcMar>
              <w:top w:w="50" w:type="dxa"/>
              <w:bottom w:w="50" w:type="dxa"/>
              <w:left w:w="90" w:type="dxa"/>
              <w:right w:w="90" w:type="dxa"/>
            </w:tcMar>
          </w:tcPr>
          <w:p>
            <w:pPr>
              <w:pStyle w:val="BDOITable"/>
            </w:pPr>
            <w:r>
              <w:rPr>
                <w:sz w:val="15"/>
              </w:rPr>
              <w:t>p.147</w:t>
            </w:r>
          </w:p>
        </w:tc>
        <w:tc>
          <w:tcPr>
            <w:tcW w:type="dxa" w:w="1922"/>
            <w:tcMar>
              <w:top w:w="50" w:type="dxa"/>
              <w:bottom w:w="50" w:type="dxa"/>
              <w:left w:w="90" w:type="dxa"/>
              <w:right w:w="90" w:type="dxa"/>
            </w:tcMar>
          </w:tcPr>
          <w:p>
            <w:pPr>
              <w:pStyle w:val="BDOITable"/>
            </w:pPr>
            <w:r>
              <w:rPr>
                <w:sz w:val="15"/>
              </w:rPr>
              <w:t>FR-RN-081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4.001 Log in</w:t>
            </w:r>
          </w:p>
        </w:tc>
        <w:tc>
          <w:tcPr>
            <w:tcW w:type="dxa" w:w="5046"/>
            <w:tcMar>
              <w:top w:w="50" w:type="dxa"/>
              <w:bottom w:w="50" w:type="dxa"/>
              <w:left w:w="90" w:type="dxa"/>
              <w:right w:w="90" w:type="dxa"/>
            </w:tcMar>
            <w:shd w:val="clear" w:color="auto" w:fill="E5F5FF"/>
          </w:tcPr>
          <w:p>
            <w:pPr>
              <w:pStyle w:val="BDOITable"/>
            </w:pPr>
            <w:r>
              <w:rPr>
                <w:sz w:val="15"/>
              </w:rPr>
              <w:t>4.001.1, 4.001.1.1, 4.001.1.2, 4.001.1.3</w:t>
            </w:r>
          </w:p>
        </w:tc>
        <w:tc>
          <w:tcPr>
            <w:tcW w:type="dxa" w:w="1021"/>
            <w:tcMar>
              <w:top w:w="50" w:type="dxa"/>
              <w:bottom w:w="50" w:type="dxa"/>
              <w:left w:w="90" w:type="dxa"/>
              <w:right w:w="90" w:type="dxa"/>
            </w:tcMar>
            <w:shd w:val="clear" w:color="auto" w:fill="E5F5FF"/>
          </w:tcPr>
          <w:p>
            <w:pPr>
              <w:pStyle w:val="BDOITable"/>
            </w:pPr>
            <w:r>
              <w:rPr>
                <w:sz w:val="15"/>
              </w:rPr>
              <w:t>p.148</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4.002 Open in several tabs</w:t>
            </w:r>
          </w:p>
        </w:tc>
        <w:tc>
          <w:tcPr>
            <w:tcW w:type="dxa" w:w="5046"/>
            <w:tcMar>
              <w:top w:w="50" w:type="dxa"/>
              <w:bottom w:w="50" w:type="dxa"/>
              <w:left w:w="90" w:type="dxa"/>
              <w:right w:w="90" w:type="dxa"/>
            </w:tcMar>
          </w:tcPr>
          <w:p>
            <w:pPr>
              <w:pStyle w:val="BDOITable"/>
            </w:pPr>
            <w:r>
              <w:rPr>
                <w:sz w:val="15"/>
              </w:rPr>
              <w:t>4.002.1</w:t>
            </w:r>
          </w:p>
        </w:tc>
        <w:tc>
          <w:tcPr>
            <w:tcW w:type="dxa" w:w="1021"/>
            <w:tcMar>
              <w:top w:w="50" w:type="dxa"/>
              <w:bottom w:w="50" w:type="dxa"/>
              <w:left w:w="90" w:type="dxa"/>
              <w:right w:w="90" w:type="dxa"/>
            </w:tcMar>
          </w:tcPr>
          <w:p>
            <w:pPr>
              <w:pStyle w:val="BDOITable"/>
            </w:pPr>
            <w:r>
              <w:rPr>
                <w:sz w:val="15"/>
              </w:rPr>
              <w:t>p.148</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4.003 View accounts for processing</w:t>
            </w:r>
          </w:p>
        </w:tc>
        <w:tc>
          <w:tcPr>
            <w:tcW w:type="dxa" w:w="5046"/>
            <w:tcMar>
              <w:top w:w="50" w:type="dxa"/>
              <w:bottom w:w="50" w:type="dxa"/>
              <w:left w:w="90" w:type="dxa"/>
              <w:right w:w="90" w:type="dxa"/>
            </w:tcMar>
            <w:shd w:val="clear" w:color="auto" w:fill="E5F5FF"/>
          </w:tcPr>
          <w:p>
            <w:pPr>
              <w:pStyle w:val="BDOITable"/>
            </w:pPr>
            <w:r>
              <w:rPr>
                <w:sz w:val="15"/>
              </w:rPr>
              <w:t>4.003.1</w:t>
            </w:r>
          </w:p>
        </w:tc>
        <w:tc>
          <w:tcPr>
            <w:tcW w:type="dxa" w:w="1021"/>
            <w:tcMar>
              <w:top w:w="50" w:type="dxa"/>
              <w:bottom w:w="50" w:type="dxa"/>
              <w:left w:w="90" w:type="dxa"/>
              <w:right w:w="90" w:type="dxa"/>
            </w:tcMar>
            <w:shd w:val="clear" w:color="auto" w:fill="E5F5FF"/>
          </w:tcPr>
          <w:p>
            <w:pPr>
              <w:pStyle w:val="BDOITable"/>
            </w:pPr>
            <w:r>
              <w:rPr>
                <w:sz w:val="15"/>
              </w:rPr>
              <w:t>p.148</w:t>
            </w:r>
          </w:p>
        </w:tc>
        <w:tc>
          <w:tcPr>
            <w:tcW w:type="dxa" w:w="1922"/>
            <w:tcMar>
              <w:top w:w="50" w:type="dxa"/>
              <w:bottom w:w="50" w:type="dxa"/>
              <w:left w:w="90" w:type="dxa"/>
              <w:right w:w="90" w:type="dxa"/>
            </w:tcMar>
            <w:shd w:val="clear" w:color="auto" w:fill="E5F5FF"/>
          </w:tcPr>
          <w:p>
            <w:pPr>
              <w:pStyle w:val="BDOITable"/>
            </w:pPr>
            <w:r>
              <w:rPr>
                <w:sz w:val="15"/>
              </w:rPr>
              <w:t>FR-RN-062</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4.003.1.1, 4.003.1.2</w:t>
            </w:r>
          </w:p>
        </w:tc>
        <w:tc>
          <w:tcPr>
            <w:tcW w:type="dxa" w:w="1021"/>
            <w:tcMar>
              <w:top w:w="50" w:type="dxa"/>
              <w:bottom w:w="50" w:type="dxa"/>
              <w:left w:w="90" w:type="dxa"/>
              <w:right w:w="90" w:type="dxa"/>
            </w:tcMar>
          </w:tcPr>
          <w:p>
            <w:pPr>
              <w:pStyle w:val="BDOITable"/>
            </w:pPr>
            <w:r>
              <w:rPr>
                <w:sz w:val="15"/>
              </w:rPr>
              <w:t>p.149</w:t>
            </w:r>
          </w:p>
        </w:tc>
        <w:tc>
          <w:tcPr>
            <w:tcW w:type="dxa" w:w="1922"/>
            <w:tcMar>
              <w:top w:w="50" w:type="dxa"/>
              <w:bottom w:w="50" w:type="dxa"/>
              <w:left w:w="90" w:type="dxa"/>
              <w:right w:w="90" w:type="dxa"/>
            </w:tcMar>
          </w:tcPr>
          <w:p>
            <w:pPr>
              <w:pStyle w:val="BDOITable"/>
            </w:pPr>
            <w:r>
              <w:rPr>
                <w:sz w:val="15"/>
              </w:rPr>
              <w:t>FR-RN-062, FR-RN-041</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4.003.1.3, 4.003.1.4</w:t>
            </w:r>
          </w:p>
        </w:tc>
        <w:tc>
          <w:tcPr>
            <w:tcW w:type="dxa" w:w="1021"/>
            <w:tcMar>
              <w:top w:w="50" w:type="dxa"/>
              <w:bottom w:w="50" w:type="dxa"/>
              <w:left w:w="90" w:type="dxa"/>
              <w:right w:w="90" w:type="dxa"/>
            </w:tcMar>
            <w:shd w:val="clear" w:color="auto" w:fill="E5F5FF"/>
          </w:tcPr>
          <w:p>
            <w:pPr>
              <w:pStyle w:val="BDOITable"/>
            </w:pPr>
            <w:r>
              <w:rPr>
                <w:sz w:val="15"/>
              </w:rPr>
              <w:t>p.149</w:t>
            </w:r>
          </w:p>
        </w:tc>
        <w:tc>
          <w:tcPr>
            <w:tcW w:type="dxa" w:w="1922"/>
            <w:tcMar>
              <w:top w:w="50" w:type="dxa"/>
              <w:bottom w:w="50" w:type="dxa"/>
              <w:left w:w="90" w:type="dxa"/>
              <w:right w:w="90" w:type="dxa"/>
            </w:tcMar>
            <w:shd w:val="clear" w:color="auto" w:fill="E5F5FF"/>
          </w:tcPr>
          <w:p>
            <w:pPr>
              <w:pStyle w:val="BDOITable"/>
            </w:pPr>
            <w:r>
              <w:rPr>
                <w:sz w:val="15"/>
              </w:rPr>
              <w:t>FR-RN-062</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4.003.1.5</w:t>
            </w:r>
          </w:p>
        </w:tc>
        <w:tc>
          <w:tcPr>
            <w:tcW w:type="dxa" w:w="1021"/>
            <w:tcMar>
              <w:top w:w="50" w:type="dxa"/>
              <w:bottom w:w="50" w:type="dxa"/>
              <w:left w:w="90" w:type="dxa"/>
              <w:right w:w="90" w:type="dxa"/>
            </w:tcMar>
          </w:tcPr>
          <w:p>
            <w:pPr>
              <w:pStyle w:val="BDOITable"/>
            </w:pPr>
            <w:r>
              <w:rPr>
                <w:sz w:val="15"/>
              </w:rPr>
              <w:t>p.149</w:t>
            </w:r>
          </w:p>
        </w:tc>
        <w:tc>
          <w:tcPr>
            <w:tcW w:type="dxa" w:w="1922"/>
            <w:tcMar>
              <w:top w:w="50" w:type="dxa"/>
              <w:bottom w:w="50" w:type="dxa"/>
              <w:left w:w="90" w:type="dxa"/>
              <w:right w:w="90" w:type="dxa"/>
            </w:tcMar>
          </w:tcPr>
          <w:p>
            <w:pPr>
              <w:pStyle w:val="BDOITable"/>
            </w:pPr>
            <w:r>
              <w:rPr>
                <w:sz w:val="15"/>
              </w:rPr>
              <w:t>FR-RN-013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4.003.1.6</w:t>
            </w:r>
          </w:p>
        </w:tc>
        <w:tc>
          <w:tcPr>
            <w:tcW w:type="dxa" w:w="1021"/>
            <w:tcMar>
              <w:top w:w="50" w:type="dxa"/>
              <w:bottom w:w="50" w:type="dxa"/>
              <w:left w:w="90" w:type="dxa"/>
              <w:right w:w="90" w:type="dxa"/>
            </w:tcMar>
            <w:shd w:val="clear" w:color="auto" w:fill="E5F5FF"/>
          </w:tcPr>
          <w:p>
            <w:pPr>
              <w:pStyle w:val="BDOITable"/>
            </w:pPr>
            <w:r>
              <w:rPr>
                <w:sz w:val="15"/>
              </w:rPr>
              <w:t>p.149</w:t>
            </w:r>
          </w:p>
        </w:tc>
        <w:tc>
          <w:tcPr>
            <w:tcW w:type="dxa" w:w="1922"/>
            <w:tcMar>
              <w:top w:w="50" w:type="dxa"/>
              <w:bottom w:w="50" w:type="dxa"/>
              <w:left w:w="90" w:type="dxa"/>
              <w:right w:w="90" w:type="dxa"/>
            </w:tcMar>
            <w:shd w:val="clear" w:color="auto" w:fill="E5F5FF"/>
          </w:tcPr>
          <w:p>
            <w:pPr>
              <w:pStyle w:val="BDOITable"/>
            </w:pPr>
            <w:r>
              <w:rPr>
                <w:sz w:val="15"/>
              </w:rPr>
              <w:t>OUT (p.34)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4.003.2, 4.003.3, 4.003.3.1, 4.003.3.2</w:t>
            </w:r>
          </w:p>
        </w:tc>
        <w:tc>
          <w:tcPr>
            <w:tcW w:type="dxa" w:w="1021"/>
            <w:tcMar>
              <w:top w:w="50" w:type="dxa"/>
              <w:bottom w:w="50" w:type="dxa"/>
              <w:left w:w="90" w:type="dxa"/>
              <w:right w:w="90" w:type="dxa"/>
            </w:tcMar>
          </w:tcPr>
          <w:p>
            <w:pPr>
              <w:pStyle w:val="BDOITable"/>
            </w:pPr>
            <w:r>
              <w:rPr>
                <w:sz w:val="15"/>
              </w:rPr>
              <w:t>p.150</w:t>
            </w:r>
          </w:p>
        </w:tc>
        <w:tc>
          <w:tcPr>
            <w:tcW w:type="dxa" w:w="1922"/>
            <w:tcMar>
              <w:top w:w="50" w:type="dxa"/>
              <w:bottom w:w="50" w:type="dxa"/>
              <w:left w:w="90" w:type="dxa"/>
              <w:right w:w="90" w:type="dxa"/>
            </w:tcMar>
          </w:tcPr>
          <w:p>
            <w:pPr>
              <w:pStyle w:val="BDOITable"/>
            </w:pPr>
            <w:r>
              <w:rPr>
                <w:sz w:val="15"/>
              </w:rPr>
              <w:t>FR-RN-041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4.004 Upload dispositioned file</w:t>
            </w:r>
          </w:p>
        </w:tc>
        <w:tc>
          <w:tcPr>
            <w:tcW w:type="dxa" w:w="5046"/>
            <w:tcMar>
              <w:top w:w="50" w:type="dxa"/>
              <w:bottom w:w="50" w:type="dxa"/>
              <w:left w:w="90" w:type="dxa"/>
              <w:right w:w="90" w:type="dxa"/>
            </w:tcMar>
            <w:shd w:val="clear" w:color="auto" w:fill="E5F5FF"/>
          </w:tcPr>
          <w:p>
            <w:pPr>
              <w:pStyle w:val="BDOITable"/>
            </w:pPr>
            <w:r>
              <w:rPr>
                <w:sz w:val="15"/>
              </w:rPr>
              <w:t>4.004.1, 4.004.1.1, 4.004.1.2, 4.004.2, 4.004.3, 4.004.3.1</w:t>
            </w:r>
          </w:p>
        </w:tc>
        <w:tc>
          <w:tcPr>
            <w:tcW w:type="dxa" w:w="1021"/>
            <w:tcMar>
              <w:top w:w="50" w:type="dxa"/>
              <w:bottom w:w="50" w:type="dxa"/>
              <w:left w:w="90" w:type="dxa"/>
              <w:right w:w="90" w:type="dxa"/>
            </w:tcMar>
            <w:shd w:val="clear" w:color="auto" w:fill="E5F5FF"/>
          </w:tcPr>
          <w:p>
            <w:pPr>
              <w:pStyle w:val="BDOITable"/>
            </w:pPr>
            <w:r>
              <w:rPr>
                <w:sz w:val="15"/>
              </w:rPr>
              <w:t>p.150-151</w:t>
            </w:r>
          </w:p>
        </w:tc>
        <w:tc>
          <w:tcPr>
            <w:tcW w:type="dxa" w:w="1922"/>
            <w:tcMar>
              <w:top w:w="50" w:type="dxa"/>
              <w:bottom w:w="50" w:type="dxa"/>
              <w:left w:w="90" w:type="dxa"/>
              <w:right w:w="90" w:type="dxa"/>
            </w:tcMar>
            <w:shd w:val="clear" w:color="auto" w:fill="E5F5FF"/>
          </w:tcPr>
          <w:p>
            <w:pPr>
              <w:pStyle w:val="BDOITable"/>
            </w:pPr>
            <w:r>
              <w:rPr>
                <w:sz w:val="15"/>
              </w:rPr>
              <w:t>FR-RN-060</w:t>
            </w:r>
          </w:p>
        </w:tc>
      </w:tr>
      <w:tr>
        <w:trPr>
          <w:cantSplit w:val="true"/>
        </w:trPr>
        <w:tc>
          <w:tcPr>
            <w:tcW w:type="dxa" w:w="1982"/>
            <w:tcMar>
              <w:top w:w="50" w:type="dxa"/>
              <w:bottom w:w="50" w:type="dxa"/>
              <w:left w:w="90" w:type="dxa"/>
              <w:right w:w="90" w:type="dxa"/>
            </w:tcMar>
          </w:tcPr>
          <w:p>
            <w:pPr>
              <w:pStyle w:val="BDOITable"/>
            </w:pPr>
            <w:r>
              <w:rPr>
                <w:sz w:val="15"/>
              </w:rPr>
              <w:t>4.005 Update data on an account</w:t>
            </w:r>
          </w:p>
        </w:tc>
        <w:tc>
          <w:tcPr>
            <w:tcW w:type="dxa" w:w="5046"/>
            <w:tcMar>
              <w:top w:w="50" w:type="dxa"/>
              <w:bottom w:w="50" w:type="dxa"/>
              <w:left w:w="90" w:type="dxa"/>
              <w:right w:w="90" w:type="dxa"/>
            </w:tcMar>
          </w:tcPr>
          <w:p>
            <w:pPr>
              <w:pStyle w:val="BDOITable"/>
            </w:pPr>
            <w:r>
              <w:rPr>
                <w:sz w:val="15"/>
              </w:rPr>
              <w:t>4.005.1, 4.005.2, 4.005.3, 4.005.3.1, 4.005.3.2, 4.005.3.3, 4.005.3.4</w:t>
            </w:r>
          </w:p>
        </w:tc>
        <w:tc>
          <w:tcPr>
            <w:tcW w:type="dxa" w:w="1021"/>
            <w:tcMar>
              <w:top w:w="50" w:type="dxa"/>
              <w:bottom w:w="50" w:type="dxa"/>
              <w:left w:w="90" w:type="dxa"/>
              <w:right w:w="90" w:type="dxa"/>
            </w:tcMar>
          </w:tcPr>
          <w:p>
            <w:pPr>
              <w:pStyle w:val="BDOITable"/>
            </w:pPr>
            <w:r>
              <w:rPr>
                <w:sz w:val="15"/>
              </w:rPr>
              <w:t>p.151-152</w:t>
            </w:r>
          </w:p>
        </w:tc>
        <w:tc>
          <w:tcPr>
            <w:tcW w:type="dxa" w:w="1922"/>
            <w:tcMar>
              <w:top w:w="50" w:type="dxa"/>
              <w:bottom w:w="50" w:type="dxa"/>
              <w:left w:w="90" w:type="dxa"/>
              <w:right w:w="90" w:type="dxa"/>
            </w:tcMar>
          </w:tcPr>
          <w:p>
            <w:pPr>
              <w:pStyle w:val="BDOITable"/>
            </w:pPr>
            <w:r>
              <w:rPr>
                <w:sz w:val="15"/>
              </w:rPr>
              <w:t>FR-RN-063</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4.006 Review computations; return</w:t>
            </w:r>
          </w:p>
        </w:tc>
        <w:tc>
          <w:tcPr>
            <w:tcW w:type="dxa" w:w="5046"/>
            <w:tcMar>
              <w:top w:w="50" w:type="dxa"/>
              <w:bottom w:w="50" w:type="dxa"/>
              <w:left w:w="90" w:type="dxa"/>
              <w:right w:w="90" w:type="dxa"/>
            </w:tcMar>
            <w:shd w:val="clear" w:color="auto" w:fill="E5F5FF"/>
          </w:tcPr>
          <w:p>
            <w:pPr>
              <w:pStyle w:val="BDOITable"/>
            </w:pPr>
            <w:r>
              <w:rPr>
                <w:sz w:val="15"/>
              </w:rPr>
              <w:t>4.006.1, 4.006.1.1</w:t>
            </w:r>
          </w:p>
        </w:tc>
        <w:tc>
          <w:tcPr>
            <w:tcW w:type="dxa" w:w="1021"/>
            <w:tcMar>
              <w:top w:w="50" w:type="dxa"/>
              <w:bottom w:w="50" w:type="dxa"/>
              <w:left w:w="90" w:type="dxa"/>
              <w:right w:w="90" w:type="dxa"/>
            </w:tcMar>
            <w:shd w:val="clear" w:color="auto" w:fill="E5F5FF"/>
          </w:tcPr>
          <w:p>
            <w:pPr>
              <w:pStyle w:val="BDOITable"/>
            </w:pPr>
            <w:r>
              <w:rPr>
                <w:sz w:val="15"/>
              </w:rPr>
              <w:t>p.152</w:t>
            </w:r>
          </w:p>
        </w:tc>
        <w:tc>
          <w:tcPr>
            <w:tcW w:type="dxa" w:w="1922"/>
            <w:tcMar>
              <w:top w:w="50" w:type="dxa"/>
              <w:bottom w:w="50" w:type="dxa"/>
              <w:left w:w="90" w:type="dxa"/>
              <w:right w:w="90" w:type="dxa"/>
            </w:tcMar>
            <w:shd w:val="clear" w:color="auto" w:fill="E5F5FF"/>
          </w:tcPr>
          <w:p>
            <w:pPr>
              <w:pStyle w:val="BDOITable"/>
            </w:pPr>
            <w:r>
              <w:rPr>
                <w:sz w:val="15"/>
              </w:rPr>
              <w:t>FR-RN-064</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4.006.2, 4.006.2.1, 4.006.2.2, 4.006.2.3, 4.006.2.4, 4.006.2.5, 4.006.2.6, 4.006.2.7</w:t>
            </w:r>
          </w:p>
        </w:tc>
        <w:tc>
          <w:tcPr>
            <w:tcW w:type="dxa" w:w="1021"/>
            <w:tcMar>
              <w:top w:w="50" w:type="dxa"/>
              <w:bottom w:w="50" w:type="dxa"/>
              <w:left w:w="90" w:type="dxa"/>
              <w:right w:w="90" w:type="dxa"/>
            </w:tcMar>
          </w:tcPr>
          <w:p>
            <w:pPr>
              <w:pStyle w:val="BDOITable"/>
            </w:pPr>
            <w:r>
              <w:rPr>
                <w:sz w:val="15"/>
              </w:rPr>
              <w:t>p.152-153</w:t>
            </w:r>
          </w:p>
        </w:tc>
        <w:tc>
          <w:tcPr>
            <w:tcW w:type="dxa" w:w="1922"/>
            <w:tcMar>
              <w:top w:w="50" w:type="dxa"/>
              <w:bottom w:w="50" w:type="dxa"/>
              <w:left w:w="90" w:type="dxa"/>
              <w:right w:w="90" w:type="dxa"/>
            </w:tcMar>
          </w:tcPr>
          <w:p>
            <w:pPr>
              <w:pStyle w:val="BDOITable"/>
            </w:pPr>
            <w:r>
              <w:rPr>
                <w:sz w:val="15"/>
              </w:rPr>
              <w:t>FR-RN-065</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4.007 Extract accounts per insurer</w:t>
            </w:r>
          </w:p>
        </w:tc>
        <w:tc>
          <w:tcPr>
            <w:tcW w:type="dxa" w:w="5046"/>
            <w:tcMar>
              <w:top w:w="50" w:type="dxa"/>
              <w:bottom w:w="50" w:type="dxa"/>
              <w:left w:w="90" w:type="dxa"/>
              <w:right w:w="90" w:type="dxa"/>
            </w:tcMar>
            <w:shd w:val="clear" w:color="auto" w:fill="E5F5FF"/>
          </w:tcPr>
          <w:p>
            <w:pPr>
              <w:pStyle w:val="BDOITable"/>
            </w:pPr>
            <w:r>
              <w:rPr>
                <w:sz w:val="15"/>
              </w:rPr>
              <w:t>4.007.1, 4.007.1.1, 4.007.1.2, 4.007.1.3, 4.007.1.4, 4.007.1.4.1, 4.007.1.4.2, 4.007.1.4.3, 4.007.1.4.4, 4.007.1.4.5, 4.007.1.4.6, 4.007.1.4.7, 4.007.1.4.8, 4.007.1.4.9, 4.007.1.4.10, 4.007.1.4.11, 4.007.1.4.12, 4.007.1.4.13, 4.007.1.4.14, 4.007.1.4.15, 4.007.1.4.16, 4.007.1.4.17, 4.007.1.4.18, 4.007.1.4.19, 4.007.1.4.20, 4.007.1.4.21, 4.007.1.4.22, 4.007.1.4.23, 4.007.1.4.24, 4.007.1.4.25, 4.007.1.4.26, 4.007.1.4.27, 4.007.1.4.28</w:t>
            </w:r>
          </w:p>
        </w:tc>
        <w:tc>
          <w:tcPr>
            <w:tcW w:type="dxa" w:w="1021"/>
            <w:tcMar>
              <w:top w:w="50" w:type="dxa"/>
              <w:bottom w:w="50" w:type="dxa"/>
              <w:left w:w="90" w:type="dxa"/>
              <w:right w:w="90" w:type="dxa"/>
            </w:tcMar>
            <w:shd w:val="clear" w:color="auto" w:fill="E5F5FF"/>
          </w:tcPr>
          <w:p>
            <w:pPr>
              <w:pStyle w:val="BDOITable"/>
            </w:pPr>
            <w:r>
              <w:rPr>
                <w:sz w:val="15"/>
              </w:rPr>
              <w:t>p.153-157</w:t>
            </w:r>
          </w:p>
        </w:tc>
        <w:tc>
          <w:tcPr>
            <w:tcW w:type="dxa" w:w="1922"/>
            <w:tcMar>
              <w:top w:w="50" w:type="dxa"/>
              <w:bottom w:w="50" w:type="dxa"/>
              <w:left w:w="90" w:type="dxa"/>
              <w:right w:w="90" w:type="dxa"/>
            </w:tcMar>
            <w:shd w:val="clear" w:color="auto" w:fill="E5F5FF"/>
          </w:tcPr>
          <w:p>
            <w:pPr>
              <w:pStyle w:val="BDOITable"/>
            </w:pPr>
            <w:r>
              <w:rPr>
                <w:sz w:val="15"/>
              </w:rPr>
              <w:t>FR-RN-070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4.007.2, 4.007.3, 4.007.4, 4.007.4.1, 4.007.4.2</w:t>
            </w:r>
          </w:p>
        </w:tc>
        <w:tc>
          <w:tcPr>
            <w:tcW w:type="dxa" w:w="1021"/>
            <w:tcMar>
              <w:top w:w="50" w:type="dxa"/>
              <w:bottom w:w="50" w:type="dxa"/>
              <w:left w:w="90" w:type="dxa"/>
              <w:right w:w="90" w:type="dxa"/>
            </w:tcMar>
          </w:tcPr>
          <w:p>
            <w:pPr>
              <w:pStyle w:val="BDOITable"/>
            </w:pPr>
            <w:r>
              <w:rPr>
                <w:sz w:val="15"/>
              </w:rPr>
              <w:t>p.158</w:t>
            </w:r>
          </w:p>
        </w:tc>
        <w:tc>
          <w:tcPr>
            <w:tcW w:type="dxa" w:w="1922"/>
            <w:tcMar>
              <w:top w:w="50" w:type="dxa"/>
              <w:bottom w:w="50" w:type="dxa"/>
              <w:left w:w="90" w:type="dxa"/>
              <w:right w:w="90" w:type="dxa"/>
            </w:tcMar>
          </w:tcPr>
          <w:p>
            <w:pPr>
              <w:pStyle w:val="BDOITable"/>
            </w:pPr>
            <w:r>
              <w:rPr>
                <w:sz w:val="15"/>
              </w:rPr>
              <w:t>FR-RN-070, FR-RN-103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4.007.5, 4.007.5.1</w:t>
            </w:r>
          </w:p>
        </w:tc>
        <w:tc>
          <w:tcPr>
            <w:tcW w:type="dxa" w:w="1021"/>
            <w:tcMar>
              <w:top w:w="50" w:type="dxa"/>
              <w:bottom w:w="50" w:type="dxa"/>
              <w:left w:w="90" w:type="dxa"/>
              <w:right w:w="90" w:type="dxa"/>
            </w:tcMar>
            <w:shd w:val="clear" w:color="auto" w:fill="E5F5FF"/>
          </w:tcPr>
          <w:p>
            <w:pPr>
              <w:pStyle w:val="BDOITable"/>
            </w:pPr>
            <w:r>
              <w:rPr>
                <w:sz w:val="15"/>
              </w:rPr>
              <w:t>p.158</w:t>
            </w:r>
          </w:p>
        </w:tc>
        <w:tc>
          <w:tcPr>
            <w:tcW w:type="dxa" w:w="1922"/>
            <w:tcMar>
              <w:top w:w="50" w:type="dxa"/>
              <w:bottom w:w="50" w:type="dxa"/>
              <w:left w:w="90" w:type="dxa"/>
              <w:right w:w="90" w:type="dxa"/>
            </w:tcMar>
            <w:shd w:val="clear" w:color="auto" w:fill="E5F5FF"/>
          </w:tcPr>
          <w:p>
            <w:pPr>
              <w:pStyle w:val="BDOITable"/>
            </w:pPr>
            <w:r>
              <w:rPr>
                <w:sz w:val="15"/>
              </w:rPr>
              <w:t>FR-RN-070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4.007.6, 4.007.6.1, 4.007.6.2</w:t>
            </w:r>
          </w:p>
        </w:tc>
        <w:tc>
          <w:tcPr>
            <w:tcW w:type="dxa" w:w="1021"/>
            <w:tcMar>
              <w:top w:w="50" w:type="dxa"/>
              <w:bottom w:w="50" w:type="dxa"/>
              <w:left w:w="90" w:type="dxa"/>
              <w:right w:w="90" w:type="dxa"/>
            </w:tcMar>
          </w:tcPr>
          <w:p>
            <w:pPr>
              <w:pStyle w:val="BDOITable"/>
            </w:pPr>
            <w:r>
              <w:rPr>
                <w:sz w:val="15"/>
              </w:rPr>
              <w:t>p.159</w:t>
            </w:r>
          </w:p>
        </w:tc>
        <w:tc>
          <w:tcPr>
            <w:tcW w:type="dxa" w:w="1922"/>
            <w:tcMar>
              <w:top w:w="50" w:type="dxa"/>
              <w:bottom w:w="50" w:type="dxa"/>
              <w:left w:w="90" w:type="dxa"/>
              <w:right w:w="90" w:type="dxa"/>
            </w:tcMar>
          </w:tcPr>
          <w:p>
            <w:pPr>
              <w:pStyle w:val="BDOITable"/>
            </w:pPr>
            <w:r>
              <w:rPr>
                <w:sz w:val="15"/>
              </w:rPr>
              <w:t>FR-RN-071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4.008 Generate report</w:t>
            </w:r>
          </w:p>
        </w:tc>
        <w:tc>
          <w:tcPr>
            <w:tcW w:type="dxa" w:w="5046"/>
            <w:tcMar>
              <w:top w:w="50" w:type="dxa"/>
              <w:bottom w:w="50" w:type="dxa"/>
              <w:left w:w="90" w:type="dxa"/>
              <w:right w:w="90" w:type="dxa"/>
            </w:tcMar>
            <w:shd w:val="clear" w:color="auto" w:fill="E5F5FF"/>
          </w:tcPr>
          <w:p>
            <w:pPr>
              <w:pStyle w:val="BDOITable"/>
            </w:pPr>
            <w:r>
              <w:rPr>
                <w:sz w:val="15"/>
              </w:rPr>
              <w:t>4.008.1, 4.008.1.1, 4.008.1.2, 4.008.2, 4.008.2.1, 4.008.2.2, 4.008.2.3, 4.008.2.4, 4.008.2.5, 4.008.2.6, 4.008.2.7, 4.008.2.8, 4.008.2.9, 4.008.2.10, 4.008.2.11, 4.008.2.12, 4.008.2.13, 4.008.2.14, 4.008.2.15, 4.008.2.16, 4.008.2.17, 4.008.2.18, 4.008.2.19, 4.008.2.20, 4.008.2.21, 4.008.2.22, 4.008.2.23, 4.008.2.24, 4.008.2.25, 4.008.2.26, 4.008.2.27, 4.008.2.28, 4.008.2.29, 4.008.2.30, 4.008.2.31, 4.008.2.32, 4.008.2.33, 4.008.2.34, 4.008.2.35, 4.008.2.36, 4.008.2.37, 4.008.2.38, 4.008.2.39, 4.008.2.40, 4.008.3, 4.008.3.1, 4.008.3.1.1, 4.008.3.1.2, 4.008.3.1.3, 4.008.3.1.4, 4.008.3.1.5, 4.008.3.1.6, 4.008.3.1.7, 4.008.3.1.8, 4.008.3.1.9, 4.008.3.1.10, 4.008.3.1.11, 4.008.3.1.12, 4.008.3.1.13, 4.008.3.1.14, 4.008.3.1.15, 4.008.3.1.16, 4.008.3.1.17, 4.008.3.1.18, 4.008.3.1.19, 4.008.3.1.20, 4.008.3.1.21, 4.008.3.1.22, 4.008.3.1.23, 4.008.3.1.24, 4.008.3.1.25, 4.008.3.1.26, 4.008.3.1.27, 4.008.3.1.28, 4.008.3.1.29, 4.008.3.1.30, 4.008.3.1.31, 4.008.3.1.32, 4.008.3.1.33, 4.008.3.1.34, 4.008.3.1.35, 4.008.3.1.36, 4.008.3.1.37, 4.008.3.1.38, 4.008.3.1.39, 4.008.3.1.40, 4.008.3.2, 4.008.3.2.1, 4.008.3.2.2, 4.008.3.2.3, 4.008.3.2.4, 4.008.3.2.5, 4.008.3.2.6, 4.008.3.2.7, 4.008.3.2.8, 4.008.3.2.9, 4.008.3.2.10, 4.008.3.2.11, 4.008.3.2.12, 4.008.3.2.13, 4.008.3.2.14, 4.008.3.2.15, 4.008.3.2.16, 4.008.3.2.17, 4.008.3.2.18, 4.008.3.2.19, 4.008.3.2.20, 4.008.3.2.21, 4.008.3.2.22, 4.008.3.2.23, 4.008.3.2.24, 4.008.3.2.25, 4.008.3.2.26, 4.008.3.2.27, 4.008.3.2.28, 4.008.3.2.29, 4.008.3.2.30, 4.008.3.2.31, 4.008.3.2.32, 4.008.3.2.33, 4.008.3.2.34, 4.008.4, 4.008.4.1, 4.008.4.2, 4.008.5, 4.008.5.1, 4.008.5.2, 4.008.6</w:t>
            </w:r>
          </w:p>
        </w:tc>
        <w:tc>
          <w:tcPr>
            <w:tcW w:type="dxa" w:w="1021"/>
            <w:tcMar>
              <w:top w:w="50" w:type="dxa"/>
              <w:bottom w:w="50" w:type="dxa"/>
              <w:left w:w="90" w:type="dxa"/>
              <w:right w:w="90" w:type="dxa"/>
            </w:tcMar>
            <w:shd w:val="clear" w:color="auto" w:fill="E5F5FF"/>
          </w:tcPr>
          <w:p>
            <w:pPr>
              <w:pStyle w:val="BDOITable"/>
            </w:pPr>
            <w:r>
              <w:rPr>
                <w:sz w:val="15"/>
              </w:rPr>
              <w:t>p.159-177</w:t>
            </w:r>
          </w:p>
        </w:tc>
        <w:tc>
          <w:tcPr>
            <w:tcW w:type="dxa" w:w="1922"/>
            <w:tcMar>
              <w:top w:w="50" w:type="dxa"/>
              <w:bottom w:w="50" w:type="dxa"/>
              <w:left w:w="90" w:type="dxa"/>
              <w:right w:w="90" w:type="dxa"/>
            </w:tcMar>
            <w:shd w:val="clear" w:color="auto" w:fill="E5F5FF"/>
          </w:tcPr>
          <w:p>
            <w:pPr>
              <w:pStyle w:val="BDOITable"/>
            </w:pPr>
            <w:r>
              <w:rPr>
                <w:sz w:val="15"/>
              </w:rPr>
              <w:t>FR-RN-101</w:t>
            </w:r>
          </w:p>
        </w:tc>
      </w:tr>
      <w:tr>
        <w:trPr>
          <w:cantSplit w:val="true"/>
        </w:trPr>
        <w:tc>
          <w:tcPr>
            <w:tcW w:type="dxa" w:w="1982"/>
            <w:tcMar>
              <w:top w:w="50" w:type="dxa"/>
              <w:bottom w:w="50" w:type="dxa"/>
              <w:left w:w="90" w:type="dxa"/>
              <w:right w:w="90" w:type="dxa"/>
            </w:tcMar>
          </w:tcPr>
          <w:p>
            <w:pPr>
              <w:pStyle w:val="BDOITable"/>
            </w:pPr>
            <w:r>
              <w:rPr>
                <w:sz w:val="15"/>
              </w:rPr>
              <w:t>4.09 Generate Renewal Advice</w:t>
            </w:r>
          </w:p>
        </w:tc>
        <w:tc>
          <w:tcPr>
            <w:tcW w:type="dxa" w:w="5046"/>
            <w:tcMar>
              <w:top w:w="50" w:type="dxa"/>
              <w:bottom w:w="50" w:type="dxa"/>
              <w:left w:w="90" w:type="dxa"/>
              <w:right w:w="90" w:type="dxa"/>
            </w:tcMar>
          </w:tcPr>
          <w:p>
            <w:pPr>
              <w:pStyle w:val="BDOITable"/>
            </w:pPr>
            <w:r>
              <w:rPr>
                <w:sz w:val="15"/>
              </w:rPr>
              <w:t>4.09.1, 4.09.2, 4.09.2.1, 4.09.2.2, 4.09.2.3, 4.09.3, 4.09.3.1, 4.09.3.2, 4.09.4, 4.09.4.1, 4.09.4.2, 4.09.5, 4.09.5.1, 4.09.5.2</w:t>
            </w:r>
          </w:p>
        </w:tc>
        <w:tc>
          <w:tcPr>
            <w:tcW w:type="dxa" w:w="1021"/>
            <w:tcMar>
              <w:top w:w="50" w:type="dxa"/>
              <w:bottom w:w="50" w:type="dxa"/>
              <w:left w:w="90" w:type="dxa"/>
              <w:right w:w="90" w:type="dxa"/>
            </w:tcMar>
          </w:tcPr>
          <w:p>
            <w:pPr>
              <w:pStyle w:val="BDOITable"/>
            </w:pPr>
            <w:r>
              <w:rPr>
                <w:sz w:val="15"/>
              </w:rPr>
              <w:t>p.177-178</w:t>
            </w:r>
          </w:p>
        </w:tc>
        <w:tc>
          <w:tcPr>
            <w:tcW w:type="dxa" w:w="1922"/>
            <w:tcMar>
              <w:top w:w="50" w:type="dxa"/>
              <w:bottom w:w="50" w:type="dxa"/>
              <w:left w:w="90" w:type="dxa"/>
              <w:right w:w="90" w:type="dxa"/>
            </w:tcMar>
          </w:tcPr>
          <w:p>
            <w:pPr>
              <w:pStyle w:val="BDOITable"/>
            </w:pPr>
            <w:r>
              <w:rPr>
                <w:sz w:val="15"/>
              </w:rPr>
              <w:t>FR-RN-080</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4.09.6, 4.09.7</w:t>
            </w:r>
          </w:p>
        </w:tc>
        <w:tc>
          <w:tcPr>
            <w:tcW w:type="dxa" w:w="1021"/>
            <w:tcMar>
              <w:top w:w="50" w:type="dxa"/>
              <w:bottom w:w="50" w:type="dxa"/>
              <w:left w:w="90" w:type="dxa"/>
              <w:right w:w="90" w:type="dxa"/>
            </w:tcMar>
            <w:shd w:val="clear" w:color="auto" w:fill="E5F5FF"/>
          </w:tcPr>
          <w:p>
            <w:pPr>
              <w:pStyle w:val="BDOITable"/>
            </w:pPr>
            <w:r>
              <w:rPr>
                <w:sz w:val="15"/>
              </w:rPr>
              <w:t>p.178-179</w:t>
            </w:r>
          </w:p>
        </w:tc>
        <w:tc>
          <w:tcPr>
            <w:tcW w:type="dxa" w:w="1922"/>
            <w:tcMar>
              <w:top w:w="50" w:type="dxa"/>
              <w:bottom w:w="50" w:type="dxa"/>
              <w:left w:w="90" w:type="dxa"/>
              <w:right w:w="90" w:type="dxa"/>
            </w:tcMar>
            <w:shd w:val="clear" w:color="auto" w:fill="E5F5FF"/>
          </w:tcPr>
          <w:p>
            <w:pPr>
              <w:pStyle w:val="BDOITable"/>
            </w:pPr>
            <w:r>
              <w:rPr>
                <w:sz w:val="15"/>
              </w:rPr>
              <w:t>FR-RN-081</w:t>
            </w:r>
          </w:p>
        </w:tc>
      </w:tr>
      <w:tr>
        <w:trPr>
          <w:cantSplit w:val="true"/>
        </w:trPr>
        <w:tc>
          <w:tcPr>
            <w:tcW w:type="dxa" w:w="1982"/>
            <w:tcMar>
              <w:top w:w="50" w:type="dxa"/>
              <w:bottom w:w="50" w:type="dxa"/>
              <w:left w:w="90" w:type="dxa"/>
              <w:right w:w="90" w:type="dxa"/>
            </w:tcMar>
          </w:tcPr>
          <w:p>
            <w:pPr>
              <w:pStyle w:val="BDOITable"/>
            </w:pPr>
            <w:r>
              <w:rPr>
                <w:sz w:val="15"/>
              </w:rPr>
              <w:t>5.001 Log in</w:t>
            </w:r>
          </w:p>
        </w:tc>
        <w:tc>
          <w:tcPr>
            <w:tcW w:type="dxa" w:w="5046"/>
            <w:tcMar>
              <w:top w:w="50" w:type="dxa"/>
              <w:bottom w:w="50" w:type="dxa"/>
              <w:left w:w="90" w:type="dxa"/>
              <w:right w:w="90" w:type="dxa"/>
            </w:tcMar>
          </w:tcPr>
          <w:p>
            <w:pPr>
              <w:pStyle w:val="BDOITable"/>
            </w:pPr>
            <w:r>
              <w:rPr>
                <w:sz w:val="15"/>
              </w:rPr>
              <w:t>5.001.1, 5.001.1.1, 5.001.1.2, 5.001.1.3</w:t>
            </w:r>
          </w:p>
        </w:tc>
        <w:tc>
          <w:tcPr>
            <w:tcW w:type="dxa" w:w="1021"/>
            <w:tcMar>
              <w:top w:w="50" w:type="dxa"/>
              <w:bottom w:w="50" w:type="dxa"/>
              <w:left w:w="90" w:type="dxa"/>
              <w:right w:w="90" w:type="dxa"/>
            </w:tcMar>
          </w:tcPr>
          <w:p>
            <w:pPr>
              <w:pStyle w:val="BDOITable"/>
            </w:pPr>
            <w:r>
              <w:rPr>
                <w:sz w:val="15"/>
              </w:rPr>
              <w:t>p.179</w:t>
            </w:r>
          </w:p>
        </w:tc>
        <w:tc>
          <w:tcPr>
            <w:tcW w:type="dxa" w:w="1922"/>
            <w:tcMar>
              <w:top w:w="50" w:type="dxa"/>
              <w:bottom w:w="50" w:type="dxa"/>
              <w:left w:w="90" w:type="dxa"/>
              <w:right w:w="90" w:type="dxa"/>
            </w:tcMar>
          </w:tcPr>
          <w:p>
            <w:pPr>
              <w:pStyle w:val="BDOITable"/>
            </w:pPr>
            <w:r>
              <w:rPr>
                <w:sz w:val="15"/>
              </w:rPr>
              <w:t>FR-RN-001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5.002 Open in several tabs</w:t>
            </w:r>
          </w:p>
        </w:tc>
        <w:tc>
          <w:tcPr>
            <w:tcW w:type="dxa" w:w="5046"/>
            <w:tcMar>
              <w:top w:w="50" w:type="dxa"/>
              <w:bottom w:w="50" w:type="dxa"/>
              <w:left w:w="90" w:type="dxa"/>
              <w:right w:w="90" w:type="dxa"/>
            </w:tcMar>
            <w:shd w:val="clear" w:color="auto" w:fill="E5F5FF"/>
          </w:tcPr>
          <w:p>
            <w:pPr>
              <w:pStyle w:val="BDOITable"/>
            </w:pPr>
            <w:r>
              <w:rPr>
                <w:sz w:val="15"/>
              </w:rPr>
              <w:t>5.002.1</w:t>
            </w:r>
          </w:p>
        </w:tc>
        <w:tc>
          <w:tcPr>
            <w:tcW w:type="dxa" w:w="1021"/>
            <w:tcMar>
              <w:top w:w="50" w:type="dxa"/>
              <w:bottom w:w="50" w:type="dxa"/>
              <w:left w:w="90" w:type="dxa"/>
              <w:right w:w="90" w:type="dxa"/>
            </w:tcMar>
            <w:shd w:val="clear" w:color="auto" w:fill="E5F5FF"/>
          </w:tcPr>
          <w:p>
            <w:pPr>
              <w:pStyle w:val="BDOITable"/>
            </w:pPr>
            <w:r>
              <w:rPr>
                <w:sz w:val="15"/>
              </w:rPr>
              <w:t>p.179</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5.003 Maintain lists of values</w:t>
            </w:r>
          </w:p>
        </w:tc>
        <w:tc>
          <w:tcPr>
            <w:tcW w:type="dxa" w:w="5046"/>
            <w:tcMar>
              <w:top w:w="50" w:type="dxa"/>
              <w:bottom w:w="50" w:type="dxa"/>
              <w:left w:w="90" w:type="dxa"/>
              <w:right w:w="90" w:type="dxa"/>
            </w:tcMar>
          </w:tcPr>
          <w:p>
            <w:pPr>
              <w:pStyle w:val="BDOITable"/>
            </w:pPr>
            <w:r>
              <w:rPr>
                <w:sz w:val="15"/>
              </w:rPr>
              <w:t>5.003.1, 5.003.2, 5.003.3, 5.003.4, 5.003.5</w:t>
            </w:r>
          </w:p>
        </w:tc>
        <w:tc>
          <w:tcPr>
            <w:tcW w:type="dxa" w:w="1021"/>
            <w:tcMar>
              <w:top w:w="50" w:type="dxa"/>
              <w:bottom w:w="50" w:type="dxa"/>
              <w:left w:w="90" w:type="dxa"/>
              <w:right w:w="90" w:type="dxa"/>
            </w:tcMar>
          </w:tcPr>
          <w:p>
            <w:pPr>
              <w:pStyle w:val="BDOITable"/>
            </w:pPr>
            <w:r>
              <w:rPr>
                <w:sz w:val="15"/>
              </w:rPr>
              <w:t>p.179-180</w:t>
            </w:r>
          </w:p>
        </w:tc>
        <w:tc>
          <w:tcPr>
            <w:tcW w:type="dxa" w:w="1922"/>
            <w:tcMar>
              <w:top w:w="50" w:type="dxa"/>
              <w:bottom w:w="50" w:type="dxa"/>
              <w:left w:w="90" w:type="dxa"/>
              <w:right w:w="90" w:type="dxa"/>
            </w:tcMar>
          </w:tcPr>
          <w:p>
            <w:pPr>
              <w:pStyle w:val="BDOITable"/>
            </w:pPr>
            <w:r>
              <w:rPr>
                <w:sz w:val="15"/>
              </w:rPr>
              <w:t>FR-RN-110</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5.004 Maintain users</w:t>
            </w:r>
          </w:p>
        </w:tc>
        <w:tc>
          <w:tcPr>
            <w:tcW w:type="dxa" w:w="5046"/>
            <w:tcMar>
              <w:top w:w="50" w:type="dxa"/>
              <w:bottom w:w="50" w:type="dxa"/>
              <w:left w:w="90" w:type="dxa"/>
              <w:right w:w="90" w:type="dxa"/>
            </w:tcMar>
            <w:shd w:val="clear" w:color="auto" w:fill="E5F5FF"/>
          </w:tcPr>
          <w:p>
            <w:pPr>
              <w:pStyle w:val="BDOITable"/>
            </w:pPr>
            <w:r>
              <w:rPr>
                <w:sz w:val="15"/>
              </w:rPr>
              <w:t>5.004.1</w:t>
            </w:r>
          </w:p>
        </w:tc>
        <w:tc>
          <w:tcPr>
            <w:tcW w:type="dxa" w:w="1021"/>
            <w:tcMar>
              <w:top w:w="50" w:type="dxa"/>
              <w:bottom w:w="50" w:type="dxa"/>
              <w:left w:w="90" w:type="dxa"/>
              <w:right w:w="90" w:type="dxa"/>
            </w:tcMar>
            <w:shd w:val="clear" w:color="auto" w:fill="E5F5FF"/>
          </w:tcPr>
          <w:p>
            <w:pPr>
              <w:pStyle w:val="BDOITable"/>
            </w:pPr>
            <w:r>
              <w:rPr>
                <w:sz w:val="15"/>
              </w:rPr>
              <w:t>p.180</w:t>
            </w:r>
          </w:p>
        </w:tc>
        <w:tc>
          <w:tcPr>
            <w:tcW w:type="dxa" w:w="1922"/>
            <w:tcMar>
              <w:top w:w="50" w:type="dxa"/>
              <w:bottom w:w="50" w:type="dxa"/>
              <w:left w:w="90" w:type="dxa"/>
              <w:right w:w="90" w:type="dxa"/>
            </w:tcMar>
            <w:shd w:val="clear" w:color="auto" w:fill="E5F5FF"/>
          </w:tcPr>
          <w:p>
            <w:pPr>
              <w:pStyle w:val="BDOITable"/>
            </w:pPr>
            <w:r>
              <w:rPr>
                <w:sz w:val="15"/>
              </w:rPr>
              <w:t>FR-RN-003</w:t>
            </w:r>
          </w:p>
        </w:tc>
      </w:tr>
      <w:tr>
        <w:trPr>
          <w:cantSplit w:val="true"/>
        </w:trPr>
        <w:tc>
          <w:tcPr>
            <w:tcW w:type="dxa" w:w="1982"/>
            <w:tcMar>
              <w:top w:w="50" w:type="dxa"/>
              <w:bottom w:w="50" w:type="dxa"/>
              <w:left w:w="90" w:type="dxa"/>
              <w:right w:w="90" w:type="dxa"/>
            </w:tcMar>
          </w:tcPr>
          <w:p>
            <w:pPr>
              <w:pStyle w:val="BDOITable"/>
            </w:pPr>
            <w:r>
              <w:rPr>
                <w:sz w:val="15"/>
              </w:rPr>
              <w:t>5.005 Update the RA template</w:t>
            </w:r>
          </w:p>
        </w:tc>
        <w:tc>
          <w:tcPr>
            <w:tcW w:type="dxa" w:w="5046"/>
            <w:tcMar>
              <w:top w:w="50" w:type="dxa"/>
              <w:bottom w:w="50" w:type="dxa"/>
              <w:left w:w="90" w:type="dxa"/>
              <w:right w:w="90" w:type="dxa"/>
            </w:tcMar>
          </w:tcPr>
          <w:p>
            <w:pPr>
              <w:pStyle w:val="BDOITable"/>
            </w:pPr>
            <w:r>
              <w:rPr>
                <w:sz w:val="15"/>
              </w:rPr>
              <w:t>5.005.1</w:t>
            </w:r>
          </w:p>
        </w:tc>
        <w:tc>
          <w:tcPr>
            <w:tcW w:type="dxa" w:w="1021"/>
            <w:tcMar>
              <w:top w:w="50" w:type="dxa"/>
              <w:bottom w:w="50" w:type="dxa"/>
              <w:left w:w="90" w:type="dxa"/>
              <w:right w:w="90" w:type="dxa"/>
            </w:tcMar>
          </w:tcPr>
          <w:p>
            <w:pPr>
              <w:pStyle w:val="BDOITable"/>
            </w:pPr>
            <w:r>
              <w:rPr>
                <w:sz w:val="15"/>
              </w:rPr>
              <w:t>p.180</w:t>
            </w:r>
          </w:p>
        </w:tc>
        <w:tc>
          <w:tcPr>
            <w:tcW w:type="dxa" w:w="1922"/>
            <w:tcMar>
              <w:top w:w="50" w:type="dxa"/>
              <w:bottom w:w="50" w:type="dxa"/>
              <w:left w:w="90" w:type="dxa"/>
              <w:right w:w="90" w:type="dxa"/>
            </w:tcMar>
          </w:tcPr>
          <w:p>
            <w:pPr>
              <w:pStyle w:val="BDOITable"/>
            </w:pPr>
            <w:r>
              <w:rPr>
                <w:sz w:val="15"/>
              </w:rPr>
              <w:t>FR-RN-111</w:t>
            </w:r>
          </w:p>
        </w:tc>
      </w:tr>
      <w:tr>
        <w:trPr>
          <w:cantSplit w:val="true"/>
        </w:trPr>
        <w:tc>
          <w:tcPr>
            <w:tcW w:type="dxa" w:w="1982"/>
            <w:tcMar>
              <w:top w:w="50" w:type="dxa"/>
              <w:bottom w:w="50" w:type="dxa"/>
              <w:left w:w="90" w:type="dxa"/>
              <w:right w:w="90" w:type="dxa"/>
            </w:tcMar>
            <w:shd w:val="clear" w:color="auto" w:fill="E5F5FF"/>
          </w:tcPr>
          <w:p>
            <w:pPr>
              <w:pStyle w:val="BDOITable"/>
            </w:pPr>
            <w:r>
              <w:rPr>
                <w:sz w:val="15"/>
              </w:rPr>
              <w:t>6.001 Access the application</w:t>
            </w:r>
          </w:p>
        </w:tc>
        <w:tc>
          <w:tcPr>
            <w:tcW w:type="dxa" w:w="5046"/>
            <w:tcMar>
              <w:top w:w="50" w:type="dxa"/>
              <w:bottom w:w="50" w:type="dxa"/>
              <w:left w:w="90" w:type="dxa"/>
              <w:right w:w="90" w:type="dxa"/>
            </w:tcMar>
            <w:shd w:val="clear" w:color="auto" w:fill="E5F5FF"/>
          </w:tcPr>
          <w:p>
            <w:pPr>
              <w:pStyle w:val="BDOITable"/>
            </w:pPr>
            <w:r>
              <w:rPr>
                <w:sz w:val="15"/>
              </w:rPr>
              <w:t>6.001.1, 6.001.1.1</w:t>
            </w:r>
          </w:p>
        </w:tc>
        <w:tc>
          <w:tcPr>
            <w:tcW w:type="dxa" w:w="1021"/>
            <w:tcMar>
              <w:top w:w="50" w:type="dxa"/>
              <w:bottom w:w="50" w:type="dxa"/>
              <w:left w:w="90" w:type="dxa"/>
              <w:right w:w="90" w:type="dxa"/>
            </w:tcMar>
            <w:shd w:val="clear" w:color="auto" w:fill="E5F5FF"/>
          </w:tcPr>
          <w:p>
            <w:pPr>
              <w:pStyle w:val="BDOITable"/>
            </w:pPr>
            <w:r>
              <w:rPr>
                <w:sz w:val="15"/>
              </w:rPr>
              <w:t>p.180</w:t>
            </w:r>
          </w:p>
        </w:tc>
        <w:tc>
          <w:tcPr>
            <w:tcW w:type="dxa" w:w="1922"/>
            <w:tcMar>
              <w:top w:w="50" w:type="dxa"/>
              <w:bottom w:w="50" w:type="dxa"/>
              <w:left w:w="90" w:type="dxa"/>
              <w:right w:w="90" w:type="dxa"/>
            </w:tcMar>
            <w:shd w:val="clear" w:color="auto" w:fill="E5F5FF"/>
          </w:tcPr>
          <w:p>
            <w:pPr>
              <w:pStyle w:val="BDOITable"/>
            </w:pPr>
            <w:r>
              <w:rPr>
                <w:sz w:val="15"/>
              </w:rPr>
              <w:t>FR-RN-001</w:t>
            </w:r>
          </w:p>
        </w:tc>
      </w:tr>
      <w:tr>
        <w:trPr>
          <w:cantSplit w:val="true"/>
        </w:trPr>
        <w:tc>
          <w:tcPr>
            <w:tcW w:type="dxa" w:w="1982"/>
            <w:tcMar>
              <w:top w:w="50" w:type="dxa"/>
              <w:bottom w:w="50" w:type="dxa"/>
              <w:left w:w="90" w:type="dxa"/>
              <w:right w:w="90" w:type="dxa"/>
            </w:tcMar>
          </w:tcPr>
          <w:p>
            <w:pPr>
              <w:pStyle w:val="BDOITable"/>
            </w:pPr>
            <w:r>
              <w:rPr>
                <w:sz w:val="15"/>
              </w:rPr>
              <w:t>6.002 Manage users, profiles and functions</w:t>
            </w:r>
          </w:p>
        </w:tc>
        <w:tc>
          <w:tcPr>
            <w:tcW w:type="dxa" w:w="5046"/>
            <w:tcMar>
              <w:top w:w="50" w:type="dxa"/>
              <w:bottom w:w="50" w:type="dxa"/>
              <w:left w:w="90" w:type="dxa"/>
              <w:right w:w="90" w:type="dxa"/>
            </w:tcMar>
          </w:tcPr>
          <w:p>
            <w:pPr>
              <w:pStyle w:val="BDOITable"/>
            </w:pPr>
            <w:r>
              <w:rPr>
                <w:sz w:val="15"/>
              </w:rPr>
              <w:t>6.002.1, 6.002.1.2, 6.002.1.3, 6.002.1.4, 6.002.1.5, 6.002.1.6, 6.002.2, 6.002.2.1, 6.002.2.2, 6.002.2.3, 6.002.2.4, 6.002.2.5, 6.002.2.6, 6.002.2.7, 6.002.2.8, 6.002.2.9, 6.002.2.10, 6.002.2.11, 6.002.2.12, 6.002.2.13, 6.002.2.14, 6.002.2.15, 6.002.2.16, 6.002.2.17, 6.002.2.18, 6.002.2.19, 6.002.2.20, 6.002.2.21, 6.002.2.22</w:t>
            </w:r>
          </w:p>
        </w:tc>
        <w:tc>
          <w:tcPr>
            <w:tcW w:type="dxa" w:w="1021"/>
            <w:tcMar>
              <w:top w:w="50" w:type="dxa"/>
              <w:bottom w:w="50" w:type="dxa"/>
              <w:left w:w="90" w:type="dxa"/>
              <w:right w:w="90" w:type="dxa"/>
            </w:tcMar>
          </w:tcPr>
          <w:p>
            <w:pPr>
              <w:pStyle w:val="BDOITable"/>
            </w:pPr>
            <w:r>
              <w:rPr>
                <w:sz w:val="15"/>
              </w:rPr>
              <w:t>p.180-185</w:t>
            </w:r>
          </w:p>
        </w:tc>
        <w:tc>
          <w:tcPr>
            <w:tcW w:type="dxa" w:w="1922"/>
            <w:tcMar>
              <w:top w:w="50" w:type="dxa"/>
              <w:bottom w:w="50" w:type="dxa"/>
              <w:left w:w="90" w:type="dxa"/>
              <w:right w:w="90" w:type="dxa"/>
            </w:tcMar>
          </w:tcPr>
          <w:p>
            <w:pPr>
              <w:pStyle w:val="BDOITable"/>
            </w:pPr>
            <w:r>
              <w:rPr>
                <w:sz w:val="15"/>
              </w:rPr>
              <w:t>FR-RN-003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6.002.2.23</w:t>
            </w:r>
          </w:p>
        </w:tc>
        <w:tc>
          <w:tcPr>
            <w:tcW w:type="dxa" w:w="1021"/>
            <w:tcMar>
              <w:top w:w="50" w:type="dxa"/>
              <w:bottom w:w="50" w:type="dxa"/>
              <w:left w:w="90" w:type="dxa"/>
              <w:right w:w="90" w:type="dxa"/>
            </w:tcMar>
            <w:shd w:val="clear" w:color="auto" w:fill="E5F5FF"/>
          </w:tcPr>
          <w:p>
            <w:pPr>
              <w:pStyle w:val="BDOITable"/>
            </w:pPr>
            <w:r>
              <w:rPr>
                <w:sz w:val="15"/>
              </w:rPr>
              <w:t>p.185</w:t>
            </w:r>
          </w:p>
        </w:tc>
        <w:tc>
          <w:tcPr>
            <w:tcW w:type="dxa" w:w="1922"/>
            <w:tcMar>
              <w:top w:w="50" w:type="dxa"/>
              <w:bottom w:w="50" w:type="dxa"/>
              <w:left w:w="90" w:type="dxa"/>
              <w:right w:w="90" w:type="dxa"/>
            </w:tcMar>
            <w:shd w:val="clear" w:color="auto" w:fill="E5F5FF"/>
          </w:tcPr>
          <w:p>
            <w:pPr>
              <w:pStyle w:val="BDOITable"/>
            </w:pPr>
            <w:r>
              <w:rPr>
                <w:sz w:val="15"/>
              </w:rPr>
              <w:t>FR-RN-003, FR-RN-110</w:t>
            </w:r>
          </w:p>
        </w:tc>
      </w:tr>
      <w:tr>
        <w:trPr>
          <w:cantSplit w:val="true"/>
        </w:trPr>
        <w:tc>
          <w:tcPr>
            <w:tcW w:type="dxa" w:w="1982"/>
            <w:tcMar>
              <w:top w:w="50" w:type="dxa"/>
              <w:bottom w:w="50" w:type="dxa"/>
              <w:left w:w="90" w:type="dxa"/>
              <w:right w:w="90" w:type="dxa"/>
            </w:tcMar>
          </w:tcPr>
          <w:p>
            <w:pPr>
              <w:pStyle w:val="BDOITable"/>
            </w:pPr>
          </w:p>
        </w:tc>
        <w:tc>
          <w:tcPr>
            <w:tcW w:type="dxa" w:w="5046"/>
            <w:tcMar>
              <w:top w:w="50" w:type="dxa"/>
              <w:bottom w:w="50" w:type="dxa"/>
              <w:left w:w="90" w:type="dxa"/>
              <w:right w:w="90" w:type="dxa"/>
            </w:tcMar>
          </w:tcPr>
          <w:p>
            <w:pPr>
              <w:pStyle w:val="BDOITable"/>
            </w:pPr>
            <w:r>
              <w:rPr>
                <w:sz w:val="15"/>
              </w:rPr>
              <w:t>6.002.2.24</w:t>
            </w:r>
          </w:p>
        </w:tc>
        <w:tc>
          <w:tcPr>
            <w:tcW w:type="dxa" w:w="1021"/>
            <w:tcMar>
              <w:top w:w="50" w:type="dxa"/>
              <w:bottom w:w="50" w:type="dxa"/>
              <w:left w:w="90" w:type="dxa"/>
              <w:right w:w="90" w:type="dxa"/>
            </w:tcMar>
          </w:tcPr>
          <w:p>
            <w:pPr>
              <w:pStyle w:val="BDOITable"/>
            </w:pPr>
            <w:r>
              <w:rPr>
                <w:sz w:val="15"/>
              </w:rPr>
              <w:t>p.185</w:t>
            </w:r>
          </w:p>
        </w:tc>
        <w:tc>
          <w:tcPr>
            <w:tcW w:type="dxa" w:w="1922"/>
            <w:tcMar>
              <w:top w:w="50" w:type="dxa"/>
              <w:bottom w:w="50" w:type="dxa"/>
              <w:left w:w="90" w:type="dxa"/>
              <w:right w:w="90" w:type="dxa"/>
            </w:tcMar>
          </w:tcPr>
          <w:p>
            <w:pPr>
              <w:pStyle w:val="BDOITable"/>
            </w:pPr>
            <w:r>
              <w:rPr>
                <w:sz w:val="15"/>
              </w:rPr>
              <w:t>FR-RN-003</w:t>
            </w:r>
          </w:p>
        </w:tc>
      </w:tr>
      <w:tr>
        <w:trPr>
          <w:cantSplit w:val="true"/>
        </w:trPr>
        <w:tc>
          <w:tcPr>
            <w:tcW w:type="dxa" w:w="1982"/>
            <w:tcMar>
              <w:top w:w="50" w:type="dxa"/>
              <w:bottom w:w="50" w:type="dxa"/>
              <w:left w:w="90" w:type="dxa"/>
              <w:right w:w="90" w:type="dxa"/>
            </w:tcMar>
            <w:shd w:val="clear" w:color="auto" w:fill="E5F5FF"/>
          </w:tcPr>
          <w:p>
            <w:pPr>
              <w:pStyle w:val="BDOITable"/>
            </w:pPr>
          </w:p>
        </w:tc>
        <w:tc>
          <w:tcPr>
            <w:tcW w:type="dxa" w:w="5046"/>
            <w:tcMar>
              <w:top w:w="50" w:type="dxa"/>
              <w:bottom w:w="50" w:type="dxa"/>
              <w:left w:w="90" w:type="dxa"/>
              <w:right w:w="90" w:type="dxa"/>
            </w:tcMar>
            <w:shd w:val="clear" w:color="auto" w:fill="E5F5FF"/>
          </w:tcPr>
          <w:p>
            <w:pPr>
              <w:pStyle w:val="BDOITable"/>
            </w:pPr>
            <w:r>
              <w:rPr>
                <w:sz w:val="15"/>
              </w:rPr>
              <w:t>6.002.2.25</w:t>
            </w:r>
          </w:p>
        </w:tc>
        <w:tc>
          <w:tcPr>
            <w:tcW w:type="dxa" w:w="1021"/>
            <w:tcMar>
              <w:top w:w="50" w:type="dxa"/>
              <w:bottom w:w="50" w:type="dxa"/>
              <w:left w:w="90" w:type="dxa"/>
              <w:right w:w="90" w:type="dxa"/>
            </w:tcMar>
            <w:shd w:val="clear" w:color="auto" w:fill="E5F5FF"/>
          </w:tcPr>
          <w:p>
            <w:pPr>
              <w:pStyle w:val="BDOITable"/>
            </w:pPr>
            <w:r>
              <w:rPr>
                <w:sz w:val="15"/>
              </w:rPr>
              <w:t>p.185</w:t>
            </w:r>
          </w:p>
        </w:tc>
        <w:tc>
          <w:tcPr>
            <w:tcW w:type="dxa" w:w="1922"/>
            <w:tcMar>
              <w:top w:w="50" w:type="dxa"/>
              <w:bottom w:w="50" w:type="dxa"/>
              <w:left w:w="90" w:type="dxa"/>
              <w:right w:w="90" w:type="dxa"/>
            </w:tcMar>
            <w:shd w:val="clear" w:color="auto" w:fill="E5F5FF"/>
          </w:tcPr>
          <w:p>
            <w:pPr>
              <w:pStyle w:val="BDOITable"/>
            </w:pPr>
            <w:r>
              <w:rPr>
                <w:sz w:val="15"/>
              </w:rPr>
              <w:t>FR-RN-003, FR-RN-111</w:t>
            </w:r>
          </w:p>
        </w:tc>
      </w:tr>
    </w:tbl>
    <w:p>
      <w:pPr>
        <w:pStyle w:val="BDOISpacer"/>
      </w:pPr>
    </w:p>
    <w:p>
      <w:pPr>
        <w:pStyle w:val="Heading2"/>
      </w:pPr>
      <w:bookmarkStart w:id="208" w:name="_Toc000208"/>
      <w:r>
        <w:rPr/>
        <w:t>11.3 Out-of-scope IDs</w:t>
      </w:r>
      <w:bookmarkEnd w:id="208"/>
    </w:p>
    <w:p>
      <w:pPr>
        <w:pStyle w:val="Caption"/>
        <w:keepNext/>
        <w:spacing w:after="60"/>
      </w:pPr>
      <w:r>
        <w:rPr>
          <w:b/>
          <w:i w:val="0"/>
        </w:rPr>
        <w:t xml:space="preserve">Table 31: </w:t>
      </w:r>
      <w:r>
        <w:rPr/>
        <w:t>IDs out of scope (Addendum 1, p.34)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4686"/>
        <w:gridCol w:w="3604"/>
        <w:gridCol w:w="2493"/>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Requirement</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Replaced by</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682"/>
            <w:tcMar>
              <w:top w:w="50" w:type="dxa"/>
              <w:bottom w:w="50" w:type="dxa"/>
              <w:left w:w="90" w:type="dxa"/>
              <w:right w:w="90" w:type="dxa"/>
            </w:tcMar>
          </w:tcPr>
          <w:p>
            <w:pPr>
              <w:pStyle w:val="BDOITable"/>
            </w:pPr>
            <w:r>
              <w:rPr>
                <w:sz w:val="17"/>
              </w:rPr>
              <w:t>1.003.4.1.1.1 (p.47)</w:t>
            </w:r>
          </w:p>
        </w:tc>
        <w:tc>
          <w:tcPr>
            <w:tcW w:type="dxa" w:w="4686"/>
            <w:tcMar>
              <w:top w:w="50" w:type="dxa"/>
              <w:bottom w:w="50" w:type="dxa"/>
              <w:left w:w="90" w:type="dxa"/>
              <w:right w:w="90" w:type="dxa"/>
            </w:tcMar>
          </w:tcPr>
          <w:p>
            <w:pPr>
              <w:pStyle w:val="BDOITable"/>
            </w:pPr>
            <w:r>
              <w:rPr>
                <w:sz w:val="17"/>
              </w:rPr>
              <w:t>Expiring EBIX Invoice No. column</w:t>
            </w:r>
          </w:p>
        </w:tc>
        <w:tc>
          <w:tcPr>
            <w:tcW w:type="dxa" w:w="3604"/>
            <w:tcMar>
              <w:top w:w="50" w:type="dxa"/>
              <w:bottom w:w="50" w:type="dxa"/>
              <w:left w:w="90" w:type="dxa"/>
              <w:right w:w="90" w:type="dxa"/>
            </w:tcMar>
          </w:tcPr>
          <w:p>
            <w:pPr>
              <w:pStyle w:val="BDOITable"/>
            </w:pPr>
            <w:r>
              <w:rPr>
                <w:sz w:val="17"/>
              </w:rPr>
              <w:t>BIBS expiring invoice no.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shd w:val="clear" w:color="auto" w:fill="E5F5FF"/>
          </w:tcPr>
          <w:p>
            <w:pPr>
              <w:pStyle w:val="BDOITable"/>
            </w:pPr>
            <w:r>
              <w:rPr>
                <w:sz w:val="17"/>
              </w:rPr>
              <w:t>1.003.4.1.1.3 (p.47)</w:t>
            </w:r>
          </w:p>
        </w:tc>
        <w:tc>
          <w:tcPr>
            <w:tcW w:type="dxa" w:w="4686"/>
            <w:tcMar>
              <w:top w:w="50" w:type="dxa"/>
              <w:bottom w:w="50" w:type="dxa"/>
              <w:left w:w="90" w:type="dxa"/>
              <w:right w:w="90" w:type="dxa"/>
            </w:tcMar>
            <w:shd w:val="clear" w:color="auto" w:fill="E5F5FF"/>
          </w:tcPr>
          <w:p>
            <w:pPr>
              <w:pStyle w:val="BDOITable"/>
            </w:pPr>
            <w:r>
              <w:rPr>
                <w:sz w:val="17"/>
              </w:rPr>
              <w:t>BDOIsys Reference No. column</w:t>
            </w:r>
          </w:p>
        </w:tc>
        <w:tc>
          <w:tcPr>
            <w:tcW w:type="dxa" w:w="3604"/>
            <w:tcMar>
              <w:top w:w="50" w:type="dxa"/>
              <w:bottom w:w="50" w:type="dxa"/>
              <w:left w:w="90" w:type="dxa"/>
              <w:right w:w="90" w:type="dxa"/>
            </w:tcMar>
            <w:shd w:val="clear" w:color="auto" w:fill="E5F5FF"/>
          </w:tcPr>
          <w:p>
            <w:pPr>
              <w:pStyle w:val="BDOITable"/>
            </w:pPr>
            <w:r>
              <w:rPr>
                <w:sz w:val="17"/>
              </w:rPr>
              <w:t>Renewal reference and ARN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tcPr>
          <w:p>
            <w:pPr>
              <w:pStyle w:val="BDOITable"/>
            </w:pPr>
            <w:r>
              <w:rPr>
                <w:sz w:val="17"/>
              </w:rPr>
              <w:t>2.003.1.6 (p.80)</w:t>
            </w:r>
          </w:p>
        </w:tc>
        <w:tc>
          <w:tcPr>
            <w:tcW w:type="dxa" w:w="4686"/>
            <w:tcMar>
              <w:top w:w="50" w:type="dxa"/>
              <w:bottom w:w="50" w:type="dxa"/>
              <w:left w:w="90" w:type="dxa"/>
              <w:right w:w="90" w:type="dxa"/>
            </w:tcMar>
          </w:tcPr>
          <w:p>
            <w:pPr>
              <w:pStyle w:val="BDOITable"/>
            </w:pPr>
            <w:r>
              <w:rPr>
                <w:sz w:val="17"/>
              </w:rPr>
              <w:t>Search via QPS / EBIX reference numbers</w:t>
            </w:r>
          </w:p>
        </w:tc>
        <w:tc>
          <w:tcPr>
            <w:tcW w:type="dxa" w:w="3604"/>
            <w:tcMar>
              <w:top w:w="50" w:type="dxa"/>
              <w:bottom w:w="50" w:type="dxa"/>
              <w:left w:w="90" w:type="dxa"/>
              <w:right w:w="90" w:type="dxa"/>
            </w:tcMar>
          </w:tcPr>
          <w:p>
            <w:pPr>
              <w:pStyle w:val="BDOITable"/>
            </w:pPr>
            <w:r>
              <w:rPr>
                <w:sz w:val="17"/>
              </w:rPr>
              <w:t>Name and BIBS reference search (FR-RN-040)</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shd w:val="clear" w:color="auto" w:fill="E5F5FF"/>
          </w:tcPr>
          <w:p>
            <w:pPr>
              <w:pStyle w:val="BDOITable"/>
            </w:pPr>
            <w:r>
              <w:rPr>
                <w:sz w:val="17"/>
              </w:rPr>
              <w:t>2.006.1.2 (p.86)</w:t>
            </w:r>
          </w:p>
        </w:tc>
        <w:tc>
          <w:tcPr>
            <w:tcW w:type="dxa" w:w="4686"/>
            <w:tcMar>
              <w:top w:w="50" w:type="dxa"/>
              <w:bottom w:w="50" w:type="dxa"/>
              <w:left w:w="90" w:type="dxa"/>
              <w:right w:w="90" w:type="dxa"/>
            </w:tcMar>
            <w:shd w:val="clear" w:color="auto" w:fill="E5F5FF"/>
          </w:tcPr>
          <w:p>
            <w:pPr>
              <w:pStyle w:val="BDOITable"/>
            </w:pPr>
            <w:r>
              <w:rPr>
                <w:sz w:val="17"/>
              </w:rPr>
              <w:t>Search via QPS / EBIX reference numbers</w:t>
            </w:r>
          </w:p>
        </w:tc>
        <w:tc>
          <w:tcPr>
            <w:tcW w:type="dxa" w:w="3604"/>
            <w:tcMar>
              <w:top w:w="50" w:type="dxa"/>
              <w:bottom w:w="50" w:type="dxa"/>
              <w:left w:w="90" w:type="dxa"/>
              <w:right w:w="90" w:type="dxa"/>
            </w:tcMar>
            <w:shd w:val="clear" w:color="auto" w:fill="E5F5FF"/>
          </w:tcPr>
          <w:p>
            <w:pPr>
              <w:pStyle w:val="BDOITable"/>
            </w:pPr>
            <w:r>
              <w:rPr>
                <w:sz w:val="17"/>
              </w:rPr>
              <w:t>As above</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tcPr>
          <w:p>
            <w:pPr>
              <w:pStyle w:val="BDOITable"/>
            </w:pPr>
            <w:r>
              <w:rPr>
                <w:sz w:val="17"/>
              </w:rPr>
              <w:t>2.007.4.1 (p.88)</w:t>
            </w:r>
          </w:p>
        </w:tc>
        <w:tc>
          <w:tcPr>
            <w:tcW w:type="dxa" w:w="4686"/>
            <w:tcMar>
              <w:top w:w="50" w:type="dxa"/>
              <w:bottom w:w="50" w:type="dxa"/>
              <w:left w:w="90" w:type="dxa"/>
              <w:right w:w="90" w:type="dxa"/>
            </w:tcMar>
          </w:tcPr>
          <w:p>
            <w:pPr>
              <w:pStyle w:val="BDOITable"/>
            </w:pPr>
            <w:r>
              <w:rPr>
                <w:sz w:val="17"/>
              </w:rPr>
              <w:t>Search via QPS / EBIX reference numbers</w:t>
            </w:r>
          </w:p>
        </w:tc>
        <w:tc>
          <w:tcPr>
            <w:tcW w:type="dxa" w:w="3604"/>
            <w:tcMar>
              <w:top w:w="50" w:type="dxa"/>
              <w:bottom w:w="50" w:type="dxa"/>
              <w:left w:w="90" w:type="dxa"/>
              <w:right w:w="90" w:type="dxa"/>
            </w:tcMar>
          </w:tcPr>
          <w:p>
            <w:pPr>
              <w:pStyle w:val="BDOITable"/>
            </w:pPr>
            <w:r>
              <w:rPr>
                <w:sz w:val="17"/>
              </w:rPr>
              <w:t>As above</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shd w:val="clear" w:color="auto" w:fill="E5F5FF"/>
          </w:tcPr>
          <w:p>
            <w:pPr>
              <w:pStyle w:val="BDOITable"/>
            </w:pPr>
            <w:r>
              <w:rPr>
                <w:sz w:val="17"/>
              </w:rPr>
              <w:t>3.003.4.1.1 (p.111)</w:t>
            </w:r>
          </w:p>
        </w:tc>
        <w:tc>
          <w:tcPr>
            <w:tcW w:type="dxa" w:w="4686"/>
            <w:tcMar>
              <w:top w:w="50" w:type="dxa"/>
              <w:bottom w:w="50" w:type="dxa"/>
              <w:left w:w="90" w:type="dxa"/>
              <w:right w:w="90" w:type="dxa"/>
            </w:tcMar>
            <w:shd w:val="clear" w:color="auto" w:fill="E5F5FF"/>
          </w:tcPr>
          <w:p>
            <w:pPr>
              <w:pStyle w:val="BDOITable"/>
            </w:pPr>
            <w:r>
              <w:rPr>
                <w:sz w:val="17"/>
              </w:rPr>
              <w:t>Expiring EBIX Invoice No. column</w:t>
            </w:r>
          </w:p>
        </w:tc>
        <w:tc>
          <w:tcPr>
            <w:tcW w:type="dxa" w:w="3604"/>
            <w:tcMar>
              <w:top w:w="50" w:type="dxa"/>
              <w:bottom w:w="50" w:type="dxa"/>
              <w:left w:w="90" w:type="dxa"/>
              <w:right w:w="90" w:type="dxa"/>
            </w:tcMar>
            <w:shd w:val="clear" w:color="auto" w:fill="E5F5FF"/>
          </w:tcPr>
          <w:p>
            <w:pPr>
              <w:pStyle w:val="BDOITable"/>
            </w:pPr>
            <w:r>
              <w:rPr>
                <w:sz w:val="17"/>
              </w:rPr>
              <w:t>BIBS expiring invoice no.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tcPr>
          <w:p>
            <w:pPr>
              <w:pStyle w:val="BDOITable"/>
            </w:pPr>
            <w:r>
              <w:rPr>
                <w:sz w:val="17"/>
              </w:rPr>
              <w:t>3.003.4.1.3 (p.112)</w:t>
            </w:r>
          </w:p>
        </w:tc>
        <w:tc>
          <w:tcPr>
            <w:tcW w:type="dxa" w:w="4686"/>
            <w:tcMar>
              <w:top w:w="50" w:type="dxa"/>
              <w:bottom w:w="50" w:type="dxa"/>
              <w:left w:w="90" w:type="dxa"/>
              <w:right w:w="90" w:type="dxa"/>
            </w:tcMar>
          </w:tcPr>
          <w:p>
            <w:pPr>
              <w:pStyle w:val="BDOITable"/>
            </w:pPr>
            <w:r>
              <w:rPr>
                <w:sz w:val="17"/>
              </w:rPr>
              <w:t>BDOIsys Reference No. column</w:t>
            </w:r>
          </w:p>
        </w:tc>
        <w:tc>
          <w:tcPr>
            <w:tcW w:type="dxa" w:w="3604"/>
            <w:tcMar>
              <w:top w:w="50" w:type="dxa"/>
              <w:bottom w:w="50" w:type="dxa"/>
              <w:left w:w="90" w:type="dxa"/>
              <w:right w:w="90" w:type="dxa"/>
            </w:tcMar>
          </w:tcPr>
          <w:p>
            <w:pPr>
              <w:pStyle w:val="BDOITable"/>
            </w:pPr>
            <w:r>
              <w:rPr>
                <w:sz w:val="17"/>
              </w:rPr>
              <w:t>Renewal reference and ARN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shd w:val="clear" w:color="auto" w:fill="E5F5FF"/>
          </w:tcPr>
          <w:p>
            <w:pPr>
              <w:pStyle w:val="BDOITable"/>
            </w:pPr>
            <w:r>
              <w:rPr>
                <w:sz w:val="17"/>
              </w:rPr>
              <w:t>3.003.4.5 (p.115)</w:t>
            </w:r>
          </w:p>
        </w:tc>
        <w:tc>
          <w:tcPr>
            <w:tcW w:type="dxa" w:w="4686"/>
            <w:tcMar>
              <w:top w:w="50" w:type="dxa"/>
              <w:bottom w:w="50" w:type="dxa"/>
              <w:left w:w="90" w:type="dxa"/>
              <w:right w:w="90" w:type="dxa"/>
            </w:tcMar>
            <w:shd w:val="clear" w:color="auto" w:fill="E5F5FF"/>
          </w:tcPr>
          <w:p>
            <w:pPr>
              <w:pStyle w:val="BDOITable"/>
            </w:pPr>
            <w:r>
              <w:rPr>
                <w:sz w:val="17"/>
              </w:rPr>
              <w:t>Search via QPS / EBIX reference numbers</w:t>
            </w:r>
          </w:p>
        </w:tc>
        <w:tc>
          <w:tcPr>
            <w:tcW w:type="dxa" w:w="3604"/>
            <w:tcMar>
              <w:top w:w="50" w:type="dxa"/>
              <w:bottom w:w="50" w:type="dxa"/>
              <w:left w:w="90" w:type="dxa"/>
              <w:right w:w="90" w:type="dxa"/>
            </w:tcMar>
            <w:shd w:val="clear" w:color="auto" w:fill="E5F5FF"/>
          </w:tcPr>
          <w:p>
            <w:pPr>
              <w:pStyle w:val="BDOITable"/>
            </w:pPr>
            <w:r>
              <w:rPr>
                <w:sz w:val="17"/>
              </w:rPr>
              <w:t>Name and BIBS reference search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1682"/>
            <w:tcMar>
              <w:top w:w="50" w:type="dxa"/>
              <w:bottom w:w="50" w:type="dxa"/>
              <w:left w:w="90" w:type="dxa"/>
              <w:right w:w="90" w:type="dxa"/>
            </w:tcMar>
          </w:tcPr>
          <w:p>
            <w:pPr>
              <w:pStyle w:val="BDOITable"/>
            </w:pPr>
            <w:r>
              <w:rPr>
                <w:sz w:val="17"/>
              </w:rPr>
              <w:t>4.003.1.6 (p.150)</w:t>
            </w:r>
          </w:p>
        </w:tc>
        <w:tc>
          <w:tcPr>
            <w:tcW w:type="dxa" w:w="4686"/>
            <w:tcMar>
              <w:top w:w="50" w:type="dxa"/>
              <w:bottom w:w="50" w:type="dxa"/>
              <w:left w:w="90" w:type="dxa"/>
              <w:right w:w="90" w:type="dxa"/>
            </w:tcMar>
          </w:tcPr>
          <w:p>
            <w:pPr>
              <w:pStyle w:val="BDOITable"/>
            </w:pPr>
            <w:r>
              <w:rPr>
                <w:sz w:val="17"/>
              </w:rPr>
              <w:t>Search via QPS / EBIX reference numbers</w:t>
            </w:r>
          </w:p>
        </w:tc>
        <w:tc>
          <w:tcPr>
            <w:tcW w:type="dxa" w:w="3604"/>
            <w:tcMar>
              <w:top w:w="50" w:type="dxa"/>
              <w:bottom w:w="50" w:type="dxa"/>
              <w:left w:w="90" w:type="dxa"/>
              <w:right w:w="90" w:type="dxa"/>
            </w:tcMar>
          </w:tcPr>
          <w:p>
            <w:pPr>
              <w:pStyle w:val="BDOITable"/>
            </w:pPr>
            <w:r>
              <w:rPr>
                <w:sz w:val="17"/>
              </w:rPr>
              <w:t>Name and BIBS reference search (FR-RN-013)</w:t>
            </w:r>
          </w:p>
        </w:tc>
        <w:tc>
          <w:tcPr>
            <w:tcW w:type="dxa" w:w="2493"/>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p>
      <w:pPr>
        <w:pStyle w:val="Heading1"/>
        <w:pageBreakBefore/>
        <w:pBdr>
          <w:bottom w:val="single" w:sz="4" w:space="4" w:color="99C1E7"/>
        </w:pBdr>
      </w:pPr>
      <w:bookmarkStart w:id="209" w:name="_Toc000209"/>
      <w:r>
        <w:rPr/>
        <w:t>12 Sign-off</w:t>
      </w:r>
      <w:bookmarkEnd w:id="209"/>
    </w:p>
    <w:p>
      <w:r>
        <w:rPr/>
        <w:t>By signing, BDOI confirms that this FRS describes the Renewal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Renewal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Corporate and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Renewal</dc:title>
  <dc:subject>BIBS – BDOI Broker System</dc:subject>
  <dc:creator>iorta TechNXT</dc:creator>
  <cp:keywords>FRS, BRD-06,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