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rFonts w:ascii="Arial" w:hAnsi="Arial" w:cs="Arial"/>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ascii="Arial" w:hAnsi="Arial"/>
        </w:rPr>
      </w:pPr>
    </w:p>
    <w:p w:rsidR="00954550" w:rsidP="00761F3D" w:rsidRDefault="00954550" w14:paraId="515CA5E9" w14:textId="77777777">
      <w:pPr>
        <w:pStyle w:val="MainTitle"/>
        <w:rPr>
          <w:rFonts w:cs="Arial" w:ascii="Arial" w:hAnsi="Arial"/>
        </w:rPr>
      </w:pPr>
    </w:p>
    <w:p w:rsidR="00954550" w:rsidP="00761F3D" w:rsidRDefault="00954550" w14:paraId="6A55C12C" w14:textId="77777777">
      <w:pPr>
        <w:pStyle w:val="MainTitle"/>
        <w:rPr>
          <w:rFonts w:cs="Arial" w:ascii="Arial" w:hAnsi="Arial"/>
        </w:rPr>
      </w:pPr>
    </w:p>
    <w:p w:rsidR="00954550" w:rsidP="00761F3D" w:rsidRDefault="00954550" w14:paraId="76E0938A" w14:textId="77777777">
      <w:pPr>
        <w:pStyle w:val="MainTitle"/>
        <w:rPr>
          <w:rFonts w:cs="Arial" w:ascii="Arial" w:hAnsi="Arial"/>
        </w:rPr>
      </w:pPr>
    </w:p>
    <w:p w:rsidR="00954550" w:rsidP="00761F3D" w:rsidRDefault="00954550" w14:paraId="20891E2E" w14:textId="77777777">
      <w:pPr>
        <w:pStyle w:val="MainTitle"/>
        <w:rPr>
          <w:rFonts w:cs="Arial" w:ascii="Arial" w:hAnsi="Arial"/>
        </w:rPr>
      </w:pPr>
    </w:p>
    <w:p w:rsidR="00954550" w:rsidP="00761F3D" w:rsidRDefault="00954550" w14:paraId="475786BA" w14:textId="77777777">
      <w:pPr>
        <w:pStyle w:val="MainTitle"/>
        <w:rPr>
          <w:rFonts w:cs="Arial" w:ascii="Arial" w:hAnsi="Arial"/>
        </w:rPr>
      </w:pPr>
    </w:p>
    <w:p w:rsidRPr="002F75E6" w:rsidR="00954550" w:rsidP="00761F3D" w:rsidRDefault="00954550" w14:paraId="03D87A5F" w14:textId="77777777">
      <w:pPr>
        <w:pStyle w:val="MainTitle"/>
        <w:rPr>
          <w:rFonts w:cs="Arial" w:ascii="Arial" w:hAnsi="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rP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2"/>
            <w:tabs>
              <w:tab w:val="right" w:leader="dot" w:pos="9630"/>
            </w:tabs>
            <w:rPr>
              <w:rStyle w:val="Hyperlink"/>
            </w:rPr>
          </w:pPr>
          <w:r>
            <w:t xml:space="preserve">1.5. How to Read This Document</w:t>
          </w:r>
          <w:r>
            <w:tab/>
          </w:r>
          <w:r>
            <w:t xml:space="preserve">10</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66</w:t>
          </w:r>
        </w:p>
        <w:p>
          <w:pPr>
            <w:pStyle w:val="TOC1"/>
            <w:tabs>
              <w:tab w:val="right" w:leader="dot" w:pos="9630"/>
            </w:tabs>
            <w:rPr>
              <w:rStyle w:val="Hyperlink"/>
            </w:rPr>
          </w:pPr>
          <w:r>
            <w:t xml:space="preserve">End-to-End Process Flow (All Actors and Systems)</w:t>
          </w:r>
          <w:r>
            <w:tab/>
          </w:r>
          <w:r>
            <w:t xml:space="preserve">66</w:t>
          </w:r>
        </w:p>
        <w:p>
          <w:pPr>
            <w:pStyle w:val="TOC1"/>
            <w:tabs>
              <w:tab w:val="right" w:leader="dot" w:pos="9630"/>
            </w:tabs>
            <w:rPr>
              <w:rStyle w:val="Hyperlink"/>
            </w:rPr>
          </w:pPr>
          <w:r>
            <w:t xml:space="preserve">Non-Package Request Process Flow</w:t>
          </w:r>
          <w:r>
            <w:tab/>
          </w:r>
          <w:r>
            <w:t xml:space="preserve">67</w:t>
          </w:r>
        </w:p>
        <w:p>
          <w:pPr>
            <w:pStyle w:val="TOC1"/>
            <w:tabs>
              <w:tab w:val="right" w:leader="dot" w:pos="9630"/>
            </w:tabs>
            <w:rPr>
              <w:rStyle w:val="Hyperlink"/>
            </w:rPr>
          </w:pPr>
          <w:r>
            <w:t xml:space="preserve">New Request Process Flow</w:t>
          </w:r>
          <w:r>
            <w:tab/>
          </w:r>
          <w:r>
            <w:t xml:space="preserve">68</w:t>
          </w:r>
        </w:p>
        <w:p>
          <w:pPr>
            <w:pStyle w:val="TOC1"/>
            <w:tabs>
              <w:tab w:val="right" w:leader="dot" w:pos="9630"/>
            </w:tabs>
            <w:rPr>
              <w:rStyle w:val="Hyperlink"/>
            </w:rPr>
          </w:pPr>
          <w:r>
            <w:t xml:space="preserve">Package Set-up, Validation and Release Process Flow</w:t>
          </w:r>
          <w:r>
            <w:tab/>
          </w:r>
          <w:r>
            <w:t xml:space="preserve">69</w:t>
          </w:r>
        </w:p>
        <w:p>
          <w:pPr>
            <w:pStyle w:val="TOC1"/>
            <w:tabs>
              <w:tab w:val="right" w:leader="dot" w:pos="9630"/>
            </w:tabs>
            <w:rPr>
              <w:rStyle w:val="Hyperlink"/>
            </w:rPr>
          </w:pPr>
          <w:r>
            <w:t xml:space="preserve">Package Expiry, Renewal and Deactivation Process Flow</w:t>
          </w:r>
          <w:r>
            <w:tab/>
          </w:r>
          <w:r>
            <w:t xml:space="preserve">70</w:t>
          </w:r>
        </w:p>
        <w:p>
          <w:pPr>
            <w:pStyle w:val="TOC1"/>
            <w:tabs>
              <w:tab w:val="right" w:leader="dot" w:pos="9630"/>
            </w:tabs>
            <w:rPr>
              <w:rStyle w:val="Hyperlink"/>
            </w:rPr>
          </w:pPr>
          <w:r>
            <w:t xml:space="preserve">Rate Exception Process Flow (New Business on a Package)</w:t>
          </w:r>
          <w:r>
            <w:tab/>
          </w:r>
          <w:r>
            <w:t xml:space="preserve">71</w:t>
          </w:r>
        </w:p>
        <w:p>
          <w:pPr>
            <w:pStyle w:val="TOC1"/>
            <w:tabs>
              <w:tab w:val="right" w:leader="dot" w:pos="9630"/>
            </w:tabs>
            <w:rPr>
              <w:rStyle w:val="Hyperlink"/>
            </w:rPr>
          </w:pPr>
          <w:r>
            <w:t xml:space="preserve">Package Request and Approval Process Flow (Marketing and TSU)</w:t>
          </w:r>
          <w:r>
            <w:tab/>
          </w:r>
          <w:r>
            <w:t xml:space="preserve">72</w:t>
          </w:r>
        </w:p>
        <w:p>
          <w:pPr>
            <w:pStyle w:val="TOC1"/>
            <w:tabs>
              <w:tab w:val="right" w:leader="dot" w:pos="9630"/>
            </w:tabs>
            <w:rPr>
              <w:rStyle w:val="Hyperlink"/>
            </w:rPr>
          </w:pPr>
          <w:r>
            <w:t xml:space="preserve">Negotiation, Comparative Table and Terms Review Process Flow</w:t>
          </w:r>
          <w:r>
            <w:tab/>
          </w:r>
          <w:r>
            <w:t xml:space="preserve">73</w:t>
          </w:r>
        </w:p>
        <w:p>
          <w:pPr>
            <w:pStyle w:val="TOC1"/>
            <w:tabs>
              <w:tab w:val="right" w:leader="dot" w:pos="9630"/>
            </w:tabs>
            <w:rPr>
              <w:rStyle w:val="Hyperlink"/>
            </w:rPr>
          </w:pPr>
          <w:r>
            <w:t xml:space="preserve">Product Master Maintenance Process Flow (Maker-Checker)</w:t>
          </w:r>
          <w:r>
            <w:tab/>
          </w:r>
          <w:r>
            <w:t xml:space="preserve">74</w:t>
          </w:r>
        </w:p>
        <w:p>
          <w:pPr>
            <w:pStyle w:val="TOC1"/>
            <w:tabs>
              <w:tab w:val="right" w:leader="dot" w:pos="9630"/>
            </w:tabs>
            <w:rPr>
              <w:rStyle w:val="Hyperlink"/>
            </w:rPr>
          </w:pPr>
          <w:r>
            <w:t xml:space="preserve">Status Life-cycles</w:t>
          </w:r>
          <w:r>
            <w:tab/>
          </w:r>
          <w:r>
            <w:t xml:space="preserve">75</w:t>
          </w:r>
        </w:p>
        <w:p>
          <w:pPr>
            <w:pStyle w:val="TOC1"/>
            <w:tabs>
              <w:tab w:val="right" w:leader="dot" w:pos="9630"/>
            </w:tabs>
            <w:rPr>
              <w:rStyle w:val="Hyperlink"/>
            </w:rPr>
          </w:pPr>
          <w:r>
            <w:t xml:space="preserve">Integration Context Diagram</w:t>
          </w:r>
          <w:r>
            <w:tab/>
          </w:r>
          <w:r>
            <w:t xml:space="preserve">77</w:t>
          </w:r>
        </w:p>
        <w:p>
          <w:pPr>
            <w:pStyle w:val="TOC1"/>
            <w:tabs>
              <w:tab w:val="right" w:leader="dot" w:pos="9630"/>
            </w:tabs>
            <w:rPr>
              <w:rStyle w:val="Hyperlink"/>
            </w:rPr>
          </w:pPr>
          <w:r>
            <w:t xml:space="preserve">SIgNOff Sheet</w:t>
          </w:r>
          <w:r>
            <w:tab/>
          </w:r>
          <w:r>
            <w:t xml:space="preserve">78</w:t>
          </w:r>
        </w:p>
        <w:p>
          <w:pPr>
            <w:pStyle w:val="TOC1"/>
            <w:tabs>
              <w:tab w:val="right" w:leader="dot" w:pos="9630"/>
            </w:tabs>
            <w:rPr>
              <w:rStyle w:val="Hyperlink"/>
            </w:rPr>
          </w:pPr>
          <w:r>
            <w:t xml:space="preserve">ANneX A – Package Product Fields</w:t>
          </w:r>
          <w:r>
            <w:tab/>
          </w:r>
          <w:r>
            <w:t xml:space="preserve">79</w:t>
          </w:r>
        </w:p>
        <w:p>
          <w:pPr>
            <w:pStyle w:val="TOC1"/>
            <w:tabs>
              <w:tab w:val="right" w:leader="dot" w:pos="9630"/>
            </w:tabs>
            <w:rPr>
              <w:rStyle w:val="Hyperlink"/>
            </w:rPr>
          </w:pPr>
          <w:r>
            <w:t xml:space="preserve">ANneX B – Non-Package Product Fields</w:t>
          </w:r>
          <w:r>
            <w:tab/>
          </w:r>
          <w:r>
            <w:t xml:space="preserve">81</w:t>
          </w:r>
        </w:p>
        <w:p>
          <w:pPr>
            <w:pStyle w:val="TOC1"/>
            <w:tabs>
              <w:tab w:val="right" w:leader="dot" w:pos="9630"/>
            </w:tabs>
            <w:rPr>
              <w:rStyle w:val="Hyperlink"/>
            </w:rPr>
          </w:pPr>
          <w:r>
            <w:t xml:space="preserve">ANneX C – Non-Package Quotation Request Fields</w:t>
          </w:r>
          <w:r>
            <w:tab/>
          </w:r>
          <w:r>
            <w:t xml:space="preserve">85</w:t>
          </w:r>
        </w:p>
        <w:p>
          <w:pPr>
            <w:pStyle w:val="TOC1"/>
            <w:tabs>
              <w:tab w:val="right" w:leader="dot" w:pos="9630"/>
            </w:tabs>
            <w:rPr>
              <w:rStyle w:val="Hyperlink"/>
            </w:rPr>
          </w:pPr>
          <w:r>
            <w:t xml:space="preserve">ANneX D – Non-Package Quotation Slip Templates</w:t>
          </w:r>
          <w:r>
            <w:tab/>
          </w:r>
          <w:r>
            <w:t xml:space="preserve">89</w:t>
          </w:r>
        </w:p>
        <w:p>
          <w:pPr>
            <w:pStyle w:val="TOC1"/>
            <w:tabs>
              <w:tab w:val="right" w:leader="dot" w:pos="9630"/>
            </w:tabs>
            <w:rPr>
              <w:rStyle w:val="Hyperlink"/>
            </w:rPr>
          </w:pPr>
          <w:r>
            <w:t xml:space="preserve">Annex E – Package Request Fields</w:t>
          </w:r>
          <w:r>
            <w:tab/>
          </w:r>
          <w:r>
            <w:t xml:space="preserve">89</w:t>
          </w:r>
        </w:p>
        <w:p>
          <w:pPr>
            <w:pStyle w:val="TOC1"/>
            <w:tabs>
              <w:tab w:val="right" w:leader="dot" w:pos="9630"/>
            </w:tabs>
            <w:rPr>
              <w:rStyle w:val="Hyperlink"/>
            </w:rPr>
          </w:pPr>
          <w:r>
            <w:t xml:space="preserve">ANneX F– Package Quotation Slip Templates</w:t>
          </w:r>
          <w:r>
            <w:tab/>
          </w:r>
          <w:r>
            <w:t xml:space="preserve">91</w:t>
          </w:r>
        </w:p>
        <w:p>
          <w:pPr>
            <w:pStyle w:val="TOC1"/>
            <w:tabs>
              <w:tab w:val="right" w:leader="dot" w:pos="9630"/>
            </w:tabs>
            <w:rPr>
              <w:rStyle w:val="Hyperlink"/>
            </w:rPr>
          </w:pPr>
          <w:r>
            <w:t xml:space="preserve">Annex G – Screen Specifications</w:t>
          </w:r>
          <w:r>
            <w:tab/>
          </w:r>
          <w:r>
            <w:t xml:space="preserve">92</w:t>
          </w:r>
        </w:p>
        <w:p>
          <w:pPr>
            <w:pStyle w:val="TOC2"/>
            <w:tabs>
              <w:tab w:val="right" w:leader="dot" w:pos="9630"/>
            </w:tabs>
            <w:rPr>
              <w:rStyle w:val="Hyperlink"/>
            </w:rPr>
          </w:pPr>
          <w:r>
            <w:t xml:space="preserve">G.1 Product Maintenance Home (SCR-PM-01)</w:t>
          </w:r>
          <w:r>
            <w:tab/>
          </w:r>
          <w:r>
            <w:t xml:space="preserve">93</w:t>
          </w:r>
        </w:p>
        <w:p>
          <w:pPr>
            <w:pStyle w:val="TOC2"/>
            <w:tabs>
              <w:tab w:val="right" w:leader="dot" w:pos="9630"/>
            </w:tabs>
            <w:rPr>
              <w:rStyle w:val="Hyperlink"/>
            </w:rPr>
          </w:pPr>
          <w:r>
            <w:t xml:space="preserve">G.2 Package Requests (SCR-PM-02)</w:t>
          </w:r>
          <w:r>
            <w:tab/>
          </w:r>
          <w:r>
            <w:t xml:space="preserve">96</w:t>
          </w:r>
        </w:p>
        <w:p>
          <w:pPr>
            <w:pStyle w:val="TOC2"/>
            <w:tabs>
              <w:tab w:val="right" w:leader="dot" w:pos="9630"/>
            </w:tabs>
            <w:rPr>
              <w:rStyle w:val="Hyperlink"/>
            </w:rPr>
          </w:pPr>
          <w:r>
            <w:t xml:space="preserve">G.3 New Package Request and Edit Package Request (SCR-PM-03)</w:t>
          </w:r>
          <w:r>
            <w:tab/>
          </w:r>
          <w:r>
            <w:t xml:space="preserve">98</w:t>
          </w:r>
        </w:p>
        <w:p>
          <w:pPr>
            <w:pStyle w:val="TOC2"/>
            <w:tabs>
              <w:tab w:val="right" w:leader="dot" w:pos="9630"/>
            </w:tabs>
            <w:rPr>
              <w:rStyle w:val="Hyperlink"/>
            </w:rPr>
          </w:pPr>
          <w:r>
            <w:t xml:space="preserve">G.4 Package Request Record (SCR-PM-04)</w:t>
          </w:r>
          <w:r>
            <w:tab/>
          </w:r>
          <w:r>
            <w:t xml:space="preserve">102</w:t>
          </w:r>
        </w:p>
        <w:p>
          <w:pPr>
            <w:pStyle w:val="TOC2"/>
            <w:tabs>
              <w:tab w:val="right" w:leader="dot" w:pos="9630"/>
            </w:tabs>
            <w:rPr>
              <w:rStyle w:val="Hyperlink"/>
            </w:rPr>
          </w:pPr>
          <w:r>
            <w:t xml:space="preserve">G.5 Package Request Record: Negotiation Tab (SCR-PM-05)</w:t>
          </w:r>
          <w:r>
            <w:tab/>
          </w:r>
          <w:r>
            <w:t xml:space="preserve">106</w:t>
          </w:r>
        </w:p>
        <w:p>
          <w:pPr>
            <w:pStyle w:val="TOC2"/>
            <w:tabs>
              <w:tab w:val="right" w:leader="dot" w:pos="9630"/>
            </w:tabs>
            <w:rPr>
              <w:rStyle w:val="Hyperlink"/>
            </w:rPr>
          </w:pPr>
          <w:r>
            <w:t xml:space="preserve">G.6 Package Request Record: Comparative Tab (SCR-PM-06)</w:t>
          </w:r>
          <w:r>
            <w:tab/>
          </w:r>
          <w:r>
            <w:t xml:space="preserve">109</w:t>
          </w:r>
        </w:p>
        <w:p>
          <w:pPr>
            <w:pStyle w:val="TOC2"/>
            <w:tabs>
              <w:tab w:val="right" w:leader="dot" w:pos="9630"/>
            </w:tabs>
            <w:rPr>
              <w:rStyle w:val="Hyperlink"/>
            </w:rPr>
          </w:pPr>
          <w:r>
            <w:t xml:space="preserve">G.7 Package Request Record: Requirements &amp; Sign-off Tab (SCR-PM-07)</w:t>
          </w:r>
          <w:r>
            <w:tab/>
          </w:r>
          <w:r>
            <w:t xml:space="preserve">112</w:t>
          </w:r>
        </w:p>
        <w:p>
          <w:pPr>
            <w:pStyle w:val="TOC2"/>
            <w:tabs>
              <w:tab w:val="right" w:leader="dot" w:pos="9630"/>
            </w:tabs>
            <w:rPr>
              <w:rStyle w:val="Hyperlink"/>
            </w:rPr>
          </w:pPr>
          <w:r>
            <w:t xml:space="preserve">G.8 Package Request Record: Set-up and Advisories Tabs (SCR-PM-08)</w:t>
          </w:r>
          <w:r>
            <w:tab/>
          </w:r>
          <w:r>
            <w:t xml:space="preserve">114</w:t>
          </w:r>
        </w:p>
        <w:p>
          <w:pPr>
            <w:pStyle w:val="TOC2"/>
            <w:tabs>
              <w:tab w:val="right" w:leader="dot" w:pos="9630"/>
            </w:tabs>
            <w:rPr>
              <w:rStyle w:val="Hyperlink"/>
            </w:rPr>
          </w:pPr>
          <w:r>
            <w:t xml:space="preserve">G.9 TSU Workbench (SCR-PM-09)</w:t>
          </w:r>
          <w:r>
            <w:tab/>
          </w:r>
          <w:r>
            <w:t xml:space="preserve">116</w:t>
          </w:r>
        </w:p>
        <w:p>
          <w:pPr>
            <w:pStyle w:val="TOC2"/>
            <w:tabs>
              <w:tab w:val="right" w:leader="dot" w:pos="9630"/>
            </w:tabs>
            <w:rPr>
              <w:rStyle w:val="Hyperlink"/>
            </w:rPr>
          </w:pPr>
          <w:r>
            <w:t xml:space="preserve">G.10 Package Expiry (SCR-PM-10)</w:t>
          </w:r>
          <w:r>
            <w:tab/>
          </w:r>
          <w:r>
            <w:t xml:space="preserve">118</w:t>
          </w:r>
        </w:p>
        <w:p>
          <w:pPr>
            <w:pStyle w:val="TOC2"/>
            <w:tabs>
              <w:tab w:val="right" w:leader="dot" w:pos="9630"/>
            </w:tabs>
            <w:rPr>
              <w:rStyle w:val="Hyperlink"/>
            </w:rPr>
          </w:pPr>
          <w:r>
            <w:t xml:space="preserve">G.11 Products (SCR-PM-11)</w:t>
          </w:r>
          <w:r>
            <w:tab/>
          </w:r>
          <w:r>
            <w:t xml:space="preserve">120</w:t>
          </w:r>
        </w:p>
        <w:p>
          <w:pPr>
            <w:pStyle w:val="TOC2"/>
            <w:tabs>
              <w:tab w:val="right" w:leader="dot" w:pos="9630"/>
            </w:tabs>
            <w:rPr>
              <w:rStyle w:val="Hyperlink"/>
            </w:rPr>
          </w:pPr>
          <w:r>
            <w:t xml:space="preserve">G.12 Product Record (SCR-PM-12)</w:t>
          </w:r>
          <w:r>
            <w:tab/>
          </w:r>
          <w:r>
            <w:t xml:space="preserve">123</w:t>
          </w:r>
        </w:p>
        <w:p>
          <w:pPr>
            <w:pStyle w:val="TOC2"/>
            <w:tabs>
              <w:tab w:val="right" w:leader="dot" w:pos="9630"/>
            </w:tabs>
            <w:rPr>
              <w:rStyle w:val="Hyperlink"/>
            </w:rPr>
          </w:pPr>
          <w:r>
            <w:t xml:space="preserve">G.13 Package Version (SCR-PM-13)</w:t>
          </w:r>
          <w:r>
            <w:tab/>
          </w:r>
          <w:r>
            <w:t xml:space="preserve">126</w:t>
          </w:r>
        </w:p>
        <w:p>
          <w:pPr>
            <w:pStyle w:val="TOC2"/>
            <w:tabs>
              <w:tab w:val="right" w:leader="dot" w:pos="9630"/>
            </w:tabs>
            <w:rPr>
              <w:rStyle w:val="Hyperlink"/>
            </w:rPr>
          </w:pPr>
          <w:r>
            <w:t xml:space="preserve">G.14 Validation Queue (SCR-PM-14)</w:t>
          </w:r>
          <w:r>
            <w:tab/>
          </w:r>
          <w:r>
            <w:t xml:space="preserve">130</w:t>
          </w:r>
        </w:p>
        <w:p>
          <w:pPr>
            <w:pStyle w:val="TOC2"/>
            <w:tabs>
              <w:tab w:val="right" w:leader="dot" w:pos="9630"/>
            </w:tabs>
            <w:rPr>
              <w:rStyle w:val="Hyperlink"/>
            </w:rPr>
          </w:pPr>
          <w:r>
            <w:t xml:space="preserve">G.15 Coverages &amp; Clauses (SCR-PM-15)</w:t>
          </w:r>
          <w:r>
            <w:tab/>
          </w:r>
          <w:r>
            <w:t xml:space="preserve">132</w:t>
          </w:r>
        </w:p>
        <w:p>
          <w:pPr>
            <w:pStyle w:val="TOC2"/>
            <w:tabs>
              <w:tab w:val="right" w:leader="dot" w:pos="9630"/>
            </w:tabs>
            <w:rPr>
              <w:rStyle w:val="Hyperlink"/>
            </w:rPr>
          </w:pPr>
          <w:r>
            <w:t xml:space="preserve">G.16 Incentive Criteria (SCR-PM-16)</w:t>
          </w:r>
          <w:r>
            <w:tab/>
          </w:r>
          <w:r>
            <w:t xml:space="preserve">134</w:t>
          </w:r>
        </w:p>
        <w:p>
          <w:pPr>
            <w:pStyle w:val="TOC2"/>
            <w:tabs>
              <w:tab w:val="right" w:leader="dot" w:pos="9630"/>
            </w:tabs>
            <w:rPr>
              <w:rStyle w:val="Hyperlink"/>
            </w:rPr>
          </w:pPr>
          <w:r>
            <w:t xml:space="preserve">G.17 Insurers (SCR-PM-17)</w:t>
          </w:r>
          <w:r>
            <w:tab/>
          </w:r>
          <w:r>
            <w:t xml:space="preserve">136</w:t>
          </w:r>
        </w:p>
        <w:p>
          <w:pPr>
            <w:pStyle w:val="TOC2"/>
            <w:tabs>
              <w:tab w:val="right" w:leader="dot" w:pos="9630"/>
            </w:tabs>
            <w:rPr>
              <w:rStyle w:val="Hyperlink"/>
            </w:rPr>
          </w:pPr>
          <w:r>
            <w:t xml:space="preserve">G.18 Insurer Record (SCR-PM-18)</w:t>
          </w:r>
          <w:r>
            <w:tab/>
          </w:r>
          <w:r>
            <w:t xml:space="preserve">138</w:t>
          </w:r>
        </w:p>
        <w:p>
          <w:pPr>
            <w:pStyle w:val="TOC2"/>
            <w:tabs>
              <w:tab w:val="right" w:leader="dot" w:pos="9630"/>
            </w:tabs>
            <w:rPr>
              <w:rStyle w:val="Hyperlink"/>
            </w:rPr>
          </w:pPr>
          <w:r>
            <w:t xml:space="preserve">G.19 Rates &amp; Taxes (SCR-PM-19)</w:t>
          </w:r>
          <w:r>
            <w:tab/>
          </w:r>
          <w:r>
            <w:t xml:space="preserve">140</w:t>
          </w:r>
        </w:p>
        <w:p>
          <w:pPr>
            <w:pStyle w:val="TOC2"/>
            <w:tabs>
              <w:tab w:val="right" w:leader="dot" w:pos="9630"/>
            </w:tabs>
            <w:rPr>
              <w:rStyle w:val="Hyperlink"/>
            </w:rPr>
          </w:pPr>
          <w:r>
            <w:t xml:space="preserve">G.20 Sales Organisation (SCR-PM-20)</w:t>
          </w:r>
          <w:r>
            <w:tab/>
          </w:r>
          <w:r>
            <w:t xml:space="preserve">142</w:t>
          </w:r>
        </w:p>
        <w:p>
          <w:pPr>
            <w:pStyle w:val="TOC2"/>
            <w:tabs>
              <w:tab w:val="right" w:leader="dot" w:pos="9630"/>
            </w:tabs>
            <w:rPr>
              <w:rStyle w:val="Hyperlink"/>
            </w:rPr>
          </w:pPr>
          <w:r>
            <w:t xml:space="preserve">G.21 Premium Calculator (SCR-PM-21)</w:t>
          </w:r>
          <w:r>
            <w:tab/>
          </w:r>
          <w:r>
            <w:t xml:space="preserve">145</w:t>
          </w:r>
        </w:p>
        <w:p>
          <w:pPr>
            <w:pStyle w:val="TOC2"/>
            <w:tabs>
              <w:tab w:val="right" w:leader="dot" w:pos="9630"/>
            </w:tabs>
            <w:rPr>
              <w:rStyle w:val="Hyperlink"/>
            </w:rPr>
          </w:pPr>
          <w:r>
            <w:t xml:space="preserve">G.22 Quotation: Package Rate Scheme and Rate Exception (SCR-PM-22)</w:t>
          </w:r>
          <w:r>
            <w:tab/>
          </w:r>
          <w:r>
            <w:t xml:space="preserve">147</w:t>
          </w:r>
        </w:p>
        <w:p>
          <w:pPr>
            <w:pStyle w:val="TOC2"/>
            <w:tabs>
              <w:tab w:val="right" w:leader="dot" w:pos="9630"/>
            </w:tabs>
            <w:rPr>
              <w:rStyle w:val="Hyperlink"/>
            </w:rPr>
          </w:pPr>
          <w:r>
            <w:t xml:space="preserve">G.23 Product Maintenance Dashboard (SCR-PM-23)</w:t>
          </w:r>
          <w:r>
            <w:tab/>
          </w:r>
          <w:r>
            <w:t xml:space="preserve">149</w:t>
          </w:r>
        </w:p>
        <w:p>
          <w:pPr>
            <w:pStyle w:val="TOC2"/>
            <w:tabs>
              <w:tab w:val="right" w:leader="dot" w:pos="9630"/>
            </w:tabs>
            <w:rPr>
              <w:rStyle w:val="Hyperlink"/>
            </w:rPr>
          </w:pPr>
          <w:r>
            <w:t xml:space="preserve">G.24 Deactivation Requests (SCR-PM-24)</w:t>
          </w:r>
          <w:r>
            <w:tab/>
          </w:r>
          <w:r>
            <w:t xml:space="preserve">151</w:t>
          </w:r>
        </w:p>
        <w:p>
          <w:pPr>
            <w:pStyle w:val="TOC2"/>
            <w:tabs>
              <w:tab w:val="right" w:leader="dot" w:pos="9630"/>
            </w:tabs>
            <w:rPr>
              <w:rStyle w:val="Hyperlink"/>
            </w:rPr>
          </w:pPr>
          <w:r>
            <w:t xml:space="preserve">G.25 Product Master Transfers (SCR-PM-25)</w:t>
          </w:r>
          <w:r>
            <w:tab/>
          </w:r>
          <w:r>
            <w:t xml:space="preserve">154</w:t>
          </w:r>
        </w:p>
        <w:p>
          <w:pPr>
            <w:pStyle w:val="TOC2"/>
            <w:tabs>
              <w:tab w:val="right" w:leader="dot" w:pos="9630"/>
            </w:tabs>
            <w:rPr>
              <w:rStyle w:val="Hyperlink"/>
            </w:rPr>
          </w:pPr>
          <w:r>
            <w:t xml:space="preserve">G.26 Placement Update Reports (SCR-PM-26)</w:t>
          </w:r>
          <w:r>
            <w:tab/>
          </w:r>
          <w:r>
            <w:t xml:space="preserve">156</w:t>
          </w:r>
        </w:p>
        <w:p>
          <w:pPr>
            <w:pStyle w:val="TOC2"/>
            <w:tabs>
              <w:tab w:val="right" w:leader="dot" w:pos="9630"/>
            </w:tabs>
            <w:rPr>
              <w:rStyle w:val="Hyperlink"/>
            </w:rPr>
          </w:pPr>
          <w:r>
            <w:t xml:space="preserve">G.27 Audit Logs (SCR-PM-27)</w:t>
          </w:r>
          <w:r>
            <w:tab/>
          </w:r>
          <w:r>
            <w:t xml:space="preserve">158</w:t>
          </w:r>
        </w:p>
        <w:p>
          <w:pPr>
            <w:pStyle w:val="TOC2"/>
            <w:tabs>
              <w:tab w:val="right" w:leader="dot" w:pos="9630"/>
            </w:tabs>
            <w:rPr>
              <w:rStyle w:val="Hyperlink"/>
            </w:rPr>
          </w:pPr>
          <w:r>
            <w:t xml:space="preserve">G.28 Proposal Request: Comparative Table, Proposal Slips and Client Response (SCR-PM-28)</w:t>
          </w:r>
          <w:r>
            <w:tab/>
          </w:r>
          <w:r>
            <w:t xml:space="preserve">160</w:t>
          </w:r>
        </w:p>
        <w:p>
          <w:pPr>
            <w:pStyle w:val="TOC2"/>
            <w:tabs>
              <w:tab w:val="right" w:leader="dot" w:pos="9630"/>
            </w:tabs>
            <w:rPr>
              <w:rStyle w:val="Hyperlink"/>
            </w:rPr>
          </w:pPr>
          <w:r>
            <w:t xml:space="preserve">G.29 Package Request Record: Routing &amp; Approvals Tab (SCR-PM-29)</w:t>
          </w:r>
          <w:r>
            <w:tab/>
          </w:r>
          <w:r>
            <w:t xml:space="preserve">162</w:t>
          </w:r>
        </w:p>
        <w:p>
          <w:pPr>
            <w:pStyle w:val="TOC2"/>
            <w:tabs>
              <w:tab w:val="right" w:leader="dot" w:pos="9630"/>
            </w:tabs>
            <w:rPr>
              <w:rStyle w:val="Hyperlink"/>
            </w:rPr>
          </w:pPr>
          <w:r>
            <w:t xml:space="preserve">G.30 Navigation: Menu by Persona</w:t>
          </w:r>
          <w:r>
            <w:tab/>
          </w:r>
          <w:r>
            <w:t xml:space="preserve">164</w:t>
          </w:r>
        </w:p>
        <w:p>
          <w:pPr>
            <w:pStyle w:val="TOC1"/>
            <w:tabs>
              <w:tab w:val="right" w:leader="dot" w:pos="9630"/>
            </w:tabs>
            <w:rPr>
              <w:rStyle w:val="Hyperlink"/>
            </w:rPr>
          </w:pPr>
          <w:r>
            <w:t xml:space="preserve">Annex H – Messages and Validations</w:t>
          </w:r>
          <w:r>
            <w:tab/>
          </w:r>
          <w:r>
            <w:t xml:space="preserve">165</w:t>
          </w:r>
        </w:p>
        <w:p>
          <w:pPr>
            <w:pStyle w:val="TOC1"/>
            <w:tabs>
              <w:tab w:val="right" w:leader="dot" w:pos="9630"/>
            </w:tabs>
            <w:rPr>
              <w:rStyle w:val="Hyperlink"/>
            </w:rPr>
          </w:pPr>
          <w:r>
            <w:t xml:space="preserve">Annex I – Notifications and E-mails</w:t>
          </w:r>
          <w:r>
            <w:tab/>
          </w:r>
          <w:r>
            <w:t xml:space="preserve">180</w:t>
          </w:r>
        </w:p>
        <w:p>
          <w:pPr>
            <w:pStyle w:val="TOC1"/>
            <w:tabs>
              <w:tab w:val="right" w:leader="dot" w:pos="9630"/>
            </w:tabs>
            <w:rPr>
              <w:rStyle w:val="Hyperlink"/>
            </w:rPr>
          </w:pPr>
          <w:r>
            <w:t xml:space="preserve">Annex J – Business Rules and Configurable Parameters</w:t>
          </w:r>
          <w:r>
            <w:tab/>
          </w:r>
          <w:r>
            <w:t xml:space="preserve">182</w:t>
          </w:r>
        </w:p>
        <w:p>
          <w:pPr>
            <w:pStyle w:val="TOC2"/>
            <w:tabs>
              <w:tab w:val="right" w:leader="dot" w:pos="9630"/>
            </w:tabs>
            <w:rPr>
              <w:rStyle w:val="Hyperlink"/>
            </w:rPr>
          </w:pPr>
          <w:r>
            <w:t xml:space="preserve">J.1 Business Rules</w:t>
          </w:r>
          <w:r>
            <w:tab/>
          </w:r>
          <w:r>
            <w:t xml:space="preserve">182</w:t>
          </w:r>
        </w:p>
        <w:p>
          <w:pPr>
            <w:pStyle w:val="TOC2"/>
            <w:tabs>
              <w:tab w:val="right" w:leader="dot" w:pos="9630"/>
            </w:tabs>
            <w:rPr>
              <w:rStyle w:val="Hyperlink"/>
            </w:rPr>
          </w:pPr>
          <w:r>
            <w:t xml:space="preserve">J.2 Configurable Parameters</w:t>
          </w:r>
          <w:r>
            <w:tab/>
          </w:r>
          <w:r>
            <w:t xml:space="preserve">182</w:t>
          </w:r>
        </w:p>
        <w:p>
          <w:pPr>
            <w:pStyle w:val="TOC2"/>
            <w:tabs>
              <w:tab w:val="right" w:leader="dot" w:pos="9630"/>
            </w:tabs>
            <w:rPr>
              <w:rStyle w:val="Hyperlink"/>
            </w:rPr>
          </w:pPr>
          <w:r>
            <w:t xml:space="preserve">J.3 Lists of Values</w:t>
          </w:r>
          <w:r>
            <w:tab/>
          </w:r>
          <w:r>
            <w:t xml:space="preserve">183</w:t>
          </w:r>
        </w:p>
        <w:p>
          <w:pPr>
            <w:pStyle w:val="TOC2"/>
            <w:tabs>
              <w:tab w:val="right" w:leader="dot" w:pos="9630"/>
            </w:tabs>
            <w:rPr>
              <w:rStyle w:val="Hyperlink"/>
            </w:rPr>
          </w:pPr>
          <w:r>
            <w:t xml:space="preserve">J.4 Workflow Stages and Service Levels</w:t>
          </w:r>
          <w:r>
            <w:tab/>
          </w:r>
          <w:r>
            <w:t xml:space="preserve">183</w:t>
          </w:r>
        </w:p>
        <w:p>
          <w:pPr>
            <w:pStyle w:val="TOC2"/>
            <w:tabs>
              <w:tab w:val="right" w:leader="dot" w:pos="9630"/>
            </w:tabs>
            <w:rPr>
              <w:rStyle w:val="Hyperlink"/>
            </w:rPr>
          </w:pPr>
          <w:r>
            <w:t xml:space="preserve">J.5 Proposed Role-to-action Matrix</w:t>
          </w:r>
          <w:r>
            <w:tab/>
          </w:r>
          <w:r>
            <w:t xml:space="preserve">183</w:t>
          </w:r>
        </w:p>
        <w:p>
          <w:pPr>
            <w:pStyle w:val="TOC2"/>
            <w:tabs>
              <w:tab w:val="right" w:leader="dot" w:pos="9630"/>
            </w:tabs>
            <w:rPr>
              <w:rStyle w:val="Hyperlink"/>
            </w:rPr>
          </w:pPr>
          <w:r>
            <w:t xml:space="preserve">J.6 Masters Maintained by the Business</w:t>
          </w:r>
          <w:r>
            <w:tab/>
          </w:r>
          <w:r>
            <w:t xml:space="preserve">184</w:t>
          </w:r>
        </w:p>
        <w:p>
          <w:pPr>
            <w:pStyle w:val="TOC2"/>
            <w:tabs>
              <w:tab w:val="right" w:leader="dot" w:pos="9630"/>
            </w:tabs>
            <w:rPr>
              <w:rStyle w:val="Hyperlink"/>
            </w:rPr>
          </w:pPr>
          <w:r>
            <w:t xml:space="preserve">J.7 Settings for the Points BDOI Decides</w:t>
          </w:r>
          <w:r>
            <w:tab/>
          </w:r>
          <w:r>
            <w:t xml:space="preserve">184</w:t>
          </w:r>
        </w:p>
        <w:p>
          <w:pPr>
            <w:pStyle w:val="TOC1"/>
            <w:tabs>
              <w:tab w:val="right" w:leader="dot" w:pos="9630"/>
            </w:tabs>
            <w:rPr>
              <w:rStyle w:val="Hyperlink"/>
            </w:rPr>
          </w:pPr>
          <w:r>
            <w:t xml:space="preserve">Annex K – Process Walkthroughs</w:t>
          </w:r>
          <w:r>
            <w:tab/>
          </w:r>
          <w:r>
            <w:t xml:space="preserve">186</w:t>
          </w:r>
        </w:p>
        <w:p>
          <w:pPr>
            <w:pStyle w:val="TOC2"/>
            <w:tabs>
              <w:tab w:val="right" w:leader="dot" w:pos="9630"/>
            </w:tabs>
            <w:rPr>
              <w:rStyle w:val="Hyperlink"/>
            </w:rPr>
          </w:pPr>
          <w:r>
            <w:t xml:space="preserve">WT-A A New Package from the Request to its First New Business Quotation</w:t>
          </w:r>
          <w:r>
            <w:tab/>
          </w:r>
          <w:r>
            <w:t xml:space="preserve">186</w:t>
          </w:r>
        </w:p>
        <w:p>
          <w:pPr>
            <w:pStyle w:val="TOC2"/>
            <w:tabs>
              <w:tab w:val="right" w:leader="dot" w:pos="9630"/>
            </w:tabs>
            <w:rPr>
              <w:rStyle w:val="Hyperlink"/>
            </w:rPr>
          </w:pPr>
          <w:r>
            <w:t xml:space="preserve">WT-B Returns and Refusals, and the Messages the User Sees</w:t>
          </w:r>
          <w:r>
            <w:tab/>
          </w:r>
          <w:r>
            <w:t xml:space="preserve">212</w:t>
          </w:r>
        </w:p>
        <w:p>
          <w:pPr>
            <w:pStyle w:val="TOC1"/>
            <w:tabs>
              <w:tab w:val="right" w:leader="dot" w:pos="9630"/>
            </w:tabs>
            <w:rPr>
              <w:rStyle w:val="Hyperlink"/>
            </w:rPr>
          </w:pPr>
          <w:r>
            <w:t xml:space="preserve">Annex L – Requirements Traceability</w:t>
          </w:r>
          <w:r>
            <w:tab/>
          </w:r>
          <w:r>
            <w:t xml:space="preserve">227</w:t>
          </w:r>
        </w:p>
        <w:p>
          <w:pPr>
            <w:pStyle w:val="TOC2"/>
            <w:tabs>
              <w:tab w:val="right" w:leader="dot" w:pos="9630"/>
            </w:tabs>
            <w:rPr>
              <w:rStyle w:val="Hyperlink"/>
            </w:rPr>
          </w:pPr>
          <w:r>
            <w:t xml:space="preserve">L.1 BRD Requirement to FRPM and Test Conditions</w:t>
          </w:r>
          <w:r>
            <w:tab/>
          </w:r>
          <w:r>
            <w:t xml:space="preserve">227</w:t>
          </w:r>
        </w:p>
        <w:p>
          <w:pPr>
            <w:pStyle w:val="TOC2"/>
            <w:tabs>
              <w:tab w:val="right" w:leader="dot" w:pos="9630"/>
            </w:tabs>
            <w:rPr>
              <w:rStyle w:val="Hyperlink"/>
            </w:rPr>
          </w:pPr>
          <w:r>
            <w:t xml:space="preserve">L.2 FRPM Item to BRD IDs and Test Conditions</w:t>
          </w:r>
          <w:r>
            <w:tab/>
          </w:r>
          <w:r>
            <w:t xml:space="preserve">228</w:t>
          </w:r>
        </w:p>
        <w:p>
          <w:pPr>
            <w:pStyle w:val="TOC1"/>
            <w:tabs>
              <w:tab w:val="right" w:leader="dot" w:pos="9630"/>
            </w:tabs>
            <w:rPr>
              <w:rStyle w:val="Hyperlink"/>
            </w:rPr>
          </w:pPr>
          <w:r>
            <w:t xml:space="preserve">Annex M – Observations and Points for BDOI Decision</w:t>
          </w:r>
          <w:r>
            <w:tab/>
          </w:r>
          <w:r>
            <w:t xml:space="preserve">231</w:t>
          </w:r>
        </w:p>
        <w:p>
          <w:pPr>
            <w:pStyle w:val="TOC2"/>
            <w:tabs>
              <w:tab w:val="right" w:leader="dot" w:pos="9630"/>
            </w:tabs>
            <w:rPr>
              <w:rStyle w:val="Hyperlink"/>
            </w:rPr>
          </w:pPr>
          <w:r>
            <w:t xml:space="preserve">M.1 Points Where the Proposed Behaviour Differs from the Original Text of This FRS</w:t>
          </w:r>
          <w:r>
            <w:tab/>
          </w:r>
          <w:r>
            <w:t xml:space="preserve">231</w:t>
          </w:r>
        </w:p>
        <w:p>
          <w:pPr>
            <w:pStyle w:val="TOC2"/>
            <w:tabs>
              <w:tab w:val="right" w:leader="dot" w:pos="9630"/>
            </w:tabs>
            <w:rPr>
              <w:rStyle w:val="Hyperlink"/>
            </w:rPr>
          </w:pPr>
          <w:r>
            <w:t xml:space="preserve">M.2 BDOI's Open Item and Changes to the Business Requirements Mapping</w:t>
          </w:r>
          <w:r>
            <w:tab/>
          </w:r>
          <w:r>
            <w:t xml:space="preserve">236</w:t>
          </w:r>
        </w:p>
        <w:p>
          <w:pPr>
            <w:pStyle w:val="TOC2"/>
            <w:tabs>
              <w:tab w:val="right" w:leader="dot" w:pos="9630"/>
            </w:tabs>
            <w:rPr>
              <w:rStyle w:val="Hyperlink"/>
            </w:rPr>
          </w:pPr>
          <w:r>
            <w:t xml:space="preserve">M.3 Slips Noticed in BDOI's FRS (Proposed Corrections; the Text is not Changed)</w:t>
          </w:r>
          <w:r>
            <w:tab/>
          </w:r>
          <w:r>
            <w:t xml:space="preserve">241</w:t>
          </w:r>
        </w:p>
        <w:p>
          <w:pPr>
            <w:pStyle w:val="TOC2"/>
            <w:tabs>
              <w:tab w:val="right" w:leader="dot" w:pos="9630"/>
            </w:tabs>
            <w:rPr>
              <w:rStyle w:val="Hyperlink"/>
            </w:rPr>
          </w:pPr>
          <w:r>
            <w:t xml:space="preserve">M.4 Scope, Added Requirements and Added Annex Rows</w:t>
          </w:r>
          <w:r>
            <w:tab/>
          </w:r>
          <w:r>
            <w:t xml:space="preserve">242</w:t>
          </w:r>
        </w:p>
        <w:p>
          <w:pPr>
            <w:pStyle w:val="TOC2"/>
            <w:tabs>
              <w:tab w:val="right" w:leader="dot" w:pos="9630"/>
            </w:tabs>
            <w:rPr>
              <w:rStyle w:val="Hyperlink"/>
            </w:rPr>
          </w:pPr>
          <w:r>
            <w:t xml:space="preserve">M.5 Observations of Version 1.2</w:t>
          </w:r>
          <w:r>
            <w:tab/>
          </w:r>
          <w:r>
            <w:t xml:space="preserve">245</w:t>
          </w:r>
        </w:p>
        <w:p>
          <w:pPr>
            <w:pStyle w:val="TOC1"/>
            <w:tabs>
              <w:tab w:val="right" w:leader="dot" w:pos="9630"/>
            </w:tabs>
            <w:rPr>
              <w:rStyle w:val="Hyperlink"/>
            </w:rPr>
          </w:pPr>
          <w:r>
            <w:t xml:space="preserve">Annex N – Glossary</w:t>
          </w:r>
          <w:r>
            <w:tab/>
          </w:r>
          <w:r>
            <w:t xml:space="preserve">246</w:t>
          </w:r>
        </w:p>
        <w:p>
          <w:pPr>
            <w:pStyle w:val="TOC2"/>
            <w:tabs>
              <w:tab w:val="right" w:leader="dot" w:pos="9630"/>
            </w:tabs>
            <w:rPr>
              <w:rStyle w:val="Hyperlink"/>
            </w:rPr>
          </w:pPr>
          <w:r>
            <w:t xml:space="preserve">N.2 Terms Added in Version 1.2</w:t>
          </w:r>
          <w:r>
            <w:tab/>
          </w:r>
          <w:r>
            <w:t xml:space="preserve">246</w:t>
          </w:r>
        </w:p>
        <w:p>
          <w:pPr>
            <w:pStyle w:val="TOC1"/>
            <w:tabs>
              <w:tab w:val="right" w:leader="dot" w:pos="9630"/>
            </w:tabs>
            <w:rPr>
              <w:rStyle w:val="Hyperlink"/>
            </w:rPr>
          </w:pPr>
          <w:r>
            <w:t xml:space="preserve">Annex O – Workflow and Approvals</w:t>
          </w:r>
          <w:r>
            <w:tab/>
          </w:r>
          <w:r>
            <w:t xml:space="preserve">248</w:t>
          </w:r>
        </w:p>
        <w:p>
          <w:pPr>
            <w:pStyle w:val="TOC2"/>
            <w:tabs>
              <w:tab w:val="right" w:leader="dot" w:pos="9630"/>
            </w:tabs>
            <w:rPr>
              <w:rStyle w:val="Hyperlink"/>
            </w:rPr>
          </w:pPr>
          <w:r>
            <w:t xml:space="preserve">O.1 Who Makes, Checks and Approves (Picture)</w:t>
          </w:r>
          <w:r>
            <w:tab/>
          </w:r>
          <w:r>
            <w:t xml:space="preserve">248</w:t>
          </w:r>
        </w:p>
        <w:p>
          <w:pPr>
            <w:pStyle w:val="TOC2"/>
            <w:tabs>
              <w:tab w:val="right" w:leader="dot" w:pos="9630"/>
            </w:tabs>
            <w:rPr>
              <w:rStyle w:val="Hyperlink"/>
            </w:rPr>
          </w:pPr>
          <w:r>
            <w:t xml:space="preserve">O.2 Stages, Approvals and Service Levels per Process</w:t>
          </w:r>
          <w:r>
            <w:tab/>
          </w:r>
          <w:r>
            <w:t xml:space="preserve">249</w:t>
          </w:r>
        </w:p>
        <w:p>
          <w:pPr>
            <w:pStyle w:val="TOC2"/>
            <w:tabs>
              <w:tab w:val="right" w:leader="dot" w:pos="9630"/>
            </w:tabs>
            <w:rPr>
              <w:rStyle w:val="Hyperlink"/>
            </w:rPr>
          </w:pPr>
          <w:r>
            <w:t xml:space="preserve">O.3 Role-to-stage Matrix (Table)</w:t>
          </w:r>
          <w:r>
            <w:tab/>
          </w:r>
          <w:r>
            <w:t xml:space="preserve">252</w:t>
          </w:r>
        </w:p>
        <w:p>
          <w:pPr>
            <w:pStyle w:val="TOC2"/>
            <w:tabs>
              <w:tab w:val="right" w:leader="dot" w:pos="9630"/>
            </w:tabs>
            <w:rPr>
              <w:rStyle w:val="Hyperlink"/>
            </w:rPr>
          </w:pPr>
          <w:r>
            <w:t xml:space="preserve">O.4 Status Names: BDOI's FRS and the Screens</w:t>
          </w:r>
          <w:r>
            <w:tab/>
          </w:r>
          <w:r>
            <w:t xml:space="preserve">253</w:t>
          </w:r>
        </w:p>
        <w:p>
          <w:pPr>
            <w:pStyle w:val="TOC1"/>
            <w:tabs>
              <w:tab w:val="right" w:leader="dot" w:pos="9630"/>
            </w:tabs>
            <w:rPr>
              <w:rStyle w:val="Hyperlink"/>
            </w:rPr>
          </w:pPr>
          <w:r>
            <w:t xml:space="preserve">Annex P – E-mail and Notification Texts</w:t>
          </w:r>
          <w:r>
            <w:tab/>
          </w:r>
          <w:r>
            <w:t xml:space="preserve">254</w:t>
          </w:r>
        </w:p>
        <w:p>
          <w:pPr>
            <w:pStyle w:val="TOC2"/>
            <w:tabs>
              <w:tab w:val="right" w:leader="dot" w:pos="9630"/>
            </w:tabs>
            <w:rPr>
              <w:rStyle w:val="Hyperlink"/>
            </w:rPr>
          </w:pPr>
          <w:r>
            <w:t xml:space="preserve">P.1 Overview</w:t>
          </w:r>
          <w:r>
            <w:tab/>
          </w:r>
          <w:r>
            <w:t xml:space="preserve">254</w:t>
          </w:r>
        </w:p>
        <w:p>
          <w:pPr>
            <w:pStyle w:val="TOC2"/>
            <w:tabs>
              <w:tab w:val="right" w:leader="dot" w:pos="9630"/>
            </w:tabs>
            <w:rPr>
              <w:rStyle w:val="Hyperlink"/>
            </w:rPr>
          </w:pPr>
          <w:r>
            <w:t xml:space="preserve">P.2 The Texts</w:t>
          </w:r>
          <w:r>
            <w:tab/>
          </w:r>
          <w:r>
            <w:t xml:space="preserve">255</w:t>
          </w:r>
        </w:p>
        <w:p>
          <w:pPr>
            <w:pStyle w:val="TOC1"/>
            <w:tabs>
              <w:tab w:val="right" w:leader="dot" w:pos="9630"/>
            </w:tabs>
            <w:rPr>
              <w:rStyle w:val="Hyperlink"/>
            </w:rPr>
          </w:pPr>
          <w:r>
            <w:t xml:space="preserve">Annex Q – Document Prints and Output Formats</w:t>
          </w:r>
          <w:r>
            <w:tab/>
          </w:r>
          <w:r>
            <w:t xml:space="preserve">263</w:t>
          </w:r>
        </w:p>
        <w:p>
          <w:pPr>
            <w:pStyle w:val="TOC2"/>
            <w:tabs>
              <w:tab w:val="right" w:leader="dot" w:pos="9630"/>
            </w:tabs>
            <w:rPr>
              <w:rStyle w:val="Hyperlink"/>
            </w:rPr>
          </w:pPr>
          <w:r>
            <w:t xml:space="preserve">Q.1 Overview</w:t>
          </w:r>
          <w:r>
            <w:tab/>
          </w:r>
          <w:r>
            <w:t xml:space="preserve">263</w:t>
          </w:r>
        </w:p>
        <w:p>
          <w:pPr>
            <w:pStyle w:val="TOC2"/>
            <w:tabs>
              <w:tab w:val="right" w:leader="dot" w:pos="9630"/>
            </w:tabs>
            <w:rPr>
              <w:rStyle w:val="Hyperlink"/>
            </w:rPr>
          </w:pPr>
          <w:r>
            <w:t xml:space="preserve">Q.2 The Documents</w:t>
          </w:r>
          <w:r>
            <w:tab/>
          </w:r>
          <w:r>
            <w:t xml:space="preserve">263</w:t>
          </w:r>
        </w:p>
        <w:p>
          <w:pPr>
            <w:pStyle w:val="TOC1"/>
            <w:tabs>
              <w:tab w:val="right" w:leader="dot" w:pos="9630"/>
            </w:tabs>
            <w:rPr>
              <w:rStyle w:val="Hyperlink"/>
            </w:rPr>
          </w:pPr>
          <w:r>
            <w:t xml:space="preserve">Annex R – Reports and Schedules</w:t>
          </w:r>
          <w:r>
            <w:tab/>
          </w:r>
          <w:r>
            <w:t xml:space="preserve">273</w:t>
          </w:r>
        </w:p>
        <w:p>
          <w:pPr>
            <w:pStyle w:val="TOC2"/>
            <w:tabs>
              <w:tab w:val="right" w:leader="dot" w:pos="9630"/>
            </w:tabs>
            <w:rPr>
              <w:rStyle w:val="Hyperlink"/>
            </w:rPr>
          </w:pPr>
          <w:r>
            <w:t xml:space="preserve">R.1 Reports</w:t>
          </w:r>
          <w:r>
            <w:tab/>
          </w:r>
          <w:r>
            <w:t xml:space="preserve">273</w:t>
          </w:r>
        </w:p>
        <w:p>
          <w:pPr>
            <w:pStyle w:val="TOC2"/>
            <w:tabs>
              <w:tab w:val="right" w:leader="dot" w:pos="9630"/>
            </w:tabs>
            <w:rPr>
              <w:rStyle w:val="Hyperlink"/>
            </w:rPr>
          </w:pPr>
          <w:r>
            <w:t xml:space="preserve">R.2 Scheduled Runs</w:t>
          </w:r>
          <w:r>
            <w:tab/>
          </w:r>
          <w:r>
            <w:t xml:space="preserve">273</w:t>
          </w:r>
        </w:p>
        <w:p>
          <w:pPr>
            <w:pStyle w:val="TOC1"/>
            <w:tabs>
              <w:tab w:val="right" w:leader="dot" w:pos="9630"/>
            </w:tabs>
            <w:rPr>
              <w:rStyle w:val="Hyperlink"/>
            </w:rPr>
          </w:pPr>
          <w:r>
            <w:t xml:space="preserve">Annex S – Integrations [Integration Scope]</w:t>
          </w:r>
          <w:r>
            <w:tab/>
          </w:r>
          <w:r>
            <w:t xml:space="preserve">275</w:t>
          </w:r>
        </w:p>
        <w:p>
          <w:pPr>
            <w:pStyle w:val="TOC1"/>
            <w:tabs>
              <w:tab w:val="right" w:leader="dot" w:pos="9630"/>
            </w:tabs>
            <w:rPr>
              <w:rStyle w:val="Hyperlink"/>
            </w:rPr>
          </w:pPr>
          <w:r>
            <w:t xml:space="preserve">Annex T – Non-functional Requirements</w:t>
          </w:r>
          <w:r>
            <w:tab/>
          </w:r>
          <w:r>
            <w:t xml:space="preserve">277</w:t>
          </w:r>
        </w:p>
        <w:p>
          <w:pPr>
            <w:pStyle w:val="TOC1"/>
            <w:tabs>
              <w:tab w:val="right" w:leader="dot" w:pos="9630"/>
            </w:tabs>
            <w:rPr>
              <w:rStyle w:val="Hyperlink"/>
            </w:rPr>
          </w:pPr>
          <w:r>
            <w:t xml:space="preserve">Annex U – Data Set-up and Migration at Go-live [Data Migration Scope]</w:t>
          </w:r>
          <w:r>
            <w:tab/>
          </w:r>
          <w:r>
            <w:t xml:space="preserve">279</w:t>
          </w:r>
        </w:p>
        <w:p>
          <w:pPr>
            <w:pStyle w:val="TOC1"/>
            <w:tabs>
              <w:tab w:val="right" w:leader="dot" w:pos="9630"/>
            </w:tabs>
            <w:rPr>
              <w:rStyle w:val="Hyperlink"/>
            </w:rPr>
          </w:pPr>
          <w:r>
            <w:t xml:space="preserve">Annex V – Assumptions, Dependencies and Open Questions</w:t>
          </w:r>
          <w:r>
            <w:tab/>
          </w:r>
          <w:r>
            <w:t xml:space="preserve">280</w:t>
          </w:r>
        </w:p>
        <w:p>
          <w:pPr>
            <w:pStyle w:val="TOC2"/>
            <w:tabs>
              <w:tab w:val="right" w:leader="dot" w:pos="9630"/>
            </w:tabs>
            <w:rPr>
              <w:rStyle w:val="Hyperlink"/>
            </w:rPr>
          </w:pPr>
          <w:r>
            <w:t xml:space="preserve">V.1 Assumptions</w:t>
          </w:r>
          <w:r>
            <w:tab/>
          </w:r>
          <w:r>
            <w:t xml:space="preserve">280</w:t>
          </w:r>
        </w:p>
        <w:p>
          <w:pPr>
            <w:pStyle w:val="TOC2"/>
            <w:tabs>
              <w:tab w:val="right" w:leader="dot" w:pos="9630"/>
            </w:tabs>
            <w:rPr>
              <w:rStyle w:val="Hyperlink"/>
            </w:rPr>
          </w:pPr>
          <w:r>
            <w:t xml:space="preserve">V.2 Dependencies</w:t>
          </w:r>
          <w:r>
            <w:tab/>
          </w:r>
          <w:r>
            <w:t xml:space="preserve">280</w:t>
          </w:r>
        </w:p>
        <w:p>
          <w:pPr>
            <w:pStyle w:val="TOC2"/>
            <w:tabs>
              <w:tab w:val="right" w:leader="dot" w:pos="9630"/>
            </w:tabs>
            <w:rPr>
              <w:rStyle w:val="Hyperlink"/>
            </w:rPr>
          </w:pPr>
          <w:r>
            <w:t xml:space="preserve">V.3 Open Questions</w:t>
          </w:r>
          <w:r>
            <w:tab/>
          </w:r>
          <w:r>
            <w:t xml:space="preserve">281</w:t>
          </w:r>
        </w:p>
        <w:p>
          <w:pPr>
            <w:pStyle w:val="TOC2"/>
            <w:tabs>
              <w:tab w:val="right" w:leader="dot" w:pos="9630"/>
            </w:tabs>
            <w:rPr>
              <w:rStyle w:val="Hyperlink"/>
            </w:rPr>
          </w:pPr>
          <w:r>
            <w:t xml:space="preserve">V.4 Proposed Rules to Confirm</w:t>
          </w:r>
          <w:r>
            <w:tab/>
          </w:r>
          <w:r>
            <w:t xml:space="preserve">282</w:t>
          </w:r>
        </w:p>
        <w:p>
          <w:pPr>
            <w:pStyle w:val="TOC1"/>
            <w:tabs>
              <w:tab w:val="right" w:leader="dot" w:pos="9630"/>
            </w:tabs>
            <w:rPr>
              <w:rStyle w:val="Hyperlink"/>
            </w:rPr>
          </w:pPr>
          <w:r>
            <w:t xml:space="preserve">Annex W – Change Control After Sign-off</w:t>
          </w:r>
          <w:r>
            <w:tab/>
          </w:r>
          <w:r>
            <w:t xml:space="preserve">283</w:t>
          </w:r>
        </w:p>
        <w:p>
          <w:pPr>
            <w:pStyle w:val="TOC2"/>
            <w:tabs>
              <w:tab w:val="right" w:leader="dot" w:pos="9630"/>
            </w:tabs>
            <w:rPr>
              <w:rStyle w:val="Hyperlink"/>
            </w:rPr>
          </w:pPr>
          <w:r>
            <w:t xml:space="preserve">W.1 What Signing Freezes</w:t>
          </w:r>
          <w:r>
            <w:tab/>
          </w:r>
          <w:r>
            <w:t xml:space="preserve">283</w:t>
          </w:r>
        </w:p>
        <w:p>
          <w:pPr>
            <w:pStyle w:val="TOC2"/>
            <w:tabs>
              <w:tab w:val="right" w:leader="dot" w:pos="9630"/>
            </w:tabs>
            <w:rPr>
              <w:rStyle w:val="Hyperlink"/>
            </w:rPr>
          </w:pPr>
          <w:r>
            <w:t xml:space="preserve">W.2 How a Change is Raised, Assessed and Approved</w:t>
          </w:r>
          <w:r>
            <w:tab/>
          </w:r>
          <w:r>
            <w:t xml:space="preserve">283</w:t>
          </w:r>
        </w:p>
        <w:p>
          <w:pPr>
            <w:pStyle w:val="TOC1"/>
            <w:tabs>
              <w:tab w:val="right" w:leader="dot" w:pos="9630"/>
            </w:tabs>
            <w:rPr>
              <w:rStyle w:val="Hyperlink"/>
            </w:rPr>
          </w:pPr>
          <w:r>
            <w:t xml:space="preserve">Annex X – Business Unit Review Checklist</w:t>
          </w:r>
          <w:r>
            <w:tab/>
          </w:r>
          <w:r>
            <w:t xml:space="preserve">284</w:t>
          </w:r>
        </w:p>
        <w:p>
          <w:pPr>
            <w:pStyle w:val="TOC1"/>
            <w:tabs>
              <w:tab w:val="right" w:leader="dot" w:pos="9630"/>
            </w:tabs>
            <w:rPr>
              <w:rStyle w:val="Hyperlink"/>
            </w:rPr>
          </w:pPr>
          <w:r>
            <w:t xml:space="preserve">Annex Y – Points Beyond the BRD and Change Requests</w:t>
          </w:r>
          <w:r>
            <w:tab/>
          </w:r>
          <w:r>
            <w:t xml:space="preserve">286</w:t>
          </w:r>
        </w:p>
        <w:p>
          <w:pPr>
            <w:pStyle w:val="TOC2"/>
            <w:tabs>
              <w:tab w:val="right" w:leader="dot" w:pos="9630"/>
            </w:tabs>
            <w:rPr>
              <w:rStyle w:val="Hyperlink"/>
            </w:rPr>
          </w:pPr>
          <w:r>
            <w:t xml:space="preserve">Y.1 How the Points Were Classified</w:t>
          </w:r>
          <w:r>
            <w:tab/>
          </w:r>
          <w:r>
            <w:t xml:space="preserve">286</w:t>
          </w:r>
        </w:p>
        <w:p>
          <w:pPr>
            <w:pStyle w:val="TOC2"/>
            <w:tabs>
              <w:tab w:val="right" w:leader="dot" w:pos="9630"/>
            </w:tabs>
            <w:rPr>
              <w:rStyle w:val="Hyperlink"/>
            </w:rPr>
          </w:pPr>
          <w:r>
            <w:t xml:space="preserve">Y.2 Change Requests (Orange)</w:t>
          </w:r>
          <w:r>
            <w:tab/>
          </w:r>
          <w:r>
            <w:t xml:space="preserve">286</w:t>
          </w:r>
        </w:p>
        <w:p>
          <w:pPr>
            <w:pStyle w:val="TOC2"/>
            <w:tabs>
              <w:tab w:val="right" w:leader="dot" w:pos="9630"/>
            </w:tabs>
            <w:rPr>
              <w:rStyle w:val="Hyperlink"/>
            </w:rPr>
          </w:pPr>
          <w:r>
            <w:t xml:space="preserve">Y.3 Points Beyond the BRD Available OOTB in iNXT BrokerVerse (Green)</w:t>
          </w:r>
          <w:r>
            <w:tab/>
          </w:r>
          <w:r>
            <w:t xml:space="preserve">287</w:t>
          </w:r>
        </w:p>
        <w:p>
          <w:pPr>
            <w:pStyle w:val="TOC2"/>
            <w:tabs>
              <w:tab w:val="right" w:leader="dot" w:pos="9630"/>
            </w:tabs>
            <w:rPr>
              <w:rStyle w:val="Hyperlink"/>
            </w:rPr>
          </w:pPr>
          <w:r>
            <w:t xml:space="preserve">Y.4 Check of the BRD Lines Outside the Requirement Table</w:t>
          </w:r>
          <w:r>
            <w:tab/>
          </w:r>
          <w:r>
            <w:t xml:space="preserve">287</w:t>
          </w:r>
        </w:p>
        <w:p>
          <w:pPr>
            <w:pStyle w:val="TOC2"/>
            <w:tabs>
              <w:tab w:val="right" w:leader="dot" w:pos="9630"/>
            </w:tabs>
            <w:rPr>
              <w:rStyle w:val="Hyperlink"/>
            </w:rPr>
          </w:pPr>
          <w:r>
            <w:t xml:space="preserve">Y.5 Covered by the Integration Scope and the Data Migration Scope</w:t>
          </w:r>
          <w:r>
            <w:tab/>
          </w:r>
          <w:r>
            <w:t xml:space="preserve">288</w:t>
          </w:r>
        </w:p>
        <w:p>
          <w:pPr>
            <w:pStyle w:val="TOC2"/>
            <w:tabs>
              <w:tab w:val="right" w:leader="dot" w:pos="9630"/>
            </w:tabs>
            <w:rPr>
              <w:rStyle w:val="Hyperlink"/>
            </w:rPr>
          </w:pPr>
          <w:r>
            <w:t xml:space="preserve">Y.6 Best-practice Recommendations (Blue)</w:t>
          </w:r>
          <w:r>
            <w:tab/>
          </w:r>
          <w:r>
            <w:t xml:space="preserve">289</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rP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ascii="Arial" w:hAnsi="Arial"/>
                <w:i w:val="0"/>
              </w:rPr>
            </w:pPr>
            <w:r w:rsidRPr="00BB7915">
              <w:rPr>
                <w:rFonts w:cs="Arial" w:ascii="Arial" w:hAnsi="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keepNext/>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keepNext/>
              <w:spacing w:before="20" w:after="20"/>
              <w:jc w:val="center"/>
              <w:rPr>
                <w:rFonts w:ascii="Arial" w:hAnsi="Arial" w:cs="Arial"/>
                <w:color w:val="000000"/>
                <w:sz w:val="21"/>
                <w:szCs w:val="21"/>
              </w:rPr>
            </w:pPr>
            <w:r>
              <w:rPr>
                <w:rFonts w:ascii="Arial" w:hAnsi="Arial" w:cs="Arial"/>
                <w:sz w:val="18"/>
                <w:szCs w:val="18"/>
              </w:rPr>
              <w:t xml:space="preserve">1.3</w:t>
            </w:r>
          </w:p>
        </w:tc>
        <w:tc>
          <w:tcPr>
            <w:tcW w:w="4950" w:type="dxa"/>
          </w:tcPr>
          <w:p>
            <w:pPr>
              <w:keepNext/>
              <w:spacing w:before="20" w:after="20"/>
              <w:rPr>
                <w:rFonts w:ascii="Arial" w:hAnsi="Arial" w:cs="Arial"/>
              </w:rPr>
            </w:pPr>
            <w:r>
              <w:rPr>
                <w:rFonts w:ascii="Arial" w:hAnsi="Arial" w:cs="Arial"/>
                <w:sz w:val="18"/>
                <w:szCs w:val="18"/>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keepNext/>
              <w:spacing w:before="20" w:after="20"/>
              <w:jc w:val="center"/>
              <w:rPr>
                <w:rFonts w:ascii="Arial" w:hAnsi="Arial" w:cs="Arial"/>
              </w:rPr>
            </w:pPr>
            <w:r>
              <w:rPr>
                <w:rFonts w:ascii="Arial" w:hAnsi="Arial" w:cs="Arial"/>
                <w:sz w:val="18"/>
                <w:szCs w:val="18"/>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 xml:space="preserve">The Product Maintenance Module aims to streamline and centralize the management of insurance products and package configurations within the </w:t>
      </w:r>
      <w:r w:rsidR="000C114B">
        <w:rPr>
          <w:rFonts w:cs="Arial" w:ascii="Arial" w:hAnsi="Arial"/>
          <w:i w:val="0"/>
          <w:color w:val="auto"/>
          <w:szCs w:val="24"/>
          <w:lang w:eastAsia="en-CA"/>
        </w:rPr>
        <w:t xml:space="preserve">BDO </w:t>
      </w:r>
      <w:r w:rsidRPr="00CE6413">
        <w:rPr>
          <w:rFonts w:cs="Arial" w:ascii="Arial" w:hAnsi="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ascii="Arial" w:hAnsi="Arial"/>
          <w:i w:val="0"/>
          <w:color w:val="auto"/>
          <w:szCs w:val="24"/>
          <w:lang w:eastAsia="en-CA"/>
        </w:rPr>
      </w:pPr>
      <w:r>
        <w:rPr>
          <w:rFonts w:cs="Arial" w:ascii="Arial" w:hAnsi="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ascii="Arial" w:hAnsi="Arial"/>
        </w:rPr>
      </w:pPr>
      <w:r>
        <w:br/>
      </w:r>
      <w:r w:rsidRPr="33AA4B3B" w:rsidR="7A0FB27B">
        <w:rPr>
          <w:rFonts w:cs="Arial" w:ascii="Arial" w:hAnsi="Arial"/>
        </w:rPr>
        <w:t>The System Analyst</w:t>
      </w:r>
      <w:r w:rsidRPr="33AA4B3B" w:rsidR="359F03F8">
        <w:rPr>
          <w:rFonts w:cs="Arial" w:ascii="Arial" w:hAnsi="Arial"/>
        </w:rPr>
        <w:t xml:space="preserve"> </w:t>
      </w:r>
      <w:r w:rsidRPr="33AA4B3B" w:rsidR="7A0FB27B">
        <w:rPr>
          <w:rFonts w:cs="Arial" w:ascii="Arial" w:hAnsi="Arial"/>
        </w:rPr>
        <w:t xml:space="preserve">or equivalent BDO ITG personnel is responsible for populating this Functional Requirements Specifications document by obtaining inputs from the business unit and </w:t>
      </w:r>
      <w:r w:rsidRPr="33AA4B3B" w:rsidR="23BE29DE">
        <w:rPr>
          <w:rFonts w:cs="Arial" w:ascii="Arial" w:hAnsi="Arial"/>
        </w:rPr>
        <w:t>when</w:t>
      </w:r>
      <w:r w:rsidRPr="33AA4B3B" w:rsidR="7A0FB27B">
        <w:rPr>
          <w:rFonts w:cs="Arial" w:ascii="Arial" w:hAnsi="Arial"/>
        </w:rPr>
        <w:t xml:space="preserve"> </w:t>
      </w:r>
      <w:r w:rsidRPr="33AA4B3B" w:rsidR="3EAFAF0E">
        <w:rPr>
          <w:rFonts w:cs="Arial" w:ascii="Arial" w:hAnsi="Arial"/>
        </w:rPr>
        <w:t>necessary,</w:t>
      </w:r>
      <w:r w:rsidRPr="33AA4B3B" w:rsidR="7A0FB27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ascii="Arial" w:hAnsi="Arial"/>
        </w:rPr>
      </w:pPr>
      <w:r>
        <w:rPr>
          <w:rFonts w:cs="Arial" w:ascii="Arial" w:hAnsi="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ascii="Arial" w:hAnsi="Arial"/>
        </w:rPr>
      </w:pPr>
      <w:r>
        <w:rPr>
          <w:rFonts w:cs="Arial" w:ascii="Arial" w:hAnsi="Arial"/>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ascii="Arial" w:hAnsi="Arial"/>
        </w:rPr>
      </w:pPr>
      <w:r w:rsidRPr="2ECB8895">
        <w:rPr>
          <w:rFonts w:cs="Arial" w:ascii="Arial" w:hAnsi="Arial"/>
        </w:rPr>
        <w:t xml:space="preserve">This document </w:t>
      </w:r>
      <w:r w:rsidRPr="2ECB8895" w:rsidR="7A0FB27B">
        <w:rPr>
          <w:rFonts w:cs="Arial" w:ascii="Arial" w:hAnsi="Arial"/>
        </w:rPr>
        <w:t xml:space="preserve">once approved will serve as </w:t>
      </w:r>
      <w:r w:rsidRPr="2ECB8895">
        <w:rPr>
          <w:rFonts w:cs="Arial" w:ascii="Arial" w:hAnsi="Arial"/>
        </w:rPr>
        <w:t xml:space="preserve">the official </w:t>
      </w:r>
      <w:r w:rsidRPr="2ECB8895" w:rsidR="7A0FB27B">
        <w:rPr>
          <w:rFonts w:cs="Arial" w:ascii="Arial" w:hAnsi="Arial"/>
        </w:rPr>
        <w:t xml:space="preserve">baseline of functional </w:t>
      </w:r>
      <w:r w:rsidRPr="2ECB8895" w:rsidR="7910B44A">
        <w:rPr>
          <w:rFonts w:cs="Arial" w:ascii="Arial" w:hAnsi="Arial"/>
        </w:rPr>
        <w:t>r</w:t>
      </w:r>
      <w:r w:rsidRPr="2ECB8895">
        <w:rPr>
          <w:rFonts w:cs="Arial" w:ascii="Arial" w:hAnsi="Arial"/>
        </w:rPr>
        <w:t xml:space="preserve">equirements </w:t>
      </w:r>
      <w:r w:rsidRPr="2ECB8895" w:rsidR="7910B44A">
        <w:rPr>
          <w:rFonts w:cs="Arial" w:ascii="Arial" w:hAnsi="Arial"/>
        </w:rPr>
        <w:t>d</w:t>
      </w:r>
      <w:r w:rsidRPr="2ECB8895">
        <w:rPr>
          <w:rFonts w:cs="Arial" w:ascii="Arial" w:hAnsi="Arial"/>
        </w:rPr>
        <w:t xml:space="preserve">ocument for the </w:t>
      </w:r>
      <w:r w:rsidRPr="000C114B" w:rsidR="000C114B">
        <w:rPr>
          <w:rFonts w:cs="Arial" w:ascii="Arial" w:hAnsi="Arial"/>
        </w:rPr>
        <w:t xml:space="preserve">BDO Insurance Brokering System </w:t>
      </w:r>
      <w:r w:rsidR="000C114B">
        <w:rPr>
          <w:rFonts w:cs="Arial" w:ascii="Arial" w:hAnsi="Arial"/>
        </w:rPr>
        <w:t xml:space="preserve">(Product Maintenance module) </w:t>
      </w:r>
      <w:r w:rsidRPr="2ECB8895" w:rsidR="7910B44A">
        <w:rPr>
          <w:rFonts w:cs="Arial" w:ascii="Arial" w:hAnsi="Arial"/>
        </w:rPr>
        <w:t>project</w:t>
      </w:r>
      <w:r w:rsidRPr="2ECB8895">
        <w:rPr>
          <w:rFonts w:cs="Arial" w:ascii="Arial" w:hAnsi="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Arial" w:hAnsi="Arial" w:cs="Arial"/>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Arial" w:hAnsi="Arial" w:cs="Arial"/>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Arial" w:hAnsi="Arial" w:cs="Arial"/>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Arial" w:hAnsi="Arial" w:cs="Arial"/>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Arial" w:hAnsi="Arial" w:cs="Arial"/>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Arial" w:hAnsi="Arial" w:cs="Arial"/>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Arial" w:hAnsi="Arial" w:cs="Arial"/>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Arial" w:hAnsi="Arial" w:cs="Arial"/>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17"/>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02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 in this document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BRD requirement IDs (PMADD01 to PMADD08, BRPM.001 to BRPM.024)</w:t>
            </w:r>
          </w:p>
        </w:tc>
        <w:tc>
          <w:tcPr>
            <w:tcW w:w="2160" w:type="dxa"/>
          </w:tcPr>
          <w:p>
            <w:pPr>
              <w:spacing w:after="20" w:before="20"/>
              <w:rPr>
                <w:rFonts w:ascii="Arial" w:hAnsi="Arial" w:cs="Arial"/>
                <w:sz w:val="17"/>
                <w:szCs w:val="17"/>
              </w:rPr>
            </w:pPr>
            <w:r>
              <w:rPr>
                <w:rFonts w:ascii="Arial" w:hAnsi="Arial" w:cs="Arial"/>
                <w:sz w:val="16"/>
                <w:szCs w:val="16"/>
              </w:rPr>
              <w:t xml:space="preserve">31</w:t>
            </w:r>
          </w:p>
        </w:tc>
        <w:tc>
          <w:tcPr>
            <w:tcW w:w="3024" w:type="dxa"/>
          </w:tcPr>
          <w:p>
            <w:pPr>
              <w:spacing w:after="20" w:before="20"/>
              <w:rPr>
                <w:rFonts w:ascii="Arial" w:hAnsi="Arial" w:cs="Arial"/>
                <w:sz w:val="17"/>
                <w:szCs w:val="17"/>
              </w:rPr>
            </w:pPr>
            <w:r>
              <w:rPr>
                <w:rFonts w:ascii="Arial" w:hAnsi="Arial" w:cs="Arial"/>
                <w:sz w:val="16"/>
                <w:szCs w:val="16"/>
              </w:rPr>
              <w:t xml:space="preserve">Section 2</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Functional requirement items and sub-items</w:t>
            </w:r>
          </w:p>
        </w:tc>
        <w:tc>
          <w:tcPr>
            <w:tcW w:w="2160" w:type="dxa"/>
          </w:tcPr>
          <w:p>
            <w:pPr>
              <w:spacing w:after="20" w:before="20"/>
              <w:rPr>
                <w:rFonts w:ascii="Arial" w:hAnsi="Arial" w:cs="Arial"/>
                <w:sz w:val="17"/>
                <w:szCs w:val="17"/>
              </w:rPr>
            </w:pPr>
            <w:r>
              <w:rPr>
                <w:rFonts w:ascii="Arial" w:hAnsi="Arial" w:cs="Arial"/>
                <w:sz w:val="16"/>
                <w:szCs w:val="16"/>
              </w:rPr>
              <w:t xml:space="preserve">30 items; 56 sub-items (35 of BDOI, 21 added)</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Acceptance criteria</w:t>
            </w:r>
          </w:p>
        </w:tc>
        <w:tc>
          <w:tcPr>
            <w:tcW w:w="2160" w:type="dxa"/>
          </w:tcPr>
          <w:p>
            <w:pPr>
              <w:spacing w:after="20" w:before="20"/>
              <w:rPr>
                <w:rFonts w:ascii="Arial" w:hAnsi="Arial" w:cs="Arial"/>
                <w:sz w:val="17"/>
                <w:szCs w:val="17"/>
              </w:rPr>
            </w:pPr>
            <w:r>
              <w:rPr>
                <w:rFonts w:ascii="Arial" w:hAnsi="Arial" w:cs="Arial"/>
                <w:sz w:val="16"/>
                <w:szCs w:val="16"/>
              </w:rPr>
              <w:t xml:space="preserve">131</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Process flows, life-cycles and other figures</w:t>
            </w:r>
          </w:p>
        </w:tc>
        <w:tc>
          <w:tcPr>
            <w:tcW w:w="2160" w:type="dxa"/>
          </w:tcPr>
          <w:p>
            <w:pPr>
              <w:spacing w:after="20" w:before="20"/>
              <w:rPr>
                <w:rFonts w:ascii="Arial" w:hAnsi="Arial" w:cs="Arial"/>
                <w:sz w:val="17"/>
                <w:szCs w:val="17"/>
              </w:rPr>
            </w:pPr>
            <w:r>
              <w:rPr>
                <w:rFonts w:ascii="Arial" w:hAnsi="Arial" w:cs="Arial"/>
                <w:sz w:val="16"/>
                <w:szCs w:val="16"/>
              </w:rPr>
              <w:t xml:space="preserve">16 figures</w:t>
            </w:r>
          </w:p>
        </w:tc>
        <w:tc>
          <w:tcPr>
            <w:tcW w:w="3024" w:type="dxa"/>
          </w:tcPr>
          <w:p>
            <w:pPr>
              <w:spacing w:after="20" w:before="20"/>
              <w:rPr>
                <w:rFonts w:ascii="Arial" w:hAnsi="Arial" w:cs="Arial"/>
                <w:sz w:val="17"/>
                <w:szCs w:val="17"/>
              </w:rPr>
            </w:pPr>
            <w:r>
              <w:rPr>
                <w:rFonts w:ascii="Arial" w:hAnsi="Arial" w:cs="Arial"/>
                <w:sz w:val="16"/>
                <w:szCs w:val="16"/>
              </w:rPr>
              <w:t xml:space="preserve">Section 1.4, section 4</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Screens</w:t>
            </w:r>
          </w:p>
        </w:tc>
        <w:tc>
          <w:tcPr>
            <w:tcW w:w="2160" w:type="dxa"/>
          </w:tcPr>
          <w:p>
            <w:pPr>
              <w:spacing w:after="20" w:before="20"/>
              <w:rPr>
                <w:rFonts w:ascii="Arial" w:hAnsi="Arial" w:cs="Arial"/>
                <w:sz w:val="17"/>
                <w:szCs w:val="17"/>
              </w:rPr>
            </w:pPr>
            <w:r>
              <w:rPr>
                <w:rFonts w:ascii="Arial" w:hAnsi="Arial" w:cs="Arial"/>
                <w:sz w:val="16"/>
                <w:szCs w:val="16"/>
              </w:rPr>
              <w:t xml:space="preserve">29 (menu of 11 personas)</w:t>
            </w:r>
          </w:p>
        </w:tc>
        <w:tc>
          <w:tcPr>
            <w:tcW w:w="3024" w:type="dxa"/>
          </w:tcPr>
          <w:p>
            <w:pPr>
              <w:spacing w:after="20" w:before="20"/>
              <w:rPr>
                <w:rFonts w:ascii="Arial" w:hAnsi="Arial" w:cs="Arial"/>
                <w:sz w:val="17"/>
                <w:szCs w:val="17"/>
              </w:rPr>
            </w:pPr>
            <w:r>
              <w:rPr>
                <w:rFonts w:ascii="Arial" w:hAnsi="Arial" w:cs="Arial"/>
                <w:sz w:val="16"/>
                <w:szCs w:val="16"/>
              </w:rPr>
              <w:t xml:space="preserve">Annex G</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Messages and validations</w:t>
            </w:r>
          </w:p>
        </w:tc>
        <w:tc>
          <w:tcPr>
            <w:tcW w:w="2160" w:type="dxa"/>
          </w:tcPr>
          <w:p>
            <w:pPr>
              <w:spacing w:after="20" w:before="20"/>
              <w:rPr>
                <w:rFonts w:ascii="Arial" w:hAnsi="Arial" w:cs="Arial"/>
                <w:sz w:val="17"/>
                <w:szCs w:val="17"/>
              </w:rPr>
            </w:pPr>
            <w:r>
              <w:rPr>
                <w:rFonts w:ascii="Arial" w:hAnsi="Arial" w:cs="Arial"/>
                <w:sz w:val="16"/>
                <w:szCs w:val="16"/>
              </w:rPr>
              <w:t xml:space="preserve">232</w:t>
            </w:r>
          </w:p>
        </w:tc>
        <w:tc>
          <w:tcPr>
            <w:tcW w:w="3024" w:type="dxa"/>
          </w:tcPr>
          <w:p>
            <w:pPr>
              <w:spacing w:after="20" w:before="20"/>
              <w:rPr>
                <w:rFonts w:ascii="Arial" w:hAnsi="Arial" w:cs="Arial"/>
                <w:sz w:val="17"/>
                <w:szCs w:val="17"/>
              </w:rPr>
            </w:pPr>
            <w:r>
              <w:rPr>
                <w:rFonts w:ascii="Arial" w:hAnsi="Arial" w:cs="Arial"/>
                <w:sz w:val="16"/>
                <w:szCs w:val="16"/>
              </w:rPr>
              <w:t xml:space="preserve">Annex H</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E-mails and notices</w:t>
            </w:r>
          </w:p>
        </w:tc>
        <w:tc>
          <w:tcPr>
            <w:tcW w:w="2160" w:type="dxa"/>
          </w:tcPr>
          <w:p>
            <w:pPr>
              <w:spacing w:after="20" w:before="20"/>
              <w:rPr>
                <w:rFonts w:ascii="Arial" w:hAnsi="Arial" w:cs="Arial"/>
                <w:sz w:val="17"/>
                <w:szCs w:val="17"/>
              </w:rPr>
            </w:pPr>
            <w:r>
              <w:rPr>
                <w:rFonts w:ascii="Arial" w:hAnsi="Arial" w:cs="Arial"/>
                <w:sz w:val="16"/>
                <w:szCs w:val="16"/>
              </w:rPr>
              <w:t xml:space="preserve">27 (24 specified, 3 proposed)</w:t>
            </w:r>
          </w:p>
        </w:tc>
        <w:tc>
          <w:tcPr>
            <w:tcW w:w="3024" w:type="dxa"/>
          </w:tcPr>
          <w:p>
            <w:pPr>
              <w:spacing w:after="20" w:before="20"/>
              <w:rPr>
                <w:rFonts w:ascii="Arial" w:hAnsi="Arial" w:cs="Arial"/>
                <w:sz w:val="17"/>
                <w:szCs w:val="17"/>
              </w:rPr>
            </w:pPr>
            <w:r>
              <w:rPr>
                <w:rFonts w:ascii="Arial" w:hAnsi="Arial" w:cs="Arial"/>
                <w:sz w:val="16"/>
                <w:szCs w:val="16"/>
              </w:rPr>
              <w:t xml:space="preserve">Annex P</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Documents printed, e-mailed or exported</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Reports and scheduled runs</w:t>
            </w:r>
          </w:p>
        </w:tc>
        <w:tc>
          <w:tcPr>
            <w:tcW w:w="2160" w:type="dxa"/>
          </w:tcPr>
          <w:p>
            <w:pPr>
              <w:spacing w:after="20" w:before="20"/>
              <w:rPr>
                <w:rFonts w:ascii="Arial" w:hAnsi="Arial" w:cs="Arial"/>
                <w:sz w:val="17"/>
                <w:szCs w:val="17"/>
              </w:rPr>
            </w:pPr>
            <w:r>
              <w:rPr>
                <w:rFonts w:ascii="Arial" w:hAnsi="Arial" w:cs="Arial"/>
                <w:sz w:val="16"/>
                <w:szCs w:val="16"/>
              </w:rPr>
              <w:t xml:space="preserve">8 reports; 7 runs (weekly Thursday 08:00)</w:t>
            </w:r>
          </w:p>
        </w:tc>
        <w:tc>
          <w:tcPr>
            <w:tcW w:w="3024" w:type="dxa"/>
          </w:tcPr>
          <w:p>
            <w:pPr>
              <w:spacing w:after="20" w:before="20"/>
              <w:rPr>
                <w:rFonts w:ascii="Arial" w:hAnsi="Arial" w:cs="Arial"/>
                <w:sz w:val="17"/>
                <w:szCs w:val="17"/>
              </w:rPr>
            </w:pPr>
            <w:r>
              <w:rPr>
                <w:rFonts w:ascii="Arial" w:hAnsi="Arial" w:cs="Arial"/>
                <w:sz w:val="16"/>
                <w:szCs w:val="16"/>
              </w:rPr>
              <w:t xml:space="preserve">Annex R</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Integrations</w:t>
            </w:r>
          </w:p>
        </w:tc>
        <w:tc>
          <w:tcPr>
            <w:tcW w:w="2160" w:type="dxa"/>
          </w:tcPr>
          <w:p>
            <w:pPr>
              <w:spacing w:after="20" w:before="20"/>
              <w:rPr>
                <w:rFonts w:ascii="Arial" w:hAnsi="Arial" w:cs="Arial"/>
                <w:sz w:val="17"/>
                <w:szCs w:val="17"/>
              </w:rPr>
            </w:pPr>
            <w:r>
              <w:rPr>
                <w:rFonts w:ascii="Arial" w:hAnsi="Arial" w:cs="Arial"/>
                <w:sz w:val="16"/>
                <w:szCs w:val="16"/>
              </w:rPr>
              <w:t xml:space="preserve">11</w:t>
            </w:r>
          </w:p>
        </w:tc>
        <w:tc>
          <w:tcPr>
            <w:tcW w:w="3024" w:type="dxa"/>
          </w:tcPr>
          <w:p>
            <w:pPr>
              <w:spacing w:after="20" w:before="20"/>
              <w:rPr>
                <w:rFonts w:ascii="Arial" w:hAnsi="Arial" w:cs="Arial"/>
                <w:sz w:val="17"/>
                <w:szCs w:val="17"/>
              </w:rPr>
            </w:pPr>
            <w:r>
              <w:rPr>
                <w:rFonts w:ascii="Arial" w:hAnsi="Arial" w:cs="Arial"/>
                <w:sz w:val="16"/>
                <w:szCs w:val="16"/>
              </w:rPr>
              <w:t xml:space="preserve">Annex S, Figure 16</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Non-functional requirements</w:t>
            </w:r>
          </w:p>
        </w:tc>
        <w:tc>
          <w:tcPr>
            <w:tcW w:w="2160" w:type="dxa"/>
          </w:tcPr>
          <w:p>
            <w:pPr>
              <w:spacing w:after="20" w:before="20"/>
              <w:rPr>
                <w:rFonts w:ascii="Arial" w:hAnsi="Arial" w:cs="Arial"/>
                <w:sz w:val="17"/>
                <w:szCs w:val="17"/>
              </w:rPr>
            </w:pPr>
            <w:r>
              <w:rPr>
                <w:rFonts w:ascii="Arial" w:hAnsi="Arial" w:cs="Arial"/>
                <w:sz w:val="16"/>
                <w:szCs w:val="16"/>
              </w:rPr>
              <w:t xml:space="preserve">21</w:t>
            </w:r>
          </w:p>
        </w:tc>
        <w:tc>
          <w:tcPr>
            <w:tcW w:w="3024"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Data set-up items at go-live</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Open items for BDOI (not answered in BDOI's FRS)</w:t>
            </w:r>
          </w:p>
        </w:tc>
        <w:tc>
          <w:tcPr>
            <w:tcW w:w="2160" w:type="dxa"/>
          </w:tcPr>
          <w:p>
            <w:pPr>
              <w:spacing w:after="20" w:before="20"/>
              <w:rPr>
                <w:rFonts w:ascii="Arial" w:hAnsi="Arial" w:cs="Arial"/>
                <w:sz w:val="17"/>
                <w:szCs w:val="17"/>
              </w:rPr>
            </w:pPr>
            <w:r>
              <w:rPr>
                <w:rFonts w:ascii="Arial" w:hAnsi="Arial" w:cs="Arial"/>
                <w:sz w:val="16"/>
                <w:szCs w:val="16"/>
              </w:rPr>
              <w:t xml:space="preserve">38 (another 17 answered by BDOI's FRS)</w:t>
            </w:r>
          </w:p>
        </w:tc>
        <w:tc>
          <w:tcPr>
            <w:tcW w:w="3024"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2160" w:type="dxa"/>
          </w:tcPr>
          <w:p>
            <w:pPr>
              <w:keepNext/>
              <w:spacing w:after="20" w:before="20"/>
              <w:rPr>
                <w:rFonts w:ascii="Arial" w:hAnsi="Arial" w:cs="Arial"/>
                <w:sz w:val="17"/>
                <w:szCs w:val="17"/>
              </w:rPr>
            </w:pPr>
            <w:r>
              <w:rPr>
                <w:rFonts w:ascii="Arial" w:hAnsi="Arial" w:cs="Arial"/>
                <w:sz w:val="16"/>
                <w:szCs w:val="16"/>
              </w:rPr>
              <w:t xml:space="preserve">78</w:t>
            </w:r>
          </w:p>
        </w:tc>
        <w:tc>
          <w:tcPr>
            <w:tcW w:w="3024" w:type="dxa"/>
          </w:tcPr>
          <w:p>
            <w:pPr>
              <w:keepNext/>
              <w:spacing w:after="20" w:before="20"/>
              <w:rPr>
                <w:rFonts w:ascii="Arial" w:hAnsi="Arial" w:cs="Arial"/>
                <w:sz w:val="17"/>
                <w:szCs w:val="17"/>
              </w:rPr>
            </w:pPr>
            <w:r>
              <w:rPr>
                <w:rFonts w:ascii="Arial" w:hAnsi="Arial" w:cs="Arial"/>
                <w:sz w:val="16"/>
                <w:szCs w:val="16"/>
              </w:rPr>
              <w:t xml:space="preserve">Annex M</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Test cases (traceability workbook)</w:t>
            </w:r>
          </w:p>
        </w:tc>
        <w:tc>
          <w:tcPr>
            <w:tcW w:w="2160" w:type="dxa"/>
          </w:tcPr>
          <w:p>
            <w:pPr>
              <w:keepNext/>
              <w:spacing w:after="20" w:before="20"/>
              <w:rPr>
                <w:rFonts w:ascii="Arial" w:hAnsi="Arial" w:cs="Arial"/>
                <w:sz w:val="17"/>
                <w:szCs w:val="17"/>
              </w:rPr>
            </w:pPr>
            <w:r>
              <w:rPr>
                <w:rFonts w:ascii="Arial" w:hAnsi="Arial" w:cs="Arial"/>
                <w:sz w:val="16"/>
                <w:szCs w:val="16"/>
              </w:rPr>
              <w:t xml:space="preserve">472</w:t>
            </w:r>
          </w:p>
        </w:tc>
        <w:tc>
          <w:tcPr>
            <w:tcW w:w="3024" w:type="dxa"/>
          </w:tcPr>
          <w:p>
            <w:pPr>
              <w:keepNext/>
              <w:spacing w:after="20" w:before="20"/>
              <w:rPr>
                <w:rFonts w:ascii="Arial" w:hAnsi="Arial" w:cs="Arial"/>
                <w:sz w:val="17"/>
                <w:szCs w:val="17"/>
              </w:rPr>
            </w:pPr>
            <w:r>
              <w:rPr>
                <w:rFonts w:ascii="Arial" w:hAnsi="Arial" w:cs="Arial"/>
                <w:sz w:val="16"/>
                <w:szCs w:val="16"/>
              </w:rPr>
              <w:t xml:space="preserve">BIBS_RTM_BRD-03 workbook</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2160" w:type="dxa"/>
          </w:tcPr>
          <w:p>
            <w:pPr>
              <w:spacing w:after="20" w:before="20"/>
              <w:rPr>
                <w:rFonts w:ascii="Arial" w:hAnsi="Arial" w:cs="Arial"/>
                <w:sz w:val="17"/>
                <w:szCs w:val="17"/>
              </w:rPr>
            </w:pPr>
            <w:r>
              <w:rPr>
                <w:rFonts w:ascii="Arial" w:hAnsi="Arial" w:cs="Arial"/>
                <w:sz w:val="16"/>
                <w:szCs w:val="16"/>
              </w:rPr>
              <w:t xml:space="preserve">28</w:t>
            </w:r>
          </w:p>
        </w:tc>
        <w:tc>
          <w:tcPr>
            <w:tcW w:w="3024" w:type="dxa"/>
          </w:tcPr>
          <w:p>
            <w:pPr>
              <w:spacing w:after="20" w:before="20"/>
              <w:rPr>
                <w:rFonts w:ascii="Arial" w:hAnsi="Arial" w:cs="Arial"/>
                <w:sz w:val="17"/>
                <w:szCs w:val="17"/>
              </w:rPr>
            </w:pPr>
            <w:r>
              <w:rPr>
                <w:rFonts w:ascii="Arial" w:hAnsi="Arial" w:cs="Arial"/>
                <w:sz w:val="16"/>
                <w:szCs w:val="16"/>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13"/>
        <w:gridCol w:w="3374"/>
        <w:gridCol w:w="2304"/>
        <w:gridCol w:w="1655"/>
        <w:gridCol w:w="1655"/>
      </w:tblGrid>
      <w:tr>
        <w:trPr>
          <w:cantSplit/>
          <w:tblHeader/>
        </w:trPr>
        <w:tc>
          <w:tcPr>
            <w:tcW w:w="51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 decides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w:t>
            </w:r>
          </w:p>
        </w:tc>
        <w:tc>
          <w:tcPr>
            <w:tcW w:w="3374" w:type="dxa"/>
          </w:tcPr>
          <w:p>
            <w:pPr>
              <w:spacing w:after="20" w:before="20"/>
              <w:rPr>
                <w:rFonts w:ascii="Arial" w:hAnsi="Arial" w:cs="Arial"/>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Arial" w:hAnsi="Arial" w:cs="Arial"/>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Arial" w:hAnsi="Arial" w:cs="Arial"/>
                <w:sz w:val="16"/>
                <w:szCs w:val="16"/>
              </w:rPr>
            </w:pPr>
            <w:r>
              <w:rPr>
                <w:rFonts w:ascii="Arial" w:hAnsi="Arial" w:cs="Arial"/>
                <w:sz w:val="16"/>
                <w:szCs w:val="16"/>
              </w:rPr>
              <w:t xml:space="preserve">Annex V (PQ09); Annex M (C06)</w:t>
            </w:r>
          </w:p>
        </w:tc>
        <w:tc>
          <w:tcPr>
            <w:tcW w:w="1655" w:type="dxa"/>
          </w:tcPr>
          <w:p>
            <w:pPr>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2</w:t>
            </w:r>
          </w:p>
        </w:tc>
        <w:tc>
          <w:tcPr>
            <w:tcW w:w="3374" w:type="dxa"/>
          </w:tcPr>
          <w:p>
            <w:pPr>
              <w:spacing w:after="20" w:before="20"/>
              <w:rPr>
                <w:rFonts w:ascii="Arial" w:hAnsi="Arial" w:cs="Arial"/>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Arial" w:hAnsi="Arial" w:cs="Arial"/>
                <w:sz w:val="16"/>
                <w:szCs w:val="16"/>
              </w:rPr>
            </w:pPr>
            <w:r>
              <w:rPr>
                <w:rFonts w:ascii="Arial" w:hAnsi="Arial" w:cs="Arial"/>
                <w:sz w:val="16"/>
                <w:szCs w:val="16"/>
              </w:rPr>
              <w:t xml:space="preserve">ManCom approval time and evidence (BRPM.015)</w:t>
            </w:r>
          </w:p>
        </w:tc>
        <w:tc>
          <w:tcPr>
            <w:tcW w:w="1655" w:type="dxa"/>
          </w:tcPr>
          <w:p>
            <w:pPr>
              <w:spacing w:after="20" w:before="20"/>
              <w:rPr>
                <w:rFonts w:ascii="Arial" w:hAnsi="Arial" w:cs="Arial"/>
                <w:sz w:val="16"/>
                <w:szCs w:val="16"/>
              </w:rPr>
            </w:pPr>
            <w:r>
              <w:rPr>
                <w:rFonts w:ascii="Arial" w:hAnsi="Arial" w:cs="Arial"/>
                <w:sz w:val="16"/>
                <w:szCs w:val="16"/>
              </w:rPr>
              <w:t xml:space="preserve">Annex M (C17); Annex V (PQ07)</w:t>
            </w:r>
          </w:p>
        </w:tc>
        <w:tc>
          <w:tcPr>
            <w:tcW w:w="1655"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3</w:t>
            </w:r>
          </w:p>
        </w:tc>
        <w:tc>
          <w:tcPr>
            <w:tcW w:w="3374" w:type="dxa"/>
          </w:tcPr>
          <w:p>
            <w:pPr>
              <w:spacing w:after="20" w:before="20"/>
              <w:rPr>
                <w:rFonts w:ascii="Arial" w:hAnsi="Arial" w:cs="Arial"/>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Arial" w:hAnsi="Arial" w:cs="Arial"/>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Arial" w:hAnsi="Arial" w:cs="Arial"/>
                <w:sz w:val="16"/>
                <w:szCs w:val="16"/>
              </w:rPr>
            </w:pPr>
            <w:r>
              <w:rPr>
                <w:rFonts w:ascii="Arial" w:hAnsi="Arial" w:cs="Arial"/>
                <w:sz w:val="16"/>
                <w:szCs w:val="16"/>
              </w:rPr>
              <w:t xml:space="preserve">Annex M (M.2); Annex V (PQ21)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4</w:t>
            </w:r>
          </w:p>
        </w:tc>
        <w:tc>
          <w:tcPr>
            <w:tcW w:w="3374" w:type="dxa"/>
          </w:tcPr>
          <w:p>
            <w:pPr>
              <w:spacing w:after="20" w:before="20"/>
              <w:rPr>
                <w:rFonts w:ascii="Arial" w:hAnsi="Arial" w:cs="Arial"/>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Arial" w:hAnsi="Arial" w:cs="Arial"/>
                <w:sz w:val="16"/>
                <w:szCs w:val="16"/>
              </w:rPr>
            </w:pPr>
            <w:r>
              <w:rPr>
                <w:rFonts w:ascii="Arial" w:hAnsi="Arial" w:cs="Arial"/>
                <w:sz w:val="16"/>
                <w:szCs w:val="16"/>
              </w:rPr>
              <w:t xml:space="preserve">Overdue marking, alerts and reports (BRPM.021)</w:t>
            </w:r>
          </w:p>
        </w:tc>
        <w:tc>
          <w:tcPr>
            <w:tcW w:w="1655" w:type="dxa"/>
          </w:tcPr>
          <w:p>
            <w:pPr>
              <w:spacing w:after="20" w:before="20"/>
              <w:rPr>
                <w:rFonts w:ascii="Arial" w:hAnsi="Arial" w:cs="Arial"/>
                <w:sz w:val="16"/>
                <w:szCs w:val="16"/>
              </w:rPr>
            </w:pPr>
            <w:r>
              <w:rPr>
                <w:rFonts w:ascii="Arial" w:hAnsi="Arial" w:cs="Arial"/>
                <w:sz w:val="16"/>
                <w:szCs w:val="16"/>
              </w:rPr>
              <w:t xml:space="preserve">Annex O; Annex V (PQ08, CLR-PM-16)</w:t>
            </w:r>
          </w:p>
        </w:tc>
        <w:tc>
          <w:tcPr>
            <w:tcW w:w="1655"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5</w:t>
            </w:r>
          </w:p>
        </w:tc>
        <w:tc>
          <w:tcPr>
            <w:tcW w:w="3374" w:type="dxa"/>
          </w:tcPr>
          <w:p>
            <w:pPr>
              <w:spacing w:after="20" w:before="20"/>
              <w:rPr>
                <w:rFonts w:ascii="Arial" w:hAnsi="Arial" w:cs="Arial"/>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Arial" w:hAnsi="Arial" w:cs="Arial"/>
                <w:sz w:val="16"/>
                <w:szCs w:val="16"/>
              </w:rPr>
            </w:pPr>
            <w:r>
              <w:rPr>
                <w:rFonts w:ascii="Arial" w:hAnsi="Arial" w:cs="Arial"/>
                <w:sz w:val="16"/>
                <w:szCs w:val="16"/>
              </w:rPr>
              <w:t xml:space="preserve">Renewal of packages on time (BRPM.017)</w:t>
            </w:r>
          </w:p>
        </w:tc>
        <w:tc>
          <w:tcPr>
            <w:tcW w:w="1655" w:type="dxa"/>
          </w:tcPr>
          <w:p>
            <w:pPr>
              <w:spacing w:after="20" w:before="20"/>
              <w:rPr>
                <w:rFonts w:ascii="Arial" w:hAnsi="Arial" w:cs="Arial"/>
                <w:sz w:val="16"/>
                <w:szCs w:val="16"/>
              </w:rPr>
            </w:pPr>
            <w:r>
              <w:rPr>
                <w:rFonts w:ascii="Arial" w:hAnsi="Arial" w:cs="Arial"/>
                <w:sz w:val="16"/>
                <w:szCs w:val="16"/>
              </w:rPr>
              <w:t xml:space="preserve">Annex V (PQ11, CLR-PM-22)</w:t>
            </w:r>
          </w:p>
        </w:tc>
        <w:tc>
          <w:tcPr>
            <w:tcW w:w="1655"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6</w:t>
            </w:r>
          </w:p>
        </w:tc>
        <w:tc>
          <w:tcPr>
            <w:tcW w:w="3374" w:type="dxa"/>
          </w:tcPr>
          <w:p>
            <w:pPr>
              <w:spacing w:after="20" w:before="20"/>
              <w:rPr>
                <w:rFonts w:ascii="Arial" w:hAnsi="Arial" w:cs="Arial"/>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Arial" w:hAnsi="Arial" w:cs="Arial"/>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Arial" w:hAnsi="Arial" w:cs="Arial"/>
                <w:sz w:val="16"/>
                <w:szCs w:val="16"/>
              </w:rPr>
            </w:pPr>
            <w:r>
              <w:rPr>
                <w:rFonts w:ascii="Arial" w:hAnsi="Arial" w:cs="Arial"/>
                <w:sz w:val="16"/>
                <w:szCs w:val="16"/>
              </w:rPr>
              <w:t xml:space="preserve">Annex V (PQ04)</w:t>
            </w:r>
          </w:p>
        </w:tc>
        <w:tc>
          <w:tcPr>
            <w:tcW w:w="1655" w:type="dxa"/>
          </w:tcPr>
          <w:p>
            <w:pPr>
              <w:spacing w:after="20" w:before="20"/>
              <w:rPr>
                <w:rFonts w:ascii="Arial" w:hAnsi="Arial" w:cs="Arial"/>
                <w:sz w:val="16"/>
                <w:szCs w:val="16"/>
              </w:rPr>
            </w:pPr>
            <w:r>
              <w:rPr>
                <w:rFonts w:ascii="Arial" w:hAnsi="Arial" w:cs="Arial"/>
                <w:sz w:val="16"/>
                <w:szCs w:val="16"/>
              </w:rPr>
              <w:t xml:space="preserve">Head, MBS;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7</w:t>
            </w:r>
          </w:p>
        </w:tc>
        <w:tc>
          <w:tcPr>
            <w:tcW w:w="3374" w:type="dxa"/>
          </w:tcPr>
          <w:p>
            <w:pPr>
              <w:spacing w:after="20" w:before="20"/>
              <w:rPr>
                <w:rFonts w:ascii="Arial" w:hAnsi="Arial" w:cs="Arial"/>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Arial" w:hAnsi="Arial" w:cs="Arial"/>
                <w:sz w:val="16"/>
                <w:szCs w:val="16"/>
              </w:rPr>
            </w:pPr>
            <w:r>
              <w:rPr>
                <w:rFonts w:ascii="Arial" w:hAnsi="Arial" w:cs="Arial"/>
                <w:sz w:val="16"/>
                <w:szCs w:val="16"/>
              </w:rPr>
              <w:t xml:space="preserve">BRPM.022 integration</w:t>
            </w:r>
          </w:p>
        </w:tc>
        <w:tc>
          <w:tcPr>
            <w:tcW w:w="1655" w:type="dxa"/>
          </w:tcPr>
          <w:p>
            <w:pPr>
              <w:spacing w:after="20" w:before="20"/>
              <w:rPr>
                <w:rFonts w:ascii="Arial" w:hAnsi="Arial" w:cs="Arial"/>
                <w:sz w:val="16"/>
                <w:szCs w:val="16"/>
              </w:rPr>
            </w:pPr>
            <w:r>
              <w:rPr>
                <w:rFonts w:ascii="Arial" w:hAnsi="Arial" w:cs="Arial"/>
                <w:sz w:val="16"/>
                <w:szCs w:val="16"/>
              </w:rPr>
              <w:t xml:space="preserve">Annex S; Annex V (PQ16)</w:t>
            </w:r>
          </w:p>
        </w:tc>
        <w:tc>
          <w:tcPr>
            <w:tcW w:w="1655" w:type="dxa"/>
          </w:tcPr>
          <w:p>
            <w:pPr>
              <w:spacing w:after="20" w:before="20"/>
              <w:rPr>
                <w:rFonts w:ascii="Arial" w:hAnsi="Arial" w:cs="Arial"/>
                <w:sz w:val="16"/>
                <w:szCs w:val="16"/>
              </w:rPr>
            </w:pPr>
            <w:r>
              <w:rPr>
                <w:rFonts w:ascii="Arial" w:hAnsi="Arial" w:cs="Arial"/>
                <w:sz w:val="16"/>
                <w:szCs w:val="16"/>
              </w:rPr>
              <w:t xml:space="preserve">Product Owner; BDO ITG</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8</w:t>
            </w:r>
          </w:p>
        </w:tc>
        <w:tc>
          <w:tcPr>
            <w:tcW w:w="3374" w:type="dxa"/>
          </w:tcPr>
          <w:p>
            <w:pPr>
              <w:keepNext/>
              <w:spacing w:after="20" w:before="20"/>
              <w:rPr>
                <w:rFonts w:ascii="Arial" w:hAnsi="Arial" w:cs="Arial"/>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Arial" w:hAnsi="Arial" w:cs="Arial"/>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Arial" w:hAnsi="Arial" w:cs="Arial"/>
                <w:sz w:val="16"/>
                <w:szCs w:val="16"/>
              </w:rPr>
            </w:pPr>
            <w:r>
              <w:rPr>
                <w:rFonts w:ascii="Arial" w:hAnsi="Arial" w:cs="Arial"/>
                <w:sz w:val="16"/>
                <w:szCs w:val="16"/>
              </w:rPr>
              <w:t xml:space="preserve">Annex Q; Annex V (D-PM-02)</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9</w:t>
            </w:r>
          </w:p>
        </w:tc>
        <w:tc>
          <w:tcPr>
            <w:tcW w:w="3374" w:type="dxa"/>
          </w:tcPr>
          <w:p>
            <w:pPr>
              <w:keepNext/>
              <w:spacing w:after="20" w:before="20"/>
              <w:rPr>
                <w:rFonts w:ascii="Arial" w:hAnsi="Arial" w:cs="Arial"/>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Arial" w:hAnsi="Arial" w:cs="Arial"/>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Arial" w:hAnsi="Arial" w:cs="Arial"/>
                <w:sz w:val="16"/>
                <w:szCs w:val="16"/>
              </w:rPr>
            </w:pPr>
            <w:r>
              <w:rPr>
                <w:rFonts w:ascii="Arial" w:hAnsi="Arial" w:cs="Arial"/>
                <w:sz w:val="16"/>
                <w:szCs w:val="16"/>
              </w:rPr>
              <w:t xml:space="preserve">Annex U; Annex V (CLR-PM-21)</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10</w:t>
            </w:r>
          </w:p>
        </w:tc>
        <w:tc>
          <w:tcPr>
            <w:tcW w:w="3374" w:type="dxa"/>
          </w:tcPr>
          <w:p>
            <w:pPr>
              <w:spacing w:after="20" w:before="20"/>
              <w:rPr>
                <w:rFonts w:ascii="Arial" w:hAnsi="Arial" w:cs="Arial"/>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Arial" w:hAnsi="Arial" w:cs="Arial"/>
                <w:sz w:val="16"/>
                <w:szCs w:val="16"/>
              </w:rPr>
            </w:pPr>
            <w:r>
              <w:rPr>
                <w:rFonts w:ascii="Arial" w:hAnsi="Arial" w:cs="Arial"/>
                <w:sz w:val="16"/>
                <w:szCs w:val="16"/>
              </w:rPr>
              <w:t xml:space="preserve">Scope of this sign-off and the menu (C01)</w:t>
            </w:r>
          </w:p>
        </w:tc>
        <w:tc>
          <w:tcPr>
            <w:tcW w:w="1655" w:type="dxa"/>
          </w:tcPr>
          <w:p>
            <w:pPr>
              <w:spacing w:after="20" w:before="20"/>
              <w:rPr>
                <w:rFonts w:ascii="Arial" w:hAnsi="Arial" w:cs="Arial"/>
                <w:sz w:val="16"/>
                <w:szCs w:val="16"/>
              </w:rPr>
            </w:pPr>
            <w:r>
              <w:rPr>
                <w:rFonts w:ascii="Arial" w:hAnsi="Arial" w:cs="Arial"/>
                <w:sz w:val="16"/>
                <w:szCs w:val="16"/>
              </w:rPr>
              <w:t xml:space="preserve">Annex M (C01)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Reviewer</w:t>
            </w:r>
          </w:p>
        </w:tc>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to read</w:t>
            </w:r>
          </w:p>
        </w:tc>
        <w:tc>
          <w:tcPr>
            <w:tcW w:w="11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Technical Support Unit (and TSU Team Leads)</w:t>
            </w:r>
          </w:p>
        </w:tc>
        <w:tc>
          <w:tcPr>
            <w:tcW w:w="5472" w:type="dxa"/>
          </w:tcPr>
          <w:p>
            <w:pPr>
              <w:spacing w:after="20" w:before="20"/>
              <w:rPr>
                <w:rFonts w:ascii="Arial" w:hAnsi="Arial" w:cs="Arial"/>
                <w:sz w:val="17"/>
                <w:szCs w:val="17"/>
              </w:rPr>
            </w:pPr>
            <w:r>
              <w:rPr>
                <w:rFonts w:ascii="Arial" w:hAnsi="Arial" w:cs="Arial"/>
                <w:sz w:val="16"/>
                <w:szCs w:val="16"/>
              </w:rPr>
              <w:t xml:space="preserve">Section 1.4; process flows; FRPM.004 to FRPM.016, FRPM.024 to FRPM.026; Annexes O, P, Q, V, X</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Marketing Business Services and System Support (MBS)</w:t>
            </w:r>
          </w:p>
        </w:tc>
        <w:tc>
          <w:tcPr>
            <w:tcW w:w="5472" w:type="dxa"/>
          </w:tcPr>
          <w:p>
            <w:pPr>
              <w:spacing w:after="20" w:before="20"/>
              <w:rPr>
                <w:rFonts w:ascii="Arial" w:hAnsi="Arial" w:cs="Arial"/>
                <w:sz w:val="17"/>
                <w:szCs w:val="17"/>
              </w:rPr>
            </w:pPr>
            <w:r>
              <w:rPr>
                <w:rFonts w:ascii="Arial" w:hAnsi="Arial" w:cs="Arial"/>
                <w:sz w:val="16"/>
                <w:szCs w:val="16"/>
              </w:rPr>
              <w:t xml:space="preserve">Section 1.4; FRPM.002, FRPM.003, FRPM.016, FRPM.018, FRPM.022 to FRPM.024, FRPM.030; Annexes A, J, O, U, V</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Retail Marketing (and Marketing approvers)</w:t>
            </w:r>
          </w:p>
        </w:tc>
        <w:tc>
          <w:tcPr>
            <w:tcW w:w="5472" w:type="dxa"/>
          </w:tcPr>
          <w:p>
            <w:pPr>
              <w:spacing w:after="20" w:before="20"/>
              <w:rPr>
                <w:rFonts w:ascii="Arial" w:hAnsi="Arial" w:cs="Arial"/>
                <w:sz w:val="17"/>
                <w:szCs w:val="17"/>
              </w:rPr>
            </w:pPr>
            <w:r>
              <w:rPr>
                <w:rFonts w:ascii="Arial" w:hAnsi="Arial" w:cs="Arial"/>
                <w:sz w:val="16"/>
                <w:szCs w:val="16"/>
              </w:rPr>
              <w:t xml:space="preserve">Section 1.4; package request flow; FRPM.011, FRPM.013.02, FRPM.024.02; Annexes E, K, P</w:t>
            </w:r>
          </w:p>
        </w:tc>
        <w:tc>
          <w:tcPr>
            <w:tcW w:w="1152" w:type="dxa"/>
          </w:tcPr>
          <w:p>
            <w:pPr>
              <w:spacing w:after="20" w:before="20"/>
              <w:rPr>
                <w:rFonts w:ascii="Arial" w:hAnsi="Arial" w:cs="Arial"/>
                <w:sz w:val="17"/>
                <w:szCs w:val="17"/>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ManCom representative</w:t>
            </w:r>
          </w:p>
        </w:tc>
        <w:tc>
          <w:tcPr>
            <w:tcW w:w="5472" w:type="dxa"/>
          </w:tcPr>
          <w:p>
            <w:pPr>
              <w:spacing w:after="20" w:before="20"/>
              <w:rPr>
                <w:rFonts w:ascii="Arial" w:hAnsi="Arial" w:cs="Arial"/>
                <w:sz w:val="17"/>
                <w:szCs w:val="17"/>
              </w:rPr>
            </w:pPr>
            <w:r>
              <w:rPr>
                <w:rFonts w:ascii="Arial" w:hAnsi="Arial" w:cs="Arial"/>
                <w:sz w:val="16"/>
                <w:szCs w:val="16"/>
              </w:rPr>
              <w:t xml:space="preserve">Section 1.4; FRPM.014; Annex O (ManCom stage); Annex P (ManCom e-mails)</w:t>
            </w:r>
          </w:p>
        </w:tc>
        <w:tc>
          <w:tcPr>
            <w:tcW w:w="1152" w:type="dxa"/>
          </w:tcPr>
          <w:p>
            <w:pPr>
              <w:spacing w:after="20" w:before="20"/>
              <w:rPr>
                <w:rFonts w:ascii="Arial" w:hAnsi="Arial" w:cs="Arial"/>
                <w:sz w:val="17"/>
                <w:szCs w:val="17"/>
              </w:rPr>
            </w:pPr>
            <w:r>
              <w:rPr>
                <w:rFonts w:ascii="Arial" w:hAnsi="Arial" w:cs="Arial"/>
                <w:sz w:val="16"/>
                <w:szCs w:val="16"/>
              </w:rPr>
              <w:t xml:space="preserve">30 minutes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Product Owner, Marketing Business System</w:t>
            </w:r>
          </w:p>
        </w:tc>
        <w:tc>
          <w:tcPr>
            <w:tcW w:w="5472" w:type="dxa"/>
          </w:tcPr>
          <w:p>
            <w:pPr>
              <w:keepNext/>
              <w:spacing w:after="20" w:before="20"/>
              <w:rPr>
                <w:rFonts w:ascii="Arial" w:hAnsi="Arial" w:cs="Arial"/>
                <w:sz w:val="17"/>
                <w:szCs w:val="17"/>
              </w:rPr>
            </w:pPr>
            <w:r>
              <w:rPr>
                <w:rFonts w:ascii="Arial" w:hAnsi="Arial" w:cs="Arial"/>
                <w:sz w:val="16"/>
                <w:szCs w:val="16"/>
              </w:rPr>
              <w:t xml:space="preserve">Section 1.4; Annexes M, V, W, X; the decisions above</w:t>
            </w:r>
          </w:p>
        </w:tc>
        <w:tc>
          <w:tcPr>
            <w:tcW w:w="1152" w:type="dxa"/>
          </w:tcPr>
          <w:p>
            <w:pPr>
              <w:keepNext/>
              <w:spacing w:after="20" w:before="20"/>
              <w:rPr>
                <w:rFonts w:ascii="Arial" w:hAnsi="Arial" w:cs="Arial"/>
                <w:sz w:val="17"/>
                <w:szCs w:val="17"/>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BDO ITG System Analyst and Tech Lead</w:t>
            </w:r>
          </w:p>
        </w:tc>
        <w:tc>
          <w:tcPr>
            <w:tcW w:w="5472" w:type="dxa"/>
          </w:tcPr>
          <w:p>
            <w:pPr>
              <w:keepNext/>
              <w:spacing w:after="20" w:before="20"/>
              <w:rPr>
                <w:rFonts w:ascii="Arial" w:hAnsi="Arial" w:cs="Arial"/>
                <w:sz w:val="17"/>
                <w:szCs w:val="17"/>
              </w:rPr>
            </w:pPr>
            <w:r>
              <w:rPr>
                <w:rFonts w:ascii="Arial" w:hAnsi="Arial" w:cs="Arial"/>
                <w:sz w:val="16"/>
                <w:szCs w:val="16"/>
              </w:rPr>
              <w:t xml:space="preserve">Whole document; Annexes L, R, S, T, W</w:t>
            </w:r>
          </w:p>
        </w:tc>
        <w:tc>
          <w:tcPr>
            <w:tcW w:w="1152" w:type="dxa"/>
          </w:tcPr>
          <w:p>
            <w:pPr>
              <w:keepNext/>
              <w:spacing w:after="20" w:before="20"/>
              <w:rPr>
                <w:rFonts w:ascii="Arial" w:hAnsi="Arial" w:cs="Arial"/>
                <w:sz w:val="17"/>
                <w:szCs w:val="17"/>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Program Manager, Business Project Services</w:t>
            </w:r>
          </w:p>
        </w:tc>
        <w:tc>
          <w:tcPr>
            <w:tcW w:w="5472" w:type="dxa"/>
          </w:tcPr>
          <w:p>
            <w:pPr>
              <w:spacing w:after="20" w:before="20"/>
              <w:rPr>
                <w:rFonts w:ascii="Arial" w:hAnsi="Arial" w:cs="Arial"/>
                <w:sz w:val="17"/>
                <w:szCs w:val="17"/>
              </w:rPr>
            </w:pPr>
            <w:r>
              <w:rPr>
                <w:rFonts w:ascii="Arial" w:hAnsi="Arial" w:cs="Arial"/>
                <w:sz w:val="16"/>
                <w:szCs w:val="16"/>
              </w:rPr>
              <w:t xml:space="preserve">Section 1.4; Annexes M, V, W, X</w:t>
            </w:r>
          </w:p>
        </w:tc>
        <w:tc>
          <w:tcPr>
            <w:tcW w:w="1152" w:type="dxa"/>
          </w:tcPr>
          <w:p>
            <w:pPr>
              <w:spacing w:after="20" w:before="20"/>
              <w:rPr>
                <w:rFonts w:ascii="Arial" w:hAnsi="Arial" w:cs="Arial"/>
                <w:sz w:val="17"/>
                <w:szCs w:val="17"/>
              </w:rPr>
            </w:pPr>
            <w:r>
              <w:rPr>
                <w:rFonts w:ascii="Arial" w:hAnsi="Arial" w:cs="Arial"/>
                <w:sz w:val="16"/>
                <w:szCs w:val="16"/>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rPr>
        <w:t xml:space="preserve">How to Read This Document</w:t>
      </w:r>
    </w:p>
    <w:p>
      <w:pPr>
        <w:keepNext/>
        <w:rPr>
          <w:rFonts w:ascii="Arial" w:hAnsi="Arial" w:cs="Arial"/>
        </w:rPr>
      </w:pPr>
      <w:r>
        <w:rPr>
          <w:rFonts w:ascii="Arial" w:hAnsi="Arial" w:cs="Arial"/>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6"/>
                <w:szCs w:val="16"/>
              </w:rPr>
              <w:t xml:space="preserve">Black text</w:t>
            </w:r>
          </w:p>
        </w:tc>
        <w:tc>
          <w:tcPr>
            <w:tcW w:w="6192" w:type="dxa"/>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015" w:type="dxa"/>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192" w:type="dxa"/>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015" w:type="dxa"/>
          </w:tcPr>
          <w:p>
            <w:pPr>
              <w:spacing w:after="20" w:before="20"/>
              <w:rPr>
                <w:rFonts w:ascii="Arial" w:hAnsi="Arial" w:cs="Arial"/>
                <w:sz w:val="17"/>
                <w:szCs w:val="17"/>
              </w:rPr>
            </w:pPr>
            <w:r>
              <w:rPr>
                <w:rFonts w:ascii="Arial" w:hAnsi="Arial" w:cs="Arial"/>
                <w:sz w:val="16"/>
                <w:szCs w:val="16"/>
              </w:rPr>
              <w:t xml:space="preserve">No cost; listed in Annex Y.3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192" w:type="dxa"/>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015" w:type="dxa"/>
          </w:tcPr>
          <w:p>
            <w:pPr>
              <w:keepNext/>
              <w:spacing w:after="20" w:before="20"/>
              <w:rPr>
                <w:rFonts w:ascii="Arial" w:hAnsi="Arial" w:cs="Arial"/>
                <w:sz w:val="17"/>
                <w:szCs w:val="17"/>
              </w:rPr>
            </w:pPr>
            <w:r>
              <w:rPr>
                <w:rFonts w:ascii="Arial" w:hAnsi="Arial" w:cs="Arial"/>
                <w:sz w:val="16"/>
                <w:szCs w:val="16"/>
              </w:rPr>
              <w:t xml:space="preserve">Listed in Annex Y.5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192" w:type="dxa"/>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015" w:type="dxa"/>
          </w:tcPr>
          <w:p>
            <w:pPr>
              <w:keepNext/>
              <w:spacing w:after="20" w:before="20"/>
              <w:rPr>
                <w:rFonts w:ascii="Arial" w:hAnsi="Arial" w:cs="Arial"/>
                <w:sz w:val="17"/>
                <w:szCs w:val="17"/>
              </w:rPr>
            </w:pPr>
            <w:r>
              <w:rPr>
                <w:rFonts w:ascii="Arial" w:hAnsi="Arial" w:cs="Arial"/>
                <w:sz w:val="16"/>
                <w:szCs w:val="16"/>
              </w:rPr>
              <w:t xml:space="preserve">Annex Y.6;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192" w:type="dxa"/>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(CR-PM-1nn). It is delivered only if the Business Unit approves it.</w:t>
            </w:r>
          </w:p>
        </w:tc>
        <w:tc>
          <w:tcPr>
            <w:tcW w:w="2015" w:type="dxa"/>
          </w:tcPr>
          <w:p>
            <w:pPr>
              <w:spacing w:after="20" w:before="20"/>
              <w:rPr>
                <w:rFonts w:ascii="Arial" w:hAnsi="Arial" w:cs="Arial"/>
                <w:sz w:val="17"/>
                <w:szCs w:val="17"/>
              </w:rPr>
            </w:pPr>
            <w:r>
              <w:rPr>
                <w:rFonts w:ascii="Arial" w:hAnsi="Arial" w:cs="Arial"/>
                <w:sz w:val="16"/>
                <w:szCs w:val="16"/>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screenshots of Annex G and of the walkthroughs of Annex K show the screens with realistic, fictitious data, so that the reader can picture each function and flow (BIBS DEV environment: https://dev.brokerverse.cloud).</w:t>
      </w:r>
    </w:p>
    <w:p>
      <w:pPr>
        <w:rPr>
          <w:rFonts w:ascii="Arial" w:hAnsi="Arial" w:cs="Arial"/>
        </w:rPr>
      </w:pPr>
      <w:r>
        <w:rPr>
          <w:rFonts w:ascii="Arial" w:hAnsi="Arial" w:cs="Arial"/>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rFonts w:ascii="Arial" w:hAnsi="Arial" w:cs="Arial"/>
          <w:b/>
          <w:bCs/>
        </w:rPr>
      </w:pPr>
      <w:r w:rsidRPr="2ECB8895">
        <w:rPr>
          <w:rFonts w:ascii="Arial" w:hAnsi="Arial" w:cs="Arial"/>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Arial" w:hAnsi="Arial" w:cs="Arial"/>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Arial" w:hAnsi="Arial" w:cs="Arial"/>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Arial" w:hAnsi="Arial" w:cs="Arial"/>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Arial" w:hAnsi="Arial" w:cs="Arial"/>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keepNext/>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keepNext/>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keepNext/>
              <w:spacing w:before="20" w:after="20"/>
              <w:rPr>
                <w:rFonts w:ascii="Arial" w:hAnsi="Arial" w:eastAsia="Calibri" w:cs="Arial"/>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rPr/>
        <w:t>Process Flow</w:t>
      </w:r>
    </w:p>
    <w:p>
      <w:pPr>
        <w:pStyle w:val="Heading1"/>
        <w:keepNext/>
        <w:keepLines/>
        <w:spacing w:line="259" w:lineRule="auto"/>
      </w:pPr>
      <w:r>
        <w:rPr>
          <w:sz w:val="24"/>
          <w:szCs w:val="24"/>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rFonts w:ascii="Arial" w:hAnsi="Arial" w:cs="Arial"/>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keepLines/>
        <w:pageBreakBefore/>
        <w:spacing w:line="259" w:lineRule="auto"/>
      </w:pPr>
      <w:r>
        <w:rPr>
          <w:sz w:val="24"/>
          <w:szCs w:val="24"/>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keepLines/>
        <w:pageBreakBefore/>
        <w:spacing w:line="259" w:lineRule="auto"/>
      </w:pPr>
      <w:r>
        <w:rPr>
          <w:sz w:val="24"/>
          <w:szCs w:val="24"/>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keepLines/>
        <w:pageBreakBefore/>
        <w:spacing w:line="259" w:lineRule="auto"/>
      </w:pPr>
      <w:r>
        <w:rPr>
          <w:sz w:val="24"/>
          <w:szCs w:val="24"/>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keepLines/>
        <w:pageBreakBefore/>
        <w:spacing w:line="259" w:lineRule="auto"/>
      </w:pPr>
      <w:r>
        <w:rPr>
          <w:sz w:val="24"/>
          <w:szCs w:val="24"/>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keepLines/>
        <w:pageBreakBefore/>
        <w:spacing w:line="259" w:lineRule="auto"/>
      </w:pPr>
      <w:r>
        <w:rPr>
          <w:sz w:val="24"/>
          <w:szCs w:val="24"/>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keepLines/>
        <w:pageBreakBefore/>
        <w:spacing w:line="259" w:lineRule="auto"/>
      </w:pPr>
      <w:r>
        <w:rPr>
          <w:sz w:val="24"/>
          <w:szCs w:val="24"/>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keepNext/>
        <w:keepLines/>
        <w:pageBreakBefore/>
        <w:spacing w:line="259" w:lineRule="auto"/>
      </w:pPr>
      <w:r>
        <w:rPr>
          <w:sz w:val="24"/>
          <w:szCs w:val="24"/>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keepNext/>
        <w:keepLines/>
        <w:pageBreakBefore/>
        <w:spacing w:line="259" w:lineRule="auto"/>
      </w:pPr>
      <w:r>
        <w:rPr>
          <w:sz w:val="24"/>
          <w:szCs w:val="24"/>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rPr/>
        <w:t>S</w:t>
      </w:r>
      <w:r w:rsidR="3E4C728B">
        <w:rPr/>
        <w:t>Ig</w:t>
      </w:r>
      <w:r>
        <w:rPr/>
        <w:t>N</w:t>
      </w:r>
      <w:r w:rsidR="3E4C728B">
        <w:rPr/>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rFonts w:ascii="Arial" w:hAnsi="Arial" w:cs="Arial"/>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Arial" w:hAnsi="Arial" w:eastAsia="Calibri" w:cs="Arial"/>
          <w:b w:val="1"/>
          <w:bCs w:val="1"/>
          <w:color w:val="000000" w:themeColor="text1" w:themeTint="FF" w:themeShade="FF"/>
          <w:sz w:val="24"/>
          <w:szCs w:val="24"/>
        </w:rPr>
      </w:pPr>
    </w:p>
    <w:p w:rsidR="56E3A362" w:rsidRDefault="56E3A362" w14:paraId="5F81C374" w14:textId="3AEB591B">
      <w:pPr>
        <w:keepNext/>
      </w:pPr>
      <w:r w:rsidRPr="1594D931" w:rsidR="56E3A362">
        <w:rPr>
          <w:rFonts w:ascii="Arial" w:hAnsi="Arial" w:eastAsia="Calibri" w:cs="Arial"/>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keepNext/>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keepNext/>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sz w:val="24"/>
          <w:szCs w:val="24"/>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the requirements it serves, one screenshot, its fields with type, format, mandatory marker, list or source and validation, its actions with who may perform them and what happens,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sz w:val="24"/>
          <w:szCs w:val="24"/>
        </w:rPr>
        <w:t xml:space="preserve">G.1 Product Maintenance Home (SCR-PM-01)</w:t>
      </w:r>
    </w:p>
    <w:p>
      <w:pPr>
        <w:keepNext/>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keepNext/>
        <w:rPr>
          <w:rFonts w:ascii="Arial" w:hAnsi="Arial" w:cs="Arial"/>
        </w:rPr>
      </w:pPr>
      <w:r>
        <w:rPr>
          <w:rFonts w:ascii="Arial" w:hAnsi="Arial" w:cs="Arial"/>
        </w:rPr>
        <w:t xml:space="preserve">Access: Sign in, then the sidebar entry Product Maintenance Home</w:t>
      </w:r>
    </w:p>
    <w:p>
      <w:pPr>
        <w:keepNext/>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1-01-view.png"/>
                    <pic:cNvPicPr/>
                  </pic:nvPicPr>
                  <pic:blipFill>
                    <a:blip r:embed="rId40"/>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name or the risk code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Arial" w:hAnsi="Arial" w:cs="Arial"/>
                <w:sz w:val="16"/>
                <w:szCs w:val="16"/>
              </w:rPr>
            </w:pPr>
            <w:r>
              <w:rPr>
                <w:rFonts w:ascii="Arial" w:hAnsi="Arial" w:cs="Arial"/>
                <w:sz w:val="16"/>
                <w:szCs w:val="16"/>
              </w:rPr>
              <w:t xml:space="preserve">Filters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Effective Date /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Arial" w:hAnsi="Arial" w:cs="Arial"/>
                <w:sz w:val="16"/>
                <w:szCs w:val="16"/>
              </w:rPr>
            </w:pPr>
            <w:r>
              <w:rPr>
                <w:rFonts w:ascii="Arial" w:hAnsi="Arial" w:cs="Arial"/>
                <w:sz w:val="16"/>
                <w:szCs w:val="16"/>
              </w:rPr>
              <w:t xml:space="preserve">Text; 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names; dd-MMM-yyyy;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dd-MMM-yyyy; status; Package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Package / Update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Product Matrix</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Quotation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row of the Package Request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 (SCR-PM-04)</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The lists are those of the company selected in the page header (FRPM.001.01).</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sz w:val="18"/>
          <w:szCs w:val="18"/>
        </w:rPr>
      </w:pPr>
      <w:r>
        <w:rPr>
          <w:rFonts w:ascii="Arial" w:hAnsi="Arial" w:cs="Arial"/>
          <w:sz w:val="20"/>
          <w:szCs w:val="20"/>
        </w:rPr>
        <w:t xml:space="preserve">The Product Matrix is maintained directly by MBS with approval while the setting Direct maintenance of the Product Matrix is on (by default); with the setting off new packages come only from package requests (FRPM.003.01,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 Package Requests (SCR-PM-02)</w:t>
      </w:r>
    </w:p>
    <w:p>
      <w:pPr>
        <w:keepNext/>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keepNext/>
        <w:rPr>
          <w:rFonts w:ascii="Arial" w:hAnsi="Arial" w:cs="Arial"/>
        </w:rPr>
      </w:pPr>
      <w:r>
        <w:rPr>
          <w:rFonts w:ascii="Arial" w:hAnsi="Arial" w:cs="Arial"/>
        </w:rPr>
        <w:t xml:space="preserve">Access: Product Maintenance Home › a stage tile (opens the tab of the stage); Package Request record › back arrow</w:t>
      </w:r>
    </w:p>
    <w:p>
      <w:pPr>
        <w:keepNext/>
        <w:rPr>
          <w:rFonts w:ascii="Arial" w:hAnsi="Arial" w:cs="Arial"/>
        </w:rPr>
      </w:pPr>
      <w:r>
        <w:rPr>
          <w:rFonts w:ascii="Arial" w:hAnsi="Arial" w:cs="Arial"/>
        </w:rPr>
        <w:t xml:space="preserve">Requirements: FRPM.001.01, FRPM.002.02, FRPM.003.06, FRPM.003.07, FRPM.011.01, FRPM.011.03, FRPM.015.01, FRPM.016.01, FRPM.017.01, FRPM.028.01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1"/>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 Package Requests, Negotiation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Request No.</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PKR-yyyy-nnnnnn, part of a number allowed</w:t>
            </w:r>
          </w:p>
        </w:tc>
        <w:tc>
          <w:tcPr>
            <w:tcW w:w="3096" w:type="dxa"/>
          </w:tcPr>
          <w:p>
            <w:pPr>
              <w:spacing w:after="20" w:before="20"/>
              <w:rPr>
                <w:rFonts w:ascii="Arial" w:hAnsi="Arial" w:cs="Arial"/>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Only My Requests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No.</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Type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Scope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line;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pill;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a dash;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Expiry</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Expiry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Rows of one stage are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Filters</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The list shows the requests of the company selected in the page header (FRPM.002.02).</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sz w:val="18"/>
          <w:szCs w:val="18"/>
        </w:rPr>
      </w:pPr>
      <w:r>
        <w:rPr>
          <w:rFonts w:ascii="Arial" w:hAnsi="Arial" w:cs="Arial"/>
          <w:sz w:val="20"/>
          <w:szCs w:val="20"/>
        </w:rPr>
        <w:t xml:space="preserve">The time in stage turns red when the stage due time has passed (FRPM.001.01).</w:t>
      </w:r>
    </w:p>
    <w:p>
      <w:pPr>
        <w:pStyle w:val="Heading2"/>
        <w:keepNext/>
        <w:keepLines/>
        <w:numPr>
          <w:ilvl w:val="0"/>
          <w:numId w:val="0"/>
        </w:numPr>
        <w:rPr>
          <w:rFonts w:ascii="Arial" w:hAnsi="Arial" w:cs="Arial"/>
        </w:rPr>
      </w:pPr>
      <w:r>
        <w:rPr>
          <w:sz w:val="24"/>
          <w:szCs w:val="24"/>
        </w:rPr>
        <w:t xml:space="preserve">G.3 New Package Request and Edit Package Request (SCR-PM-03)</w:t>
      </w:r>
    </w:p>
    <w:p>
      <w:pPr>
        <w:keepNext/>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keepNext/>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keepNext/>
        <w:rPr>
          <w:rFonts w:ascii="Arial" w:hAnsi="Arial" w:cs="Arial"/>
        </w:rPr>
      </w:pPr>
      <w:r>
        <w:rPr>
          <w:rFonts w:ascii="Arial" w:hAnsi="Arial" w:cs="Arial"/>
        </w:rPr>
        <w:t xml:space="preserve">Requirements: FRPM.003.01, FRPM.003.02, FRPM.003.04, FRPM.003.06, FRPM.003.07, FRPM.011.02, FRPM.022.01</w:t>
      </w:r>
    </w:p>
    <w:p>
      <w:pPr>
        <w:keepNext/>
        <w:keepLines/>
        <w:spacing w:before="120" w:after="60"/>
        <w:jc w:val="center"/>
      </w:pPr>
      <w:r>
        <w:drawing>
          <wp:inline>
            <wp:extent cx="3552748" cy="4440935"/>
            <wp:docPr id="448933136" name="Picture 448933136"/>
            <wp:cNvGraphicFramePr>
              <a:graphicFrameLocks noChangeAspect="1"/>
            </wp:cNvGraphicFramePr>
            <a:graphic>
              <a:graphicData uri="http://schemas.openxmlformats.org/drawingml/2006/picture">
                <pic:pic>
                  <pic:nvPicPr>
                    <pic:cNvPr id="0" name="scr-pm-03-01-empty.png"/>
                    <pic:cNvPicPr/>
                  </pic:nvPicPr>
                  <pic:blipFill>
                    <a:blip r:embed="rId42"/>
                    <a:stretch>
                      <a:fillRect/>
                    </a:stretch>
                  </pic:blipFill>
                  <pic:spPr>
                    <a:xfrm>
                      <a:off x="0" y="0"/>
                      <a:ext cx="3552748" cy="444093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w:t>
            </w:r>
          </w:p>
        </w:tc>
        <w:tc>
          <w:tcPr>
            <w:tcW w:w="1152" w:type="dxa"/>
          </w:tcPr>
          <w:p>
            <w:pPr>
              <w:spacing w:after="20" w:before="20"/>
              <w:rPr>
                <w:rFonts w:ascii="Arial" w:hAnsi="Arial" w:cs="Arial"/>
                <w:sz w:val="16"/>
                <w:szCs w:val="16"/>
              </w:rPr>
            </w:pPr>
            <w:r>
              <w:rPr>
                <w:rFonts w:ascii="Arial" w:hAnsi="Arial" w:cs="Arial"/>
                <w:sz w:val="16"/>
                <w:szCs w:val="16"/>
              </w:rPr>
              <w:t xml:space="preserve">Radio buttons</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Business Origin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Marketing users; Users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BDOI's Annex E of the request form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Arial" w:hAnsi="Arial" w:cs="Arial"/>
                <w:sz w:val="16"/>
                <w:szCs w:val="16"/>
              </w:rPr>
            </w:pPr>
            <w:r>
              <w:rPr>
                <w:rFonts w:ascii="Arial" w:hAnsi="Arial" w:cs="Arial"/>
                <w:sz w:val="16"/>
                <w:szCs w:val="16"/>
              </w:rPr>
              <w:t xml:space="preserve">Check box; numbers</w:t>
            </w:r>
          </w:p>
        </w:tc>
        <w:tc>
          <w:tcPr>
            <w:tcW w:w="1296" w:type="dxa"/>
          </w:tcPr>
          <w:p>
            <w:pPr>
              <w:spacing w:after="20" w:before="20"/>
              <w:rPr>
                <w:rFonts w:ascii="Arial" w:hAnsi="Arial" w:cs="Arial"/>
                <w:sz w:val="16"/>
                <w:szCs w:val="16"/>
              </w:rPr>
            </w:pPr>
            <w:r>
              <w:rPr>
                <w:rFonts w:ascii="Arial" w:hAnsi="Arial" w:cs="Arial"/>
                <w:sz w:val="16"/>
                <w:szCs w:val="16"/>
              </w:rPr>
              <w:t xml:space="preserve">Cond.: amount or rate when eligible</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w:t>
            </w:r>
          </w:p>
        </w:tc>
        <w:tc>
          <w:tcPr>
            <w:tcW w:w="3096" w:type="dxa"/>
          </w:tcPr>
          <w:p>
            <w:pPr>
              <w:spacing w:after="20" w:before="20"/>
              <w:rPr>
                <w:rFonts w:ascii="Arial" w:hAnsi="Arial" w:cs="Arial"/>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Arial" w:hAnsi="Arial" w:cs="Arial"/>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Scope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 programme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Client or prospect</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client-specific package</w:t>
            </w:r>
          </w:p>
        </w:tc>
        <w:tc>
          <w:tcPr>
            <w:tcW w:w="2736" w:type="dxa"/>
          </w:tcPr>
          <w:p>
            <w:pPr>
              <w:spacing w:after="20" w:before="20"/>
              <w:rPr>
                <w:rFonts w:ascii="Arial" w:hAnsi="Arial" w:cs="Arial"/>
                <w:sz w:val="16"/>
                <w:szCs w:val="16"/>
              </w:rPr>
            </w:pPr>
            <w:r>
              <w:rPr>
                <w:rFonts w:ascii="Arial" w:hAnsi="Arial" w:cs="Arial"/>
                <w:sz w:val="16"/>
                <w:szCs w:val="16"/>
              </w:rPr>
              <w:t xml:space="preserve">Client code or name; Client master (BRD-1)</w:t>
            </w:r>
          </w:p>
        </w:tc>
        <w:tc>
          <w:tcPr>
            <w:tcW w:w="3096" w:type="dxa"/>
          </w:tcPr>
          <w:p>
            <w:pPr>
              <w:spacing w:after="20" w:before="20"/>
              <w:rPr>
                <w:rFonts w:ascii="Arial" w:hAnsi="Arial" w:cs="Arial"/>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Cover type / subtype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every type except New package</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Arial" w:hAnsi="Arial" w:cs="Arial"/>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Reason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Comment on the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Negotiate with the insurers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Shown for Renew, Update and Reactivate</w:t>
            </w:r>
          </w:p>
        </w:tc>
        <w:tc>
          <w:tcPr>
            <w:tcW w:w="3096" w:type="dxa"/>
          </w:tcPr>
          <w:p>
            <w:pPr>
              <w:spacing w:after="20" w:before="20"/>
              <w:rPr>
                <w:rFonts w:ascii="Arial" w:hAnsi="Arial" w:cs="Arial"/>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Market segments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or more;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Heading / Details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Arial" w:hAnsi="Arial" w:cs="Arial"/>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Included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Deductible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before submission (not for Retire)</w:t>
            </w:r>
          </w:p>
        </w:tc>
        <w:tc>
          <w:tcPr>
            <w:tcW w:w="2736" w:type="dxa"/>
          </w:tcPr>
          <w:p>
            <w:pPr>
              <w:spacing w:after="20" w:before="20"/>
              <w:rPr>
                <w:rFonts w:ascii="Arial" w:hAnsi="Arial" w:cs="Arial"/>
                <w:sz w:val="16"/>
                <w:szCs w:val="16"/>
              </w:rPr>
            </w:pPr>
            <w:r>
              <w:rPr>
                <w:rFonts w:ascii="Arial" w:hAnsi="Arial" w:cs="Arial"/>
                <w:sz w:val="16"/>
                <w:szCs w:val="16"/>
              </w:rPr>
              <w:t xml:space="preserve">dd-MMM-yyyy; monitored for expiry and renewal</w:t>
            </w:r>
          </w:p>
        </w:tc>
        <w:tc>
          <w:tcPr>
            <w:tcW w:w="3096" w:type="dxa"/>
          </w:tcPr>
          <w:p>
            <w:pPr>
              <w:spacing w:after="20" w:before="20"/>
              <w:rPr>
                <w:rFonts w:ascii="Arial" w:hAnsi="Arial" w:cs="Arial"/>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Arial" w:hAnsi="Arial" w:cs="Arial"/>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Arial" w:hAnsi="Arial" w:cs="Arial"/>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spacing w:after="20" w:before="20"/>
              <w:rPr>
                <w:rFonts w:ascii="Arial" w:hAnsi="Arial" w:cs="Arial"/>
                <w:sz w:val="16"/>
                <w:szCs w:val="16"/>
              </w:rPr>
            </w:pPr>
            <w:r>
              <w:rPr>
                <w:rFonts w:ascii="Arial" w:hAnsi="Arial" w:cs="Arial"/>
                <w:sz w:val="16"/>
                <w:szCs w:val="16"/>
              </w:rPr>
              <w:t xml:space="preserve">Upload</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See Common screen elements; Document types</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Load Current Terms</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form</w:t>
            </w:r>
          </w:p>
        </w:tc>
        <w:tc>
          <w:tcPr>
            <w:tcW w:w="1728" w:type="dxa"/>
          </w:tcPr>
          <w:p>
            <w:pPr>
              <w:keepNext/>
              <w:spacing w:after="20" w:before="20"/>
              <w:rPr>
                <w:rFonts w:ascii="Arial" w:hAnsi="Arial" w:cs="Arial"/>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Arial" w:hAnsi="Arial" w:cs="Arial"/>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Draft</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 (new); unchanged (edit)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As Save Draft</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For Marketing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request number PKR-yyyy-nnnnnn is given at the first save (parameter request number prefix)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new package needs its cover type; every other type needs the packaged product it changes, of the chosen line (FRPM.003.01,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client-specific package needs an active client of the client master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New and Amend always go to the insurers; Retire never; Renew, Update and Reactivate go to the insurers only when Negotiate with the insurers is ticked (FRPM.011.02, FRPM.003.04).</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Before submission the request needs its requested terms (coverages or sections), at least one target insurer when negotiated, and the package end date; a retirement needs none of these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What is still missing for the submission is shown in the information notice Before submitting above the form; the coverages are chosen by name from the coverages of the product line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type and the product of a saved request cannot change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request from Marketing goes to the Marketing approval first; a request from TSU or from an insurer goes to the TSU review at once (FRPM.011.02,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sz w:val="18"/>
          <w:szCs w:val="18"/>
        </w:rPr>
      </w:pPr>
      <w:r>
        <w:rPr>
          <w:rFonts w:ascii="Arial" w:hAnsi="Arial" w:cs="Arial"/>
          <w:sz w:val="20"/>
          <w:szCs w:val="20"/>
        </w:rPr>
        <w:t xml:space="preserve">A draft is edited by the Marketing or TSU users who create requests; during the TSU review, by the TSU Team Lead (FRPM.011.02, FRPM.011.03).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G.4 Package Request Record (SCR-PM-04)</w:t>
      </w:r>
    </w:p>
    <w:p>
      <w:pPr>
        <w:keepNext/>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keepNext/>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keepNext/>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keepLines/>
        <w:spacing w:before="120" w:after="60"/>
        <w:jc w:val="center"/>
      </w:pPr>
      <w:r>
        <w:drawing>
          <wp:inline>
            <wp:extent cx="3638300" cy="2968752"/>
            <wp:docPr id="448933136" name="Picture 448933136"/>
            <wp:cNvGraphicFramePr>
              <a:graphicFrameLocks noChangeAspect="1"/>
            </wp:cNvGraphicFramePr>
            <a:graphic>
              <a:graphicData uri="http://schemas.openxmlformats.org/drawingml/2006/picture">
                <pic:pic>
                  <pic:nvPicPr>
                    <pic:cNvPr id="0" name="scr-pm-04-01-record.png"/>
                    <pic:cNvPicPr/>
                  </pic:nvPicPr>
                  <pic:blipFill>
                    <a:blip r:embed="rId43"/>
                    <a:stretch>
                      <a:fillRect/>
                    </a:stretch>
                  </pic:blipFill>
                  <pic:spPr>
                    <a:xfrm>
                      <a:off x="0" y="0"/>
                      <a:ext cx="3638300" cy="296875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G.4: Package request waiting for the Marketing approval, Details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[Stage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of the request;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[Scope and negotiation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 type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product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Scheme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term</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start – package end;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Target insurers / Chosen insurers</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Workflow: [Stage stepper and meta row]</w:t>
            </w:r>
          </w:p>
        </w:tc>
        <w:tc>
          <w:tcPr>
            <w:tcW w:w="1152" w:type="dxa"/>
          </w:tcPr>
          <w:p>
            <w:pPr>
              <w:spacing w:after="20" w:before="20"/>
              <w:rPr>
                <w:rFonts w:ascii="Arial" w:hAnsi="Arial" w:cs="Arial"/>
                <w:sz w:val="16"/>
                <w:szCs w:val="16"/>
              </w:rPr>
            </w:pPr>
            <w:r>
              <w:rPr>
                <w:rFonts w:ascii="Arial" w:hAnsi="Arial" w:cs="Arial"/>
                <w:sz w:val="16"/>
                <w:szCs w:val="16"/>
              </w:rPr>
              <w:t xml:space="preserve">Panel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Arial" w:hAnsi="Arial" w:cs="Arial"/>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Arial" w:hAnsi="Arial" w:cs="Arial"/>
                <w:sz w:val="16"/>
                <w:szCs w:val="16"/>
              </w:rPr>
            </w:pPr>
            <w:r>
              <w:rPr>
                <w:rFonts w:ascii="Arial" w:hAnsi="Arial" w:cs="Arial"/>
                <w:sz w:val="16"/>
                <w:szCs w:val="16"/>
              </w:rPr>
              <w:t xml:space="preserve">Read-only view</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Workflow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Arial" w:hAnsi="Arial" w:cs="Arial"/>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keepNext/>
              <w:spacing w:after="20" w:before="20"/>
              <w:rPr>
                <w:rFonts w:ascii="Arial" w:hAnsi="Arial" w:cs="Arial"/>
                <w:sz w:val="16"/>
                <w:szCs w:val="16"/>
              </w:rPr>
            </w:pPr>
            <w:r>
              <w:rPr>
                <w:rFonts w:ascii="Arial" w:hAnsi="Arial" w:cs="Arial"/>
                <w:sz w:val="16"/>
                <w:szCs w:val="16"/>
              </w:rPr>
              <w:t xml:space="preserve">Table and upload</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E-mails: [Sent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Form</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Arial" w:hAnsi="Arial" w:cs="Arial"/>
                <w:sz w:val="16"/>
                <w:szCs w:val="16"/>
              </w:rPr>
            </w:pPr>
            <w:r>
              <w:rPr>
                <w:rFonts w:ascii="Arial" w:hAnsi="Arial" w:cs="Arial"/>
                <w:sz w:val="16"/>
                <w:szCs w:val="16"/>
              </w:rPr>
              <w:t xml:space="preserve">Draft or 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Edit Package Request</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requesters</w:t>
            </w:r>
          </w:p>
        </w:tc>
        <w:tc>
          <w:tcPr>
            <w:tcW w:w="1728" w:type="dxa"/>
          </w:tcPr>
          <w:p>
            <w:pPr>
              <w:spacing w:after="20" w:before="20"/>
              <w:rPr>
                <w:rFonts w:ascii="Arial" w:hAnsi="Arial" w:cs="Arial"/>
                <w:sz w:val="16"/>
                <w:szCs w:val="16"/>
              </w:rPr>
            </w:pPr>
            <w:r>
              <w:rPr>
                <w:rFonts w:ascii="Arial" w:hAnsi="Arial" w:cs="Arial"/>
                <w:sz w:val="16"/>
                <w:szCs w:val="16"/>
              </w:rPr>
              <w:t xml:space="preserve">Draft; the request is complete</w:t>
            </w:r>
          </w:p>
        </w:tc>
        <w:tc>
          <w:tcPr>
            <w:tcW w:w="3600" w:type="dxa"/>
          </w:tcPr>
          <w:p>
            <w:pPr>
              <w:spacing w:after="20" w:before="20"/>
              <w:rPr>
                <w:rFonts w:ascii="Arial" w:hAnsi="Arial" w:cs="Arial"/>
                <w:sz w:val="16"/>
                <w:szCs w:val="16"/>
              </w:rPr>
            </w:pPr>
            <w:r>
              <w:rPr>
                <w:rFonts w:ascii="Arial" w:hAnsi="Arial" w:cs="Arial"/>
                <w:sz w:val="16"/>
                <w:szCs w:val="16"/>
              </w:rPr>
              <w:t xml:space="preserve">Checks completeness and submits</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 to TSU</w:t>
            </w:r>
          </w:p>
        </w:tc>
        <w:tc>
          <w:tcPr>
            <w:tcW w:w="1944" w:type="dxa"/>
          </w:tcPr>
          <w:p>
            <w:pPr>
              <w:spacing w:after="20" w:before="20"/>
              <w:rPr>
                <w:rFonts w:ascii="Arial" w:hAnsi="Arial" w:cs="Arial"/>
                <w:sz w:val="16"/>
                <w:szCs w:val="16"/>
              </w:rPr>
            </w:pPr>
            <w:r>
              <w:rPr>
                <w:rFonts w:ascii="Arial" w:hAnsi="Arial" w:cs="Arial"/>
                <w:sz w:val="16"/>
                <w:szCs w:val="16"/>
              </w:rPr>
              <w:t xml:space="preserve">Marketing TL / TH / UH</w:t>
            </w:r>
          </w:p>
        </w:tc>
        <w:tc>
          <w:tcPr>
            <w:tcW w:w="1728" w:type="dxa"/>
          </w:tcPr>
          <w:p>
            <w:pPr>
              <w:spacing w:after="20" w:before="20"/>
              <w:rPr>
                <w:rFonts w:ascii="Arial" w:hAnsi="Arial" w:cs="Arial"/>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Arial" w:hAnsi="Arial" w:cs="Arial"/>
                <w:sz w:val="16"/>
                <w:szCs w:val="16"/>
              </w:rPr>
            </w:pPr>
            <w:r>
              <w:rPr>
                <w:rFonts w:ascii="Arial" w:hAnsi="Arial" w:cs="Arial"/>
                <w:sz w:val="16"/>
                <w:szCs w:val="16"/>
              </w:rPr>
              <w:t xml:space="preserve">Records the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requester</w:t>
            </w:r>
          </w:p>
        </w:tc>
        <w:tc>
          <w:tcPr>
            <w:tcW w:w="1944" w:type="dxa"/>
          </w:tcPr>
          <w:p>
            <w:pPr>
              <w:spacing w:after="20" w:before="20"/>
              <w:rPr>
                <w:rFonts w:ascii="Arial" w:hAnsi="Arial" w:cs="Arial"/>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Void</w:t>
            </w:r>
          </w:p>
        </w:tc>
        <w:tc>
          <w:tcPr>
            <w:tcW w:w="1944" w:type="dxa"/>
          </w:tcPr>
          <w:p>
            <w:pPr>
              <w:spacing w:after="20" w:before="20"/>
              <w:rPr>
                <w:rFonts w:ascii="Arial" w:hAnsi="Arial" w:cs="Arial"/>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Arial" w:hAnsi="Arial" w:cs="Arial"/>
                <w:sz w:val="16"/>
                <w:szCs w:val="16"/>
              </w:rPr>
            </w:pPr>
            <w:r>
              <w:rPr>
                <w:rFonts w:ascii="Arial" w:hAnsi="Arial" w:cs="Arial"/>
                <w:sz w:val="16"/>
                <w:szCs w:val="16"/>
              </w:rPr>
              <w:t xml:space="preserve">Draft to For TSU Head approval</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Arial" w:hAnsi="Arial" w:cs="Arial"/>
                <w:sz w:val="16"/>
                <w:szCs w:val="16"/>
              </w:rPr>
            </w:pPr>
            <w:r>
              <w:rPr>
                <w:rFonts w:ascii="Arial" w:hAnsi="Arial" w:cs="Arial"/>
                <w:sz w:val="16"/>
                <w:szCs w:val="16"/>
              </w:rPr>
              <w:t xml:space="preserve">Voided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Recommend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Team Lead</w:t>
            </w:r>
          </w:p>
        </w:tc>
        <w:tc>
          <w:tcPr>
            <w:tcW w:w="1728" w:type="dxa"/>
          </w:tcPr>
          <w:p>
            <w:pPr>
              <w:spacing w:after="20" w:before="20"/>
              <w:rPr>
                <w:rFonts w:ascii="Arial" w:hAnsi="Arial" w:cs="Arial"/>
                <w:sz w:val="16"/>
                <w:szCs w:val="16"/>
              </w:rPr>
            </w:pPr>
            <w:r>
              <w:rPr>
                <w:rFonts w:ascii="Arial" w:hAnsi="Arial" w:cs="Arial"/>
                <w:sz w:val="16"/>
                <w:szCs w:val="16"/>
              </w:rPr>
              <w:t xml:space="preserve">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Arial" w:hAnsi="Arial" w:cs="Arial"/>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for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Arial" w:hAnsi="Arial" w:cs="Arial"/>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without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Arial" w:hAnsi="Arial" w:cs="Arial"/>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Not proceeded</w:t>
            </w:r>
          </w:p>
        </w:tc>
        <w:tc>
          <w:tcPr>
            <w:tcW w:w="1944" w:type="dxa"/>
          </w:tcPr>
          <w:p>
            <w:pPr>
              <w:spacing w:after="20" w:before="20"/>
              <w:rPr>
                <w:rFonts w:ascii="Arial" w:hAnsi="Arial" w:cs="Arial"/>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Arial" w:hAnsi="Arial" w:cs="Arial"/>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Release terms to Marketing</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Arial" w:hAnsi="Arial" w:cs="Arial"/>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Arial" w:hAnsi="Arial" w:cs="Arial"/>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requirements (generic package)</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generic programme</w:t>
            </w:r>
          </w:p>
        </w:tc>
        <w:tc>
          <w:tcPr>
            <w:tcW w:w="3600" w:type="dxa"/>
          </w:tcPr>
          <w:p>
            <w:pPr>
              <w:spacing w:after="20" w:before="20"/>
              <w:rPr>
                <w:rFonts w:ascii="Arial" w:hAnsi="Arial" w:cs="Arial"/>
                <w:sz w:val="16"/>
                <w:szCs w:val="16"/>
              </w:rPr>
            </w:pPr>
            <w:r>
              <w:rPr>
                <w:rFonts w:ascii="Arial" w:hAnsi="Arial" w:cs="Arial"/>
                <w:sz w:val="16"/>
                <w:szCs w:val="16"/>
              </w:rPr>
              <w:t xml:space="preserve">Skips the Marketing review</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Accept terms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changes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ManCom</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Retire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Arial" w:hAnsi="Arial" w:cs="Arial"/>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Arial" w:hAnsi="Arial" w:cs="Arial"/>
                <w:sz w:val="16"/>
                <w:szCs w:val="16"/>
              </w:rPr>
            </w:pPr>
            <w:r>
              <w:rPr>
                <w:rFonts w:ascii="Arial" w:hAnsi="Arial" w:cs="Arial"/>
                <w:sz w:val="16"/>
                <w:szCs w:val="16"/>
              </w:rPr>
              <w:t xml:space="preserve">Package retired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incomplete requirements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Incomplete Requirements (Return reason, mandatory; Comment; Return to TSU)</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A request is never approved by its maker or submitter, and the TSU Head approval is never given by the recommender (FRPM.011.02,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TSU Team Lead's recommendation is mandatory and is shown to the TSU Head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Return, void, not proceeded and request changes need a reason from their list of values; the comment is kept in the history (FRPM.011.02,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actions of the stage stay on one row of the step bar; an action that closes the request off its path (Not Proceeded, Void) is shown in 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Void is possible from the draft to the TSU Head approval; after that a request ends as not proceeded, released or retired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sz w:val="18"/>
          <w:szCs w:val="18"/>
        </w:rPr>
      </w:pPr>
      <w:r>
        <w:rPr>
          <w:rFonts w:ascii="Arial" w:hAnsi="Arial" w:cs="Arial"/>
          <w:sz w:val="20"/>
          <w:szCs w:val="20"/>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sz w:val="24"/>
          <w:szCs w:val="24"/>
        </w:rPr>
        <w:t xml:space="preserve">G.5 Package Request Record: Negotiation Tab (SCR-PM-05)</w:t>
      </w:r>
    </w:p>
    <w:p>
      <w:pPr>
        <w:keepNext/>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keepNext/>
        <w:rPr>
          <w:rFonts w:ascii="Arial" w:hAnsi="Arial" w:cs="Arial"/>
        </w:rPr>
      </w:pPr>
      <w:r>
        <w:rPr>
          <w:rFonts w:ascii="Arial" w:hAnsi="Arial" w:cs="Arial"/>
        </w:rPr>
        <w:t xml:space="preserve">Access: Package Request record › Negotiation tab</w:t>
      </w:r>
    </w:p>
    <w:p>
      <w:pPr>
        <w:keepNext/>
        <w:rPr>
          <w:rFonts w:ascii="Arial" w:hAnsi="Arial" w:cs="Arial"/>
        </w:rPr>
      </w:pPr>
      <w:r>
        <w:rPr>
          <w:rFonts w:ascii="Arial" w:hAnsi="Arial" w:cs="Arial"/>
        </w:rPr>
        <w:t xml:space="preserve">Requirements: FRPM.012.01, FRPM.012.02, FRPM.012.03, FRPM.013.01, FRPM.027.01</w:t>
      </w:r>
    </w:p>
    <w:p>
      <w:pPr>
        <w:keepNext/>
        <w:keepLines/>
        <w:spacing w:before="120" w:after="60"/>
        <w:jc w:val="center"/>
      </w:pPr>
      <w:r>
        <w:drawing>
          <wp:inline>
            <wp:extent cx="4302307" cy="5135879"/>
            <wp:docPr id="448933136" name="Picture 448933136"/>
            <wp:cNvGraphicFramePr>
              <a:graphicFrameLocks noChangeAspect="1"/>
            </wp:cNvGraphicFramePr>
            <a:graphic>
              <a:graphicData uri="http://schemas.openxmlformats.org/drawingml/2006/picture">
                <pic:pic>
                  <pic:nvPicPr>
                    <pic:cNvPr id="0" name="scr-pm-05-01-tab.png"/>
                    <pic:cNvPicPr/>
                  </pic:nvPicPr>
                  <pic:blipFill>
                    <a:blip r:embed="rId44"/>
                    <a:stretch>
                      <a:fillRect/>
                    </a:stretch>
                  </pic:blipFill>
                  <pic:spPr>
                    <a:xfrm>
                      <a:off x="0" y="0"/>
                      <a:ext cx="4302307" cy="5135879"/>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 · slip number]</w:t>
            </w:r>
          </w:p>
        </w:tc>
        <w:tc>
          <w:tcPr>
            <w:tcW w:w="1152" w:type="dxa"/>
          </w:tcPr>
          <w:p>
            <w:pPr>
              <w:spacing w:after="20" w:before="20"/>
              <w:rPr>
                <w:rFonts w:ascii="Arial" w:hAnsi="Arial" w:cs="Arial"/>
                <w:sz w:val="16"/>
                <w:szCs w:val="16"/>
              </w:rPr>
            </w:pPr>
            <w:r>
              <w:rPr>
                <w:rFonts w:ascii="Arial" w:hAnsi="Arial" w:cs="Arial"/>
                <w:sz w:val="16"/>
                <w:szCs w:val="16"/>
              </w:rPr>
              <w:t xml:space="preserve">Card title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note]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Notes to the insurers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Outcome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Rev.</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[Row action menu]</w:t>
            </w:r>
          </w:p>
        </w:tc>
        <w:tc>
          <w:tcPr>
            <w:tcW w:w="1152" w:type="dxa"/>
          </w:tcPr>
          <w:p>
            <w:pPr>
              <w:spacing w:after="20" w:before="20"/>
              <w:rPr>
                <w:rFonts w:ascii="Arial" w:hAnsi="Arial" w:cs="Arial"/>
                <w:sz w:val="16"/>
                <w:szCs w:val="16"/>
              </w:rPr>
            </w:pPr>
            <w:r>
              <w:rPr>
                <w:rFonts w:ascii="Arial" w:hAnsi="Arial" w:cs="Arial"/>
                <w:sz w:val="16"/>
                <w:szCs w:val="16"/>
              </w:rPr>
              <w:t xml:space="preserve">Row action 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Key In and Resend of the insurer's row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Outcome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Remarks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Response document</w:t>
            </w:r>
          </w:p>
        </w:tc>
        <w:tc>
          <w:tcPr>
            <w:tcW w:w="1152" w:type="dxa"/>
          </w:tcPr>
          <w:p>
            <w:pPr>
              <w:spacing w:after="20" w:before="20"/>
              <w:rPr>
                <w:rFonts w:ascii="Arial" w:hAnsi="Arial" w:cs="Arial"/>
                <w:sz w:val="16"/>
                <w:szCs w:val="16"/>
              </w:rPr>
            </w:pPr>
            <w:r>
              <w:rPr>
                <w:rFonts w:ascii="Arial" w:hAnsi="Arial" w:cs="Arial"/>
                <w:sz w:val="16"/>
                <w:szCs w:val="16"/>
              </w:rPr>
              <w:t xml:space="preserve">File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The insurer's reply (PDF, e-mail or image)</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[Offer check box]</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Arial" w:hAnsi="Arial" w:cs="Arial"/>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co-insurance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Terms Final: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Slip</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w:t>
            </w:r>
          </w:p>
        </w:tc>
        <w:tc>
          <w:tcPr>
            <w:tcW w:w="3600" w:type="dxa"/>
          </w:tcPr>
          <w:p>
            <w:pPr>
              <w:spacing w:after="20" w:before="20"/>
              <w:rPr>
                <w:rFonts w:ascii="Arial" w:hAnsi="Arial" w:cs="Arial"/>
                <w:sz w:val="16"/>
                <w:szCs w:val="16"/>
              </w:rPr>
            </w:pPr>
            <w:r>
              <w:rPr>
                <w:rFonts w:ascii="Arial" w:hAnsi="Arial" w:cs="Arial"/>
                <w:sz w:val="16"/>
                <w:szCs w:val="16"/>
              </w:rPr>
              <w:t xml:space="preserve">Saves the insurers and notes of the slip</w:t>
            </w:r>
          </w:p>
        </w:tc>
        <w:tc>
          <w:tcPr>
            <w:tcW w:w="1440" w:type="dxa"/>
          </w:tcPr>
          <w:p>
            <w:pPr>
              <w:spacing w:after="20" w:before="20"/>
              <w:rPr>
                <w:rFonts w:ascii="Arial" w:hAnsi="Arial" w:cs="Arial"/>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 at least one insurer</w:t>
            </w:r>
          </w:p>
        </w:tc>
        <w:tc>
          <w:tcPr>
            <w:tcW w:w="3600" w:type="dxa"/>
          </w:tcPr>
          <w:p>
            <w:pPr>
              <w:spacing w:after="20" w:before="20"/>
              <w:rPr>
                <w:rFonts w:ascii="Arial" w:hAnsi="Arial" w:cs="Arial"/>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Arial" w:hAnsi="Arial" w:cs="Arial"/>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w:t>
            </w:r>
          </w:p>
        </w:tc>
        <w:tc>
          <w:tcPr>
            <w:tcW w:w="1944" w:type="dxa"/>
          </w:tcPr>
          <w:p>
            <w:pPr>
              <w:spacing w:after="20" w:before="20"/>
              <w:rPr>
                <w:rFonts w:ascii="Arial" w:hAnsi="Arial" w:cs="Arial"/>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Arial" w:hAnsi="Arial" w:cs="Arial"/>
                <w:sz w:val="16"/>
                <w:szCs w:val="16"/>
              </w:rPr>
            </w:pPr>
            <w:r>
              <w:rPr>
                <w:rFonts w:ascii="Arial" w:hAnsi="Arial" w:cs="Arial"/>
                <w:sz w:val="16"/>
                <w:szCs w:val="16"/>
              </w:rPr>
              <w:t xml:space="preserve">Round for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Arial" w:hAnsi="Arial" w:cs="Arial"/>
                <w:sz w:val="16"/>
                <w:szCs w:val="16"/>
              </w:rPr>
            </w:pPr>
            <w:r>
              <w:rPr>
                <w:rFonts w:ascii="Arial" w:hAnsi="Arial" w:cs="Arial"/>
                <w:sz w:val="16"/>
                <w:szCs w:val="16"/>
              </w:rPr>
              <w:t xml:space="preserve">Round sent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Quotation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The slip is numbered</w:t>
            </w:r>
          </w:p>
        </w:tc>
        <w:tc>
          <w:tcPr>
            <w:tcW w:w="3600" w:type="dxa"/>
          </w:tcPr>
          <w:p>
            <w:pPr>
              <w:spacing w:after="20" w:before="20"/>
              <w:rPr>
                <w:rFonts w:ascii="Arial" w:hAnsi="Arial" w:cs="Arial"/>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Key In</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spacing w:after="20" w:before="20"/>
              <w:rPr>
                <w:rFonts w:ascii="Arial" w:hAnsi="Arial" w:cs="Arial"/>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Terms</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Outcome chosen; a rate for an offer</w:t>
            </w:r>
          </w:p>
        </w:tc>
        <w:tc>
          <w:tcPr>
            <w:tcW w:w="3600" w:type="dxa"/>
          </w:tcPr>
          <w:p>
            <w:pPr>
              <w:spacing w:after="20" w:before="20"/>
              <w:rPr>
                <w:rFonts w:ascii="Arial" w:hAnsi="Arial" w:cs="Arial"/>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Arial" w:hAnsi="Arial" w:cs="Arial"/>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Resend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Revise quotation slip (new round)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Insurer negotiation (round n+1)</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Terms final</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every insurer of the latest round has an outcome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keepNext/>
              <w:spacing w:after="20" w:before="20"/>
              <w:rPr>
                <w:rFonts w:ascii="Arial" w:hAnsi="Arial" w:cs="Arial"/>
                <w:sz w:val="16"/>
                <w:szCs w:val="16"/>
              </w:rPr>
            </w:pPr>
            <w:r>
              <w:rPr>
                <w:rFonts w:ascii="Arial" w:hAnsi="Arial" w:cs="Arial"/>
                <w:sz w:val="16"/>
                <w:szCs w:val="16"/>
              </w:rPr>
              <w:t xml:space="preserve">Negotiated terms review</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 quotation slip is approved by a TSU Team Lead or a co-officer, never by its preparer (FRPM.012.01).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Each insurer receives its own protected e-mail; an insurer without a placement e-mail address stops the sending (FRPM.012.01, FRPM.027.01).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An offer (accepted as requested, approved with changes, counter-proposal) needs the rate offered; every change of a response is kept as a revision (FRPM.012.02).</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Only the latest round is keyed in; a sent round is revised through a new round, never changed (FRPM.012.03).</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sz w:val="18"/>
          <w:szCs w:val="18"/>
        </w:rPr>
      </w:pPr>
      <w:r>
        <w:rPr>
          <w:rFonts w:ascii="Arial" w:hAnsi="Arial" w:cs="Arial"/>
          <w:sz w:val="20"/>
          <w:szCs w:val="20"/>
        </w:rPr>
        <w:t xml:space="preserve">The slips are locked at the ManCom sign-off (FRPM.014.01).</w:t>
      </w:r>
    </w:p>
    <w:p>
      <w:pPr>
        <w:pStyle w:val="Heading2"/>
        <w:keepNext/>
        <w:keepLines/>
        <w:numPr>
          <w:ilvl w:val="0"/>
          <w:numId w:val="0"/>
        </w:numPr>
        <w:rPr>
          <w:rFonts w:ascii="Arial" w:hAnsi="Arial" w:cs="Arial"/>
        </w:rPr>
      </w:pPr>
      <w:r>
        <w:rPr>
          <w:sz w:val="24"/>
          <w:szCs w:val="24"/>
        </w:rPr>
        <w:t xml:space="preserve">G.6 Package Request Record: Comparative Tab (SCR-PM-06)</w:t>
      </w:r>
    </w:p>
    <w:p>
      <w:pPr>
        <w:keepNext/>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keepNext/>
        <w:rPr>
          <w:rFonts w:ascii="Arial" w:hAnsi="Arial" w:cs="Arial"/>
        </w:rPr>
      </w:pPr>
      <w:r>
        <w:rPr>
          <w:rFonts w:ascii="Arial" w:hAnsi="Arial" w:cs="Arial"/>
        </w:rPr>
        <w:t xml:space="preserve">Access: Package Request record › Comparative tab</w:t>
      </w:r>
    </w:p>
    <w:p>
      <w:pPr>
        <w:keepNext/>
        <w:rPr>
          <w:rFonts w:ascii="Arial" w:hAnsi="Arial" w:cs="Arial"/>
        </w:rPr>
      </w:pPr>
      <w:r>
        <w:rPr>
          <w:rFonts w:ascii="Arial" w:hAnsi="Arial" w:cs="Arial"/>
        </w:rPr>
        <w:t xml:space="preserve">Requirements: FRPM.012.02, FRPM.012.04</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45"/>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Arial" w:hAnsi="Arial" w:cs="Arial"/>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Output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Fields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Generated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Fingerprint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Title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Fields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Arial" w:hAnsi="Arial" w:cs="Arial"/>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Insurers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master; Current master</w:t>
            </w:r>
          </w:p>
        </w:tc>
        <w:tc>
          <w:tcPr>
            <w:tcW w:w="3096" w:type="dxa"/>
          </w:tcPr>
          <w:p>
            <w:pPr>
              <w:spacing w:after="20" w:before="20"/>
              <w:rPr>
                <w:rFonts w:ascii="Arial" w:hAnsi="Arial" w:cs="Arial"/>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Grid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Arial" w:hAnsi="Arial" w:cs="Arial"/>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Compile Master</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The slip of the latest round was sent</w:t>
            </w:r>
          </w:p>
        </w:tc>
        <w:tc>
          <w:tcPr>
            <w:tcW w:w="3600" w:type="dxa"/>
          </w:tcPr>
          <w:p>
            <w:pPr>
              <w:spacing w:after="20" w:before="20"/>
              <w:rPr>
                <w:rFonts w:ascii="Arial" w:hAnsi="Arial" w:cs="Arial"/>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Client View</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A current master exists</w:t>
            </w:r>
          </w:p>
        </w:tc>
        <w:tc>
          <w:tcPr>
            <w:tcW w:w="3600" w:type="dxa"/>
          </w:tcPr>
          <w:p>
            <w:pPr>
              <w:spacing w:after="20" w:before="20"/>
              <w:rPr>
                <w:rFonts w:ascii="Arial" w:hAnsi="Arial" w:cs="Arial"/>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PDF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stored output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column</w:t>
            </w:r>
          </w:p>
        </w:tc>
        <w:tc>
          <w:tcPr>
            <w:tcW w:w="3600" w:type="dxa"/>
          </w:tcPr>
          <w:p>
            <w:pPr>
              <w:keepNext/>
              <w:spacing w:after="20" w:before="20"/>
              <w:rPr>
                <w:rFonts w:ascii="Arial" w:hAnsi="Arial" w:cs="Arial"/>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Final Terms History</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and lists it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There is one current comparative master per request; a new master supersedes the previous one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 comparative table shows the value of the quotation slip, every option of every insurer and the final terms for the proposal; every change of a final term is kept with its old and new value (FRPM.013.01,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sz w:val="18"/>
          <w:szCs w:val="18"/>
        </w:rPr>
      </w:pPr>
      <w:r>
        <w:rPr>
          <w:rFonts w:ascii="Arial" w:hAnsi="Arial" w:cs="Arial"/>
          <w:sz w:val="20"/>
          <w:szCs w:val="20"/>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sz w:val="24"/>
          <w:szCs w:val="24"/>
        </w:rPr>
        <w:t xml:space="preserve">G.7 Package Request Record: Requirements &amp; Sign-off Tab (SCR-PM-07)</w:t>
      </w:r>
    </w:p>
    <w:p>
      <w:pPr>
        <w:keepNext/>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keepNext/>
        <w:rPr>
          <w:rFonts w:ascii="Arial" w:hAnsi="Arial" w:cs="Arial"/>
        </w:rPr>
      </w:pPr>
      <w:r>
        <w:rPr>
          <w:rFonts w:ascii="Arial" w:hAnsi="Arial" w:cs="Arial"/>
        </w:rPr>
        <w:t xml:space="preserve">Access: Package Request record › Requirements &amp; Sign-off tab</w:t>
      </w:r>
    </w:p>
    <w:p>
      <w:pPr>
        <w:keepNext/>
        <w:rPr>
          <w:rFonts w:ascii="Arial" w:hAnsi="Arial" w:cs="Arial"/>
        </w:rPr>
      </w:pPr>
      <w:r>
        <w:rPr>
          <w:rFonts w:ascii="Arial" w:hAnsi="Arial" w:cs="Arial"/>
        </w:rPr>
        <w:t xml:space="preserve">Requirements: FRPM.013.01, FRPM.013.02, FRPM.014.01, FRPM.014.02, FRPM.015.01</w:t>
      </w:r>
    </w:p>
    <w:p>
      <w:pPr>
        <w:keepNext/>
        <w:keepLines/>
        <w:spacing w:before="120" w:after="60"/>
        <w:jc w:val="center"/>
      </w:pPr>
      <w:r>
        <w:drawing>
          <wp:inline>
            <wp:extent cx="4386681" cy="5483351"/>
            <wp:docPr id="448933136" name="Picture 448933136"/>
            <wp:cNvGraphicFramePr>
              <a:graphicFrameLocks noChangeAspect="1"/>
            </wp:cNvGraphicFramePr>
            <a:graphic>
              <a:graphicData uri="http://schemas.openxmlformats.org/drawingml/2006/picture">
                <pic:pic>
                  <pic:nvPicPr>
                    <pic:cNvPr id="0" name="scr-pm-07-01-tab.png"/>
                    <pic:cNvPicPr/>
                  </pic:nvPicPr>
                  <pic:blipFill>
                    <a:blip r:embed="rId46"/>
                    <a:stretch>
                      <a:fillRect/>
                    </a:stretch>
                  </pic:blipFill>
                  <pic:spPr>
                    <a:xfrm>
                      <a:off x="0" y="0"/>
                      <a:ext cx="4386681" cy="5483351"/>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Requirements pack: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Arial" w:hAnsi="Arial" w:cs="Arial"/>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How the premium is computed; Proposed terms</w:t>
            </w:r>
          </w:p>
        </w:tc>
        <w:tc>
          <w:tcPr>
            <w:tcW w:w="3096" w:type="dxa"/>
          </w:tcPr>
          <w:p>
            <w:pPr>
              <w:spacing w:after="20" w:before="20"/>
              <w:rPr>
                <w:rFonts w:ascii="Arial" w:hAnsi="Arial" w:cs="Arial"/>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Arial" w:hAnsi="Arial" w:cs="Arial"/>
                <w:sz w:val="16"/>
                <w:szCs w:val="16"/>
              </w:rPr>
            </w:pPr>
            <w:r>
              <w:rPr>
                <w:rFonts w:ascii="Arial" w:hAnsi="Arial" w:cs="Arial"/>
                <w:sz w:val="16"/>
                <w:szCs w:val="16"/>
              </w:rPr>
              <w:t xml:space="preserve">Read-only view</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Arial" w:hAnsi="Arial" w:cs="Arial"/>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Requirements</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pack to ManCom</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Sign off and send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ManCom, not the submitter of the requirements</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sz w:val="18"/>
          <w:szCs w:val="18"/>
        </w:rPr>
      </w:pPr>
      <w:r>
        <w:rPr>
          <w:rFonts w:ascii="Arial" w:hAnsi="Arial" w:cs="Arial"/>
          <w:sz w:val="20"/>
          <w:szCs w:val="20"/>
        </w:rPr>
        <w:t xml:space="preserve">At the sign-off the quotation slips of every round are locked (FRPM.014.01).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G.8 Package Request Record: Set-up and Advisories Tabs (SCR-PM-08)</w:t>
      </w:r>
    </w:p>
    <w:p>
      <w:pPr>
        <w:keepNext/>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keepNext/>
        <w:rPr>
          <w:rFonts w:ascii="Arial" w:hAnsi="Arial" w:cs="Arial"/>
        </w:rPr>
      </w:pPr>
      <w:r>
        <w:rPr>
          <w:rFonts w:ascii="Arial" w:hAnsi="Arial" w:cs="Arial"/>
        </w:rPr>
        <w:t xml:space="preserve">Access: Package Request record › Set-up tab, Advisories tab</w:t>
      </w:r>
    </w:p>
    <w:p>
      <w:pPr>
        <w:keepNext/>
        <w:rPr>
          <w:rFonts w:ascii="Arial" w:hAnsi="Arial" w:cs="Arial"/>
        </w:rPr>
      </w:pPr>
      <w:r>
        <w:rPr>
          <w:rFonts w:ascii="Arial" w:hAnsi="Arial" w:cs="Arial"/>
        </w:rPr>
        <w:t xml:space="preserve">Requirements: FRPM.003.03, FRPM.003.04, FRPM.003.06, FRPM.003.07, FRPM.016.01, FRPM.016.02, FRPM.025.01</w:t>
      </w:r>
    </w:p>
    <w:p>
      <w:pPr>
        <w:keepNext/>
        <w:keepLines/>
        <w:spacing w:before="120" w:after="60"/>
        <w:jc w:val="center"/>
      </w:pPr>
      <w:r>
        <w:drawing>
          <wp:inline>
            <wp:extent cx="4327909" cy="3663695"/>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47"/>
                    <a:stretch>
                      <a:fillRect/>
                    </a:stretch>
                  </pic:blipFill>
                  <pic:spPr>
                    <a:xfrm>
                      <a:off x="0" y="0"/>
                      <a:ext cx="4327909" cy="3663695"/>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G.8: Set Up Package Version dialog of MBS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Arial" w:hAnsi="Arial" w:cs="Arial"/>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Comment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Arial" w:hAnsi="Arial" w:cs="Arial"/>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[Advisory card]</w:t>
            </w:r>
          </w:p>
        </w:tc>
        <w:tc>
          <w:tcPr>
            <w:tcW w:w="1152" w:type="dxa"/>
          </w:tcPr>
          <w:p>
            <w:pPr>
              <w:spacing w:after="20" w:before="20"/>
              <w:rPr>
                <w:rFonts w:ascii="Arial" w:hAnsi="Arial" w:cs="Arial"/>
                <w:sz w:val="16"/>
                <w:szCs w:val="16"/>
              </w:rPr>
            </w:pPr>
            <w:r>
              <w:rPr>
                <w:rFonts w:ascii="Arial" w:hAnsi="Arial" w:cs="Arial"/>
                <w:sz w:val="16"/>
                <w:szCs w:val="16"/>
              </w:rPr>
              <w:t xml:space="preserve">Card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Arial" w:hAnsi="Arial" w:cs="Arial"/>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[Supporting documents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Arial" w:hAnsi="Arial" w:cs="Arial"/>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Recipient groups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E-mail to (optional)</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Comma-separated addresses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Subject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Text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8,000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Set up package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 not a Retire request</w:t>
            </w:r>
          </w:p>
        </w:tc>
        <w:tc>
          <w:tcPr>
            <w:tcW w:w="3600" w:type="dxa"/>
          </w:tcPr>
          <w:p>
            <w:pPr>
              <w:spacing w:after="20" w:before="20"/>
              <w:rPr>
                <w:rFonts w:ascii="Arial" w:hAnsi="Arial" w:cs="Arial"/>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Version Editor</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version was set 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w:t>
            </w:r>
          </w:p>
        </w:tc>
        <w:tc>
          <w:tcPr>
            <w:tcW w:w="3600" w:type="dxa"/>
          </w:tcPr>
          <w:p>
            <w:pPr>
              <w:keepNext/>
              <w:spacing w:after="20" w:before="20"/>
              <w:rPr>
                <w:rFonts w:ascii="Arial" w:hAnsi="Arial" w:cs="Arial"/>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Advisory</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 the supporting documents are attached</w:t>
            </w:r>
          </w:p>
        </w:tc>
        <w:tc>
          <w:tcPr>
            <w:tcW w:w="3600" w:type="dxa"/>
          </w:tcPr>
          <w:p>
            <w:pPr>
              <w:keepNext/>
              <w:spacing w:after="20" w:before="20"/>
              <w:rPr>
                <w:rFonts w:ascii="Arial" w:hAnsi="Arial" w:cs="Arial"/>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keepNext/>
              <w:spacing w:after="20" w:before="20"/>
              <w:rPr>
                <w:rFonts w:ascii="Arial" w:hAnsi="Arial" w:cs="Arial"/>
                <w:sz w:val="16"/>
                <w:szCs w:val="16"/>
              </w:rPr>
            </w:pPr>
            <w:r>
              <w:rPr>
                <w:rFonts w:ascii="Arial" w:hAnsi="Arial" w:cs="Arial"/>
                <w:sz w:val="16"/>
                <w:szCs w:val="16"/>
              </w:rPr>
              <w:t xml:space="preserve">Sent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set-up creates a draft version; a product can have only one version being set up at a time (FRPM.016.01).</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 new package needs its risk code; the product is authorised when its first version is validated (FRPM.016.01,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request is released automatically when its version is validated, and returns to MBS when the validator returns the version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sz w:val="18"/>
          <w:szCs w:val="18"/>
        </w:rPr>
      </w:pPr>
      <w:r>
        <w:rPr>
          <w:rFonts w:ascii="Arial" w:hAnsi="Arial" w:cs="Arial"/>
          <w:sz w:val="20"/>
          <w:szCs w:val="20"/>
        </w:rPr>
        <w:t xml:space="preserve">Recipient groups are notified in the system: Marketing, TSU, MBS, Processing and Operations users by their permissions; e-mail addresses are optional (FRPM.025.01).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G.9 TSU Workbench (SCR-PM-09)</w:t>
      </w:r>
    </w:p>
    <w:p>
      <w:pPr>
        <w:keepNext/>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keepNext/>
        <w:rPr>
          <w:rFonts w:ascii="Arial" w:hAnsi="Arial" w:cs="Arial"/>
        </w:rPr>
      </w:pPr>
      <w:r>
        <w:rPr>
          <w:rFonts w:ascii="Arial" w:hAnsi="Arial" w:cs="Arial"/>
        </w:rPr>
        <w:t xml:space="preserve">Access: Sidebar entry TSU Workbench</w:t>
      </w:r>
    </w:p>
    <w:p>
      <w:pPr>
        <w:keepNext/>
        <w:rPr>
          <w:rFonts w:ascii="Arial" w:hAnsi="Arial" w:cs="Arial"/>
        </w:rPr>
      </w:pPr>
      <w:r>
        <w:rPr>
          <w:rFonts w:ascii="Arial" w:hAnsi="Arial" w:cs="Arial"/>
        </w:rPr>
        <w:t xml:space="preserve">Requirements: FRPM.002.02, FRPM.003.06, FRPM.011.01, FRPM.011.03, FRPM.016.01, FRPM.017.01</w:t>
      </w:r>
    </w:p>
    <w:p>
      <w:pPr>
        <w:keepNext/>
        <w:keepLines/>
        <w:spacing w:before="120" w:after="60"/>
        <w:jc w:val="center"/>
      </w:pPr>
      <w:r>
        <w:drawing>
          <wp:inline>
            <wp:extent cx="5732263" cy="3837432"/>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48"/>
                    <a:stretch>
                      <a:fillRect/>
                    </a:stretch>
                  </pic:blipFill>
                  <pic:spPr>
                    <a:xfrm>
                      <a:off x="0" y="0"/>
                      <a:ext cx="5732263"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G.9: TSU Workbench of the TSU Team Lead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requests: [Stage tiles]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Reference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Description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product and name;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Stage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pill;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Time in the stage;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Due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unassigned;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Shows the queue of that stage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Claim</w:t>
            </w:r>
          </w:p>
        </w:tc>
        <w:tc>
          <w:tcPr>
            <w:tcW w:w="1944" w:type="dxa"/>
          </w:tcPr>
          <w:p>
            <w:pPr>
              <w:keepNext/>
              <w:spacing w:after="20" w:before="20"/>
              <w:rPr>
                <w:rFonts w:ascii="Arial" w:hAnsi="Arial" w:cs="Arial"/>
                <w:sz w:val="16"/>
                <w:szCs w:val="16"/>
              </w:rPr>
            </w:pPr>
            <w:r>
              <w:rPr>
                <w:rFonts w:ascii="Arial" w:hAnsi="Arial" w:cs="Arial"/>
                <w:sz w:val="16"/>
                <w:szCs w:val="16"/>
              </w:rPr>
              <w:t xml:space="preserve">A user of the stage</w:t>
            </w:r>
          </w:p>
        </w:tc>
        <w:tc>
          <w:tcPr>
            <w:tcW w:w="1728" w:type="dxa"/>
          </w:tcPr>
          <w:p>
            <w:pPr>
              <w:keepNext/>
              <w:spacing w:after="20" w:before="20"/>
              <w:rPr>
                <w:rFonts w:ascii="Arial" w:hAnsi="Arial" w:cs="Arial"/>
                <w:sz w:val="16"/>
                <w:szCs w:val="16"/>
              </w:rPr>
            </w:pPr>
            <w:r>
              <w:rPr>
                <w:rFonts w:ascii="Arial" w:hAnsi="Arial" w:cs="Arial"/>
                <w:sz w:val="16"/>
                <w:szCs w:val="16"/>
              </w:rPr>
              <w:t xml:space="preserve">Unassigned item</w:t>
            </w:r>
          </w:p>
        </w:tc>
        <w:tc>
          <w:tcPr>
            <w:tcW w:w="3600" w:type="dxa"/>
          </w:tcPr>
          <w:p>
            <w:pPr>
              <w:keepNext/>
              <w:spacing w:after="20" w:before="20"/>
              <w:rPr>
                <w:rFonts w:ascii="Arial" w:hAnsi="Arial" w:cs="Arial"/>
                <w:sz w:val="16"/>
                <w:szCs w:val="16"/>
              </w:rPr>
            </w:pPr>
            <w:r>
              <w:rPr>
                <w:rFonts w:ascii="Arial" w:hAnsi="Arial" w:cs="Arial"/>
                <w:sz w:val="16"/>
                <w:szCs w:val="16"/>
              </w:rPr>
              <w:t xml:space="preserve">Assigns the request to the user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7"/>
        </w:numPr>
        <w:spacing w:after="60"/>
        <w:contextualSpacing/>
        <w:rPr>
          <w:rFonts w:ascii="Arial" w:hAnsi="Arial" w:cs="Arial"/>
          <w:sz w:val="18"/>
          <w:szCs w:val="18"/>
        </w:rPr>
      </w:pPr>
      <w:r>
        <w:rPr>
          <w:rFonts w:ascii="Arial" w:hAnsi="Arial" w:cs="Arial"/>
          <w:sz w:val="20"/>
          <w:szCs w:val="20"/>
        </w:rPr>
        <w:t xml:space="preserve">Only the stages the user's permissions work are shown (FRPM.002.02).</w:t>
      </w:r>
    </w:p>
    <w:p>
      <w:pPr>
        <w:pStyle w:val="ListParagraph"/>
        <w:numPr>
          <w:ilvl w:val="0"/>
          <w:numId w:val="127"/>
        </w:numPr>
        <w:spacing w:after="60"/>
        <w:contextualSpacing/>
        <w:rPr>
          <w:rFonts w:ascii="Arial" w:hAnsi="Arial" w:cs="Arial"/>
          <w:sz w:val="18"/>
          <w:szCs w:val="18"/>
        </w:rPr>
      </w:pPr>
      <w:r>
        <w:rPr>
          <w:rFonts w:ascii="Arial" w:hAnsi="Arial" w:cs="Arial"/>
          <w:sz w:val="20"/>
          <w:szCs w:val="20"/>
        </w:rPr>
        <w:t xml:space="preserve">A claimed request is worked by the user who claimed it; a team leader can re-assign it (FRPM.002.02).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G.10 Package Expiry (SCR-PM-10)</w:t>
      </w:r>
    </w:p>
    <w:p>
      <w:pPr>
        <w:keepNext/>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keepNext/>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keepNext/>
        <w:rPr>
          <w:rFonts w:ascii="Arial" w:hAnsi="Arial" w:cs="Arial"/>
        </w:rPr>
      </w:pPr>
      <w:r>
        <w:rPr>
          <w:rFonts w:ascii="Arial" w:hAnsi="Arial" w:cs="Arial"/>
        </w:rPr>
        <w:t xml:space="preserve">Requirements: FRPM.002.02, FRPM.003.01, FRPM.003.05, FRPM.004.01, FRPM.019.01, FRPM.019.02, FRPM.026.01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49"/>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G.10: Package Expiry, Expiring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 End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Days Left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Renewal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Whole days from today</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Expiry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Renewal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Expiring tab; at least one package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package is listed from its version in force; the expiry alerts start 90 days before the expiry date, with the configured reminder days (FRPM.004.01).</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sz w:val="18"/>
          <w:szCs w:val="18"/>
        </w:rPr>
      </w:pPr>
      <w:r>
        <w:rPr>
          <w:rFonts w:ascii="Arial" w:hAnsi="Arial" w:cs="Arial"/>
          <w:sz w:val="20"/>
          <w:szCs w:val="20"/>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sz w:val="24"/>
          <w:szCs w:val="24"/>
        </w:rPr>
        <w:t xml:space="preserve">G.11 Products (SCR-PM-11)</w:t>
      </w:r>
    </w:p>
    <w:p>
      <w:pPr>
        <w:keepNext/>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keepNext/>
        <w:rPr>
          <w:rFonts w:ascii="Arial" w:hAnsi="Arial" w:cs="Arial"/>
        </w:rPr>
      </w:pPr>
      <w:r>
        <w:rPr>
          <w:rFonts w:ascii="Arial" w:hAnsi="Arial" w:cs="Arial"/>
        </w:rPr>
        <w:t xml:space="preserve">Access: Sidebar entry Products; Package Expiry › Expired tab › Products; Product record › back arrow</w:t>
      </w:r>
    </w:p>
    <w:p>
      <w:pPr>
        <w:keepNext/>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11-01-list.png"/>
                    <pic:cNvPicPr/>
                  </pic:nvPicPr>
                  <pic:blipFill>
                    <a:blip r:embed="rId50"/>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Search</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Package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Market segment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Lifecycle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Sellable, Expired, Retired; Fixed list</w:t>
            </w:r>
          </w:p>
        </w:tc>
        <w:tc>
          <w:tcPr>
            <w:tcW w:w="3096" w:type="dxa"/>
          </w:tcPr>
          <w:p>
            <w:pPr>
              <w:spacing w:after="20" w:before="20"/>
              <w:rPr>
                <w:rFonts w:ascii="Arial" w:hAnsi="Arial" w:cs="Arial"/>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Active only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Yes for a package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Version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Segments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 segments, or All;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Rate % / Min. Premium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1 to 20 capitals or digits</w:t>
            </w:r>
          </w:p>
        </w:tc>
        <w:tc>
          <w:tcPr>
            <w:tcW w:w="3096" w:type="dxa"/>
          </w:tcPr>
          <w:p>
            <w:pPr>
              <w:spacing w:after="20" w:before="20"/>
              <w:rPr>
                <w:rFonts w:ascii="Arial" w:hAnsi="Arial" w:cs="Arial"/>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Cover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package product</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Placement after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Paid, Client confirmation;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TSU review</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By rules, Always, Never;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Maximum term (years)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multi-year term allowed</w:t>
            </w:r>
          </w:p>
        </w:tc>
        <w:tc>
          <w:tcPr>
            <w:tcW w:w="2736" w:type="dxa"/>
          </w:tcPr>
          <w:p>
            <w:pPr>
              <w:spacing w:after="20" w:before="20"/>
              <w:rPr>
                <w:rFonts w:ascii="Arial" w:hAnsi="Arial" w:cs="Arial"/>
                <w:sz w:val="16"/>
                <w:szCs w:val="16"/>
              </w:rPr>
            </w:pPr>
            <w:r>
              <w:rPr>
                <w:rFonts w:ascii="Arial" w:hAnsi="Arial" w:cs="Arial"/>
                <w:sz w:val="16"/>
                <w:szCs w:val="16"/>
              </w:rPr>
              <w:t xml:space="preserve">1 to 10</w:t>
            </w:r>
          </w:p>
        </w:tc>
        <w:tc>
          <w:tcPr>
            <w:tcW w:w="3096" w:type="dxa"/>
          </w:tcPr>
          <w:p>
            <w:pPr>
              <w:spacing w:after="20" w:before="20"/>
              <w:rPr>
                <w:rFonts w:ascii="Arial" w:hAnsi="Arial" w:cs="Arial"/>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Market segments (none = all)</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Product</w:t>
            </w:r>
          </w:p>
        </w:tc>
        <w:tc>
          <w:tcPr>
            <w:tcW w:w="1944" w:type="dxa"/>
          </w:tcPr>
          <w:p>
            <w:pPr>
              <w:spacing w:after="20" w:before="20"/>
              <w:rPr>
                <w:rFonts w:ascii="Arial" w:hAnsi="Arial" w:cs="Arial"/>
                <w:sz w:val="16"/>
                <w:szCs w:val="16"/>
              </w:rPr>
            </w:pPr>
            <w:r>
              <w:rPr>
                <w:rFonts w:ascii="Arial" w:hAnsi="Arial" w:cs="Arial"/>
                <w:sz w:val="16"/>
                <w:szCs w:val="16"/>
              </w:rPr>
              <w:t xml:space="preserve">MBS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Rule</w:t>
            </w:r>
          </w:p>
        </w:tc>
        <w:tc>
          <w:tcPr>
            <w:tcW w:w="1944" w:type="dxa"/>
          </w:tcPr>
          <w:p>
            <w:pPr>
              <w:spacing w:after="20" w:before="20"/>
              <w:rPr>
                <w:rFonts w:ascii="Arial" w:hAnsi="Arial" w:cs="Arial"/>
                <w:sz w:val="16"/>
                <w:szCs w:val="16"/>
              </w:rPr>
            </w:pPr>
            <w:r>
              <w:rPr>
                <w:rFonts w:ascii="Arial" w:hAnsi="Arial" w:cs="Arial"/>
                <w:sz w:val="16"/>
                <w:szCs w:val="16"/>
              </w:rPr>
              <w:t xml:space="preserve">MBS,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Arial" w:hAnsi="Arial" w:cs="Arial"/>
                <w:sz w:val="16"/>
                <w:szCs w:val="16"/>
              </w:rPr>
            </w:pPr>
            <w:r>
              <w:rPr>
                <w:rFonts w:ascii="Arial" w:hAnsi="Arial" w:cs="Arial"/>
                <w:sz w:val="16"/>
                <w:szCs w:val="16"/>
              </w:rPr>
              <w:t xml:space="preserve">Opens New Rule (see SCR-PM-12)</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Row pending authorisation</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Every product and rule is maker-checker: saved changes wait for a second user's authorisation and are not used until then (FRPM.003.01, FRPM.003.02).</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A package product needs its cover type; the risk code follows the naming convention of its line once BDOI has stated it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The rate, minimum premium, commission and TSI limit of a package change only through a new version, so a released package stays sellable while it is changed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sz w:val="18"/>
          <w:szCs w:val="18"/>
        </w:rPr>
      </w:pPr>
      <w:r>
        <w:rPr>
          <w:rFonts w:ascii="Arial" w:hAnsi="Arial" w:cs="Arial"/>
          <w:sz w:val="20"/>
          <w:szCs w:val="20"/>
        </w:rPr>
        <w:t xml:space="preserve">Field rules check presence, a list of values, a number range or a format; document rules name the documents an account needs before submission (FRPM.003.02, FRPM.012.01).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G.12 Product Record (SCR-PM-12)</w:t>
      </w:r>
    </w:p>
    <w:p>
      <w:pPr>
        <w:keepNext/>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keepNext/>
        <w:rPr>
          <w:rFonts w:ascii="Arial" w:hAnsi="Arial" w:cs="Arial"/>
        </w:rPr>
      </w:pPr>
      <w:r>
        <w:rPr>
          <w:rFonts w:ascii="Arial" w:hAnsi="Arial" w:cs="Arial"/>
        </w:rPr>
        <w:t xml:space="preserve">Access: Products › a row; Package Version › back arrow; Incentive Criteria (products matrix)</w:t>
      </w:r>
    </w:p>
    <w:p>
      <w:pPr>
        <w:keepNext/>
        <w:rPr>
          <w:rFonts w:ascii="Arial" w:hAnsi="Arial" w:cs="Arial"/>
        </w:rPr>
      </w:pPr>
      <w:r>
        <w:rPr>
          <w:rFonts w:ascii="Arial" w:hAnsi="Arial" w:cs="Arial"/>
        </w:rPr>
        <w:t xml:space="preserve">Requirements: FRPM.003.01, FRPM.003.02, FRPM.003.03, FRPM.003.08, FRPM.012.01, FRPM.016.01, FRPM.016.02, FRPM.019.03, FRPM.024.01, FRPM.030.01</w:t>
      </w:r>
    </w:p>
    <w:p>
      <w:pPr>
        <w:keepNext/>
        <w:keepLines/>
        <w:spacing w:before="120" w:after="60"/>
        <w:jc w:val="center"/>
      </w:pPr>
      <w:r>
        <w:drawing>
          <wp:inline>
            <wp:extent cx="5583935" cy="3489959"/>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51"/>
                    <a:stretch>
                      <a:fillRect/>
                    </a:stretch>
                  </pic:blipFill>
                  <pic:spPr>
                    <a:xfrm>
                      <a:off x="0" y="0"/>
                      <a:ext cx="5583935" cy="348995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G.12: Product record of a package, Versions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Risk code</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[Lifecycle and record status pills]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and version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Version: What changes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on the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Arial" w:hAnsi="Arial" w:cs="Arial"/>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Arial" w:hAnsi="Arial" w:cs="Arial"/>
                <w:sz w:val="16"/>
                <w:szCs w:val="16"/>
              </w:rPr>
            </w:pPr>
            <w:r>
              <w:rPr>
                <w:rFonts w:ascii="Arial" w:hAnsi="Arial" w:cs="Arial"/>
                <w:sz w:val="16"/>
                <w:szCs w:val="16"/>
              </w:rPr>
              <w:t xml:space="preserve">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Document types; Document rules</w:t>
            </w:r>
          </w:p>
        </w:tc>
        <w:tc>
          <w:tcPr>
            <w:tcW w:w="3096" w:type="dxa"/>
          </w:tcPr>
          <w:p>
            <w:pPr>
              <w:spacing w:after="20" w:before="20"/>
              <w:rPr>
                <w:rFonts w:ascii="Arial" w:hAnsi="Arial" w:cs="Arial"/>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Applies to</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All, Line, Product; Fixed list</w:t>
            </w:r>
          </w:p>
        </w:tc>
        <w:tc>
          <w:tcPr>
            <w:tcW w:w="3096" w:type="dxa"/>
          </w:tcPr>
          <w:p>
            <w:pPr>
              <w:spacing w:after="20" w:before="20"/>
              <w:rPr>
                <w:rFonts w:ascii="Arial" w:hAnsi="Arial" w:cs="Arial"/>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Account or Risk item;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Field key / Label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Arial" w:hAnsi="Arial" w:cs="Arial"/>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Check</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Arial" w:hAnsi="Arial" w:cs="Arial"/>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Cond.: by check</w:t>
            </w:r>
          </w:p>
        </w:tc>
        <w:tc>
          <w:tcPr>
            <w:tcW w:w="2736" w:type="dxa"/>
          </w:tcPr>
          <w:p>
            <w:pPr>
              <w:spacing w:after="20" w:before="20"/>
              <w:rPr>
                <w:rFonts w:ascii="Arial" w:hAnsi="Arial" w:cs="Arial"/>
                <w:sz w:val="16"/>
                <w:szCs w:val="16"/>
              </w:rPr>
            </w:pPr>
            <w:r>
              <w:rPr>
                <w:rFonts w:ascii="Arial" w:hAnsi="Arial" w:cs="Arial"/>
                <w:sz w:val="16"/>
                <w:szCs w:val="16"/>
              </w:rPr>
              <w:t xml:space="preserve">List code; range; pattern; Lists of values</w:t>
            </w:r>
          </w:p>
        </w:tc>
        <w:tc>
          <w:tcPr>
            <w:tcW w:w="3096" w:type="dxa"/>
          </w:tcPr>
          <w:p>
            <w:pPr>
              <w:spacing w:after="20" w:before="20"/>
              <w:rPr>
                <w:rFonts w:ascii="Arial" w:hAnsi="Arial" w:cs="Arial"/>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(document): Document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Document types; List document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Mandatory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Arial" w:hAnsi="Arial" w:cs="Arial"/>
                <w:sz w:val="16"/>
                <w:szCs w:val="16"/>
              </w:rPr>
            </w:pPr>
            <w:r>
              <w:rPr>
                <w:rFonts w:ascii="Arial" w:hAnsi="Arial" w:cs="Arial"/>
                <w:sz w:val="16"/>
                <w:szCs w:val="16"/>
              </w:rPr>
              <w:t xml:space="preserve">Numbers;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Arial" w:hAnsi="Arial" w:cs="Arial"/>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Products</w:t>
            </w:r>
          </w:p>
        </w:tc>
        <w:tc>
          <w:tcPr>
            <w:tcW w:w="1728" w:type="dxa"/>
          </w:tcPr>
          <w:p>
            <w:pPr>
              <w:spacing w:after="20" w:before="20"/>
              <w:rPr>
                <w:rFonts w:ascii="Arial" w:hAnsi="Arial" w:cs="Arial"/>
                <w:sz w:val="16"/>
                <w:szCs w:val="16"/>
              </w:rPr>
            </w:pPr>
            <w:r>
              <w:rPr>
                <w:rFonts w:ascii="Arial" w:hAnsi="Arial" w:cs="Arial"/>
                <w:sz w:val="16"/>
                <w:szCs w:val="16"/>
              </w:rPr>
              <w:t xml:space="preserve">As on Products</w:t>
            </w:r>
          </w:p>
        </w:tc>
        <w:tc>
          <w:tcPr>
            <w:tcW w:w="3600" w:type="dxa"/>
          </w:tcPr>
          <w:p>
            <w:pPr>
              <w:spacing w:after="20" w:before="20"/>
              <w:rPr>
                <w:rFonts w:ascii="Arial" w:hAnsi="Arial" w:cs="Arial"/>
                <w:sz w:val="16"/>
                <w:szCs w:val="16"/>
              </w:rPr>
            </w:pPr>
            <w:r>
              <w:rPr>
                <w:rFonts w:ascii="Arial" w:hAnsi="Arial" w:cs="Arial"/>
                <w:sz w:val="16"/>
                <w:szCs w:val="16"/>
              </w:rPr>
              <w:t xml:space="preserve">As on Products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Arial" w:hAnsi="Arial" w:cs="Arial"/>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Arial" w:hAnsi="Arial" w:cs="Arial"/>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Product Rule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Field Rules &amp; Documents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version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Versions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non-package product has no versions; it is rated on the product rate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Audit Logs of the product list every change with the old and new value, by whom and when (FRPM.021.01).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package has at most one version being set up (draft or for validation) at a time (FRPM.016.01,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sz w:val="18"/>
          <w:szCs w:val="18"/>
        </w:rPr>
      </w:pPr>
      <w:r>
        <w:rPr>
          <w:rFonts w:ascii="Arial" w:hAnsi="Arial" w:cs="Arial"/>
          <w:sz w:val="20"/>
          <w:szCs w:val="20"/>
        </w:rPr>
        <w:t xml:space="preserve">Field rules of all products, of the line and of the product apply together; the account checks refuse a missing or invalid value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G.13 Package Version (SCR-PM-13)</w:t>
      </w:r>
    </w:p>
    <w:p>
      <w:pPr>
        <w:keepNext/>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keepNext/>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keepNext/>
        <w:rPr>
          <w:rFonts w:ascii="Arial" w:hAnsi="Arial" w:cs="Arial"/>
        </w:rPr>
      </w:pPr>
      <w:r>
        <w:rPr>
          <w:rFonts w:ascii="Arial" w:hAnsi="Arial" w:cs="Arial"/>
        </w:rPr>
        <w:t xml:space="preserve">Requirements: FRPM.003.01, FRPM.003.02, FRPM.003.03, FRPM.016.01, FRPM.016.02, FRPM.019.03, FRPM.022.02, FRPM.023.01, FRPM.024.01</w:t>
      </w:r>
    </w:p>
    <w:p>
      <w:pPr>
        <w:keepNext/>
        <w:keepLines/>
        <w:spacing w:before="120" w:after="60"/>
        <w:jc w:val="center"/>
      </w:pPr>
      <w:r>
        <w:drawing>
          <wp:inline>
            <wp:extent cx="4046917" cy="3316224"/>
            <wp:docPr id="448933136" name="Picture 448933136"/>
            <wp:cNvGraphicFramePr>
              <a:graphicFrameLocks noChangeAspect="1"/>
            </wp:cNvGraphicFramePr>
            <a:graphic>
              <a:graphicData uri="http://schemas.openxmlformats.org/drawingml/2006/picture">
                <pic:pic>
                  <pic:nvPicPr>
                    <pic:cNvPr id="0" name="scr-pm-13-01-draft.png"/>
                    <pic:cNvPicPr/>
                  </pic:nvPicPr>
                  <pic:blipFill>
                    <a:blip r:embed="rId52"/>
                    <a:stretch>
                      <a:fillRect/>
                    </a:stretch>
                  </pic:blipFill>
                  <pic:spPr>
                    <a:xfrm>
                      <a:off x="0" y="0"/>
                      <a:ext cx="4046917" cy="3316224"/>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G.13: Draft version of the MTR12 package, Rate Scheme &amp; Dates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Product / Version</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[Version status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Request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Arial" w:hAnsi="Arial" w:cs="Arial"/>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TSU prices the risk</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expiry monitoring</w:t>
            </w:r>
          </w:p>
        </w:tc>
        <w:tc>
          <w:tcPr>
            <w:tcW w:w="3096" w:type="dxa"/>
          </w:tcPr>
          <w:p>
            <w:pPr>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ManCom Sign-off Reference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MC-PKR-yyyy-nnnnnn; ManCom sign-off</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agreed with the insurers;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(at least one included)</w:t>
            </w:r>
          </w:p>
        </w:tc>
        <w:tc>
          <w:tcPr>
            <w:tcW w:w="2736" w:type="dxa"/>
          </w:tcPr>
          <w:p>
            <w:pPr>
              <w:spacing w:after="20" w:before="20"/>
              <w:rPr>
                <w:rFonts w:ascii="Arial" w:hAnsi="Arial" w:cs="Arial"/>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Included / Optional</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Limit / Deductible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Add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when there is no package rate</w:t>
            </w:r>
          </w:p>
        </w:tc>
        <w:tc>
          <w:tcPr>
            <w:tcW w:w="2736" w:type="dxa"/>
          </w:tcPr>
          <w:p>
            <w:pPr>
              <w:spacing w:after="20" w:before="20"/>
              <w:rPr>
                <w:rFonts w:ascii="Arial" w:hAnsi="Arial" w:cs="Arial"/>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own minimum premium</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Add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Insurer /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(every pair)</w:t>
            </w:r>
          </w:p>
        </w:tc>
        <w:tc>
          <w:tcPr>
            <w:tcW w:w="2736" w:type="dxa"/>
          </w:tcPr>
          <w:p>
            <w:pPr>
              <w:spacing w:after="20" w:before="20"/>
              <w:rPr>
                <w:rFonts w:ascii="Arial" w:hAnsi="Arial" w:cs="Arial"/>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Arial" w:hAnsi="Arial" w:cs="Arial"/>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Covered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Arial" w:hAnsi="Arial" w:cs="Arial"/>
                <w:sz w:val="16"/>
                <w:szCs w:val="16"/>
              </w:rPr>
            </w:pPr>
            <w:r>
              <w:rPr>
                <w:rFonts w:ascii="Arial" w:hAnsi="Arial" w:cs="Arial"/>
                <w:sz w:val="16"/>
                <w:szCs w:val="16"/>
              </w:rPr>
              <w:t xml:space="preserve">Number / 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 wording</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Clauses</w:t>
            </w:r>
          </w:p>
        </w:tc>
        <w:tc>
          <w:tcPr>
            <w:tcW w:w="1152" w:type="dxa"/>
          </w:tcPr>
          <w:p>
            <w:pPr>
              <w:spacing w:after="20" w:before="20"/>
              <w:rPr>
                <w:rFonts w:ascii="Arial" w:hAnsi="Arial" w:cs="Arial"/>
                <w:sz w:val="16"/>
                <w:szCs w:val="16"/>
              </w:rPr>
            </w:pPr>
            <w:r>
              <w:rPr>
                <w:rFonts w:ascii="Arial" w:hAnsi="Arial" w:cs="Arial"/>
                <w:sz w:val="16"/>
                <w:szCs w:val="16"/>
              </w:rPr>
              <w:t xml:space="preserve">Multi-select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Arial" w:hAnsi="Arial" w:cs="Arial"/>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(all five)</w:t>
            </w:r>
          </w:p>
        </w:tc>
        <w:tc>
          <w:tcPr>
            <w:tcW w:w="2736" w:type="dxa"/>
          </w:tcPr>
          <w:p>
            <w:pPr>
              <w:spacing w:after="20" w:before="20"/>
              <w:rPr>
                <w:rFonts w:ascii="Arial" w:hAnsi="Arial" w:cs="Arial"/>
                <w:sz w:val="16"/>
                <w:szCs w:val="16"/>
              </w:rPr>
            </w:pPr>
            <w:r>
              <w:rPr>
                <w:rFonts w:ascii="Arial" w:hAnsi="Arial" w:cs="Arial"/>
                <w:sz w:val="16"/>
                <w:szCs w:val="16"/>
              </w:rPr>
              <w:t xml:space="preserve">Every item; Fixed checklist</w:t>
            </w:r>
          </w:p>
        </w:tc>
        <w:tc>
          <w:tcPr>
            <w:tcW w:w="3096" w:type="dxa"/>
          </w:tcPr>
          <w:p>
            <w:pPr>
              <w:spacing w:after="20" w:before="20"/>
              <w:rPr>
                <w:rFonts w:ascii="Arial" w:hAnsi="Arial" w:cs="Arial"/>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Arial" w:hAnsi="Arial" w:cs="Arial"/>
                <w:sz w:val="16"/>
                <w:szCs w:val="16"/>
              </w:rPr>
            </w:pPr>
            <w:r>
              <w:rPr>
                <w:rFonts w:ascii="Arial" w:hAnsi="Arial" w:cs="Arial"/>
                <w:sz w:val="16"/>
                <w:szCs w:val="16"/>
              </w:rPr>
              <w:t xml:space="preserve">Fact</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Arial" w:hAnsi="Arial" w:cs="Arial"/>
                <w:sz w:val="16"/>
                <w:szCs w:val="16"/>
              </w:rPr>
            </w:pPr>
            <w:r>
              <w:rPr>
                <w:rFonts w:ascii="Arial" w:hAnsi="Arial" w:cs="Arial"/>
                <w:sz w:val="16"/>
                <w:szCs w:val="16"/>
              </w:rPr>
              <w:t xml:space="preserve">Drop-down / Text</w:t>
            </w:r>
          </w:p>
        </w:tc>
        <w:tc>
          <w:tcPr>
            <w:tcW w:w="1296" w:type="dxa"/>
          </w:tcPr>
          <w:p>
            <w:pPr>
              <w:spacing w:after="20" w:before="20"/>
              <w:rPr>
                <w:rFonts w:ascii="Arial" w:hAnsi="Arial" w:cs="Arial"/>
                <w:sz w:val="16"/>
                <w:szCs w:val="16"/>
              </w:rPr>
            </w:pPr>
            <w:r>
              <w:rPr>
                <w:rFonts w:ascii="Arial" w:hAnsi="Arial" w:cs="Arial"/>
                <w:sz w:val="16"/>
                <w:szCs w:val="16"/>
              </w:rPr>
              <w:t xml:space="preserve">Y (reason)</w:t>
            </w:r>
          </w:p>
        </w:tc>
        <w:tc>
          <w:tcPr>
            <w:tcW w:w="2736" w:type="dxa"/>
          </w:tcPr>
          <w:p>
            <w:pPr>
              <w:spacing w:after="20" w:before="20"/>
              <w:rPr>
                <w:rFonts w:ascii="Arial" w:hAnsi="Arial" w:cs="Arial"/>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Draft</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Draft</w:t>
            </w:r>
          </w:p>
        </w:tc>
        <w:tc>
          <w:tcPr>
            <w:tcW w:w="3600" w:type="dxa"/>
          </w:tcPr>
          <w:p>
            <w:pPr>
              <w:spacing w:after="20" w:before="20"/>
              <w:rPr>
                <w:rFonts w:ascii="Arial" w:hAnsi="Arial" w:cs="Arial"/>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Validation</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Draft; no field message</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Arial" w:hAnsi="Arial" w:cs="Arial"/>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Validate and Release</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Arial" w:hAnsi="Arial" w:cs="Arial"/>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Arial" w:hAnsi="Arial" w:cs="Arial"/>
                <w:sz w:val="16"/>
                <w:szCs w:val="16"/>
              </w:rPr>
            </w:pPr>
            <w:r>
              <w:rPr>
                <w:rFonts w:ascii="Arial" w:hAnsi="Arial" w:cs="Arial"/>
                <w:sz w:val="16"/>
                <w:szCs w:val="16"/>
              </w:rPr>
              <w:t xml:space="preserve">Released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As Validate and Release</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 draft is invisible to rating; only a released version prices new business (FRPM.003.01, FRPM.024.02).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validator is never the maker or the submitter of the version; the validator confirms the five checklist items and a test premium is computed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sz w:val="18"/>
          <w:szCs w:val="18"/>
        </w:rPr>
      </w:pPr>
      <w:r>
        <w:rPr>
          <w:rFonts w:ascii="Arial" w:hAnsi="Arial" w:cs="Arial"/>
          <w:sz w:val="20"/>
          <w:szCs w:val="20"/>
        </w:rPr>
        <w:t xml:space="preserve">An insurer's own rate and minimum premium win over the package's; a package with a panel is placed only with its panel insurers (FRPM.003.02,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G.14 Validation Queue (SCR-PM-14)</w:t>
      </w:r>
    </w:p>
    <w:p>
      <w:pPr>
        <w:keepNext/>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keepNext/>
        <w:rPr>
          <w:rFonts w:ascii="Arial" w:hAnsi="Arial" w:cs="Arial"/>
        </w:rPr>
      </w:pPr>
      <w:r>
        <w:rPr>
          <w:rFonts w:ascii="Arial" w:hAnsi="Arial" w:cs="Arial"/>
        </w:rPr>
        <w:t xml:space="preserve">Access: Sidebar entry Validation Queue; Product Maintenance Home › Versions for validation</w:t>
      </w:r>
    </w:p>
    <w:p>
      <w:pPr>
        <w:keepNext/>
        <w:rPr>
          <w:rFonts w:ascii="Arial" w:hAnsi="Arial" w:cs="Arial"/>
        </w:rPr>
      </w:pPr>
      <w:r>
        <w:rPr>
          <w:rFonts w:ascii="Arial" w:hAnsi="Arial" w:cs="Arial"/>
        </w:rPr>
        <w:t xml:space="preserve">Requirements: FRPM.003.03, FRPM.016.02</w:t>
      </w:r>
    </w:p>
    <w:p>
      <w:pPr>
        <w:keepNext/>
        <w:keepLines/>
        <w:spacing w:before="120" w:after="60"/>
        <w:jc w:val="center"/>
      </w:pPr>
      <w:r>
        <w:drawing>
          <wp:inline>
            <wp:extent cx="6417868" cy="401116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53"/>
                    <a:stretch>
                      <a:fillRect/>
                    </a:stretch>
                  </pic:blipFill>
                  <pic:spPr>
                    <a:xfrm>
                      <a:off x="0" y="0"/>
                      <a:ext cx="6417868" cy="4011167"/>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G.14: Validation Queue of the TSU Head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 / Name / Version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Effective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Submitted By / Submitted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Age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Whole days since the submission;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with the Validation Checklist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sz w:val="18"/>
          <w:szCs w:val="18"/>
        </w:rPr>
      </w:pPr>
      <w:r>
        <w:rPr>
          <w:rFonts w:ascii="Arial" w:hAnsi="Arial" w:cs="Arial"/>
          <w:sz w:val="20"/>
          <w:szCs w:val="20"/>
        </w:rPr>
        <w:t xml:space="preserve">Only users who validate package versions see the queue; a version they set up or submitted is shown but cannot be validated by them (FRPM.003.03).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G.15 Coverages &amp; Clauses (SCR-PM-15)</w:t>
      </w:r>
    </w:p>
    <w:p>
      <w:pPr>
        <w:keepNext/>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keepNext/>
        <w:rPr>
          <w:rFonts w:ascii="Arial" w:hAnsi="Arial" w:cs="Arial"/>
        </w:rPr>
      </w:pPr>
      <w:r>
        <w:rPr>
          <w:rFonts w:ascii="Arial" w:hAnsi="Arial" w:cs="Arial"/>
        </w:rPr>
        <w:t xml:space="preserve">Access: Sidebar entry Coverages &amp; Clauses</w:t>
      </w:r>
    </w:p>
    <w:p>
      <w:pPr>
        <w:keepNext/>
        <w:rPr>
          <w:rFonts w:ascii="Arial" w:hAnsi="Arial" w:cs="Arial"/>
        </w:rPr>
      </w:pPr>
      <w:r>
        <w:rPr>
          <w:rFonts w:ascii="Arial" w:hAnsi="Arial" w:cs="Arial"/>
        </w:rPr>
        <w:t xml:space="preserve">Requirements: FRPM.003.01, FRPM.003.02, FRPM.022.01, FRPM.022.02</w:t>
      </w:r>
    </w:p>
    <w:p>
      <w:pPr>
        <w:keepNext/>
        <w:keepLines/>
        <w:spacing w:before="120" w:after="60"/>
        <w:jc w:val="center"/>
      </w:pPr>
      <w:r>
        <w:drawing>
          <wp:inline>
            <wp:extent cx="5227223" cy="4011168"/>
            <wp:docPr id="448933136" name="Picture 448933136"/>
            <wp:cNvGraphicFramePr>
              <a:graphicFrameLocks noChangeAspect="1"/>
            </wp:cNvGraphicFramePr>
            <a:graphic>
              <a:graphicData uri="http://schemas.openxmlformats.org/drawingml/2006/picture">
                <pic:pic>
                  <pic:nvPicPr>
                    <pic:cNvPr id="0" name="scr-pm-15-01-list.png"/>
                    <pic:cNvPicPr/>
                  </pic:nvPicPr>
                  <pic:blipFill>
                    <a:blip r:embed="rId54"/>
                    <a:stretch>
                      <a:fillRect/>
                    </a:stretch>
                  </pic:blipFill>
                  <pic:spPr>
                    <a:xfrm>
                      <a:off x="0" y="0"/>
                      <a:ext cx="5227223"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G.15: Coverages &amp; Clauses, Coverages &amp; Perils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Coverages &amp; Perils / Clause Library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of the line; Basic Yes; Coverages</w:t>
            </w:r>
          </w:p>
        </w:tc>
        <w:tc>
          <w:tcPr>
            <w:tcW w:w="3096" w:type="dxa"/>
          </w:tcPr>
          <w:p>
            <w:pPr>
              <w:spacing w:after="20" w:before="20"/>
              <w:rPr>
                <w:rFonts w:ascii="Arial" w:hAnsi="Arial" w:cs="Arial"/>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or All lines; dd-MMM-yyyy; Clauses</w:t>
            </w:r>
          </w:p>
        </w:tc>
        <w:tc>
          <w:tcPr>
            <w:tcW w:w="3096" w:type="dxa"/>
          </w:tcPr>
          <w:p>
            <w:pPr>
              <w:spacing w:after="20" w:before="20"/>
              <w:rPr>
                <w:rFonts w:ascii="Arial" w:hAnsi="Arial" w:cs="Arial"/>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Coverage kinds; List coverage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Display order</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Basic coverage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Clause kinds; List clause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Every line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Title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 (from)</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Wording</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Full wording</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Coverage / New Clause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Tab of the kind</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The hierarchy is line, cover type with at most one subtype level, product, and coverage or peril of the line (FRPM.003.01).</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sz w:val="18"/>
          <w:szCs w:val="18"/>
        </w:rPr>
      </w:pPr>
      <w:r>
        <w:rPr>
          <w:rFonts w:ascii="Arial" w:hAnsi="Arial" w:cs="Arial"/>
          <w:sz w:val="20"/>
          <w:szCs w:val="20"/>
        </w:rPr>
        <w:t xml:space="preserve">Coverages and clauses are maker-checker and never deleted (FRPM.022.02).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G.16 Incentive Criteria (SCR-PM-16)</w:t>
      </w:r>
    </w:p>
    <w:p>
      <w:pPr>
        <w:keepNext/>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keepNext/>
        <w:rPr>
          <w:rFonts w:ascii="Arial" w:hAnsi="Arial" w:cs="Arial"/>
        </w:rPr>
      </w:pPr>
      <w:r>
        <w:rPr>
          <w:rFonts w:ascii="Arial" w:hAnsi="Arial" w:cs="Arial"/>
        </w:rPr>
        <w:t xml:space="preserve">Access: Sidebar entry Incentive Criteria; The incentive alert when a product of a criterion expires or is retired</w:t>
      </w:r>
    </w:p>
    <w:p>
      <w:pPr>
        <w:keepNext/>
        <w:rPr>
          <w:rFonts w:ascii="Arial" w:hAnsi="Arial" w:cs="Arial"/>
        </w:rPr>
      </w:pPr>
      <w:r>
        <w:rPr>
          <w:rFonts w:ascii="Arial" w:hAnsi="Arial" w:cs="Arial"/>
        </w:rPr>
        <w:t xml:space="preserve">Requirements: FRPM.018.01, FRPM.018.02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5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G.16: Incentive Criteria, Current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Criterion or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of a criterion or a product</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Arial" w:hAnsi="Arial" w:cs="Arial"/>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_ and -</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150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Incentive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Incentive types; List incentive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rate or fixed amount</w:t>
            </w:r>
          </w:p>
        </w:tc>
        <w:tc>
          <w:tcPr>
            <w:tcW w:w="2736" w:type="dxa"/>
          </w:tcPr>
          <w:p>
            <w:pPr>
              <w:spacing w:after="20" w:before="20"/>
              <w:rPr>
                <w:rFonts w:ascii="Arial" w:hAnsi="Arial" w:cs="Arial"/>
                <w:sz w:val="16"/>
                <w:szCs w:val="16"/>
              </w:rPr>
            </w:pPr>
            <w:r>
              <w:rPr>
                <w:rFonts w:ascii="Arial" w:hAnsi="Arial" w:cs="Arial"/>
                <w:sz w:val="16"/>
                <w:szCs w:val="16"/>
              </w:rPr>
              <w:t xml:space="preserve">Rate 0 to 100 or an amount</w:t>
            </w:r>
          </w:p>
        </w:tc>
        <w:tc>
          <w:tcPr>
            <w:tcW w:w="3096" w:type="dxa"/>
          </w:tcPr>
          <w:p>
            <w:pPr>
              <w:spacing w:after="20" w:before="20"/>
              <w:rPr>
                <w:rFonts w:ascii="Arial" w:hAnsi="Arial" w:cs="Arial"/>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Arial" w:hAnsi="Arial" w:cs="Arial"/>
                <w:sz w:val="16"/>
                <w:szCs w:val="16"/>
              </w:rPr>
            </w:pPr>
            <w:r>
              <w:rPr>
                <w:rFonts w:ascii="Arial" w:hAnsi="Arial" w:cs="Arial"/>
                <w:sz w:val="16"/>
                <w:szCs w:val="16"/>
              </w:rPr>
              <w:t xml:space="preserve">Rows: parameter and value</w:t>
            </w:r>
          </w:p>
        </w:tc>
        <w:tc>
          <w:tcPr>
            <w:tcW w:w="1296" w:type="dxa"/>
          </w:tcPr>
          <w:p>
            <w:pPr>
              <w:keepNext/>
              <w:spacing w:after="20" w:before="20"/>
              <w:rPr>
                <w:rFonts w:ascii="Arial" w:hAnsi="Arial" w:cs="Arial"/>
                <w:sz w:val="16"/>
                <w:szCs w:val="16"/>
              </w:rPr>
            </w:pPr>
            <w:r>
              <w:rPr>
                <w:rFonts w:ascii="Arial" w:hAnsi="Arial" w:cs="Arial"/>
                <w:sz w:val="16"/>
                <w:szCs w:val="16"/>
              </w:rPr>
              <w:t xml:space="preserve">N (a value per row)</w:t>
            </w:r>
          </w:p>
        </w:tc>
        <w:tc>
          <w:tcPr>
            <w:tcW w:w="2736" w:type="dxa"/>
          </w:tcPr>
          <w:p>
            <w:pPr>
              <w:keepNext/>
              <w:spacing w:after="20" w:before="20"/>
              <w:rPr>
                <w:rFonts w:ascii="Arial" w:hAnsi="Arial" w:cs="Arial"/>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Arial" w:hAnsi="Arial" w:cs="Arial"/>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Products matrix</w:t>
            </w:r>
          </w:p>
        </w:tc>
        <w:tc>
          <w:tcPr>
            <w:tcW w:w="1152" w:type="dxa"/>
          </w:tcPr>
          <w:p>
            <w:pPr>
              <w:spacing w:after="20" w:before="20"/>
              <w:rPr>
                <w:rFonts w:ascii="Arial" w:hAnsi="Arial" w:cs="Arial"/>
                <w:sz w:val="16"/>
                <w:szCs w:val="16"/>
              </w:rPr>
            </w:pPr>
            <w:r>
              <w:rPr>
                <w:rFonts w:ascii="Arial" w:hAnsi="Arial" w:cs="Arial"/>
                <w:sz w:val="16"/>
                <w:szCs w:val="16"/>
              </w:rPr>
              <w:t xml:space="preserve">Drop-down and rows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Incentive Criterion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Row not inactive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 criterion names at least one active product of the matrix; a product that expires or is retired raises an alert to review or deactivate the criterion (FRPM.018.01, FRPM.018.02).</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sz w:val="18"/>
          <w:szCs w:val="18"/>
        </w:rPr>
      </w:pPr>
      <w:r>
        <w:rPr>
          <w:rFonts w:ascii="Arial" w:hAnsi="Arial" w:cs="Arial"/>
          <w:sz w:val="20"/>
          <w:szCs w:val="20"/>
        </w:rPr>
        <w:t xml:space="preserve">At booking, the invoice stores the codes of the criteria that match its product, cover type, segment, channel, lead insurer and booking date (FRPM.018.02).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G.17 Insurers (SCR-PM-17)</w:t>
      </w:r>
    </w:p>
    <w:p>
      <w:pPr>
        <w:keepNext/>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keepNext/>
        <w:rPr>
          <w:rFonts w:ascii="Arial" w:hAnsi="Arial" w:cs="Arial"/>
        </w:rPr>
      </w:pPr>
      <w:r>
        <w:rPr>
          <w:rFonts w:ascii="Arial" w:hAnsi="Arial" w:cs="Arial"/>
        </w:rPr>
        <w:t xml:space="preserve">Access: Sidebar entry Insurers</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56"/>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G.17: Insurers list</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Partner code INS-...; Insurer master</w:t>
            </w:r>
          </w:p>
        </w:tc>
        <w:tc>
          <w:tcPr>
            <w:tcW w:w="3096" w:type="dxa"/>
          </w:tcPr>
          <w:p>
            <w:pPr>
              <w:spacing w:after="20" w:before="20"/>
              <w:rPr>
                <w:rFonts w:ascii="Arial" w:hAnsi="Arial" w:cs="Arial"/>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Name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Registered name;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Placement / Placement e-mails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E-mail; addresses;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Credit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Partner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 followed by capitals</w:t>
            </w:r>
          </w:p>
        </w:tc>
        <w:tc>
          <w:tcPr>
            <w:tcW w:w="3096" w:type="dxa"/>
          </w:tcPr>
          <w:p>
            <w:pPr>
              <w:spacing w:after="20" w:before="20"/>
              <w:rPr>
                <w:rFonts w:ascii="Arial" w:hAnsi="Arial" w:cs="Arial"/>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Name / Short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 (name)</w:t>
            </w:r>
          </w:p>
        </w:tc>
        <w:tc>
          <w:tcPr>
            <w:tcW w:w="2736" w:type="dxa"/>
          </w:tcPr>
          <w:p>
            <w:pPr>
              <w:spacing w:after="20" w:before="20"/>
              <w:rPr>
                <w:rFonts w:ascii="Arial" w:hAnsi="Arial" w:cs="Arial"/>
                <w:sz w:val="16"/>
                <w:szCs w:val="16"/>
              </w:rPr>
            </w:pPr>
            <w:r>
              <w:rPr>
                <w:rFonts w:ascii="Arial" w:hAnsi="Arial" w:cs="Arial"/>
                <w:sz w:val="16"/>
                <w:szCs w:val="16"/>
              </w:rPr>
              <w:t xml:space="preserve">Registered and short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Text / 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Placement channel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E-mail; Fixed list</w:t>
            </w:r>
          </w:p>
        </w:tc>
        <w:tc>
          <w:tcPr>
            <w:tcW w:w="3096" w:type="dxa"/>
          </w:tcPr>
          <w:p>
            <w:pPr>
              <w:spacing w:after="20" w:before="20"/>
              <w:rPr>
                <w:rFonts w:ascii="Arial" w:hAnsi="Arial" w:cs="Arial"/>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Placement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separated by commas</w:t>
            </w:r>
          </w:p>
        </w:tc>
        <w:tc>
          <w:tcPr>
            <w:tcW w:w="3096" w:type="dxa"/>
          </w:tcPr>
          <w:p>
            <w:pPr>
              <w:keepNext/>
              <w:spacing w:after="20" w:before="20"/>
              <w:rPr>
                <w:rFonts w:ascii="Arial" w:hAnsi="Arial" w:cs="Arial"/>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Credit days</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0 to 365</w:t>
            </w:r>
          </w:p>
        </w:tc>
        <w:tc>
          <w:tcPr>
            <w:tcW w:w="3096" w:type="dxa"/>
          </w:tcPr>
          <w:p>
            <w:pPr>
              <w:keepNext/>
              <w:spacing w:after="20" w:before="20"/>
              <w:rPr>
                <w:rFonts w:ascii="Arial" w:hAnsi="Arial" w:cs="Arial"/>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TIN / Address / E-mail / Phone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Business partner details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Insurer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insurer;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insurer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5"/>
        </w:numPr>
        <w:spacing w:after="60"/>
        <w:contextualSpacing/>
        <w:rPr>
          <w:rFonts w:ascii="Arial" w:hAnsi="Arial" w:cs="Arial"/>
          <w:sz w:val="18"/>
          <w:szCs w:val="18"/>
        </w:rPr>
      </w:pPr>
      <w:r>
        <w:rPr>
          <w:rFonts w:ascii="Arial" w:hAnsi="Arial" w:cs="Arial"/>
          <w:sz w:val="20"/>
          <w:szCs w:val="20"/>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sz w:val="18"/>
          <w:szCs w:val="18"/>
        </w:rPr>
      </w:pPr>
      <w:r>
        <w:rPr>
          <w:rFonts w:ascii="Arial" w:hAnsi="Arial" w:cs="Arial"/>
          <w:sz w:val="20"/>
          <w:szCs w:val="20"/>
        </w:rPr>
        <w:t xml:space="preserve">The insurer master is maintained under New Business rules (BRD-1, insurer panel); Product Maintenance uses it for the package panels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G.18 Insurer Record (SCR-PM-18)</w:t>
      </w:r>
    </w:p>
    <w:p>
      <w:pPr>
        <w:keepNext/>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keepNext/>
        <w:rPr>
          <w:rFonts w:ascii="Arial" w:hAnsi="Arial" w:cs="Arial"/>
        </w:rPr>
      </w:pPr>
      <w:r>
        <w:rPr>
          <w:rFonts w:ascii="Arial" w:hAnsi="Arial" w:cs="Arial"/>
        </w:rPr>
        <w:t xml:space="preserve">Access: Insurers › a row</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4945275" cy="4011168"/>
            <wp:docPr id="448933136" name="Picture 448933136"/>
            <wp:cNvGraphicFramePr>
              <a:graphicFrameLocks noChangeAspect="1"/>
            </wp:cNvGraphicFramePr>
            <a:graphic>
              <a:graphicData uri="http://schemas.openxmlformats.org/drawingml/2006/picture">
                <pic:pic>
                  <pic:nvPicPr>
                    <pic:cNvPr id="0" name="scr-pm-18-01-record.png"/>
                    <pic:cNvPicPr/>
                  </pic:nvPicPr>
                  <pic:blipFill>
                    <a:blip r:embed="rId57"/>
                    <a:stretch>
                      <a:fillRect/>
                    </a:stretch>
                  </pic:blipFill>
                  <pic:spPr>
                    <a:xfrm>
                      <a:off x="0" y="0"/>
                      <a:ext cx="4945275"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G.18: Insurer record with branches and commission rates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Branch of the insurer;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Arial" w:hAnsi="Arial" w:cs="Arial"/>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Branch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City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LGT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Placement e-mail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Address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Product</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Commission %</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Percentage</w:t>
            </w:r>
          </w:p>
        </w:tc>
        <w:tc>
          <w:tcPr>
            <w:tcW w:w="3096" w:type="dxa"/>
          </w:tcPr>
          <w:p>
            <w:pPr>
              <w:keepNext/>
              <w:spacing w:after="20" w:before="20"/>
              <w:rPr>
                <w:rFonts w:ascii="Arial" w:hAnsi="Arial" w:cs="Arial"/>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branch</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6"/>
        </w:numPr>
        <w:spacing w:after="60"/>
        <w:contextualSpacing/>
        <w:rPr>
          <w:rFonts w:ascii="Arial" w:hAnsi="Arial" w:cs="Arial"/>
          <w:sz w:val="18"/>
          <w:szCs w:val="18"/>
        </w:rPr>
      </w:pPr>
      <w:r>
        <w:rPr>
          <w:rFonts w:ascii="Arial" w:hAnsi="Arial" w:cs="Arial"/>
          <w:sz w:val="20"/>
          <w:szCs w:val="20"/>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sz w:val="18"/>
          <w:szCs w:val="18"/>
        </w:rPr>
      </w:pPr>
      <w:r>
        <w:rPr>
          <w:rFonts w:ascii="Arial" w:hAnsi="Arial" w:cs="Arial"/>
          <w:sz w:val="20"/>
          <w:szCs w:val="20"/>
        </w:rPr>
        <w:t xml:space="preserve">A package version's own insurer rate and minimum premium win over the insurer's general terms for that package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G.19 Rates &amp; Taxes (SCR-PM-19)</w:t>
      </w:r>
    </w:p>
    <w:p>
      <w:pPr>
        <w:keepNext/>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keepNext/>
        <w:rPr>
          <w:rFonts w:ascii="Arial" w:hAnsi="Arial" w:cs="Arial"/>
        </w:rPr>
      </w:pPr>
      <w:r>
        <w:rPr>
          <w:rFonts w:ascii="Arial" w:hAnsi="Arial" w:cs="Arial"/>
        </w:rPr>
        <w:t xml:space="preserve">Access: Sidebar entry Rates &amp; Taxes</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58"/>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G.19: Rates &amp; Taxes, Taxes &amp; factors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Line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every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 % / % of annual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Months covered</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(short-period table)</w:t>
            </w:r>
          </w:p>
        </w:tc>
        <w:tc>
          <w:tcPr>
            <w:tcW w:w="2736" w:type="dxa"/>
          </w:tcPr>
          <w:p>
            <w:pPr>
              <w:keepNext/>
              <w:spacing w:after="20" w:before="20"/>
              <w:rPr>
                <w:rFonts w:ascii="Arial" w:hAnsi="Arial" w:cs="Arial"/>
                <w:sz w:val="16"/>
                <w:szCs w:val="16"/>
              </w:rPr>
            </w:pPr>
            <w:r>
              <w:rPr>
                <w:rFonts w:ascii="Arial" w:hAnsi="Arial" w:cs="Arial"/>
                <w:sz w:val="16"/>
                <w:szCs w:val="16"/>
              </w:rPr>
              <w:t xml:space="preserve">1 to 12</w:t>
            </w:r>
          </w:p>
        </w:tc>
        <w:tc>
          <w:tcPr>
            <w:tcW w:w="3096" w:type="dxa"/>
          </w:tcPr>
          <w:p>
            <w:pPr>
              <w:keepNext/>
              <w:spacing w:after="20" w:before="20"/>
              <w:rPr>
                <w:rFonts w:ascii="Arial" w:hAnsi="Arial" w:cs="Arial"/>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 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(limit table)</w:t>
            </w:r>
          </w:p>
        </w:tc>
        <w:tc>
          <w:tcPr>
            <w:tcW w:w="2736" w:type="dxa"/>
          </w:tcPr>
          <w:p>
            <w:pPr>
              <w:keepNext/>
              <w:spacing w:after="20" w:before="20"/>
              <w:rPr>
                <w:rFonts w:ascii="Arial" w:hAnsi="Arial" w:cs="Arial"/>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New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Authorises the row or ends its 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7"/>
        </w:numPr>
        <w:spacing w:after="60"/>
        <w:contextualSpacing/>
        <w:rPr>
          <w:rFonts w:ascii="Arial" w:hAnsi="Arial" w:cs="Arial"/>
          <w:sz w:val="18"/>
          <w:szCs w:val="18"/>
        </w:rPr>
      </w:pPr>
      <w:r>
        <w:rPr>
          <w:rFonts w:ascii="Arial" w:hAnsi="Arial" w:cs="Arial"/>
          <w:sz w:val="20"/>
          <w:szCs w:val="20"/>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sz w:val="18"/>
          <w:szCs w:val="18"/>
        </w:rPr>
      </w:pPr>
      <w:r>
        <w:rPr>
          <w:rFonts w:ascii="Arial" w:hAnsi="Arial" w:cs="Arial"/>
          <w:sz w:val="20"/>
          <w:szCs w:val="20"/>
        </w:rPr>
        <w:t xml:space="preserve">A period without a short-period row, or a motor limit not in the table, is refused at rating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G.20 Sales Organisation (SCR-PM-20)</w:t>
      </w:r>
    </w:p>
    <w:p>
      <w:pPr>
        <w:keepNext/>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keepNext/>
        <w:rPr>
          <w:rFonts w:ascii="Arial" w:hAnsi="Arial" w:cs="Arial"/>
        </w:rPr>
      </w:pPr>
      <w:r>
        <w:rPr>
          <w:rFonts w:ascii="Arial" w:hAnsi="Arial" w:cs="Arial"/>
        </w:rPr>
        <w:t xml:space="preserve">Access: Sidebar entry Sales Organisation</w:t>
      </w:r>
    </w:p>
    <w:p>
      <w:pPr>
        <w:keepNext/>
        <w:keepLines/>
        <w:spacing w:before="120" w:after="60"/>
        <w:jc w:val="center"/>
      </w:pPr>
      <w:r>
        <w:drawing>
          <wp:inline>
            <wp:extent cx="5068388" cy="4139183"/>
            <wp:docPr id="448933136" name="Picture 448933136"/>
            <wp:cNvGraphicFramePr>
              <a:graphicFrameLocks noChangeAspect="1"/>
            </wp:cNvGraphicFramePr>
            <a:graphic>
              <a:graphicData uri="http://schemas.openxmlformats.org/drawingml/2006/picture">
                <pic:pic>
                  <pic:nvPicPr>
                    <pic:cNvPr id="0" name="scr-pm-20-01-tree.png"/>
                    <pic:cNvPicPr/>
                  </pic:nvPicPr>
                  <pic:blipFill>
                    <a:blip r:embed="rId59"/>
                    <a:stretch>
                      <a:fillRect/>
                    </a:stretch>
                  </pic:blipFill>
                  <pic:spPr>
                    <a:xfrm>
                      <a:off x="0" y="0"/>
                      <a:ext cx="5068388" cy="4139183"/>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G.20: Sales Organisation tree table, every branch expanded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Search unit code, name or officer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Unit code or name, or the officer's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Expand All / Collapse All</w:t>
            </w:r>
          </w:p>
        </w:tc>
        <w:tc>
          <w:tcPr>
            <w:tcW w:w="1152" w:type="dxa"/>
          </w:tcPr>
          <w:p>
            <w:pPr>
              <w:spacing w:after="20" w:before="20"/>
              <w:rPr>
                <w:rFonts w:ascii="Arial" w:hAnsi="Arial" w:cs="Arial"/>
                <w:sz w:val="16"/>
                <w:szCs w:val="16"/>
              </w:rPr>
            </w:pPr>
            <w:r>
              <w:rPr>
                <w:rFonts w:ascii="Arial" w:hAnsi="Arial" w:cs="Arial"/>
                <w:sz w:val="16"/>
                <w:szCs w:val="16"/>
              </w:rPr>
              <w:t xml:space="preserve">Button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Opens or closes every branch</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Show Inactive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Unit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Arial" w:hAnsi="Arial" w:cs="Arial"/>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Level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Cost Center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Account Officers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Assigned Since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Status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[Actions]</w:t>
            </w:r>
          </w:p>
        </w:tc>
        <w:tc>
          <w:tcPr>
            <w:tcW w:w="1152" w:type="dxa"/>
          </w:tcPr>
          <w:p>
            <w:pPr>
              <w:spacing w:after="20" w:before="20"/>
              <w:rPr>
                <w:rFonts w:ascii="Arial" w:hAnsi="Arial" w:cs="Arial"/>
                <w:sz w:val="16"/>
                <w:szCs w:val="16"/>
              </w:rPr>
            </w:pPr>
            <w:r>
              <w:rPr>
                <w:rFonts w:ascii="Arial" w:hAnsi="Arial" w:cs="Arial"/>
                <w:sz w:val="16"/>
                <w:szCs w:val="16"/>
              </w:rPr>
              <w:t xml:space="preserve">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actions of the row (see Actions)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Arial" w:hAnsi="Arial" w:cs="Arial"/>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Unit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Cost Center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Arial" w:hAnsi="Arial" w:cs="Arial"/>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Parent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department and team</w:t>
            </w:r>
          </w:p>
        </w:tc>
        <w:tc>
          <w:tcPr>
            <w:tcW w:w="2736" w:type="dxa"/>
          </w:tcPr>
          <w:p>
            <w:pPr>
              <w:spacing w:after="20" w:before="20"/>
              <w:rPr>
                <w:rFonts w:ascii="Arial" w:hAnsi="Arial" w:cs="Arial"/>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of users, dd-MMM-yyyy HH:mm;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Active teams; Sales units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Why the unit or officer changes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Unit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unit;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 Edit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Unit row</w:t>
            </w:r>
          </w:p>
        </w:tc>
        <w:tc>
          <w:tcPr>
            <w:tcW w:w="3600" w:type="dxa"/>
          </w:tcPr>
          <w:p>
            <w:pPr>
              <w:spacing w:after="20" w:before="20"/>
              <w:rPr>
                <w:rFonts w:ascii="Arial" w:hAnsi="Arial" w:cs="Arial"/>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Department / Add Team</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region / department</w:t>
            </w:r>
          </w:p>
        </w:tc>
        <w:tc>
          <w:tcPr>
            <w:tcW w:w="3600" w:type="dxa"/>
          </w:tcPr>
          <w:p>
            <w:pPr>
              <w:spacing w:after="20" w:before="20"/>
              <w:rPr>
                <w:rFonts w:ascii="Arial" w:hAnsi="Arial" w:cs="Arial"/>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 (row)</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team</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w:t>
            </w:r>
          </w:p>
        </w:tc>
        <w:tc>
          <w:tcPr>
            <w:tcW w:w="1944" w:type="dxa"/>
          </w:tcPr>
          <w:p>
            <w:pPr>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spacing w:after="20" w:before="20"/>
              <w:rPr>
                <w:rFonts w:ascii="Arial" w:hAnsi="Arial" w:cs="Arial"/>
                <w:sz w:val="16"/>
                <w:szCs w:val="16"/>
              </w:rPr>
            </w:pPr>
            <w:r>
              <w:rPr>
                <w:rFonts w:ascii="Arial" w:hAnsi="Arial" w:cs="Arial"/>
                <w:sz w:val="16"/>
                <w:szCs w:val="16"/>
              </w:rPr>
              <w:t xml:space="preserve">Pending unit or officer</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Arial" w:hAnsi="Arial" w:cs="Arial"/>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Inactive unit whose parent is not inactive</w:t>
            </w:r>
          </w:p>
        </w:tc>
        <w:tc>
          <w:tcPr>
            <w:tcW w:w="3600" w:type="dxa"/>
          </w:tcPr>
          <w:p>
            <w:pPr>
              <w:spacing w:after="20" w:before="20"/>
              <w:rPr>
                <w:rFonts w:ascii="Arial" w:hAnsi="Arial" w:cs="Arial"/>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 / Assign to a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Officer row</w:t>
            </w:r>
          </w:p>
        </w:tc>
        <w:tc>
          <w:tcPr>
            <w:tcW w:w="3600" w:type="dxa"/>
          </w:tcPr>
          <w:p>
            <w:pPr>
              <w:keepNext/>
              <w:spacing w:after="20" w:before="20"/>
              <w:rPr>
                <w:rFonts w:ascii="Arial" w:hAnsi="Arial" w:cs="Arial"/>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Remove from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or pending officer</w:t>
            </w:r>
          </w:p>
        </w:tc>
        <w:tc>
          <w:tcPr>
            <w:tcW w:w="3600" w:type="dxa"/>
          </w:tcPr>
          <w:p>
            <w:pPr>
              <w:keepNext/>
              <w:spacing w:after="20" w:before="20"/>
              <w:rPr>
                <w:rFonts w:ascii="Arial" w:hAnsi="Arial" w:cs="Arial"/>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Export to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The sales organisation is a New Business master (BRD-1, sales hierarchy and production reporting) kept in the Product Maintenance section of the menu; it is loaded at go-live by the data migration.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A unit is deactivated only when none of its sub-units and account officers is still active or pending; a unit is reactivated only under an active or pending parent, and waits for authorisation again.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sz w:val="18"/>
          <w:szCs w:val="18"/>
        </w:rPr>
      </w:pPr>
      <w:r>
        <w:rPr>
          <w:rFonts w:ascii="Arial" w:hAnsi="Arial" w:cs="Arial"/>
          <w:sz w:val="20"/>
          <w:szCs w:val="20"/>
        </w:rPr>
        <w:t xml:space="preserve">A team without its own cost centre uses the cost centre of the nearest parent that has one.</w:t>
      </w:r>
    </w:p>
    <w:p>
      <w:pPr>
        <w:pStyle w:val="Heading2"/>
        <w:keepNext/>
        <w:keepLines/>
        <w:numPr>
          <w:ilvl w:val="0"/>
          <w:numId w:val="0"/>
        </w:numPr>
        <w:rPr>
          <w:rFonts w:ascii="Arial" w:hAnsi="Arial" w:cs="Arial"/>
        </w:rPr>
      </w:pPr>
      <w:r>
        <w:rPr>
          <w:sz w:val="24"/>
          <w:szCs w:val="24"/>
        </w:rPr>
        <w:t xml:space="preserve">G.21 Premium Calculator (SCR-PM-21)</w:t>
      </w:r>
    </w:p>
    <w:p>
      <w:pPr>
        <w:keepNext/>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keepNext/>
        <w:rPr>
          <w:rFonts w:ascii="Arial" w:hAnsi="Arial" w:cs="Arial"/>
        </w:rPr>
      </w:pPr>
      <w:r>
        <w:rPr>
          <w:rFonts w:ascii="Arial" w:hAnsi="Arial" w:cs="Arial"/>
        </w:rPr>
        <w:t xml:space="preserve">Access: Sidebar entry Premium Calculator</w:t>
      </w:r>
    </w:p>
    <w:p>
      <w:pPr>
        <w:keepNext/>
        <w:rPr>
          <w:rFonts w:ascii="Arial" w:hAnsi="Arial" w:cs="Arial"/>
        </w:rPr>
      </w:pPr>
      <w:r>
        <w:rPr>
          <w:rFonts w:ascii="Arial" w:hAnsi="Arial" w:cs="Arial"/>
        </w:rPr>
        <w:t xml:space="preserve">Requirements: FRPM.002.02, FRPM.003.01, FRPM.003.05, FRPM.024.02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1-01-filled.png"/>
                    <pic:cNvPicPr/>
                  </pic:nvPicPr>
                  <pic:blipFill>
                    <a:blip r:embed="rId60"/>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Arial" w:hAnsi="Arial" w:cs="Arial"/>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of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 branch (LGT)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Branch name (LGT %);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Period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Arial" w:hAnsi="Arial" w:cs="Arial"/>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pro-rata or short period</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Commission % override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Package version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Arial" w:hAnsi="Arial" w:cs="Arial"/>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Multi-year own damage factor</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multi-year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Item / Sum insured</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Y (a sum insured for at least one item)</w:t>
            </w:r>
          </w:p>
        </w:tc>
        <w:tc>
          <w:tcPr>
            <w:tcW w:w="2736" w:type="dxa"/>
          </w:tcPr>
          <w:p>
            <w:pPr>
              <w:spacing w:after="20" w:before="20"/>
              <w:rPr>
                <w:rFonts w:ascii="Arial" w:hAnsi="Arial" w:cs="Arial"/>
                <w:sz w:val="16"/>
                <w:szCs w:val="16"/>
              </w:rPr>
            </w:pPr>
            <w:r>
              <w:rPr>
                <w:rFonts w:ascii="Arial" w:hAnsi="Arial" w:cs="Arial"/>
                <w:sz w:val="16"/>
                <w:szCs w:val="16"/>
              </w:rPr>
              <w:t xml:space="preserve">Label; 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product default (non-motor)</w:t>
            </w:r>
          </w:p>
        </w:tc>
        <w:tc>
          <w:tcPr>
            <w:tcW w:w="3096" w:type="dxa"/>
          </w:tcPr>
          <w:p>
            <w:pPr>
              <w:spacing w:after="20" w:before="20"/>
              <w:rPr>
                <w:rFonts w:ascii="Arial" w:hAnsi="Arial" w:cs="Arial"/>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Excess BI limit / PD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[Version line]</w:t>
            </w:r>
          </w:p>
        </w:tc>
        <w:tc>
          <w:tcPr>
            <w:tcW w:w="1152" w:type="dxa"/>
          </w:tcPr>
          <w:p>
            <w:pPr>
              <w:keepNext/>
              <w:spacing w:after="20" w:before="20"/>
              <w:rPr>
                <w:rFonts w:ascii="Arial" w:hAnsi="Arial" w:cs="Arial"/>
                <w:sz w:val="16"/>
                <w:szCs w:val="16"/>
              </w:rPr>
            </w:pPr>
            <w:r>
              <w:rPr>
                <w:rFonts w:ascii="Arial" w:hAnsi="Arial" w:cs="Arial"/>
                <w:sz w:val="16"/>
                <w:szCs w:val="16"/>
              </w:rPr>
              <w:t xml:space="preserve">Banner</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Arial" w:hAnsi="Arial" w:cs="Arial"/>
                <w:sz w:val="16"/>
                <w:szCs w:val="16"/>
              </w:rPr>
            </w:pPr>
            <w:r>
              <w:rPr>
                <w:rFonts w:ascii="Arial" w:hAnsi="Arial" w:cs="Arial"/>
                <w:sz w:val="16"/>
                <w:szCs w:val="16"/>
              </w:rPr>
              <w:t xml:space="preserve">Figure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Result: Component / Basis / Amount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Item / Remove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Adds or removes an item</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Calculate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 chosen and a sum insured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Rates the cover and shows the result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New business is priced on the package version in force on the transaction date, not on the period start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 version other than the one in force is shown for information only; a quotation needs the current version or an approved rate exception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sz w:val="18"/>
          <w:szCs w:val="18"/>
        </w:rPr>
      </w:pPr>
      <w:r>
        <w:rPr>
          <w:rFonts w:ascii="Arial" w:hAnsi="Arial" w:cs="Arial"/>
          <w:sz w:val="20"/>
          <w:szCs w:val="20"/>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sz w:val="24"/>
          <w:szCs w:val="24"/>
        </w:rPr>
        <w:t xml:space="preserve">G.22 Quotation: Package Rate Scheme and Rate Exception (SCR-PM-22)</w:t>
      </w:r>
    </w:p>
    <w:p>
      <w:pPr>
        <w:keepNext/>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keepNext/>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3921358" cy="426720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61"/>
                    <a:stretch>
                      <a:fillRect/>
                    </a:stretch>
                  </pic:blipFill>
                  <pic:spPr>
                    <a:xfrm>
                      <a:off x="0" y="0"/>
                      <a:ext cx="3921358" cy="426720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G.22: Request Rate Exception dialog on a New Business quotation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[Pricing notice]</w:t>
            </w:r>
          </w:p>
        </w:tc>
        <w:tc>
          <w:tcPr>
            <w:tcW w:w="1152" w:type="dxa"/>
          </w:tcPr>
          <w:p>
            <w:pPr>
              <w:spacing w:after="20" w:before="20"/>
              <w:rPr>
                <w:rFonts w:ascii="Arial" w:hAnsi="Arial" w:cs="Arial"/>
                <w:sz w:val="16"/>
                <w:szCs w:val="16"/>
              </w:rPr>
            </w:pPr>
            <w:r>
              <w:rPr>
                <w:rFonts w:ascii="Arial" w:hAnsi="Arial" w:cs="Arial"/>
                <w:sz w:val="16"/>
                <w:szCs w:val="16"/>
              </w:rPr>
              <w:t xml:space="preserve">Notice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Arial" w:hAnsi="Arial" w:cs="Arial"/>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[Rate exceptions table]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Item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0 to 100</w:t>
            </w:r>
          </w:p>
        </w:tc>
        <w:tc>
          <w:tcPr>
            <w:tcW w:w="3096" w:type="dxa"/>
          </w:tcPr>
          <w:p>
            <w:pPr>
              <w:spacing w:after="20" w:before="20"/>
              <w:rPr>
                <w:rFonts w:ascii="Arial" w:hAnsi="Arial" w:cs="Arial"/>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Package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 package name;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Scheme in force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Quotation</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by</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Reason for the exception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Exception record: Decision</w:t>
            </w:r>
          </w:p>
        </w:tc>
        <w:tc>
          <w:tcPr>
            <w:tcW w:w="1152" w:type="dxa"/>
          </w:tcPr>
          <w:p>
            <w:pPr>
              <w:keepNext/>
              <w:spacing w:after="20" w:before="20"/>
              <w:rPr>
                <w:rFonts w:ascii="Arial" w:hAnsi="Arial" w:cs="Arial"/>
                <w:sz w:val="16"/>
                <w:szCs w:val="16"/>
              </w:rPr>
            </w:pPr>
            <w:r>
              <w:rPr>
                <w:rFonts w:ascii="Arial" w:hAnsi="Arial" w:cs="Arial"/>
                <w:sz w:val="16"/>
                <w:szCs w:val="16"/>
              </w:rPr>
              <w:t xml:space="preserve">Detail</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Approve Rate Exception: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Rate Exception</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from My Approvals]</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Only package rate schemes need an exception; an exception names the rate or the version it approves and the transaction (quotation number or ARN)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An exception is approved or rejected by a holder of the product approval permission other than its requester; the requester sees the record without the Approve and Reject buttons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 rejection needs its reason; the decision, its maker, date and comment or reason stay on the record and in the audit trail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sz w:val="18"/>
          <w:szCs w:val="18"/>
        </w:rPr>
      </w:pPr>
      <w:r>
        <w:rPr>
          <w:rFonts w:ascii="Arial" w:hAnsi="Arial" w:cs="Arial"/>
          <w:sz w:val="20"/>
          <w:szCs w:val="20"/>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sz w:val="24"/>
          <w:szCs w:val="24"/>
        </w:rPr>
        <w:t xml:space="preserve">G.23 Product Maintenance Dashboard (SCR-PM-23)</w:t>
      </w:r>
    </w:p>
    <w:p>
      <w:pPr>
        <w:keepNext/>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keepNext/>
        <w:rPr>
          <w:rFonts w:ascii="Arial" w:hAnsi="Arial" w:cs="Arial"/>
        </w:rPr>
      </w:pPr>
      <w:r>
        <w:rPr>
          <w:rFonts w:ascii="Arial" w:hAnsi="Arial" w:cs="Arial"/>
        </w:rPr>
        <w:t xml:space="preserve">Access: Product Maintenance › Product Maintenance Dashboard</w:t>
      </w:r>
    </w:p>
    <w:p>
      <w:pPr>
        <w:keepNext/>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23-01-view.png"/>
                    <pic:cNvPicPr/>
                  </pic:nvPicPr>
                  <pic:blipFill>
                    <a:blip r:embed="rId62"/>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Period From / Period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Arial" w:hAnsi="Arial" w:cs="Arial"/>
                <w:sz w:val="16"/>
                <w:szCs w:val="16"/>
              </w:rPr>
            </w:pPr>
            <w:r>
              <w:rPr>
                <w:rFonts w:ascii="Arial" w:hAnsi="Arial" w:cs="Arial"/>
                <w:sz w:val="16"/>
                <w:szCs w:val="16"/>
              </w:rPr>
              <w:t xml:space="preserve">Look-up; drop-downs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key figure]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stage or expiry tile]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Package Requests on the tab of the tile, or Package Expiry with the window</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1"/>
        </w:numPr>
        <w:spacing w:after="60"/>
        <w:contextualSpacing/>
        <w:rPr>
          <w:rFonts w:ascii="Arial" w:hAnsi="Arial" w:cs="Arial"/>
          <w:sz w:val="18"/>
          <w:szCs w:val="18"/>
        </w:rPr>
      </w:pPr>
      <w:r>
        <w:rPr>
          <w:rFonts w:ascii="Arial" w:hAnsi="Arial" w:cs="Arial"/>
          <w:sz w:val="20"/>
          <w:szCs w:val="20"/>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sz w:val="18"/>
          <w:szCs w:val="18"/>
        </w:rPr>
      </w:pPr>
      <w:r>
        <w:rPr>
          <w:rFonts w:ascii="Arial" w:hAnsi="Arial" w:cs="Arial"/>
          <w:sz w:val="20"/>
          <w:szCs w:val="20"/>
        </w:rPr>
        <w:t xml:space="preserve">A request is overdue when its stage due time has passed; the due time comes from the service level hours of the stage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G.24 Deactivation Requests (SCR-PM-24)</w:t>
      </w:r>
    </w:p>
    <w:p>
      <w:pPr>
        <w:keepNext/>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keepNext/>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keepNext/>
        <w:rPr>
          <w:rFonts w:ascii="Arial" w:hAnsi="Arial" w:cs="Arial"/>
        </w:rPr>
      </w:pPr>
      <w:r>
        <w:rPr>
          <w:rFonts w:ascii="Arial" w:hAnsi="Arial" w:cs="Arial"/>
        </w:rPr>
        <w:t xml:space="preserve">Requirements: FRPM.003.04, FRPM.003.06, FRPM.003.07, FRPM.021.01, FRPM.021.02, FRPM.029.01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63"/>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G.24: Deactivation Requests with their approval status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Search Request Number or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package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Arial" w:hAnsi="Arial" w:cs="Arial"/>
                <w:sz w:val="16"/>
                <w:szCs w:val="16"/>
              </w:rPr>
            </w:pPr>
            <w:r>
              <w:rPr>
                <w:rFonts w:ascii="Arial" w:hAnsi="Arial" w:cs="Arial"/>
                <w:sz w:val="16"/>
                <w:szCs w:val="16"/>
              </w:rPr>
              <w:t xml:space="preserve">Drop-down; dates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Package / Expiry Date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Reason for Deactivation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Arial" w:hAnsi="Arial" w:cs="Arial"/>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Approver</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Arial" w:hAnsi="Arial" w:cs="Arial"/>
                <w:sz w:val="16"/>
                <w:szCs w:val="16"/>
              </w:rPr>
            </w:pPr>
            <w:r>
              <w:rPr>
                <w:rFonts w:ascii="Arial" w:hAnsi="Arial" w:cs="Arial"/>
                <w:sz w:val="16"/>
                <w:szCs w:val="16"/>
              </w:rPr>
              <w:t xml:space="preserve">Text area; files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recorded; Deactivation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Deactivation Request: Reassign To</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reassignment</w:t>
            </w:r>
          </w:p>
        </w:tc>
        <w:tc>
          <w:tcPr>
            <w:tcW w:w="2736" w:type="dxa"/>
          </w:tcPr>
          <w:p>
            <w:pPr>
              <w:spacing w:after="20" w:before="20"/>
              <w:rPr>
                <w:rFonts w:ascii="Arial" w:hAnsi="Arial" w:cs="Arial"/>
                <w:sz w:val="16"/>
                <w:szCs w:val="16"/>
              </w:rPr>
            </w:pPr>
            <w:r>
              <w:rPr>
                <w:rFonts w:ascii="Arial" w:hAnsi="Arial" w:cs="Arial"/>
                <w:sz w:val="16"/>
                <w:szCs w:val="16"/>
              </w:rPr>
              <w:t xml:space="preserve">Approvers other than the current one;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the dialog</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Fields complete</w:t>
            </w:r>
          </w:p>
        </w:tc>
        <w:tc>
          <w:tcPr>
            <w:tcW w:w="3600" w:type="dxa"/>
          </w:tcPr>
          <w:p>
            <w:pPr>
              <w:spacing w:after="20" w:before="20"/>
              <w:rPr>
                <w:rFonts w:ascii="Arial" w:hAnsi="Arial" w:cs="Arial"/>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Details</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w:t>
            </w:r>
          </w:p>
        </w:tc>
        <w:tc>
          <w:tcPr>
            <w:tcW w:w="1944" w:type="dxa"/>
          </w:tcPr>
          <w:p>
            <w:pPr>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Rejects; the package stays active</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Withdraw</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Withdraws the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Cancelled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By default (setting Package deactivation route: effective-dated) a package is deactivated through this request; the earlier retirement through a package request stays available by the setting (FRPM.003.04).</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sz w:val="18"/>
          <w:szCs w:val="18"/>
        </w:rPr>
      </w:pPr>
      <w:r>
        <w:rPr>
          <w:rFonts w:ascii="Arial" w:hAnsi="Arial" w:cs="Arial"/>
          <w:sz w:val="20"/>
          <w:szCs w:val="20"/>
        </w:rPr>
        <w:t xml:space="preserve">On the effective date the daily run sets the package to expired, it is no longer offered for new business and the change is sent to the receiving systems (FRPM.003.04,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G.25 Product Master Transfers (SCR-PM-25)</w:t>
      </w:r>
    </w:p>
    <w:p>
      <w:pPr>
        <w:keepNext/>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keepNext/>
        <w:rPr>
          <w:rFonts w:ascii="Arial" w:hAnsi="Arial" w:cs="Arial"/>
        </w:rPr>
      </w:pPr>
      <w:r>
        <w:rPr>
          <w:rFonts w:ascii="Arial" w:hAnsi="Arial" w:cs="Arial"/>
        </w:rPr>
        <w:t xml:space="preserve">Access: Product Maintenance › Product Master Transfers</w:t>
      </w:r>
    </w:p>
    <w:p>
      <w:pPr>
        <w:keepNext/>
        <w:rPr>
          <w:rFonts w:ascii="Arial" w:hAnsi="Arial" w:cs="Arial"/>
        </w:rPr>
      </w:pPr>
      <w:r>
        <w:rPr>
          <w:rFonts w:ascii="Arial" w:hAnsi="Arial" w:cs="Arial"/>
        </w:rPr>
        <w:t xml:space="preserve">Requirements: FRPM.029.01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64"/>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G.25: Product Master Transfers with the change sent to the receiving system</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Arial" w:hAnsi="Arial" w:cs="Arial"/>
                <w:sz w:val="16"/>
                <w:szCs w:val="16"/>
              </w:rPr>
            </w:pPr>
            <w:r>
              <w:rPr>
                <w:rFonts w:ascii="Arial" w:hAnsi="Arial" w:cs="Arial"/>
                <w:sz w:val="16"/>
                <w:szCs w:val="16"/>
              </w:rPr>
              <w:t xml:space="preserve">Tab</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filter;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Changes: Status / File / Sent / Error</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Send Now</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Changes waiting or failed</w:t>
            </w:r>
          </w:p>
        </w:tc>
        <w:tc>
          <w:tcPr>
            <w:tcW w:w="3600" w:type="dxa"/>
          </w:tcPr>
          <w:p>
            <w:pPr>
              <w:keepNext/>
              <w:spacing w:after="20" w:before="20"/>
              <w:rPr>
                <w:rFonts w:ascii="Arial" w:hAnsi="Arial" w:cs="Arial"/>
                <w:sz w:val="16"/>
                <w:szCs w:val="16"/>
              </w:rPr>
            </w:pPr>
            <w:r>
              <w:rPr>
                <w:rFonts w:ascii="Arial" w:hAnsi="Arial" w:cs="Arial"/>
                <w:sz w:val="16"/>
                <w:szCs w:val="16"/>
              </w:rPr>
              <w:t xml:space="preserve">Writes the waiting changes to the transfer file now instead of at the next scheduled run</w:t>
            </w:r>
          </w:p>
        </w:tc>
        <w:tc>
          <w:tcPr>
            <w:tcW w:w="1440" w:type="dxa"/>
          </w:tcPr>
          <w:p>
            <w:pPr>
              <w:keepNext/>
              <w:spacing w:after="20" w:before="20"/>
              <w:rPr>
                <w:rFonts w:ascii="Arial" w:hAnsi="Arial" w:cs="Arial"/>
                <w:sz w:val="16"/>
                <w:szCs w:val="16"/>
              </w:rPr>
            </w:pPr>
            <w:r>
              <w:rPr>
                <w:rFonts w:ascii="Arial" w:hAnsi="Arial" w:cs="Arial"/>
                <w:sz w:val="16"/>
                <w:szCs w:val="16"/>
              </w:rPr>
              <w:t xml:space="preserve">Sent or Failed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3"/>
        </w:numPr>
        <w:spacing w:after="60"/>
        <w:contextualSpacing/>
        <w:rPr>
          <w:rFonts w:ascii="Arial" w:hAnsi="Arial" w:cs="Arial"/>
          <w:sz w:val="18"/>
          <w:szCs w:val="18"/>
        </w:rPr>
      </w:pPr>
      <w:r>
        <w:rPr>
          <w:rFonts w:ascii="Arial" w:hAnsi="Arial" w:cs="Arial"/>
          <w:sz w:val="20"/>
          <w:szCs w:val="20"/>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sz w:val="18"/>
          <w:szCs w:val="18"/>
        </w:rPr>
      </w:pPr>
      <w:r>
        <w:rPr>
          <w:rFonts w:ascii="Arial" w:hAnsi="Arial" w:cs="Arial"/>
          <w:sz w:val="20"/>
          <w:szCs w:val="20"/>
        </w:rPr>
        <w:t xml:space="preserve">The folder of the receiving systems is set with the details of BDOI IT before SIT; until then the transfer fails with an alert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G.26 Placement Update Reports (SCR-PM-26)</w:t>
      </w:r>
    </w:p>
    <w:p>
      <w:pPr>
        <w:keepNext/>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keepNext/>
        <w:rPr>
          <w:rFonts w:ascii="Arial" w:hAnsi="Arial" w:cs="Arial"/>
        </w:rPr>
      </w:pPr>
      <w:r>
        <w:rPr>
          <w:rFonts w:ascii="Arial" w:hAnsi="Arial" w:cs="Arial"/>
        </w:rPr>
        <w:t xml:space="preserve">Access: Product Maintenance › Placement Update Reports; The notice PlacementUpdate_&lt;MMDDYYYY&gt;.xlsx generated</w:t>
      </w:r>
    </w:p>
    <w:p>
      <w:pPr>
        <w:keepNext/>
        <w:rPr>
          <w:rFonts w:ascii="Arial" w:hAnsi="Arial" w:cs="Arial"/>
        </w:rPr>
      </w:pPr>
      <w:r>
        <w:rPr>
          <w:rFonts w:ascii="Arial" w:hAnsi="Arial" w:cs="Arial"/>
        </w:rPr>
        <w:t xml:space="preserve">Requirements: FRPM.007.02, FRPM.019.01, FRPM.019.02, FRPM.019.03, FRPM.020.01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6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G.26: Placement Update Reports with the schedule and a report generated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Arial" w:hAnsi="Arial" w:cs="Arial"/>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Now</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Report Builder</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Preview / Download</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 report of the repository</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report on screen, or downloads the Excel file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4"/>
        </w:numPr>
        <w:spacing w:after="60"/>
        <w:contextualSpacing/>
        <w:rPr>
          <w:rFonts w:ascii="Arial" w:hAnsi="Arial" w:cs="Arial"/>
          <w:sz w:val="18"/>
          <w:szCs w:val="18"/>
        </w:rPr>
      </w:pPr>
      <w:r>
        <w:rPr>
          <w:rFonts w:ascii="Arial" w:hAnsi="Arial" w:cs="Arial"/>
          <w:sz w:val="20"/>
          <w:szCs w:val="20"/>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sz w:val="18"/>
          <w:szCs w:val="18"/>
        </w:rPr>
      </w:pPr>
      <w:r>
        <w:rPr>
          <w:rFonts w:ascii="Arial" w:hAnsi="Arial" w:cs="Arial"/>
          <w:sz w:val="20"/>
          <w:szCs w:val="20"/>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sz w:val="24"/>
          <w:szCs w:val="24"/>
        </w:rPr>
        <w:t xml:space="preserve">G.27 Audit Logs (SCR-PM-27)</w:t>
      </w:r>
    </w:p>
    <w:p>
      <w:pPr>
        <w:keepNext/>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keepNext/>
        <w:rPr>
          <w:rFonts w:ascii="Arial" w:hAnsi="Arial" w:cs="Arial"/>
        </w:rPr>
      </w:pPr>
      <w:r>
        <w:rPr>
          <w:rFonts w:ascii="Arial" w:hAnsi="Arial" w:cs="Arial"/>
        </w:rPr>
        <w:t xml:space="preserve">Access: Product Maintenance › Audit Logs</w:t>
      </w:r>
    </w:p>
    <w:p>
      <w:pPr>
        <w:keepNext/>
        <w:rPr>
          <w:rFonts w:ascii="Arial" w:hAnsi="Arial" w:cs="Arial"/>
        </w:rPr>
      </w:pPr>
      <w:r>
        <w:rPr>
          <w:rFonts w:ascii="Arial" w:hAnsi="Arial" w:cs="Arial"/>
        </w:rPr>
        <w:t xml:space="preserve">Requirements: FRPM.021.01, FRPM.021.02</w:t>
      </w:r>
    </w:p>
    <w:p>
      <w:pPr>
        <w:keepNext/>
        <w:keepLines/>
        <w:spacing w:before="120" w:after="60"/>
        <w:jc w:val="center"/>
      </w:pPr>
      <w:r>
        <w:drawing>
          <wp:inline>
            <wp:extent cx="4817799" cy="5309616"/>
            <wp:docPr id="448933136" name="Picture 448933136"/>
            <wp:cNvGraphicFramePr>
              <a:graphicFrameLocks noChangeAspect="1"/>
            </wp:cNvGraphicFramePr>
            <a:graphic>
              <a:graphicData uri="http://schemas.openxmlformats.org/drawingml/2006/picture">
                <pic:pic>
                  <pic:nvPicPr>
                    <pic:cNvPr id="0" name="scr-pm-27-01-list.png"/>
                    <pic:cNvPicPr/>
                  </pic:nvPicPr>
                  <pic:blipFill>
                    <a:blip r:embed="rId66"/>
                    <a:stretch>
                      <a:fillRect/>
                    </a:stretch>
                  </pic:blipFill>
                  <pic:spPr>
                    <a:xfrm>
                      <a:off x="0" y="0"/>
                      <a:ext cx="4817799" cy="5309616"/>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Arial" w:hAnsi="Arial" w:cs="Arial"/>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CSV /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audit log of the filters on screen, named Audit Logs_MMDDYYYY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sz w:val="18"/>
          <w:szCs w:val="18"/>
        </w:rPr>
      </w:pPr>
      <w:r>
        <w:rPr>
          <w:rFonts w:ascii="Arial" w:hAnsi="Arial" w:cs="Arial"/>
          <w:sz w:val="20"/>
          <w:szCs w:val="20"/>
        </w:rPr>
        <w:t xml:space="preserve">No user can change or delete an audit record (FRPM.021.01).</w:t>
      </w:r>
    </w:p>
    <w:p>
      <w:pPr>
        <w:pStyle w:val="Heading2"/>
        <w:keepNext/>
        <w:keepLines/>
        <w:numPr>
          <w:ilvl w:val="0"/>
          <w:numId w:val="0"/>
        </w:numPr>
        <w:rPr>
          <w:rFonts w:ascii="Arial" w:hAnsi="Arial" w:cs="Arial"/>
        </w:rPr>
      </w:pPr>
      <w:r>
        <w:rPr>
          <w:sz w:val="24"/>
          <w:szCs w:val="24"/>
        </w:rPr>
        <w:t xml:space="preserve">G.28 Proposal Request: Comparative Table, Proposal Slips and Client Response (SCR-PM-28)</w:t>
      </w:r>
    </w:p>
    <w:p>
      <w:pPr>
        <w:keepNext/>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keepNext/>
        <w:rPr>
          <w:rFonts w:ascii="Arial" w:hAnsi="Arial" w:cs="Arial"/>
        </w:rPr>
      </w:pPr>
      <w:r>
        <w:rPr>
          <w:rFonts w:ascii="Arial" w:hAnsi="Arial" w:cs="Arial"/>
        </w:rPr>
        <w:t xml:space="preserve">Access: Product Maintenance Home › Quotation Request List › View Quotation Request; Proposal request › Comparative Table, Proposal Slip</w:t>
      </w:r>
    </w:p>
    <w:p>
      <w:pPr>
        <w:keepNext/>
        <w:rPr>
          <w:rFonts w:ascii="Arial" w:hAnsi="Arial" w:cs="Arial"/>
        </w:rPr>
      </w:pPr>
      <w:r>
        <w:rPr>
          <w:rFonts w:ascii="Arial" w:hAnsi="Arial" w:cs="Arial"/>
        </w:rPr>
        <w:t xml:space="preserve">Requirements: FRPM.012.02, FRPM.012.04, FRPM.013.01, FRPM.013.02</w:t>
      </w:r>
    </w:p>
    <w:p>
      <w:pPr>
        <w:keepNext/>
        <w:keepLines/>
        <w:spacing w:before="120" w:after="60"/>
        <w:jc w:val="center"/>
      </w:pPr>
      <w:r>
        <w:drawing>
          <wp:inline>
            <wp:extent cx="3969715" cy="496214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67"/>
                    <a:stretch>
                      <a:fillRect/>
                    </a:stretch>
                  </pic:blipFill>
                  <pic:spPr>
                    <a:xfrm>
                      <a:off x="0" y="0"/>
                      <a:ext cx="3969715" cy="4962144"/>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w:t>
            </w:r>
          </w:p>
        </w:tc>
        <w:tc>
          <w:tcPr>
            <w:tcW w:w="1152" w:type="dxa"/>
          </w:tcPr>
          <w:p>
            <w:pPr>
              <w:spacing w:after="20" w:before="20"/>
              <w:rPr>
                <w:rFonts w:ascii="Arial" w:hAnsi="Arial" w:cs="Arial"/>
                <w:sz w:val="16"/>
                <w:szCs w:val="16"/>
              </w:rPr>
            </w:pPr>
            <w:r>
              <w:rPr>
                <w:rFonts w:ascii="Arial" w:hAnsi="Arial" w:cs="Arial"/>
                <w:sz w:val="16"/>
                <w:szCs w:val="16"/>
              </w:rPr>
              <w:t xml:space="preserve">Rows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[Insurer – Option 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Cond.: before Proceed to Proposal</w:t>
            </w:r>
          </w:p>
        </w:tc>
        <w:tc>
          <w:tcPr>
            <w:tcW w:w="2736" w:type="dxa"/>
          </w:tcPr>
          <w:p>
            <w:pPr>
              <w:spacing w:after="20" w:before="20"/>
              <w:rPr>
                <w:rFonts w:ascii="Arial" w:hAnsi="Arial" w:cs="Arial"/>
                <w:sz w:val="16"/>
                <w:szCs w:val="16"/>
              </w:rPr>
            </w:pPr>
            <w:r>
              <w:rPr>
                <w:rFonts w:ascii="Arial" w:hAnsi="Arial" w:cs="Arial"/>
                <w:sz w:val="16"/>
                <w:szCs w:val="16"/>
              </w:rPr>
              <w:t xml:space="preserve">Value of each field for the proposal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 Response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Insurer's Response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Others</w:t>
            </w:r>
          </w:p>
        </w:tc>
        <w:tc>
          <w:tcPr>
            <w:tcW w:w="2736" w:type="dxa"/>
          </w:tcPr>
          <w:p>
            <w:pPr>
              <w:spacing w:after="20" w:before="20"/>
              <w:rPr>
                <w:rFonts w:ascii="Arial" w:hAnsi="Arial" w:cs="Arial"/>
                <w:sz w:val="16"/>
                <w:szCs w:val="16"/>
              </w:rPr>
            </w:pPr>
            <w:r>
              <w:rPr>
                <w:rFonts w:ascii="Arial" w:hAnsi="Arial" w:cs="Arial"/>
                <w:sz w:val="16"/>
                <w:szCs w:val="16"/>
              </w:rPr>
              <w:t xml:space="preserve">The actual response of the insurer</w:t>
            </w:r>
          </w:p>
        </w:tc>
        <w:tc>
          <w:tcPr>
            <w:tcW w:w="3096" w:type="dxa"/>
          </w:tcPr>
          <w:p>
            <w:pPr>
              <w:spacing w:after="20" w:before="20"/>
              <w:rPr>
                <w:rFonts w:ascii="Arial" w:hAnsi="Arial" w:cs="Arial"/>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Choose Comparison Fields: [Field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Arial" w:hAnsi="Arial" w:cs="Arial"/>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Arial" w:hAnsi="Arial" w:cs="Arial"/>
                <w:sz w:val="16"/>
                <w:szCs w:val="16"/>
              </w:rPr>
            </w:pPr>
            <w:r>
              <w:rPr>
                <w:rFonts w:ascii="Arial" w:hAnsi="Arial" w:cs="Arial"/>
                <w:sz w:val="16"/>
                <w:szCs w:val="16"/>
              </w:rPr>
              <w:t xml:space="preserve">Drop-down; date; text</w:t>
            </w:r>
          </w:p>
        </w:tc>
        <w:tc>
          <w:tcPr>
            <w:tcW w:w="1296" w:type="dxa"/>
          </w:tcPr>
          <w:p>
            <w:pPr>
              <w:spacing w:after="20" w:before="20"/>
              <w:rPr>
                <w:rFonts w:ascii="Arial" w:hAnsi="Arial" w:cs="Arial"/>
                <w:sz w:val="16"/>
                <w:szCs w:val="16"/>
              </w:rPr>
            </w:pPr>
            <w:r>
              <w:rPr>
                <w:rFonts w:ascii="Arial" w:hAnsi="Arial" w:cs="Arial"/>
                <w:sz w:val="16"/>
                <w:szCs w:val="16"/>
              </w:rPr>
              <w:t xml:space="preserve">Y (response)</w:t>
            </w:r>
          </w:p>
        </w:tc>
        <w:tc>
          <w:tcPr>
            <w:tcW w:w="2736" w:type="dxa"/>
          </w:tcPr>
          <w:p>
            <w:pPr>
              <w:spacing w:after="20" w:before="20"/>
              <w:rPr>
                <w:rFonts w:ascii="Arial" w:hAnsi="Arial" w:cs="Arial"/>
                <w:sz w:val="16"/>
                <w:szCs w:val="16"/>
              </w:rPr>
            </w:pPr>
            <w:r>
              <w:rPr>
                <w:rFonts w:ascii="Arial" w:hAnsi="Arial" w:cs="Arial"/>
                <w:sz w:val="16"/>
                <w:szCs w:val="16"/>
              </w:rPr>
              <w:t xml:space="preserve">Accepted, Rejected, Returned;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received</w:t>
            </w:r>
          </w:p>
        </w:tc>
        <w:tc>
          <w:tcPr>
            <w:tcW w:w="3600" w:type="dxa"/>
          </w:tcPr>
          <w:p>
            <w:pPr>
              <w:spacing w:after="20" w:before="20"/>
              <w:rPr>
                <w:rFonts w:ascii="Arial" w:hAnsi="Arial" w:cs="Arial"/>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Arial" w:hAnsi="Arial" w:cs="Arial"/>
                <w:sz w:val="16"/>
                <w:szCs w:val="16"/>
              </w:rPr>
            </w:pPr>
            <w:r>
              <w:rPr>
                <w:rFonts w:ascii="Arial" w:hAnsi="Arial" w:cs="Arial"/>
                <w:sz w:val="16"/>
                <w:szCs w:val="16"/>
              </w:rPr>
              <w:t xml:space="preserve">TSU and Marketing</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requestor (Marketing) or TSU</w:t>
            </w:r>
          </w:p>
        </w:tc>
        <w:tc>
          <w:tcPr>
            <w:tcW w:w="1728" w:type="dxa"/>
          </w:tcPr>
          <w:p>
            <w:pPr>
              <w:keepNext/>
              <w:spacing w:after="20" w:before="20"/>
              <w:rPr>
                <w:rFonts w:ascii="Arial" w:hAnsi="Arial" w:cs="Arial"/>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Arial" w:hAnsi="Arial" w:cs="Arial"/>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Proposal slip for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Record Client Response</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w:t>
            </w:r>
          </w:p>
        </w:tc>
        <w:tc>
          <w:tcPr>
            <w:tcW w:w="1728" w:type="dxa"/>
          </w:tcPr>
          <w:p>
            <w:pPr>
              <w:keepNext/>
              <w:spacing w:after="20" w:before="20"/>
              <w:rPr>
                <w:rFonts w:ascii="Arial" w:hAnsi="Arial" w:cs="Arial"/>
                <w:sz w:val="16"/>
                <w:szCs w:val="16"/>
              </w:rPr>
            </w:pPr>
            <w:r>
              <w:rPr>
                <w:rFonts w:ascii="Arial" w:hAnsi="Arial" w:cs="Arial"/>
                <w:sz w:val="16"/>
                <w:szCs w:val="16"/>
              </w:rPr>
              <w:t xml:space="preserve">Sent to Client</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keepNext/>
              <w:spacing w:after="20" w:before="20"/>
              <w:rPr>
                <w:rFonts w:ascii="Arial" w:hAnsi="Arial" w:cs="Arial"/>
                <w:sz w:val="16"/>
                <w:szCs w:val="16"/>
              </w:rPr>
            </w:pPr>
            <w:r>
              <w:rPr>
                <w:rFonts w:ascii="Arial" w:hAnsi="Arial" w:cs="Arial"/>
                <w:sz w:val="16"/>
                <w:szCs w:val="16"/>
              </w:rPr>
              <w:t xml:space="preserve">Accepted, Rejected or Terms received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The final terms are keyed by TSU in the table; every change is kept with the previous and new value (FRPM.013.01).</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sz w:val="18"/>
          <w:szCs w:val="18"/>
        </w:rPr>
      </w:pPr>
      <w:r>
        <w:rPr>
          <w:rFonts w:ascii="Arial" w:hAnsi="Arial" w:cs="Arial"/>
          <w:sz w:val="20"/>
          <w:szCs w:val="20"/>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sz w:val="24"/>
          <w:szCs w:val="24"/>
        </w:rPr>
        <w:t xml:space="preserve">G.29 Package Request Record: Routing &amp; Approvals Tab (SCR-PM-29)</w:t>
      </w:r>
    </w:p>
    <w:p>
      <w:pPr>
        <w:keepNext/>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keepNext/>
        <w:rPr>
          <w:rFonts w:ascii="Arial" w:hAnsi="Arial" w:cs="Arial"/>
        </w:rPr>
      </w:pPr>
      <w:r>
        <w:rPr>
          <w:rFonts w:ascii="Arial" w:hAnsi="Arial" w:cs="Arial"/>
        </w:rPr>
        <w:t xml:space="preserve">Access: Package Request record › Routing &amp; Approvals</w:t>
      </w:r>
    </w:p>
    <w:p>
      <w:pPr>
        <w:keepNext/>
        <w:rPr>
          <w:rFonts w:ascii="Arial" w:hAnsi="Arial" w:cs="Arial"/>
        </w:rPr>
      </w:pPr>
      <w:r>
        <w:rPr>
          <w:rFonts w:ascii="Arial" w:hAnsi="Arial" w:cs="Arial"/>
        </w:rPr>
        <w:t xml:space="preserve">Requirements: FRPM.011.02, FRPM.014.01, FRPM.015.01, FRPM.016.01, FRPM.016.02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9-01-tab.png"/>
                    <pic:cNvPicPr/>
                  </pic:nvPicPr>
                  <pic:blipFill>
                    <a:blip r:embed="rId68"/>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[Chain]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Arial" w:hAnsi="Arial" w:cs="Arial"/>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Approval: Select ManCom Approvers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Arial" w:hAnsi="Arial" w:cs="Arial"/>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return or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for ManCom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selected ManCom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His approval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 returned or 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Request for Deployment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ManCom approved; forwarding by the button</w:t>
            </w:r>
          </w:p>
        </w:tc>
        <w:tc>
          <w:tcPr>
            <w:tcW w:w="3600" w:type="dxa"/>
          </w:tcPr>
          <w:p>
            <w:pPr>
              <w:keepNext/>
              <w:spacing w:after="20" w:before="20"/>
              <w:rPr>
                <w:rFonts w:ascii="Arial" w:hAnsi="Arial" w:cs="Arial"/>
                <w:sz w:val="16"/>
                <w:szCs w:val="16"/>
              </w:rPr>
            </w:pPr>
            <w:r>
              <w:rPr>
                <w:rFonts w:ascii="Arial" w:hAnsi="Arial" w:cs="Arial"/>
                <w:sz w:val="16"/>
                <w:szCs w:val="16"/>
              </w:rPr>
              <w:t xml:space="preserve">Raises the deployment request PDR-yyyy-nnnnnn and forwards the package to MBS for set-up</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Marketing chain is a setting: one approval by the Team Leader, Team Head or Unit Head (by default), or the three in order (BDOI's FRS) (FRPM.011.02).</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sz w:val="18"/>
          <w:szCs w:val="18"/>
        </w:rPr>
      </w:pPr>
      <w:r>
        <w:rPr>
          <w:rFonts w:ascii="Arial" w:hAnsi="Arial" w:cs="Arial"/>
          <w:sz w:val="20"/>
          <w:szCs w:val="20"/>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sz w:val="24"/>
          <w:szCs w:val="24"/>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49311"/>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69"/>
                    <a:stretch>
                      <a:fillRect/>
                    </a:stretch>
                  </pic:blipFill>
                  <pic:spPr>
                    <a:xfrm>
                      <a:off x="0" y="0"/>
                      <a:ext cx="6583680" cy="244931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keepNext/>
        <w:keepLines/>
        <w:pageBreakBefore/>
        <w:spacing w:line="259" w:lineRule="auto"/>
      </w:pPr>
      <w:r>
        <w:rPr>
          <w:sz w:val="24"/>
          <w:szCs w:val="24"/>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015" w:type="dxa"/>
          </w:tcPr>
          <w:p>
            <w:pPr>
              <w:spacing w:after="20" w:before="20"/>
              <w:rPr>
                <w:rFonts w:ascii="Arial" w:hAnsi="Arial" w:cs="Arial"/>
                <w:sz w:val="15"/>
                <w:szCs w:val="15"/>
              </w:rPr>
            </w:pPr>
            <w:r>
              <w:rPr>
                <w:rFonts w:ascii="Arial" w:hAnsi="Arial" w:cs="Arial"/>
                <w:sz w:val="16"/>
                <w:szCs w:val="16"/>
              </w:rPr>
              <w:t xml:space="preserve">Login</w:t>
            </w:r>
          </w:p>
        </w:tc>
        <w:tc>
          <w:tcPr>
            <w:tcW w:w="252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71"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015" w:type="dxa"/>
          </w:tcPr>
          <w:p>
            <w:pPr>
              <w:spacing w:after="20" w:before="20"/>
              <w:rPr>
                <w:rFonts w:ascii="Arial" w:hAnsi="Arial" w:cs="Arial"/>
                <w:sz w:val="15"/>
                <w:szCs w:val="15"/>
              </w:rPr>
            </w:pPr>
            <w:r>
              <w:rPr>
                <w:rFonts w:ascii="Arial" w:hAnsi="Arial" w:cs="Arial"/>
                <w:sz w:val="16"/>
                <w:szCs w:val="16"/>
              </w:rPr>
              <w:t xml:space="preserve">All Product Maintenance screens</w:t>
            </w:r>
          </w:p>
        </w:tc>
        <w:tc>
          <w:tcPr>
            <w:tcW w:w="252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71"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FRPM.002.01,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No permission added or removed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permission to add or remove</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671" w:type="dxa"/>
          </w:tcPr>
          <w:p>
            <w:pPr>
              <w:spacing w:after="20" w:before="20"/>
              <w:rPr>
                <w:rFonts w:ascii="Arial" w:hAnsi="Arial" w:cs="Arial"/>
                <w:sz w:val="15"/>
                <w:szCs w:val="15"/>
              </w:rPr>
            </w:pPr>
            <w:r>
              <w:rPr>
                <w:rFonts w:ascii="Arial" w:hAnsi="Arial" w:cs="Arial"/>
                <w:sz w:val="16"/>
                <w:szCs w:val="16"/>
              </w:rPr>
              <w:t xml:space="preserve">An access request is approved by someone other than the requester</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Packaged product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 (PMADD01)</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Risk code does not match the line pattern</w:t>
            </w:r>
          </w:p>
        </w:tc>
        <w:tc>
          <w:tcPr>
            <w:tcW w:w="3671" w:type="dxa"/>
          </w:tcPr>
          <w:p>
            <w:pPr>
              <w:spacing w:after="20" w:before="20"/>
              <w:rPr>
                <w:rFonts w:ascii="Arial" w:hAnsi="Arial" w:cs="Arial"/>
                <w:sz w:val="15"/>
                <w:szCs w:val="15"/>
              </w:rPr>
            </w:pPr>
            <w:r>
              <w:rPr>
                <w:rFonts w:ascii="Arial" w:hAnsi="Arial" w:cs="Arial"/>
                <w:sz w:val="16"/>
                <w:szCs w:val="16"/>
              </w:rPr>
              <w:t xml:space="preserve">Risk code &lt;code&gt; does not follow the naming convention of &lt;line&gt;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Wording blank</w:t>
            </w:r>
          </w:p>
        </w:tc>
        <w:tc>
          <w:tcPr>
            <w:tcW w:w="3671" w:type="dxa"/>
          </w:tcPr>
          <w:p>
            <w:pPr>
              <w:spacing w:after="20" w:before="20"/>
              <w:rPr>
                <w:rFonts w:ascii="Arial" w:hAnsi="Arial" w:cs="Arial"/>
                <w:sz w:val="15"/>
                <w:szCs w:val="15"/>
              </w:rPr>
            </w:pPr>
            <w:r>
              <w:rPr>
                <w:rFonts w:ascii="Arial" w:hAnsi="Arial" w:cs="Arial"/>
                <w:sz w:val="16"/>
                <w:szCs w:val="16"/>
              </w:rPr>
              <w:t xml:space="preserve">Enter the wording</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71"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Mandatory field blank on submission</w:t>
            </w:r>
          </w:p>
        </w:tc>
        <w:tc>
          <w:tcPr>
            <w:tcW w:w="3671" w:type="dxa"/>
          </w:tcPr>
          <w:p>
            <w:pPr>
              <w:spacing w:after="20" w:before="20"/>
              <w:rPr>
                <w:rFonts w:ascii="Arial" w:hAnsi="Arial" w:cs="Arial"/>
                <w:sz w:val="15"/>
                <w:szCs w:val="15"/>
              </w:rPr>
            </w:pPr>
            <w:r>
              <w:rPr>
                <w:rFonts w:ascii="Arial" w:hAnsi="Arial" w:cs="Arial"/>
                <w:sz w:val="16"/>
                <w:szCs w:val="16"/>
              </w:rPr>
              <w:t xml:space="preserve">&lt;Field&gt; is required for &lt;product&gt;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Value outside the range or list</w:t>
            </w:r>
          </w:p>
        </w:tc>
        <w:tc>
          <w:tcPr>
            <w:tcW w:w="3671" w:type="dxa"/>
          </w:tcPr>
          <w:p>
            <w:pPr>
              <w:spacing w:after="20" w:before="20"/>
              <w:rPr>
                <w:rFonts w:ascii="Arial" w:hAnsi="Arial" w:cs="Arial"/>
                <w:sz w:val="15"/>
                <w:szCs w:val="15"/>
              </w:rPr>
            </w:pPr>
            <w:r>
              <w:rPr>
                <w:rFonts w:ascii="Arial" w:hAnsi="Arial" w:cs="Arial"/>
                <w:sz w:val="16"/>
                <w:szCs w:val="16"/>
              </w:rPr>
              <w:t xml:space="preserve">&lt;Field&gt; must be between &lt;min&gt; and &lt;max&gt; / &lt;Field&gt; is not a valid value</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Invalid pattern entered on a line rule</w:t>
            </w:r>
          </w:p>
        </w:tc>
        <w:tc>
          <w:tcPr>
            <w:tcW w:w="3671" w:type="dxa"/>
          </w:tcPr>
          <w:p>
            <w:pPr>
              <w:spacing w:after="20" w:before="20"/>
              <w:rPr>
                <w:rFonts w:ascii="Arial" w:hAnsi="Arial" w:cs="Arial"/>
                <w:sz w:val="15"/>
                <w:szCs w:val="15"/>
              </w:rPr>
            </w:pPr>
            <w:r>
              <w:rPr>
                <w:rFonts w:ascii="Arial" w:hAnsi="Arial" w:cs="Arial"/>
                <w:sz w:val="16"/>
                <w:szCs w:val="16"/>
              </w:rPr>
              <w:t xml:space="preserve">The risk-code pattern is not a valid pattern</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(form.pdf, QS, comparative, package slip, advisory downloads)</w:t>
            </w:r>
          </w:p>
        </w:tc>
        <w:tc>
          <w:tcPr>
            <w:tcW w:w="2520" w:type="dxa"/>
          </w:tcPr>
          <w:p>
            <w:pPr>
              <w:spacing w:after="20" w:before="20"/>
              <w:rPr>
                <w:rFonts w:ascii="Arial" w:hAnsi="Arial" w:cs="Arial"/>
                <w:sz w:val="15"/>
                <w:szCs w:val="15"/>
              </w:rPr>
            </w:pPr>
            <w:r>
              <w:rPr>
                <w:rFonts w:ascii="Arial" w:hAnsi="Arial" w:cs="Arial"/>
                <w:sz w:val="16"/>
                <w:szCs w:val="16"/>
              </w:rPr>
              <w:t xml:space="preserve">No active template of the type</w:t>
            </w:r>
          </w:p>
        </w:tc>
        <w:tc>
          <w:tcPr>
            <w:tcW w:w="3671" w:type="dxa"/>
          </w:tcPr>
          <w:p>
            <w:pPr>
              <w:spacing w:after="20" w:before="20"/>
              <w:rPr>
                <w:rFonts w:ascii="Arial" w:hAnsi="Arial" w:cs="Arial"/>
                <w:sz w:val="15"/>
                <w:szCs w:val="15"/>
              </w:rPr>
            </w:pPr>
            <w:r>
              <w:rPr>
                <w:rFonts w:ascii="Arial" w:hAnsi="Arial" w:cs="Arial"/>
                <w:sz w:val="16"/>
                <w:szCs w:val="16"/>
              </w:rPr>
              <w:t xml:space="preserve">The template &lt;code&gt; is not available</w:t>
            </w:r>
          </w:p>
        </w:tc>
        <w:tc>
          <w:tcPr>
            <w:tcW w:w="1584" w:type="dxa"/>
          </w:tcPr>
          <w:p>
            <w:pPr>
              <w:spacing w:after="20" w:before="20"/>
              <w:rPr>
                <w:rFonts w:ascii="Arial" w:hAnsi="Arial" w:cs="Arial"/>
                <w:sz w:val="15"/>
                <w:szCs w:val="15"/>
              </w:rPr>
            </w:pPr>
            <w:r>
              <w:rPr>
                <w:rFonts w:ascii="Arial" w:hAnsi="Arial" w:cs="Arial"/>
                <w:sz w:val="16"/>
                <w:szCs w:val="16"/>
              </w:rPr>
              <w:t xml:space="preserve">FRPM.012.01,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Shares do not total 100</w:t>
            </w:r>
          </w:p>
        </w:tc>
        <w:tc>
          <w:tcPr>
            <w:tcW w:w="3671" w:type="dxa"/>
          </w:tcPr>
          <w:p>
            <w:pPr>
              <w:spacing w:after="20" w:before="20"/>
              <w:rPr>
                <w:rFonts w:ascii="Arial" w:hAnsi="Arial" w:cs="Arial"/>
                <w:sz w:val="15"/>
                <w:szCs w:val="15"/>
              </w:rPr>
            </w:pPr>
            <w:r>
              <w:rPr>
                <w:rFonts w:ascii="Arial" w:hAnsi="Arial" w:cs="Arial"/>
                <w:sz w:val="16"/>
                <w:szCs w:val="16"/>
              </w:rPr>
              <w:t xml:space="preserve">The co-insurance shares must add up to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Insurer lacks a term for an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Non-panel insurer on a quotation</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is not on the panel of &lt;package&gt;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Direct edit of a versioned field on the product</w:t>
            </w:r>
          </w:p>
        </w:tc>
        <w:tc>
          <w:tcPr>
            <w:tcW w:w="3671" w:type="dxa"/>
          </w:tcPr>
          <w:p>
            <w:pPr>
              <w:spacing w:after="20" w:before="20"/>
              <w:rPr>
                <w:rFonts w:ascii="Arial" w:hAnsi="Arial" w:cs="Arial"/>
                <w:sz w:val="15"/>
                <w:szCs w:val="15"/>
              </w:rPr>
            </w:pPr>
            <w:r>
              <w:rPr>
                <w:rFonts w:ascii="Arial" w:hAnsi="Arial" w:cs="Arial"/>
                <w:sz w:val="16"/>
                <w:szCs w:val="16"/>
              </w:rPr>
              <w:t xml:space="preserve">The rate, minimum premium, commission and TSI limit of package &lt;code&gt; change through a new version (Versions tab)</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Package or programme name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or programme name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Line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Reason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NEW request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Select the cover type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Other type without package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 of the &lt;type&gt; request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Client-specific without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 of the client-specific package (PQ14)</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start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its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Negative rate or amount</w:t>
            </w:r>
          </w:p>
        </w:tc>
        <w:tc>
          <w:tcPr>
            <w:tcW w:w="3671" w:type="dxa"/>
          </w:tcPr>
          <w:p>
            <w:pPr>
              <w:spacing w:after="20" w:before="20"/>
              <w:rPr>
                <w:rFonts w:ascii="Arial" w:hAnsi="Arial" w:cs="Arial"/>
                <w:sz w:val="15"/>
                <w:szCs w:val="15"/>
              </w:rPr>
            </w:pPr>
            <w:r>
              <w:rPr>
                <w:rFonts w:ascii="Arial" w:hAnsi="Arial" w:cs="Arial"/>
                <w:sz w:val="16"/>
                <w:szCs w:val="16"/>
              </w:rPr>
              <w:t xml:space="preserve">Rates and amounts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Missing items on submit</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&lt;items&gt;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Type changed on a saved request</w:t>
            </w:r>
          </w:p>
        </w:tc>
        <w:tc>
          <w:tcPr>
            <w:tcW w:w="3671" w:type="dxa"/>
          </w:tcPr>
          <w:p>
            <w:pPr>
              <w:spacing w:after="20" w:before="20"/>
              <w:rPr>
                <w:rFonts w:ascii="Arial" w:hAnsi="Arial" w:cs="Arial"/>
                <w:sz w:val="15"/>
                <w:szCs w:val="15"/>
              </w:rPr>
            </w:pPr>
            <w:r>
              <w:rPr>
                <w:rFonts w:ascii="Arial" w:hAnsi="Arial" w:cs="Arial"/>
                <w:sz w:val="16"/>
                <w:szCs w:val="16"/>
              </w:rPr>
              <w:t xml:space="preserve">The type of a request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'&lt;action&gt;'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Recommendation blank</w:t>
            </w:r>
          </w:p>
        </w:tc>
        <w:tc>
          <w:tcPr>
            <w:tcW w:w="3671" w:type="dxa"/>
          </w:tcPr>
          <w:p>
            <w:pPr>
              <w:spacing w:after="20" w:before="20"/>
              <w:rPr>
                <w:rFonts w:ascii="Arial" w:hAnsi="Arial" w:cs="Arial"/>
                <w:sz w:val="15"/>
                <w:szCs w:val="15"/>
              </w:rPr>
            </w:pPr>
            <w:r>
              <w:rPr>
                <w:rFonts w:ascii="Arial" w:hAnsi="Arial" w:cs="Arial"/>
                <w:sz w:val="16"/>
                <w:szCs w:val="16"/>
              </w:rPr>
              <w:t xml:space="preserve">Write the recommendation for the TSU Head</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recommender</w:t>
            </w:r>
          </w:p>
        </w:tc>
        <w:tc>
          <w:tcPr>
            <w:tcW w:w="3671" w:type="dxa"/>
          </w:tcPr>
          <w:p>
            <w:pPr>
              <w:spacing w:after="20" w:before="20"/>
              <w:rPr>
                <w:rFonts w:ascii="Arial" w:hAnsi="Arial" w:cs="Arial"/>
                <w:sz w:val="15"/>
                <w:szCs w:val="15"/>
              </w:rPr>
            </w:pPr>
            <w:r>
              <w:rPr>
                <w:rFonts w:ascii="Arial" w:hAnsi="Arial" w:cs="Arial"/>
                <w:sz w:val="16"/>
                <w:szCs w:val="16"/>
              </w:rPr>
              <w:t xml:space="preserve">The TSU Head approval is given by someone other than the recommender</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Edit after sign-off</w:t>
            </w:r>
          </w:p>
        </w:tc>
        <w:tc>
          <w:tcPr>
            <w:tcW w:w="3671" w:type="dxa"/>
          </w:tcPr>
          <w:p>
            <w:pPr>
              <w:spacing w:after="20" w:before="20"/>
              <w:rPr>
                <w:rFonts w:ascii="Arial" w:hAnsi="Arial" w:cs="Arial"/>
                <w:sz w:val="15"/>
                <w:szCs w:val="15"/>
              </w:rPr>
            </w:pPr>
            <w:r>
              <w:rPr>
                <w:rFonts w:ascii="Arial" w:hAnsi="Arial" w:cs="Arial"/>
                <w:sz w:val="16"/>
                <w:szCs w:val="16"/>
              </w:rPr>
              <w:t xml:space="preserve">The slips are locked since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Round already sent</w:t>
            </w:r>
          </w:p>
        </w:tc>
        <w:tc>
          <w:tcPr>
            <w:tcW w:w="3671" w:type="dxa"/>
          </w:tcPr>
          <w:p>
            <w:pPr>
              <w:spacing w:after="20" w:before="20"/>
              <w:rPr>
                <w:rFonts w:ascii="Arial" w:hAnsi="Arial" w:cs="Arial"/>
                <w:sz w:val="15"/>
                <w:szCs w:val="15"/>
              </w:rPr>
            </w:pPr>
            <w:r>
              <w:rPr>
                <w:rFonts w:ascii="Arial" w:hAnsi="Arial" w:cs="Arial"/>
                <w:sz w:val="16"/>
                <w:szCs w:val="16"/>
              </w:rPr>
              <w:t xml:space="preserve">Round &lt;n&gt; is already 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Resend of a closed round</w:t>
            </w:r>
          </w:p>
        </w:tc>
        <w:tc>
          <w:tcPr>
            <w:tcW w:w="3671" w:type="dxa"/>
          </w:tcPr>
          <w:p>
            <w:pPr>
              <w:spacing w:after="20" w:before="20"/>
              <w:rPr>
                <w:rFonts w:ascii="Arial" w:hAnsi="Arial" w:cs="Arial"/>
                <w:sz w:val="15"/>
                <w:szCs w:val="15"/>
              </w:rPr>
            </w:pPr>
            <w:r>
              <w:rPr>
                <w:rFonts w:ascii="Arial" w:hAnsi="Arial" w:cs="Arial"/>
                <w:sz w:val="16"/>
                <w:szCs w:val="16"/>
              </w:rPr>
              <w:t xml:space="preserve">Only the slip of an open, sent round can be resent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response dialog)</w:t>
            </w:r>
          </w:p>
        </w:tc>
        <w:tc>
          <w:tcPr>
            <w:tcW w:w="2520" w:type="dxa"/>
          </w:tcPr>
          <w:p>
            <w:pPr>
              <w:spacing w:after="20" w:before="20"/>
              <w:rPr>
                <w:rFonts w:ascii="Arial" w:hAnsi="Arial" w:cs="Arial"/>
                <w:sz w:val="15"/>
                <w:szCs w:val="15"/>
              </w:rPr>
            </w:pPr>
            <w:r>
              <w:rPr>
                <w:rFonts w:ascii="Arial" w:hAnsi="Arial" w:cs="Arial"/>
                <w:sz w:val="16"/>
                <w:szCs w:val="16"/>
              </w:rPr>
              <w:t xml:space="preserve">Offer without rate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 by &lt;insurer&gt; (&lt;outcome&gt;)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Revise before the current QS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An insurer still pending</w:t>
            </w:r>
          </w:p>
        </w:tc>
        <w:tc>
          <w:tcPr>
            <w:tcW w:w="3671" w:type="dxa"/>
          </w:tcPr>
          <w:p>
            <w:pPr>
              <w:spacing w:after="20" w:before="20"/>
              <w:rPr>
                <w:rFonts w:ascii="Arial" w:hAnsi="Arial" w:cs="Arial"/>
                <w:sz w:val="15"/>
                <w:szCs w:val="15"/>
              </w:rPr>
            </w:pPr>
            <w:r>
              <w:rPr>
                <w:rFonts w:ascii="Arial" w:hAnsi="Arial" w:cs="Arial"/>
                <w:sz w:val="16"/>
                <w:szCs w:val="16"/>
              </w:rPr>
              <w:t xml:space="preserve">Every insurer of round &lt;n&gt; needs an outcome before the terms are final (&lt;insurers&gt;)</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insurer(s) whose terms the package takes</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Chosen insurer did not offer</w:t>
            </w:r>
          </w:p>
        </w:tc>
        <w:tc>
          <w:tcPr>
            <w:tcW w:w="3671" w:type="dxa"/>
          </w:tcPr>
          <w:p>
            <w:pPr>
              <w:spacing w:after="20" w:before="20"/>
              <w:rPr>
                <w:rFonts w:ascii="Arial" w:hAnsi="Arial" w:cs="Arial"/>
                <w:sz w:val="15"/>
                <w:szCs w:val="15"/>
              </w:rPr>
            </w:pPr>
            <w:r>
              <w:rPr>
                <w:rFonts w:ascii="Arial" w:hAnsi="Arial" w:cs="Arial"/>
                <w:sz w:val="16"/>
                <w:szCs w:val="16"/>
              </w:rPr>
              <w:t xml:space="preserve">&lt;insurer&gt; did not offer terms in this round</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w:t>
            </w:r>
          </w:p>
        </w:tc>
        <w:tc>
          <w:tcPr>
            <w:tcW w:w="2520" w:type="dxa"/>
          </w:tcPr>
          <w:p>
            <w:pPr>
              <w:spacing w:after="20" w:before="20"/>
              <w:rPr>
                <w:rFonts w:ascii="Arial" w:hAnsi="Arial" w:cs="Arial"/>
                <w:sz w:val="15"/>
                <w:szCs w:val="15"/>
              </w:rPr>
            </w:pPr>
            <w:r>
              <w:rPr>
                <w:rFonts w:ascii="Arial" w:hAnsi="Arial" w:cs="Arial"/>
                <w:sz w:val="16"/>
                <w:szCs w:val="16"/>
              </w:rPr>
              <w:t xml:space="preserve">Compile before the quotation slip of the round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quotation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current master</w:t>
            </w:r>
          </w:p>
        </w:tc>
        <w:tc>
          <w:tcPr>
            <w:tcW w:w="3671" w:type="dxa"/>
          </w:tcPr>
          <w:p>
            <w:pPr>
              <w:spacing w:after="20" w:before="20"/>
              <w:rPr>
                <w:rFonts w:ascii="Arial" w:hAnsi="Arial" w:cs="Arial"/>
                <w:sz w:val="15"/>
                <w:szCs w:val="15"/>
              </w:rPr>
            </w:pPr>
            <w:r>
              <w:rPr>
                <w:rFonts w:ascii="Arial" w:hAnsi="Arial" w:cs="Arial"/>
                <w:sz w:val="16"/>
                <w:szCs w:val="16"/>
              </w:rPr>
              <w:t xml:space="preserve">Compile the comparative master first</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Title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 of the view</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master</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Skip review on a client-specific package</w:t>
            </w:r>
          </w:p>
        </w:tc>
        <w:tc>
          <w:tcPr>
            <w:tcW w:w="3671" w:type="dxa"/>
          </w:tcPr>
          <w:p>
            <w:pPr>
              <w:spacing w:after="20" w:before="20"/>
              <w:rPr>
                <w:rFonts w:ascii="Arial" w:hAnsi="Arial" w:cs="Arial"/>
                <w:sz w:val="15"/>
                <w:szCs w:val="15"/>
              </w:rPr>
            </w:pPr>
            <w:r>
              <w:rPr>
                <w:rFonts w:ascii="Arial" w:hAnsi="Arial" w:cs="Arial"/>
                <w:sz w:val="16"/>
                <w:szCs w:val="16"/>
              </w:rPr>
              <w:t xml:space="preserve">Marketing reviews the terms of a client-specific package</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Release to Marketing of a generic programme</w:t>
            </w:r>
          </w:p>
        </w:tc>
        <w:tc>
          <w:tcPr>
            <w:tcW w:w="3671" w:type="dxa"/>
          </w:tcPr>
          <w:p>
            <w:pPr>
              <w:spacing w:after="20" w:before="20"/>
              <w:rPr>
                <w:rFonts w:ascii="Arial" w:hAnsi="Arial" w:cs="Arial"/>
                <w:sz w:val="15"/>
                <w:szCs w:val="15"/>
              </w:rPr>
            </w:pPr>
            <w:r>
              <w:rPr>
                <w:rFonts w:ascii="Arial" w:hAnsi="Arial" w:cs="Arial"/>
                <w:sz w:val="16"/>
                <w:szCs w:val="16"/>
              </w:rPr>
              <w:t xml:space="preserve">A generic programme goes straight to the requirements</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Pack incomplete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 items&gt;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effective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Signer submitted the requirements</w:t>
            </w:r>
          </w:p>
        </w:tc>
        <w:tc>
          <w:tcPr>
            <w:tcW w:w="3671" w:type="dxa"/>
          </w:tcPr>
          <w:p>
            <w:pPr>
              <w:spacing w:after="20" w:before="20"/>
              <w:rPr>
                <w:rFonts w:ascii="Arial" w:hAnsi="Arial" w:cs="Arial"/>
                <w:sz w:val="15"/>
                <w:szCs w:val="15"/>
              </w:rPr>
            </w:pPr>
            <w:r>
              <w:rPr>
                <w:rFonts w:ascii="Arial" w:hAnsi="Arial" w:cs="Arial"/>
                <w:sz w:val="16"/>
                <w:szCs w:val="16"/>
              </w:rPr>
              <w:t xml:space="preserve">ManCom signs off requirements submitted by someone else</w:t>
            </w:r>
          </w:p>
        </w:tc>
        <w:tc>
          <w:tcPr>
            <w:tcW w:w="1584" w:type="dxa"/>
          </w:tcPr>
          <w:p>
            <w:pPr>
              <w:spacing w:after="20" w:before="20"/>
              <w:rPr>
                <w:rFonts w:ascii="Arial" w:hAnsi="Arial" w:cs="Arial"/>
                <w:sz w:val="15"/>
                <w:szCs w:val="15"/>
              </w:rPr>
            </w:pPr>
            <w:r>
              <w:rPr>
                <w:rFonts w:ascii="Arial" w:hAnsi="Arial" w:cs="Arial"/>
                <w:sz w:val="16"/>
                <w:szCs w:val="16"/>
              </w:rPr>
              <w:t xml:space="preserve">FRPM.014.01,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(Set-up tab)</w:t>
            </w:r>
          </w:p>
        </w:tc>
        <w:tc>
          <w:tcPr>
            <w:tcW w:w="2520" w:type="dxa"/>
          </w:tcPr>
          <w:p>
            <w:pPr>
              <w:spacing w:after="20" w:before="20"/>
              <w:rPr>
                <w:rFonts w:ascii="Arial" w:hAnsi="Arial" w:cs="Arial"/>
                <w:sz w:val="15"/>
                <w:szCs w:val="15"/>
              </w:rPr>
            </w:pPr>
            <w:r>
              <w:rPr>
                <w:rFonts w:ascii="Arial" w:hAnsi="Arial" w:cs="Arial"/>
                <w:sz w:val="16"/>
                <w:szCs w:val="16"/>
              </w:rPr>
              <w:t xml:space="preserve">A version is already being set up</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already has a version being set up</w:t>
            </w:r>
          </w:p>
        </w:tc>
        <w:tc>
          <w:tcPr>
            <w:tcW w:w="1584" w:type="dxa"/>
          </w:tcPr>
          <w:p>
            <w:pPr>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rate</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rate or a rate for every insurer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effective date</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Validator is maker or submitter</w:t>
            </w:r>
          </w:p>
        </w:tc>
        <w:tc>
          <w:tcPr>
            <w:tcW w:w="3671" w:type="dxa"/>
          </w:tcPr>
          <w:p>
            <w:pPr>
              <w:spacing w:after="20" w:before="20"/>
              <w:rPr>
                <w:rFonts w:ascii="Arial" w:hAnsi="Arial" w:cs="Arial"/>
                <w:sz w:val="15"/>
                <w:szCs w:val="15"/>
              </w:rPr>
            </w:pPr>
            <w:r>
              <w:rPr>
                <w:rFonts w:ascii="Arial" w:hAnsi="Arial" w:cs="Arial"/>
                <w:sz w:val="16"/>
                <w:szCs w:val="16"/>
              </w:rPr>
              <w:t xml:space="preserve">A package version is validated by someone other than its maker and submitter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Checklist not complete</w:t>
            </w:r>
          </w:p>
        </w:tc>
        <w:tc>
          <w:tcPr>
            <w:tcW w:w="3671" w:type="dxa"/>
          </w:tcPr>
          <w:p>
            <w:pPr>
              <w:spacing w:after="20" w:before="20"/>
              <w:rPr>
                <w:rFonts w:ascii="Arial" w:hAnsi="Arial" w:cs="Arial"/>
                <w:sz w:val="15"/>
                <w:szCs w:val="15"/>
              </w:rPr>
            </w:pPr>
            <w:r>
              <w:rPr>
                <w:rFonts w:ascii="Arial" w:hAnsi="Arial" w:cs="Arial"/>
                <w:sz w:val="16"/>
                <w:szCs w:val="16"/>
              </w:rPr>
              <w:t xml:space="preserve">Validate and Release stays disabled until every item is ticked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supporting documents before sending: &lt;documents&gt;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Subject or text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subject and the text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Retire on another request type</w:t>
            </w:r>
          </w:p>
        </w:tc>
        <w:tc>
          <w:tcPr>
            <w:tcW w:w="3671" w:type="dxa"/>
          </w:tcPr>
          <w:p>
            <w:pPr>
              <w:spacing w:after="20" w:before="20"/>
              <w:rPr>
                <w:rFonts w:ascii="Arial" w:hAnsi="Arial" w:cs="Arial"/>
                <w:sz w:val="15"/>
                <w:szCs w:val="15"/>
              </w:rPr>
            </w:pPr>
            <w:r>
              <w:rPr>
                <w:rFonts w:ascii="Arial" w:hAnsi="Arial" w:cs="Arial"/>
                <w:sz w:val="16"/>
                <w:szCs w:val="16"/>
              </w:rPr>
              <w:t xml:space="preserve">Only a request to retire the package can retire it</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Set-up on a retirement request</w:t>
            </w:r>
          </w:p>
        </w:tc>
        <w:tc>
          <w:tcPr>
            <w:tcW w:w="3671" w:type="dxa"/>
          </w:tcPr>
          <w:p>
            <w:pPr>
              <w:spacing w:after="20" w:before="20"/>
              <w:rPr>
                <w:rFonts w:ascii="Arial" w:hAnsi="Arial" w:cs="Arial"/>
                <w:sz w:val="15"/>
                <w:szCs w:val="15"/>
              </w:rPr>
            </w:pPr>
            <w:r>
              <w:rPr>
                <w:rFonts w:ascii="Arial" w:hAnsi="Arial" w:cs="Arial"/>
                <w:sz w:val="16"/>
                <w:szCs w:val="16"/>
              </w:rPr>
              <w:t xml:space="preserve">A retirement request retires the package; it has no version to set up</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Quotation on a retired product</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RETIRED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Deviating rate without exception</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is priced on the current rate scheme: rate &lt;n&gt;%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Rejection without a reason</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for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Decision by the requester</w:t>
            </w:r>
          </w:p>
        </w:tc>
        <w:tc>
          <w:tcPr>
            <w:tcW w:w="3671" w:type="dxa"/>
          </w:tcPr>
          <w:p>
            <w:pPr>
              <w:spacing w:after="20" w:before="20"/>
              <w:rPr>
                <w:rFonts w:ascii="Arial" w:hAnsi="Arial" w:cs="Arial"/>
                <w:sz w:val="15"/>
                <w:szCs w:val="15"/>
              </w:rPr>
            </w:pPr>
            <w:r>
              <w:rPr>
                <w:rFonts w:ascii="Arial" w:hAnsi="Arial" w:cs="Arial"/>
                <w:sz w:val="16"/>
                <w:szCs w:val="16"/>
              </w:rPr>
              <w:t xml:space="preserve">A rate exception is decided by someone other than its requester</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Exception already decided</w:t>
            </w:r>
          </w:p>
        </w:tc>
        <w:tc>
          <w:tcPr>
            <w:tcW w:w="3671" w:type="dxa"/>
          </w:tcPr>
          <w:p>
            <w:pPr>
              <w:spacing w:after="20" w:before="20"/>
              <w:rPr>
                <w:rFonts w:ascii="Arial" w:hAnsi="Arial" w:cs="Arial"/>
                <w:sz w:val="15"/>
                <w:szCs w:val="15"/>
              </w:rPr>
            </w:pPr>
            <w:r>
              <w:rPr>
                <w:rFonts w:ascii="Arial" w:hAnsi="Arial" w:cs="Arial"/>
                <w:sz w:val="16"/>
                <w:szCs w:val="16"/>
              </w:rPr>
              <w:t xml:space="preserve">Rate exception &lt;reference&gt;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Product expired or retired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No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has no released version in force on &lt;date&gt;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015" w:type="dxa"/>
          </w:tcPr>
          <w:p>
            <w:pPr>
              <w:spacing w:after="20" w:before="20"/>
              <w:rPr>
                <w:rFonts w:ascii="Arial" w:hAnsi="Arial" w:cs="Arial"/>
                <w:sz w:val="15"/>
                <w:szCs w:val="15"/>
              </w:rPr>
            </w:pPr>
            <w:r>
              <w:rPr>
                <w:rFonts w:ascii="Arial" w:hAnsi="Arial" w:cs="Arial"/>
                <w:sz w:val="16"/>
                <w:szCs w:val="16"/>
              </w:rPr>
              <w:t xml:space="preserve">Package Expiry (bulk Generate Renewal Request)</w:t>
            </w:r>
          </w:p>
        </w:tc>
        <w:tc>
          <w:tcPr>
            <w:tcW w:w="2520" w:type="dxa"/>
          </w:tcPr>
          <w:p>
            <w:pPr>
              <w:spacing w:after="20" w:before="20"/>
              <w:rPr>
                <w:rFonts w:ascii="Arial" w:hAnsi="Arial" w:cs="Arial"/>
                <w:sz w:val="15"/>
                <w:szCs w:val="15"/>
              </w:rPr>
            </w:pPr>
            <w:r>
              <w:rPr>
                <w:rFonts w:ascii="Arial" w:hAnsi="Arial" w:cs="Arial"/>
                <w:sz w:val="16"/>
                <w:szCs w:val="16"/>
              </w:rPr>
              <w:t xml:space="preserve">No package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packages to renew</w:t>
            </w:r>
          </w:p>
        </w:tc>
        <w:tc>
          <w:tcPr>
            <w:tcW w:w="1584" w:type="dxa"/>
          </w:tcPr>
          <w:p>
            <w:pPr>
              <w:spacing w:after="20" w:before="20"/>
              <w:rPr>
                <w:rFonts w:ascii="Arial" w:hAnsi="Arial" w:cs="Arial"/>
                <w:sz w:val="15"/>
                <w:szCs w:val="15"/>
              </w:rPr>
            </w:pPr>
            <w:r>
              <w:rPr>
                <w:rFonts w:ascii="Arial" w:hAnsi="Arial" w:cs="Arial"/>
                <w:sz w:val="16"/>
                <w:szCs w:val="16"/>
              </w:rPr>
              <w:t xml:space="preserve">FRPM.026.01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015" w:type="dxa"/>
          </w:tcPr>
          <w:p>
            <w:pPr>
              <w:spacing w:after="20" w:before="20"/>
              <w:rPr>
                <w:rFonts w:ascii="Arial" w:hAnsi="Arial" w:cs="Arial"/>
                <w:sz w:val="15"/>
                <w:szCs w:val="15"/>
              </w:rPr>
            </w:pPr>
            <w:r>
              <w:rPr>
                <w:rFonts w:ascii="Arial" w:hAnsi="Arial" w:cs="Arial"/>
                <w:sz w:val="16"/>
                <w:szCs w:val="16"/>
              </w:rPr>
              <w:t xml:space="preserve">Reports (category New Business)</w:t>
            </w:r>
          </w:p>
        </w:tc>
        <w:tc>
          <w:tcPr>
            <w:tcW w:w="2520" w:type="dxa"/>
          </w:tcPr>
          <w:p>
            <w:pPr>
              <w:spacing w:after="20" w:before="20"/>
              <w:rPr>
                <w:rFonts w:ascii="Arial" w:hAnsi="Arial" w:cs="Arial"/>
                <w:sz w:val="15"/>
                <w:szCs w:val="15"/>
              </w:rPr>
            </w:pPr>
            <w:r>
              <w:rPr>
                <w:rFonts w:ascii="Arial" w:hAnsi="Arial" w:cs="Arial"/>
                <w:sz w:val="16"/>
                <w:szCs w:val="16"/>
              </w:rPr>
              <w:t xml:space="preserve">Days not a whole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whole number</w:t>
            </w:r>
          </w:p>
        </w:tc>
        <w:tc>
          <w:tcPr>
            <w:tcW w:w="1584" w:type="dxa"/>
          </w:tcPr>
          <w:p>
            <w:pPr>
              <w:spacing w:after="20" w:before="20"/>
              <w:rPr>
                <w:rFonts w:ascii="Arial" w:hAnsi="Arial" w:cs="Arial"/>
                <w:sz w:val="15"/>
                <w:szCs w:val="15"/>
              </w:rPr>
            </w:pPr>
            <w:r>
              <w:rPr>
                <w:rFonts w:ascii="Arial" w:hAnsi="Arial" w:cs="Arial"/>
                <w:sz w:val="16"/>
                <w:szCs w:val="16"/>
              </w:rPr>
              <w:t xml:space="preserve">FRPM.019.01, FRPM.020.01, FRPM.007.02, FRPM.019.02, FRPM.019.03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(workflow panel)</w:t>
            </w:r>
          </w:p>
        </w:tc>
        <w:tc>
          <w:tcPr>
            <w:tcW w:w="2520" w:type="dxa"/>
          </w:tcPr>
          <w:p>
            <w:pPr>
              <w:spacing w:after="20" w:before="20"/>
              <w:rPr>
                <w:rFonts w:ascii="Arial" w:hAnsi="Arial" w:cs="Arial"/>
                <w:sz w:val="15"/>
                <w:szCs w:val="15"/>
              </w:rPr>
            </w:pPr>
            <w:r>
              <w:rPr>
                <w:rFonts w:ascii="Arial" w:hAnsi="Arial" w:cs="Arial"/>
                <w:sz w:val="16"/>
                <w:szCs w:val="16"/>
              </w:rPr>
              <w:t xml:space="preserve">Action not allowed in the stage</w:t>
            </w:r>
          </w:p>
        </w:tc>
        <w:tc>
          <w:tcPr>
            <w:tcW w:w="3671" w:type="dxa"/>
          </w:tcPr>
          <w:p>
            <w:pPr>
              <w:spacing w:after="20" w:before="20"/>
              <w:rPr>
                <w:rFonts w:ascii="Arial" w:hAnsi="Arial" w:cs="Arial"/>
                <w:sz w:val="15"/>
                <w:szCs w:val="15"/>
              </w:rPr>
            </w:pPr>
            <w:r>
              <w:rPr>
                <w:rFonts w:ascii="Arial" w:hAnsi="Arial" w:cs="Arial"/>
                <w:sz w:val="16"/>
                <w:szCs w:val="16"/>
              </w:rPr>
              <w:t xml:space="preserve">'&lt;action&gt;' is not allowed while &lt;reference&gt; is in stage &lt;stage name&gt;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No product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products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 not active</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an active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missing</w:t>
            </w:r>
          </w:p>
        </w:tc>
        <w:tc>
          <w:tcPr>
            <w:tcW w:w="3671" w:type="dxa"/>
          </w:tcPr>
          <w:p>
            <w:pPr>
              <w:spacing w:after="20" w:before="20"/>
              <w:rPr>
                <w:rFonts w:ascii="Arial" w:hAnsi="Arial" w:cs="Arial"/>
                <w:sz w:val="15"/>
                <w:szCs w:val="15"/>
              </w:rPr>
            </w:pPr>
            <w:r>
              <w:rPr>
                <w:rFonts w:ascii="Arial" w:hAnsi="Arial" w:cs="Arial"/>
                <w:sz w:val="16"/>
                <w:szCs w:val="16"/>
              </w:rPr>
              <w:t xml:space="preserve">Enter the value of the incentive criterion</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Period overlaps</w:t>
            </w:r>
          </w:p>
        </w:tc>
        <w:tc>
          <w:tcPr>
            <w:tcW w:w="3671" w:type="dxa"/>
          </w:tcPr>
          <w:p>
            <w:pPr>
              <w:spacing w:after="20" w:before="20"/>
              <w:rPr>
                <w:rFonts w:ascii="Arial" w:hAnsi="Arial" w:cs="Arial"/>
                <w:sz w:val="15"/>
                <w:szCs w:val="15"/>
              </w:rPr>
            </w:pPr>
            <w:r>
              <w:rPr>
                <w:rFonts w:ascii="Arial" w:hAnsi="Arial" w:cs="Arial"/>
                <w:sz w:val="16"/>
                <w:szCs w:val="16"/>
              </w:rPr>
              <w:t xml:space="preserve">Criterion &lt;code&gt; already covers part of this period</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without a value</w:t>
            </w:r>
          </w:p>
        </w:tc>
        <w:tc>
          <w:tcPr>
            <w:tcW w:w="3671" w:type="dxa"/>
          </w:tcPr>
          <w:p>
            <w:pPr>
              <w:spacing w:after="20" w:before="20"/>
              <w:rPr>
                <w:rFonts w:ascii="Arial" w:hAnsi="Arial" w:cs="Arial"/>
                <w:sz w:val="15"/>
                <w:szCs w:val="15"/>
              </w:rPr>
            </w:pPr>
            <w:r>
              <w:rPr>
                <w:rFonts w:ascii="Arial" w:hAnsi="Arial" w:cs="Arial"/>
                <w:sz w:val="16"/>
                <w:szCs w:val="16"/>
              </w:rPr>
              <w:t xml:space="preserve">Enter a value for each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value not a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number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below zero</w:t>
            </w:r>
          </w:p>
        </w:tc>
        <w:tc>
          <w:tcPr>
            <w:tcW w:w="3671" w:type="dxa"/>
          </w:tcPr>
          <w:p>
            <w:pPr>
              <w:spacing w:after="20" w:before="20"/>
              <w:rPr>
                <w:rFonts w:ascii="Arial" w:hAnsi="Arial" w:cs="Arial"/>
                <w:sz w:val="15"/>
                <w:szCs w:val="15"/>
              </w:rPr>
            </w:pPr>
            <w:r>
              <w:rPr>
                <w:rFonts w:ascii="Arial" w:hAnsi="Arial" w:cs="Arial"/>
                <w:sz w:val="16"/>
                <w:szCs w:val="16"/>
              </w:rPr>
              <w:t xml:space="preserve">&lt;parameter&gt;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Parameter not of the incentive type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not a parameter of this incentive type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Direct edit of an active row</w:t>
            </w:r>
          </w:p>
        </w:tc>
        <w:tc>
          <w:tcPr>
            <w:tcW w:w="3671" w:type="dxa"/>
          </w:tcPr>
          <w:p>
            <w:pPr>
              <w:spacing w:after="20" w:before="20"/>
              <w:rPr>
                <w:rFonts w:ascii="Arial" w:hAnsi="Arial" w:cs="Arial"/>
                <w:sz w:val="15"/>
                <w:szCs w:val="15"/>
              </w:rPr>
            </w:pPr>
            <w:r>
              <w:rPr>
                <w:rFonts w:ascii="Arial" w:hAnsi="Arial" w:cs="Arial"/>
                <w:sz w:val="16"/>
                <w:szCs w:val="16"/>
              </w:rPr>
              <w:t xml:space="preserve">An active criterion is changed by amending it (successor)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015" w:type="dxa"/>
          </w:tcPr>
          <w:p>
            <w:pPr>
              <w:spacing w:after="20" w:before="20"/>
              <w:rPr>
                <w:rFonts w:ascii="Arial" w:hAnsi="Arial" w:cs="Arial"/>
                <w:sz w:val="15"/>
                <w:szCs w:val="15"/>
              </w:rPr>
            </w:pPr>
            <w:r>
              <w:rPr>
                <w:rFonts w:ascii="Arial" w:hAnsi="Arial" w:cs="Arial"/>
                <w:sz w:val="16"/>
                <w:szCs w:val="16"/>
              </w:rPr>
              <w:t xml:space="preserve">Invoice (booking)</w:t>
            </w:r>
          </w:p>
        </w:tc>
        <w:tc>
          <w:tcPr>
            <w:tcW w:w="2520" w:type="dxa"/>
          </w:tcPr>
          <w:p>
            <w:pPr>
              <w:spacing w:after="20" w:before="20"/>
              <w:rPr>
                <w:rFonts w:ascii="Arial" w:hAnsi="Arial" w:cs="Arial"/>
                <w:sz w:val="15"/>
                <w:szCs w:val="15"/>
              </w:rPr>
            </w:pPr>
            <w:r>
              <w:rPr>
                <w:rFonts w:ascii="Arial" w:hAnsi="Arial" w:cs="Arial"/>
                <w:sz w:val="16"/>
                <w:szCs w:val="16"/>
              </w:rPr>
              <w:t xml:space="preserve">Change to a former booking incentive rule</w:t>
            </w:r>
          </w:p>
        </w:tc>
        <w:tc>
          <w:tcPr>
            <w:tcW w:w="3671" w:type="dxa"/>
          </w:tcPr>
          <w:p>
            <w:pPr>
              <w:spacing w:after="20" w:before="20"/>
              <w:rPr>
                <w:rFonts w:ascii="Arial" w:hAnsi="Arial" w:cs="Arial"/>
                <w:sz w:val="15"/>
                <w:szCs w:val="15"/>
              </w:rPr>
            </w:pPr>
            <w:r>
              <w:rPr>
                <w:rFonts w:ascii="Arial" w:hAnsi="Arial" w:cs="Arial"/>
                <w:sz w:val="16"/>
                <w:szCs w:val="16"/>
              </w:rPr>
              <w:t xml:space="preserve">The booking incentive rules are read-only; use 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Client or product missing</w:t>
            </w:r>
          </w:p>
        </w:tc>
        <w:tc>
          <w:tcPr>
            <w:tcW w:w="3671" w:type="dxa"/>
          </w:tcPr>
          <w:p>
            <w:pPr>
              <w:spacing w:after="20" w:before="20"/>
              <w:rPr>
                <w:rFonts w:ascii="Arial" w:hAnsi="Arial" w:cs="Arial"/>
                <w:sz w:val="15"/>
                <w:szCs w:val="15"/>
              </w:rPr>
            </w:pPr>
            <w:r>
              <w:rPr>
                <w:rFonts w:ascii="Arial" w:hAnsi="Arial" w:cs="Arial"/>
                <w:sz w:val="16"/>
                <w:szCs w:val="16"/>
              </w:rPr>
              <w:t xml:space="preserve">Complete the PRF header</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No risk description</w:t>
            </w:r>
          </w:p>
        </w:tc>
        <w:tc>
          <w:tcPr>
            <w:tcW w:w="3671" w:type="dxa"/>
          </w:tcPr>
          <w:p>
            <w:pPr>
              <w:spacing w:after="20" w:before="20"/>
              <w:rPr>
                <w:rFonts w:ascii="Arial" w:hAnsi="Arial" w:cs="Arial"/>
                <w:sz w:val="15"/>
                <w:szCs w:val="15"/>
              </w:rPr>
            </w:pPr>
            <w:r>
              <w:rPr>
                <w:rFonts w:ascii="Arial" w:hAnsi="Arial" w:cs="Arial"/>
                <w:sz w:val="16"/>
                <w:szCs w:val="16"/>
              </w:rPr>
              <w:t xml:space="preserve">Describe the risk (sections or risk items) before submitting</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mandatory documents: &lt;types&gt;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TSU not needed</w:t>
            </w:r>
          </w:p>
        </w:tc>
        <w:tc>
          <w:tcPr>
            <w:tcW w:w="3671" w:type="dxa"/>
          </w:tcPr>
          <w:p>
            <w:pPr>
              <w:spacing w:after="20" w:before="20"/>
              <w:rPr>
                <w:rFonts w:ascii="Arial" w:hAnsi="Arial" w:cs="Arial"/>
                <w:sz w:val="15"/>
                <w:szCs w:val="15"/>
              </w:rPr>
            </w:pPr>
            <w:r>
              <w:rPr>
                <w:rFonts w:ascii="Arial" w:hAnsi="Arial" w:cs="Arial"/>
                <w:sz w:val="16"/>
                <w:szCs w:val="16"/>
              </w:rPr>
              <w:t xml:space="preserve">No TSU rule applies to this package risk: quote it directly as a package quotation</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Segment not allowed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offered to segment &lt;segment&gt;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Period end not after start</w:t>
            </w:r>
          </w:p>
        </w:tc>
        <w:tc>
          <w:tcPr>
            <w:tcW w:w="3671" w:type="dxa"/>
          </w:tcPr>
          <w:p>
            <w:pPr>
              <w:spacing w:after="20" w:before="20"/>
              <w:rPr>
                <w:rFonts w:ascii="Arial" w:hAnsi="Arial" w:cs="Arial"/>
                <w:sz w:val="15"/>
                <w:szCs w:val="15"/>
              </w:rPr>
            </w:pPr>
            <w:r>
              <w:rPr>
                <w:rFonts w:ascii="Arial" w:hAnsi="Arial" w:cs="Arial"/>
                <w:sz w:val="16"/>
                <w:szCs w:val="16"/>
              </w:rPr>
              <w:t xml:space="preserve">The period end must be after the period start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Product changed</w:t>
            </w:r>
          </w:p>
        </w:tc>
        <w:tc>
          <w:tcPr>
            <w:tcW w:w="3671" w:type="dxa"/>
          </w:tcPr>
          <w:p>
            <w:pPr>
              <w:spacing w:after="20" w:before="20"/>
              <w:rPr>
                <w:rFonts w:ascii="Arial" w:hAnsi="Arial" w:cs="Arial"/>
                <w:sz w:val="15"/>
                <w:szCs w:val="15"/>
              </w:rPr>
            </w:pPr>
            <w:r>
              <w:rPr>
                <w:rFonts w:ascii="Arial" w:hAnsi="Arial" w:cs="Arial"/>
                <w:sz w:val="16"/>
                <w:szCs w:val="16"/>
              </w:rPr>
              <w:t xml:space="preserve">The product of a PRF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Edit in a locked stage</w:t>
            </w:r>
          </w:p>
        </w:tc>
        <w:tc>
          <w:tcPr>
            <w:tcW w:w="3671" w:type="dxa"/>
          </w:tcPr>
          <w:p>
            <w:pPr>
              <w:spacing w:after="20" w:before="20"/>
              <w:rPr>
                <w:rFonts w:ascii="Arial" w:hAnsi="Arial" w:cs="Arial"/>
                <w:sz w:val="15"/>
                <w:szCs w:val="15"/>
              </w:rPr>
            </w:pPr>
            <w:r>
              <w:rPr>
                <w:rFonts w:ascii="Arial" w:hAnsi="Arial" w:cs="Arial"/>
                <w:sz w:val="16"/>
                <w:szCs w:val="16"/>
              </w:rPr>
              <w:t xml:space="preserve">PRF &lt;number&gt; cannot be changed while &lt;stage&gt;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PRF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No insurer</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panel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change after submission</w:t>
            </w:r>
          </w:p>
        </w:tc>
        <w:tc>
          <w:tcPr>
            <w:tcW w:w="3671" w:type="dxa"/>
          </w:tcPr>
          <w:p>
            <w:pPr>
              <w:spacing w:after="20" w:before="20"/>
              <w:rPr>
                <w:rFonts w:ascii="Arial" w:hAnsi="Arial" w:cs="Arial"/>
                <w:sz w:val="15"/>
                <w:szCs w:val="15"/>
              </w:rPr>
            </w:pPr>
            <w:r>
              <w:rPr>
                <w:rFonts w:ascii="Arial" w:hAnsi="Arial" w:cs="Arial"/>
                <w:sz w:val="16"/>
                <w:szCs w:val="16"/>
              </w:rPr>
              <w:t xml:space="preserve">Insurers are selected before the quotation slip is submitted</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without e-mail</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quotation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Terms without premium</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quoted by &lt;insurer&gt;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Recommend a response without terms</w:t>
            </w:r>
          </w:p>
        </w:tc>
        <w:tc>
          <w:tcPr>
            <w:tcW w:w="3671" w:type="dxa"/>
          </w:tcPr>
          <w:p>
            <w:pPr>
              <w:spacing w:after="20" w:before="20"/>
              <w:rPr>
                <w:rFonts w:ascii="Arial" w:hAnsi="Arial" w:cs="Arial"/>
                <w:sz w:val="15"/>
                <w:szCs w:val="15"/>
              </w:rPr>
            </w:pPr>
            <w:r>
              <w:rPr>
                <w:rFonts w:ascii="Arial" w:hAnsi="Arial" w:cs="Arial"/>
                <w:sz w:val="16"/>
                <w:szCs w:val="16"/>
              </w:rPr>
              <w:t xml:space="preserve">Only received terms can be recommended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Keying in before the slip is sent</w:t>
            </w:r>
          </w:p>
        </w:tc>
        <w:tc>
          <w:tcPr>
            <w:tcW w:w="3671" w:type="dxa"/>
          </w:tcPr>
          <w:p>
            <w:pPr>
              <w:spacing w:after="20" w:before="20"/>
              <w:rPr>
                <w:rFonts w:ascii="Arial" w:hAnsi="Arial" w:cs="Arial"/>
                <w:sz w:val="15"/>
                <w:szCs w:val="15"/>
              </w:rPr>
            </w:pPr>
            <w:r>
              <w:rPr>
                <w:rFonts w:ascii="Arial" w:hAnsi="Arial" w:cs="Arial"/>
                <w:sz w:val="16"/>
                <w:szCs w:val="16"/>
              </w:rPr>
              <w:t xml:space="preserve">Insurer terms are keyed in after the quotation slip is sent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no terms</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have been received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pending responses</w:t>
            </w:r>
          </w:p>
        </w:tc>
        <w:tc>
          <w:tcPr>
            <w:tcW w:w="3671" w:type="dxa"/>
          </w:tcPr>
          <w:p>
            <w:pPr>
              <w:spacing w:after="20" w:before="20"/>
              <w:rPr>
                <w:rFonts w:ascii="Arial" w:hAnsi="Arial" w:cs="Arial"/>
                <w:sz w:val="15"/>
                <w:szCs w:val="15"/>
              </w:rPr>
            </w:pPr>
            <w:r>
              <w:rPr>
                <w:rFonts w:ascii="Arial" w:hAnsi="Arial" w:cs="Arial"/>
                <w:sz w:val="16"/>
                <w:szCs w:val="16"/>
              </w:rPr>
              <w:t xml:space="preserve">&lt;n&gt; insurer(s) have not answered: close the request to proceed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 (or flag the recommended one) for the proposal slip</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Chosen insurer has no terms</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not quoted terms</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proposal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proposal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No acceptance e-mail</w:t>
            </w:r>
          </w:p>
        </w:tc>
        <w:tc>
          <w:tcPr>
            <w:tcW w:w="3671" w:type="dxa"/>
          </w:tcPr>
          <w:p>
            <w:pPr>
              <w:spacing w:after="20" w:before="20"/>
              <w:rPr>
                <w:rFonts w:ascii="Arial" w:hAnsi="Arial" w:cs="Arial"/>
                <w:sz w:val="15"/>
                <w:szCs w:val="15"/>
              </w:rPr>
            </w:pPr>
            <w:r>
              <w:rPr>
                <w:rFonts w:ascii="Arial" w:hAnsi="Arial" w:cs="Arial"/>
                <w:sz w:val="16"/>
                <w:szCs w:val="16"/>
              </w:rPr>
              <w:t xml:space="preserve">Attach the client's acceptance e-mail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Unknown risk group</w:t>
            </w:r>
          </w:p>
        </w:tc>
        <w:tc>
          <w:tcPr>
            <w:tcW w:w="3671" w:type="dxa"/>
          </w:tcPr>
          <w:p>
            <w:pPr>
              <w:spacing w:after="20" w:before="20"/>
              <w:rPr>
                <w:rFonts w:ascii="Arial" w:hAnsi="Arial" w:cs="Arial"/>
                <w:sz w:val="15"/>
                <w:szCs w:val="15"/>
              </w:rPr>
            </w:pPr>
            <w:r>
              <w:rPr>
                <w:rFonts w:ascii="Arial" w:hAnsi="Arial" w:cs="Arial"/>
                <w:sz w:val="16"/>
                <w:szCs w:val="16"/>
              </w:rPr>
              <w:t xml:space="preserve">The proposal covers risk groups &lt;groups&gt; only</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Create accounts before acceptance</w:t>
            </w:r>
          </w:p>
        </w:tc>
        <w:tc>
          <w:tcPr>
            <w:tcW w:w="3671" w:type="dxa"/>
          </w:tcPr>
          <w:p>
            <w:pPr>
              <w:spacing w:after="20" w:before="20"/>
              <w:rPr>
                <w:rFonts w:ascii="Arial" w:hAnsi="Arial" w:cs="Arial"/>
                <w:sz w:val="15"/>
                <w:szCs w:val="15"/>
              </w:rPr>
            </w:pPr>
            <w:r>
              <w:rPr>
                <w:rFonts w:ascii="Arial" w:hAnsi="Arial" w:cs="Arial"/>
                <w:sz w:val="16"/>
                <w:szCs w:val="16"/>
              </w:rPr>
              <w:t xml:space="preserve">Record the client's acceptance of the proposal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Chosen terms missing</w:t>
            </w:r>
          </w:p>
        </w:tc>
        <w:tc>
          <w:tcPr>
            <w:tcW w:w="3671" w:type="dxa"/>
          </w:tcPr>
          <w:p>
            <w:pPr>
              <w:spacing w:after="20" w:before="20"/>
              <w:rPr>
                <w:rFonts w:ascii="Arial" w:hAnsi="Arial" w:cs="Arial"/>
                <w:sz w:val="15"/>
                <w:szCs w:val="15"/>
              </w:rPr>
            </w:pPr>
            <w:r>
              <w:rPr>
                <w:rFonts w:ascii="Arial" w:hAnsi="Arial" w:cs="Arial"/>
                <w:sz w:val="16"/>
                <w:szCs w:val="16"/>
              </w:rPr>
              <w:t xml:space="preserve">No terms of &lt;insurer&gt; are recorded</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Client not confirmed</w:t>
            </w:r>
          </w:p>
        </w:tc>
        <w:tc>
          <w:tcPr>
            <w:tcW w:w="3671" w:type="dxa"/>
          </w:tcPr>
          <w:p>
            <w:pPr>
              <w:spacing w:after="20" w:before="20"/>
              <w:rPr>
                <w:rFonts w:ascii="Arial" w:hAnsi="Arial" w:cs="Arial"/>
                <w:sz w:val="15"/>
                <w:szCs w:val="15"/>
              </w:rPr>
            </w:pPr>
            <w:r>
              <w:rPr>
                <w:rFonts w:ascii="Arial" w:hAnsi="Arial" w:cs="Arial"/>
                <w:sz w:val="16"/>
                <w:szCs w:val="16"/>
              </w:rPr>
              <w:t xml:space="preserve">Client &lt;code&gt; is not yet confirmed (onboarding and KYC incomplete)</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Delete by a non-owner</w:t>
            </w:r>
          </w:p>
        </w:tc>
        <w:tc>
          <w:tcPr>
            <w:tcW w:w="3671" w:type="dxa"/>
          </w:tcPr>
          <w:p>
            <w:pPr>
              <w:spacing w:after="20" w:before="20"/>
              <w:rPr>
                <w:rFonts w:ascii="Arial" w:hAnsi="Arial" w:cs="Arial"/>
                <w:sz w:val="15"/>
                <w:szCs w:val="15"/>
              </w:rPr>
            </w:pPr>
            <w:r>
              <w:rPr>
                <w:rFonts w:ascii="Arial" w:hAnsi="Arial" w:cs="Arial"/>
                <w:sz w:val="16"/>
                <w:szCs w:val="16"/>
              </w:rPr>
              <w:t xml:space="preserve">Only the user who saved a report variant may delete it</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Report not permitted</w:t>
            </w:r>
          </w:p>
        </w:tc>
        <w:tc>
          <w:tcPr>
            <w:tcW w:w="3671" w:type="dxa"/>
          </w:tcPr>
          <w:p>
            <w:pPr>
              <w:spacing w:after="20" w:before="20"/>
              <w:rPr>
                <w:rFonts w:ascii="Arial" w:hAnsi="Arial" w:cs="Arial"/>
                <w:sz w:val="15"/>
                <w:szCs w:val="15"/>
              </w:rPr>
            </w:pPr>
            <w:r>
              <w:rPr>
                <w:rFonts w:ascii="Arial" w:hAnsi="Arial" w:cs="Arial"/>
                <w:sz w:val="16"/>
                <w:szCs w:val="16"/>
              </w:rPr>
              <w:t xml:space="preserve">Report &lt;code&gt; is not available to you</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No. of Policies to be Issued: At least the least number of policies (20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20 policies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Total Basic Premium to be Issued: At least the least premium (5,000,000.00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5,000,000.00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Incentive Eligible / Incentive Amount / Incentive Commission Rate (%): Amount above zero; rate above 0% and at most 100%</w:t>
            </w:r>
          </w:p>
        </w:tc>
        <w:tc>
          <w:tcPr>
            <w:tcW w:w="3671" w:type="dxa"/>
          </w:tcPr>
          <w:p>
            <w:pPr>
              <w:spacing w:after="20" w:before="20"/>
              <w:rPr>
                <w:rFonts w:ascii="Arial" w:hAnsi="Arial" w:cs="Arial"/>
                <w:sz w:val="15"/>
                <w:szCs w:val="15"/>
              </w:rPr>
            </w:pPr>
            <w:r>
              <w:rPr>
                <w:rFonts w:ascii="Arial" w:hAnsi="Arial" w:cs="Arial"/>
                <w:sz w:val="16"/>
                <w:szCs w:val="16"/>
              </w:rPr>
              <w:t xml:space="preserve">Enter the incentive amount or the incentive commission rate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Scope: -</w:t>
            </w:r>
          </w:p>
        </w:tc>
        <w:tc>
          <w:tcPr>
            <w:tcW w:w="3671" w:type="dxa"/>
          </w:tcPr>
          <w:p>
            <w:pPr>
              <w:spacing w:after="20" w:before="20"/>
              <w:rPr>
                <w:rFonts w:ascii="Arial" w:hAnsi="Arial" w:cs="Arial"/>
                <w:sz w:val="15"/>
                <w:szCs w:val="15"/>
              </w:rPr>
            </w:pPr>
            <w:r>
              <w:rPr>
                <w:rFonts w:ascii="Arial" w:hAnsi="Arial" w:cs="Arial"/>
                <w:sz w:val="16"/>
                <w:szCs w:val="16"/>
              </w:rPr>
              <w:t xml:space="preserve">Select the request type and the package scope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Client or prospect: An active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Package product: A packaged product of the chosen line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Heading / Details: Empty sections are dropped</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the requested terms (coverages or sections)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Coverage: Every line has a coverage</w:t>
            </w:r>
          </w:p>
        </w:tc>
        <w:tc>
          <w:tcPr>
            <w:tcW w:w="3671" w:type="dxa"/>
          </w:tcPr>
          <w:p>
            <w:pPr>
              <w:spacing w:after="20" w:before="20"/>
              <w:rPr>
                <w:rFonts w:ascii="Arial" w:hAnsi="Arial" w:cs="Arial"/>
                <w:sz w:val="15"/>
                <w:szCs w:val="15"/>
              </w:rPr>
            </w:pPr>
            <w:r>
              <w:rPr>
                <w:rFonts w:ascii="Arial" w:hAnsi="Arial" w:cs="Arial"/>
                <w:sz w:val="16"/>
                <w:szCs w:val="16"/>
              </w:rPr>
              <w:t xml:space="preserve">Enter a code for every coverage or remove the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Authorised and active insurers</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at least one target insurer</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[Documents panel]: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Save the draft to attach the supporting documents.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Changed / By / Rev. / Outcome / Rate % / Remarks: -</w:t>
            </w:r>
          </w:p>
        </w:tc>
        <w:tc>
          <w:tcPr>
            <w:tcW w:w="3671" w:type="dxa"/>
          </w:tcPr>
          <w:p>
            <w:pPr>
              <w:spacing w:after="20" w:before="20"/>
              <w:rPr>
                <w:rFonts w:ascii="Arial" w:hAnsi="Arial" w:cs="Arial"/>
                <w:sz w:val="15"/>
                <w:szCs w:val="15"/>
              </w:rPr>
            </w:pPr>
            <w:r>
              <w:rPr>
                <w:rFonts w:ascii="Arial" w:hAnsi="Arial" w:cs="Arial"/>
                <w:sz w:val="16"/>
                <w:szCs w:val="16"/>
              </w:rPr>
              <w:t xml:space="preserve">No insurer response keyed in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Timestamp / Action Type / Description / Old Value / New Value / Performed By / Remarks: -</w:t>
            </w:r>
          </w:p>
        </w:tc>
        <w:tc>
          <w:tcPr>
            <w:tcW w:w="3671" w:type="dxa"/>
          </w:tcPr>
          <w:p>
            <w:pPr>
              <w:spacing w:after="20" w:before="20"/>
              <w:rPr>
                <w:rFonts w:ascii="Arial" w:hAnsi="Arial" w:cs="Arial"/>
                <w:sz w:val="15"/>
                <w:szCs w:val="15"/>
              </w:rPr>
            </w:pPr>
            <w:r>
              <w:rPr>
                <w:rFonts w:ascii="Arial" w:hAnsi="Arial" w:cs="Arial"/>
                <w:sz w:val="16"/>
                <w:szCs w:val="16"/>
              </w:rPr>
              <w:t xml:space="preserve">No activity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Rate %: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Response document: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The file could not be read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Share %: Shares given for every co-insurer and totalling 100</w:t>
            </w:r>
          </w:p>
        </w:tc>
        <w:tc>
          <w:tcPr>
            <w:tcW w:w="3671" w:type="dxa"/>
          </w:tcPr>
          <w:p>
            <w:pPr>
              <w:spacing w:after="20" w:before="20"/>
              <w:rPr>
                <w:rFonts w:ascii="Arial" w:hAnsi="Arial" w:cs="Arial"/>
                <w:sz w:val="15"/>
                <w:szCs w:val="15"/>
              </w:rPr>
            </w:pPr>
            <w:r>
              <w:rPr>
                <w:rFonts w:ascii="Arial" w:hAnsi="Arial" w:cs="Arial"/>
                <w:sz w:val="16"/>
                <w:szCs w:val="16"/>
              </w:rPr>
              <w:t xml:space="preserve">Co-insurance shares must be given for every insurer and total 100</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to compare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Output: -</w:t>
            </w:r>
          </w:p>
        </w:tc>
        <w:tc>
          <w:tcPr>
            <w:tcW w:w="3671" w:type="dxa"/>
          </w:tcPr>
          <w:p>
            <w:pPr>
              <w:spacing w:after="20" w:before="20"/>
              <w:rPr>
                <w:rFonts w:ascii="Arial" w:hAnsi="Arial" w:cs="Arial"/>
                <w:sz w:val="15"/>
                <w:szCs w:val="15"/>
              </w:rPr>
            </w:pPr>
            <w:r>
              <w:rPr>
                <w:rFonts w:ascii="Arial" w:hAnsi="Arial" w:cs="Arial"/>
                <w:sz w:val="16"/>
                <w:szCs w:val="16"/>
              </w:rPr>
              <w:t xml:space="preserve">No comparative output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Response: Others needs the actual response</w:t>
            </w:r>
          </w:p>
        </w:tc>
        <w:tc>
          <w:tcPr>
            <w:tcW w:w="3671" w:type="dxa"/>
          </w:tcPr>
          <w:p>
            <w:pPr>
              <w:spacing w:after="20" w:before="20"/>
              <w:rPr>
                <w:rFonts w:ascii="Arial" w:hAnsi="Arial" w:cs="Arial"/>
                <w:sz w:val="15"/>
                <w:szCs w:val="15"/>
              </w:rPr>
            </w:pPr>
            <w:r>
              <w:rPr>
                <w:rFonts w:ascii="Arial" w:hAnsi="Arial" w:cs="Arial"/>
                <w:sz w:val="16"/>
                <w:szCs w:val="16"/>
              </w:rPr>
              <w:t xml:space="preserve">Specify the insurer's actual response for Others</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 Version / File Name / Generated By / Generated On: -</w:t>
            </w:r>
          </w:p>
        </w:tc>
        <w:tc>
          <w:tcPr>
            <w:tcW w:w="3671" w:type="dxa"/>
          </w:tcPr>
          <w:p>
            <w:pPr>
              <w:spacing w:after="20" w:before="20"/>
              <w:rPr>
                <w:rFonts w:ascii="Arial" w:hAnsi="Arial" w:cs="Arial"/>
                <w:sz w:val="15"/>
                <w:szCs w:val="15"/>
              </w:rPr>
            </w:pPr>
            <w:r>
              <w:rPr>
                <w:rFonts w:ascii="Arial" w:hAnsi="Arial" w:cs="Arial"/>
                <w:sz w:val="16"/>
                <w:szCs w:val="16"/>
              </w:rPr>
              <w:t xml:space="preserve">No proposal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Computation basis: Not blank before submission</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computation basis</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Effective from: -</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effective date and the package end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Reference / Decision / By / On / Comment: -</w:t>
            </w:r>
          </w:p>
        </w:tc>
        <w:tc>
          <w:tcPr>
            <w:tcW w:w="3671" w:type="dxa"/>
          </w:tcPr>
          <w:p>
            <w:pPr>
              <w:spacing w:after="20" w:before="20"/>
              <w:rPr>
                <w:rFonts w:ascii="Arial" w:hAnsi="Arial" w:cs="Arial"/>
                <w:sz w:val="15"/>
                <w:szCs w:val="15"/>
              </w:rPr>
            </w:pPr>
            <w:r>
              <w:rPr>
                <w:rFonts w:ascii="Arial" w:hAnsi="Arial" w:cs="Arial"/>
                <w:sz w:val="16"/>
                <w:szCs w:val="16"/>
              </w:rPr>
              <w:t xml:space="preserve">No ManCom decision yet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Risk code of the new package: Not blank; not an existing product</w:t>
            </w:r>
          </w:p>
        </w:tc>
        <w:tc>
          <w:tcPr>
            <w:tcW w:w="3671" w:type="dxa"/>
          </w:tcPr>
          <w:p>
            <w:pPr>
              <w:spacing w:after="20" w:before="20"/>
              <w:rPr>
                <w:rFonts w:ascii="Arial" w:hAnsi="Arial" w:cs="Arial"/>
                <w:sz w:val="15"/>
                <w:szCs w:val="15"/>
              </w:rPr>
            </w:pPr>
            <w:r>
              <w:rPr>
                <w:rFonts w:ascii="Arial" w:hAnsi="Arial" w:cs="Arial"/>
                <w:sz w:val="16"/>
                <w:szCs w:val="16"/>
              </w:rPr>
              <w:t xml:space="preserve">Enter the risk code of the new package</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Product / Version / Request stage: -</w:t>
            </w:r>
          </w:p>
        </w:tc>
        <w:tc>
          <w:tcPr>
            <w:tcW w:w="3671" w:type="dxa"/>
          </w:tcPr>
          <w:p>
            <w:pPr>
              <w:spacing w:after="20" w:before="20"/>
              <w:rPr>
                <w:rFonts w:ascii="Arial" w:hAnsi="Arial" w:cs="Arial"/>
                <w:sz w:val="15"/>
                <w:szCs w:val="15"/>
              </w:rPr>
            </w:pPr>
            <w:r>
              <w:rPr>
                <w:rFonts w:ascii="Arial" w:hAnsi="Arial" w:cs="Arial"/>
                <w:sz w:val="16"/>
                <w:szCs w:val="16"/>
              </w:rPr>
              <w:t xml:space="preserve">MBS sets the package up after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[Advisory card]: -</w:t>
            </w:r>
          </w:p>
        </w:tc>
        <w:tc>
          <w:tcPr>
            <w:tcW w:w="3671" w:type="dxa"/>
          </w:tcPr>
          <w:p>
            <w:pPr>
              <w:spacing w:after="20" w:before="20"/>
              <w:rPr>
                <w:rFonts w:ascii="Arial" w:hAnsi="Arial" w:cs="Arial"/>
                <w:sz w:val="15"/>
                <w:szCs w:val="15"/>
              </w:rPr>
            </w:pPr>
            <w:r>
              <w:rPr>
                <w:rFonts w:ascii="Arial" w:hAnsi="Arial" w:cs="Arial"/>
                <w:sz w:val="16"/>
                <w:szCs w:val="16"/>
              </w:rPr>
              <w:t xml:space="preserve">An advisory is drafted when the package is released or retired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[Supporting documents checklist]: Both documents attached before sending</w:t>
            </w:r>
          </w:p>
        </w:tc>
        <w:tc>
          <w:tcPr>
            <w:tcW w:w="3671" w:type="dxa"/>
          </w:tcPr>
          <w:p>
            <w:pPr>
              <w:spacing w:after="20" w:before="20"/>
              <w:rPr>
                <w:rFonts w:ascii="Arial" w:hAnsi="Arial" w:cs="Arial"/>
                <w:sz w:val="15"/>
                <w:szCs w:val="15"/>
              </w:rPr>
            </w:pPr>
            <w:r>
              <w:rPr>
                <w:rFonts w:ascii="Arial" w:hAnsi="Arial" w:cs="Arial"/>
                <w:sz w:val="16"/>
                <w:szCs w:val="16"/>
              </w:rPr>
              <w:t xml:space="preserve">The advisory cannot be sent until the supporting documents are attached (Documents tab).</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Recipient groups: Active values of the list</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recipient group</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 Name / Line: -</w:t>
            </w:r>
          </w:p>
        </w:tc>
        <w:tc>
          <w:tcPr>
            <w:tcW w:w="3671" w:type="dxa"/>
          </w:tcPr>
          <w:p>
            <w:pPr>
              <w:spacing w:after="20" w:before="20"/>
              <w:rPr>
                <w:rFonts w:ascii="Arial" w:hAnsi="Arial" w:cs="Arial"/>
                <w:sz w:val="15"/>
                <w:szCs w:val="15"/>
              </w:rPr>
            </w:pPr>
            <w:r>
              <w:rPr>
                <w:rFonts w:ascii="Arial" w:hAnsi="Arial" w:cs="Arial"/>
                <w:sz w:val="16"/>
                <w:szCs w:val="16"/>
              </w:rPr>
              <w:t xml:space="preserve">No product matches the filters.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Unique; the naming convention of the line when set</w:t>
            </w:r>
          </w:p>
        </w:tc>
        <w:tc>
          <w:tcPr>
            <w:tcW w:w="3671" w:type="dxa"/>
          </w:tcPr>
          <w:p>
            <w:pPr>
              <w:spacing w:after="20" w:before="20"/>
              <w:rPr>
                <w:rFonts w:ascii="Arial" w:hAnsi="Arial" w:cs="Arial"/>
                <w:sz w:val="15"/>
                <w:szCs w:val="15"/>
              </w:rPr>
            </w:pPr>
            <w:r>
              <w:rPr>
                <w:rFonts w:ascii="Arial" w:hAnsi="Arial" w:cs="Arial"/>
                <w:sz w:val="16"/>
                <w:szCs w:val="16"/>
              </w:rPr>
              <w:t xml:space="preserve">Code: 1 to 20 capital letters or digits.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Name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Product line: -</w:t>
            </w:r>
          </w:p>
        </w:tc>
        <w:tc>
          <w:tcPr>
            <w:tcW w:w="3671" w:type="dxa"/>
          </w:tcPr>
          <w:p>
            <w:pPr>
              <w:spacing w:after="20" w:before="20"/>
              <w:rPr>
                <w:rFonts w:ascii="Arial" w:hAnsi="Arial" w:cs="Arial"/>
                <w:sz w:val="15"/>
                <w:szCs w:val="15"/>
              </w:rPr>
            </w:pPr>
            <w:r>
              <w:rPr>
                <w:rFonts w:ascii="Arial" w:hAnsi="Arial" w:cs="Arial"/>
                <w:sz w:val="16"/>
                <w:szCs w:val="16"/>
              </w:rPr>
              <w:t xml:space="preserve">Choose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Cover type: A cover type of the line; a package needs one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Default 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Default commission rate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minimum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Maximum term (years): At least 2 for a multi-year product</w:t>
            </w:r>
          </w:p>
        </w:tc>
        <w:tc>
          <w:tcPr>
            <w:tcW w:w="3671" w:type="dxa"/>
          </w:tcPr>
          <w:p>
            <w:pPr>
              <w:spacing w:after="20" w:before="20"/>
              <w:rPr>
                <w:rFonts w:ascii="Arial" w:hAnsi="Arial" w:cs="Arial"/>
                <w:sz w:val="15"/>
                <w:szCs w:val="15"/>
              </w:rPr>
            </w:pPr>
            <w:r>
              <w:rPr>
                <w:rFonts w:ascii="Arial" w:hAnsi="Arial" w:cs="Arial"/>
                <w:sz w:val="16"/>
                <w:szCs w:val="16"/>
              </w:rPr>
              <w:t xml:space="preserve">A multi-year product needs a maximum term of at least 2 years.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Version / Status / Effective From / Effective To / Rate % / Package End / Request / Validated By / Change: -</w:t>
            </w:r>
          </w:p>
        </w:tc>
        <w:tc>
          <w:tcPr>
            <w:tcW w:w="3671" w:type="dxa"/>
          </w:tcPr>
          <w:p>
            <w:pPr>
              <w:spacing w:after="20" w:before="20"/>
              <w:rPr>
                <w:rFonts w:ascii="Arial" w:hAnsi="Arial" w:cs="Arial"/>
                <w:sz w:val="15"/>
                <w:szCs w:val="15"/>
              </w:rPr>
            </w:pPr>
            <w:r>
              <w:rPr>
                <w:rFonts w:ascii="Arial" w:hAnsi="Arial" w:cs="Arial"/>
                <w:sz w:val="16"/>
                <w:szCs w:val="16"/>
              </w:rPr>
              <w:t xml:space="preserve">No version yet.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What changes: Not blank</w:t>
            </w:r>
          </w:p>
        </w:tc>
        <w:tc>
          <w:tcPr>
            <w:tcW w:w="3671" w:type="dxa"/>
          </w:tcPr>
          <w:p>
            <w:pPr>
              <w:spacing w:after="20" w:before="20"/>
              <w:rPr>
                <w:rFonts w:ascii="Arial" w:hAnsi="Arial" w:cs="Arial"/>
                <w:sz w:val="15"/>
                <w:szCs w:val="15"/>
              </w:rPr>
            </w:pPr>
            <w:r>
              <w:rPr>
                <w:rFonts w:ascii="Arial" w:hAnsi="Arial" w:cs="Arial"/>
                <w:sz w:val="16"/>
                <w:szCs w:val="16"/>
              </w:rPr>
              <w:t xml:space="preserve">Describe the change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Level / Field / Key / Mandatory / Check / From: -</w:t>
            </w:r>
          </w:p>
        </w:tc>
        <w:tc>
          <w:tcPr>
            <w:tcW w:w="3671" w:type="dxa"/>
          </w:tcPr>
          <w:p>
            <w:pPr>
              <w:spacing w:after="20" w:before="20"/>
              <w:rPr>
                <w:rFonts w:ascii="Arial" w:hAnsi="Arial" w:cs="Arial"/>
                <w:sz w:val="15"/>
                <w:szCs w:val="15"/>
              </w:rPr>
            </w:pPr>
            <w:r>
              <w:rPr>
                <w:rFonts w:ascii="Arial" w:hAnsi="Arial" w:cs="Arial"/>
                <w:sz w:val="16"/>
                <w:szCs w:val="16"/>
              </w:rPr>
              <w:t xml:space="preserve">No field rules apply.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Documents required before submission: -</w:t>
            </w:r>
          </w:p>
        </w:tc>
        <w:tc>
          <w:tcPr>
            <w:tcW w:w="3671" w:type="dxa"/>
          </w:tcPr>
          <w:p>
            <w:pPr>
              <w:spacing w:after="20" w:before="20"/>
              <w:rPr>
                <w:rFonts w:ascii="Arial" w:hAnsi="Arial" w:cs="Arial"/>
                <w:sz w:val="15"/>
                <w:szCs w:val="15"/>
              </w:rPr>
            </w:pPr>
            <w:r>
              <w:rPr>
                <w:rFonts w:ascii="Arial" w:hAnsi="Arial" w:cs="Arial"/>
                <w:sz w:val="16"/>
                <w:szCs w:val="16"/>
              </w:rPr>
              <w:t xml:space="preserve">No document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Applies to: Rules for every product use the scope code *</w:t>
            </w:r>
          </w:p>
        </w:tc>
        <w:tc>
          <w:tcPr>
            <w:tcW w:w="3671" w:type="dxa"/>
          </w:tcPr>
          <w:p>
            <w:pPr>
              <w:spacing w:after="20" w:before="20"/>
              <w:rPr>
                <w:rFonts w:ascii="Arial" w:hAnsi="Arial" w:cs="Arial"/>
                <w:sz w:val="15"/>
                <w:szCs w:val="15"/>
              </w:rPr>
            </w:pPr>
            <w:r>
              <w:rPr>
                <w:rFonts w:ascii="Arial" w:hAnsi="Arial" w:cs="Arial"/>
                <w:sz w:val="16"/>
                <w:szCs w:val="16"/>
              </w:rPr>
              <w:t xml:space="preserve">Rules for every product use the scope code '*'</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Field key / Label: Unique per scope</w:t>
            </w:r>
          </w:p>
        </w:tc>
        <w:tc>
          <w:tcPr>
            <w:tcW w:w="3671" w:type="dxa"/>
          </w:tcPr>
          <w:p>
            <w:pPr>
              <w:spacing w:after="20" w:before="20"/>
              <w:rPr>
                <w:rFonts w:ascii="Arial" w:hAnsi="Arial" w:cs="Arial"/>
                <w:sz w:val="15"/>
                <w:szCs w:val="15"/>
              </w:rPr>
            </w:pPr>
            <w:r>
              <w:rPr>
                <w:rFonts w:ascii="Arial" w:hAnsi="Arial" w:cs="Arial"/>
                <w:sz w:val="16"/>
                <w:szCs w:val="16"/>
              </w:rPr>
              <w:t xml:space="preserve">Minimum-field rule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Check: The parameters of the check are 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parameters of the &lt;type&gt; rule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List of values / Minimum / Maximum / Pattern: Known list; valid pattern</w:t>
            </w:r>
          </w:p>
        </w:tc>
        <w:tc>
          <w:tcPr>
            <w:tcW w:w="3671" w:type="dxa"/>
          </w:tcPr>
          <w:p>
            <w:pPr>
              <w:spacing w:after="20" w:before="20"/>
              <w:rPr>
                <w:rFonts w:ascii="Arial" w:hAnsi="Arial" w:cs="Arial"/>
                <w:sz w:val="15"/>
                <w:szCs w:val="15"/>
              </w:rPr>
            </w:pPr>
            <w:r>
              <w:rPr>
                <w:rFonts w:ascii="Arial" w:hAnsi="Arial" w:cs="Arial"/>
                <w:sz w:val="16"/>
                <w:szCs w:val="16"/>
              </w:rPr>
              <w:t xml:space="preserve">Unknown list of values &lt;lov type&gt;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Rate %: 0 to 100; the package rate or a rate for every insurer</w:t>
            </w:r>
          </w:p>
        </w:tc>
        <w:tc>
          <w:tcPr>
            <w:tcW w:w="3671" w:type="dxa"/>
          </w:tcPr>
          <w:p>
            <w:pPr>
              <w:spacing w:after="20" w:before="20"/>
              <w:rPr>
                <w:rFonts w:ascii="Arial" w:hAnsi="Arial" w:cs="Arial"/>
                <w:sz w:val="15"/>
                <w:szCs w:val="15"/>
              </w:rPr>
            </w:pPr>
            <w:r>
              <w:rPr>
                <w:rFonts w:ascii="Arial" w:hAnsi="Arial" w:cs="Arial"/>
                <w:sz w:val="16"/>
                <w:szCs w:val="16"/>
              </w:rPr>
              <w:t xml:space="preserve">Enter a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minimum premium</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Enter a commission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TSI Limit: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a positive amount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must be after the start of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161</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Include at least one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162</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The package needs its cover type and at least one included basic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Every insurer with terms is on the package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terms but is not on the package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164</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Share %: 0 to 100; lead and participant shares total 100%</w:t>
            </w:r>
          </w:p>
        </w:tc>
        <w:tc>
          <w:tcPr>
            <w:tcW w:w="3671" w:type="dxa"/>
          </w:tcPr>
          <w:p>
            <w:pPr>
              <w:spacing w:after="20" w:before="20"/>
              <w:rPr>
                <w:rFonts w:ascii="Arial" w:hAnsi="Arial" w:cs="Arial"/>
                <w:sz w:val="15"/>
                <w:szCs w:val="15"/>
              </w:rPr>
            </w:pPr>
            <w:r>
              <w:rPr>
                <w:rFonts w:ascii="Arial" w:hAnsi="Arial" w:cs="Arial"/>
                <w:sz w:val="16"/>
                <w:szCs w:val="16"/>
              </w:rPr>
              <w:t xml:space="preserve">Enter a share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 Coverage: Every panel insurer has terms for each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Return reason / Comment: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of the return</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167</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Product / Name / Version / Status: -</w:t>
            </w:r>
          </w:p>
        </w:tc>
        <w:tc>
          <w:tcPr>
            <w:tcW w:w="3671" w:type="dxa"/>
          </w:tcPr>
          <w:p>
            <w:pPr>
              <w:spacing w:after="20" w:before="20"/>
              <w:rPr>
                <w:rFonts w:ascii="Arial" w:hAnsi="Arial" w:cs="Arial"/>
                <w:sz w:val="15"/>
                <w:szCs w:val="15"/>
              </w:rPr>
            </w:pPr>
            <w:r>
              <w:rPr>
                <w:rFonts w:ascii="Arial" w:hAnsi="Arial" w:cs="Arial"/>
                <w:sz w:val="16"/>
                <w:szCs w:val="16"/>
              </w:rPr>
              <w:t xml:space="preserve">No package version waits for validation.</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Line / Code / Name / Kind / Basic / Status: -</w:t>
            </w:r>
          </w:p>
        </w:tc>
        <w:tc>
          <w:tcPr>
            <w:tcW w:w="3671" w:type="dxa"/>
          </w:tcPr>
          <w:p>
            <w:pPr>
              <w:spacing w:after="20" w:before="20"/>
              <w:rPr>
                <w:rFonts w:ascii="Arial" w:hAnsi="Arial" w:cs="Arial"/>
                <w:sz w:val="15"/>
                <w:szCs w:val="15"/>
              </w:rPr>
            </w:pPr>
            <w:r>
              <w:rPr>
                <w:rFonts w:ascii="Arial" w:hAnsi="Arial" w:cs="Arial"/>
                <w:sz w:val="16"/>
                <w:szCs w:val="16"/>
              </w:rPr>
              <w:t xml:space="preserve">No coverage is set up for this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169</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 Kind / Title / Line / Effective / Until / Status: -</w:t>
            </w:r>
          </w:p>
        </w:tc>
        <w:tc>
          <w:tcPr>
            <w:tcW w:w="3671" w:type="dxa"/>
          </w:tcPr>
          <w:p>
            <w:pPr>
              <w:spacing w:after="20" w:before="20"/>
              <w:rPr>
                <w:rFonts w:ascii="Arial" w:hAnsi="Arial" w:cs="Arial"/>
                <w:sz w:val="15"/>
                <w:szCs w:val="15"/>
              </w:rPr>
            </w:pPr>
            <w:r>
              <w:rPr>
                <w:rFonts w:ascii="Arial" w:hAnsi="Arial" w:cs="Arial"/>
                <w:sz w:val="16"/>
                <w:szCs w:val="16"/>
              </w:rPr>
              <w:t xml:space="preserve">The clause library is empty.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170</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Unique per line</w:t>
            </w:r>
          </w:p>
        </w:tc>
        <w:tc>
          <w:tcPr>
            <w:tcW w:w="3671" w:type="dxa"/>
          </w:tcPr>
          <w:p>
            <w:pPr>
              <w:spacing w:after="20" w:before="20"/>
              <w:rPr>
                <w:rFonts w:ascii="Arial" w:hAnsi="Arial" w:cs="Arial"/>
                <w:sz w:val="15"/>
                <w:szCs w:val="15"/>
              </w:rPr>
            </w:pPr>
            <w:r>
              <w:rPr>
                <w:rFonts w:ascii="Arial" w:hAnsi="Arial" w:cs="Arial"/>
                <w:sz w:val="16"/>
                <w:szCs w:val="16"/>
              </w:rPr>
              <w:t xml:space="preserve">Use A-Z, 0-9 and _</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171</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name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172</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Kind: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kind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173</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Title: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174</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end is before the start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 Name / Type / Value / Products / From / Until / Status: -</w:t>
            </w:r>
          </w:p>
        </w:tc>
        <w:tc>
          <w:tcPr>
            <w:tcW w:w="3671" w:type="dxa"/>
          </w:tcPr>
          <w:p>
            <w:pPr>
              <w:spacing w:after="20" w:before="20"/>
              <w:rPr>
                <w:rFonts w:ascii="Arial" w:hAnsi="Arial" w:cs="Arial"/>
                <w:sz w:val="15"/>
                <w:szCs w:val="15"/>
              </w:rPr>
            </w:pPr>
            <w:r>
              <w:rPr>
                <w:rFonts w:ascii="Arial" w:hAnsi="Arial" w:cs="Arial"/>
                <w:sz w:val="16"/>
                <w:szCs w:val="16"/>
              </w:rPr>
              <w:t xml:space="preserve">No incentive criterion in this list.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Unique</w:t>
            </w:r>
          </w:p>
        </w:tc>
        <w:tc>
          <w:tcPr>
            <w:tcW w:w="3671" w:type="dxa"/>
          </w:tcPr>
          <w:p>
            <w:pPr>
              <w:spacing w:after="20" w:before="20"/>
              <w:rPr>
                <w:rFonts w:ascii="Arial" w:hAnsi="Arial" w:cs="Arial"/>
                <w:sz w:val="15"/>
                <w:szCs w:val="15"/>
              </w:rPr>
            </w:pPr>
            <w:r>
              <w:rPr>
                <w:rFonts w:ascii="Arial" w:hAnsi="Arial" w:cs="Arial"/>
                <w:sz w:val="16"/>
                <w:szCs w:val="16"/>
              </w:rPr>
              <w:t xml:space="preserve">Use A-Z, 0-9, _ and -</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Incentive type: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type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178</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value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A rate is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Enter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The change must start after &lt;active from&gt;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Select the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listed twice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Products matrix: Active products only</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185</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Code: -</w:t>
            </w:r>
          </w:p>
        </w:tc>
        <w:tc>
          <w:tcPr>
            <w:tcW w:w="3671" w:type="dxa"/>
          </w:tcPr>
          <w:p>
            <w:pPr>
              <w:spacing w:after="20" w:before="20"/>
              <w:rPr>
                <w:rFonts w:ascii="Arial" w:hAnsi="Arial" w:cs="Arial"/>
                <w:sz w:val="15"/>
                <w:szCs w:val="15"/>
              </w:rPr>
            </w:pPr>
            <w:r>
              <w:rPr>
                <w:rFonts w:ascii="Arial" w:hAnsi="Arial" w:cs="Arial"/>
                <w:sz w:val="16"/>
                <w:szCs w:val="16"/>
              </w:rPr>
              <w:t xml:space="preserve">No insurer on the panel yet.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186</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Partner code: Unique; an existing party must be an insurer</w:t>
            </w:r>
          </w:p>
        </w:tc>
        <w:tc>
          <w:tcPr>
            <w:tcW w:w="3671" w:type="dxa"/>
          </w:tcPr>
          <w:p>
            <w:pPr>
              <w:spacing w:after="20" w:before="20"/>
              <w:rPr>
                <w:rFonts w:ascii="Arial" w:hAnsi="Arial" w:cs="Arial"/>
                <w:sz w:val="15"/>
                <w:szCs w:val="15"/>
              </w:rPr>
            </w:pPr>
            <w:r>
              <w:rPr>
                <w:rFonts w:ascii="Arial" w:hAnsi="Arial" w:cs="Arial"/>
                <w:sz w:val="16"/>
                <w:szCs w:val="16"/>
              </w:rPr>
              <w:t xml:space="preserve">Party &lt;party code&gt; exists and is not an insurer</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187</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channel: Only e-mail placement is available</w:t>
            </w:r>
          </w:p>
        </w:tc>
        <w:tc>
          <w:tcPr>
            <w:tcW w:w="3671" w:type="dxa"/>
          </w:tcPr>
          <w:p>
            <w:pPr>
              <w:spacing w:after="20" w:before="20"/>
              <w:rPr>
                <w:rFonts w:ascii="Arial" w:hAnsi="Arial" w:cs="Arial"/>
                <w:sz w:val="15"/>
                <w:szCs w:val="15"/>
              </w:rPr>
            </w:pPr>
            <w:r>
              <w:rPr>
                <w:rFonts w:ascii="Arial" w:hAnsi="Arial" w:cs="Arial"/>
                <w:sz w:val="16"/>
                <w:szCs w:val="16"/>
              </w:rPr>
              <w:t xml:space="preserve">Only e-mail placement is available; choose the e-mail placement channel</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188</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e-mails: -</w:t>
            </w:r>
          </w:p>
        </w:tc>
        <w:tc>
          <w:tcPr>
            <w:tcW w:w="3671" w:type="dxa"/>
          </w:tcPr>
          <w:p>
            <w:pPr>
              <w:spacing w:after="20" w:before="20"/>
              <w:rPr>
                <w:rFonts w:ascii="Arial" w:hAnsi="Arial" w:cs="Arial"/>
                <w:sz w:val="15"/>
                <w:szCs w:val="15"/>
              </w:rPr>
            </w:pPr>
            <w:r>
              <w:rPr>
                <w:rFonts w:ascii="Arial" w:hAnsi="Arial" w:cs="Arial"/>
                <w:sz w:val="16"/>
                <w:szCs w:val="16"/>
              </w:rPr>
              <w:t xml:space="preserve">&lt;name&gt;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189</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Credit days: 0 to 365</w:t>
            </w:r>
          </w:p>
        </w:tc>
        <w:tc>
          <w:tcPr>
            <w:tcW w:w="3671" w:type="dxa"/>
          </w:tcPr>
          <w:p>
            <w:pPr>
              <w:spacing w:after="20" w:before="20"/>
              <w:rPr>
                <w:rFonts w:ascii="Arial" w:hAnsi="Arial" w:cs="Arial"/>
                <w:sz w:val="15"/>
                <w:szCs w:val="15"/>
              </w:rPr>
            </w:pPr>
            <w:r>
              <w:rPr>
                <w:rFonts w:ascii="Arial" w:hAnsi="Arial" w:cs="Arial"/>
                <w:sz w:val="16"/>
                <w:szCs w:val="16"/>
              </w:rPr>
              <w:t xml:space="preserve">Default credit days must be between 0 and 365</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190</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 City / LGT % / Placement e-mail / Status: -</w:t>
            </w:r>
          </w:p>
        </w:tc>
        <w:tc>
          <w:tcPr>
            <w:tcW w:w="3671" w:type="dxa"/>
          </w:tcPr>
          <w:p>
            <w:pPr>
              <w:spacing w:after="20" w:before="20"/>
              <w:rPr>
                <w:rFonts w:ascii="Arial" w:hAnsi="Arial" w:cs="Arial"/>
                <w:sz w:val="15"/>
                <w:szCs w:val="15"/>
              </w:rPr>
            </w:pPr>
            <w:r>
              <w:rPr>
                <w:rFonts w:ascii="Arial" w:hAnsi="Arial" w:cs="Arial"/>
                <w:sz w:val="16"/>
                <w:szCs w:val="16"/>
              </w:rPr>
              <w:t xml:space="preserve">No branch recorded.</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191</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Product / Commission % / From / To / Status: -</w:t>
            </w:r>
          </w:p>
        </w:tc>
        <w:tc>
          <w:tcPr>
            <w:tcW w:w="3671" w:type="dxa"/>
          </w:tcPr>
          <w:p>
            <w:pPr>
              <w:spacing w:after="20" w:before="20"/>
              <w:rPr>
                <w:rFonts w:ascii="Arial" w:hAnsi="Arial" w:cs="Arial"/>
                <w:sz w:val="15"/>
                <w:szCs w:val="15"/>
              </w:rPr>
            </w:pPr>
            <w:r>
              <w:rPr>
                <w:rFonts w:ascii="Arial" w:hAnsi="Arial" w:cs="Arial"/>
                <w:sz w:val="16"/>
                <w:szCs w:val="16"/>
              </w:rPr>
              <w:t xml:space="preserve">No commission rate: the product default applies.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192</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 per insurer</w:t>
            </w:r>
          </w:p>
        </w:tc>
        <w:tc>
          <w:tcPr>
            <w:tcW w:w="3671" w:type="dxa"/>
          </w:tcPr>
          <w:p>
            <w:pPr>
              <w:spacing w:after="20" w:before="20"/>
              <w:rPr>
                <w:rFonts w:ascii="Arial" w:hAnsi="Arial" w:cs="Arial"/>
                <w:sz w:val="15"/>
                <w:szCs w:val="15"/>
              </w:rPr>
            </w:pPr>
            <w:r>
              <w:rPr>
                <w:rFonts w:ascii="Arial" w:hAnsi="Arial" w:cs="Arial"/>
                <w:sz w:val="16"/>
                <w:szCs w:val="16"/>
              </w:rPr>
              <w:t xml:space="preserve">Insurer branch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193</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LGT %: 0 to 100</w:t>
            </w:r>
          </w:p>
        </w:tc>
        <w:tc>
          <w:tcPr>
            <w:tcW w:w="3671" w:type="dxa"/>
          </w:tcPr>
          <w:p>
            <w:pPr>
              <w:spacing w:after="20" w:before="20"/>
              <w:rPr>
                <w:rFonts w:ascii="Arial" w:hAnsi="Arial" w:cs="Arial"/>
                <w:sz w:val="15"/>
                <w:szCs w:val="15"/>
              </w:rPr>
            </w:pPr>
            <w:r>
              <w:rPr>
                <w:rFonts w:ascii="Arial" w:hAnsi="Arial" w:cs="Arial"/>
                <w:sz w:val="16"/>
                <w:szCs w:val="16"/>
              </w:rPr>
              <w:t xml:space="preserve">The LGT rate must be between 0 and 100 %</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194</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The commission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195</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196</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197</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198</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short-period percentage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199</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Months covered: 1 to 12</w:t>
            </w:r>
          </w:p>
        </w:tc>
        <w:tc>
          <w:tcPr>
            <w:tcW w:w="3671" w:type="dxa"/>
          </w:tcPr>
          <w:p>
            <w:pPr>
              <w:spacing w:after="20" w:before="20"/>
              <w:rPr>
                <w:rFonts w:ascii="Arial" w:hAnsi="Arial" w:cs="Arial"/>
                <w:sz w:val="15"/>
                <w:szCs w:val="15"/>
              </w:rPr>
            </w:pPr>
            <w:r>
              <w:rPr>
                <w:rFonts w:ascii="Arial" w:hAnsi="Arial" w:cs="Arial"/>
                <w:sz w:val="16"/>
                <w:szCs w:val="16"/>
              </w:rPr>
              <w:t xml:space="preserve">Months covered must be between 1 and 12</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200</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limit must be greater than zero</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201</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202</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Search unit code, name or officer: Contains search; the matching branches open</w:t>
            </w:r>
          </w:p>
        </w:tc>
        <w:tc>
          <w:tcPr>
            <w:tcW w:w="3671" w:type="dxa"/>
          </w:tcPr>
          <w:p>
            <w:pPr>
              <w:spacing w:after="20" w:before="20"/>
              <w:rPr>
                <w:rFonts w:ascii="Arial" w:hAnsi="Arial" w:cs="Arial"/>
                <w:sz w:val="15"/>
                <w:szCs w:val="15"/>
              </w:rPr>
            </w:pPr>
            <w:r>
              <w:rPr>
                <w:rFonts w:ascii="Arial" w:hAnsi="Arial" w:cs="Arial"/>
                <w:sz w:val="16"/>
                <w:szCs w:val="16"/>
              </w:rPr>
              <w:t xml:space="preserve">No unit or officer matches the search</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203</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Unit: -</w:t>
            </w:r>
          </w:p>
        </w:tc>
        <w:tc>
          <w:tcPr>
            <w:tcW w:w="3671" w:type="dxa"/>
          </w:tcPr>
          <w:p>
            <w:pPr>
              <w:spacing w:after="20" w:before="20"/>
              <w:rPr>
                <w:rFonts w:ascii="Arial" w:hAnsi="Arial" w:cs="Arial"/>
                <w:sz w:val="15"/>
                <w:szCs w:val="15"/>
              </w:rPr>
            </w:pPr>
            <w:r>
              <w:rPr>
                <w:rFonts w:ascii="Arial" w:hAnsi="Arial" w:cs="Arial"/>
                <w:sz w:val="16"/>
                <w:szCs w:val="16"/>
              </w:rPr>
              <w:t xml:space="preserve">No sales unit defined yet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204</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Level: A department belongs to a region; a team to a department</w:t>
            </w:r>
          </w:p>
        </w:tc>
        <w:tc>
          <w:tcPr>
            <w:tcW w:w="3671" w:type="dxa"/>
          </w:tcPr>
          <w:p>
            <w:pPr>
              <w:spacing w:after="20" w:before="20"/>
              <w:rPr>
                <w:rFonts w:ascii="Arial" w:hAnsi="Arial" w:cs="Arial"/>
                <w:sz w:val="15"/>
                <w:szCs w:val="15"/>
              </w:rPr>
            </w:pPr>
            <w:r>
              <w:rPr>
                <w:rFonts w:ascii="Arial" w:hAnsi="Arial" w:cs="Arial"/>
                <w:sz w:val="16"/>
                <w:szCs w:val="16"/>
              </w:rPr>
              <w:t xml:space="preserve">A &lt;level&gt; must belong to an active &lt;parent level&gt;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205</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w:t>
            </w:r>
          </w:p>
        </w:tc>
        <w:tc>
          <w:tcPr>
            <w:tcW w:w="3671" w:type="dxa"/>
          </w:tcPr>
          <w:p>
            <w:pPr>
              <w:spacing w:after="20" w:before="20"/>
              <w:rPr>
                <w:rFonts w:ascii="Arial" w:hAnsi="Arial" w:cs="Arial"/>
                <w:sz w:val="15"/>
                <w:szCs w:val="15"/>
              </w:rPr>
            </w:pPr>
            <w:r>
              <w:rPr>
                <w:rFonts w:ascii="Arial" w:hAnsi="Arial" w:cs="Arial"/>
                <w:sz w:val="16"/>
                <w:szCs w:val="16"/>
              </w:rPr>
              <w:t xml:space="preserve">Sales unit already exists: &lt;key&gt;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206</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Team: An existing, active team</w:t>
            </w:r>
          </w:p>
        </w:tc>
        <w:tc>
          <w:tcPr>
            <w:tcW w:w="3671" w:type="dxa"/>
          </w:tcPr>
          <w:p>
            <w:pPr>
              <w:spacing w:after="20" w:before="20"/>
              <w:rPr>
                <w:rFonts w:ascii="Arial" w:hAnsi="Arial" w:cs="Arial"/>
                <w:sz w:val="15"/>
                <w:szCs w:val="15"/>
              </w:rPr>
            </w:pPr>
            <w:r>
              <w:rPr>
                <w:rFonts w:ascii="Arial" w:hAnsi="Arial" w:cs="Arial"/>
                <w:sz w:val="16"/>
                <w:szCs w:val="16"/>
              </w:rPr>
              <w:t xml:space="preserve">Team &lt;team code&gt; is unknown or inactive</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207</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Account Officer: An existing user</w:t>
            </w:r>
          </w:p>
        </w:tc>
        <w:tc>
          <w:tcPr>
            <w:tcW w:w="3671" w:type="dxa"/>
          </w:tcPr>
          <w:p>
            <w:pPr>
              <w:spacing w:after="20" w:before="20"/>
              <w:rPr>
                <w:rFonts w:ascii="Arial" w:hAnsi="Arial" w:cs="Arial"/>
                <w:sz w:val="15"/>
                <w:szCs w:val="15"/>
              </w:rPr>
            </w:pPr>
            <w:r>
              <w:rPr>
                <w:rFonts w:ascii="Arial" w:hAnsi="Arial" w:cs="Arial"/>
                <w:sz w:val="16"/>
                <w:szCs w:val="16"/>
              </w:rPr>
              <w:t xml:space="preserve">Unknown user &lt;user&gt;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208</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209</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Product: -</w:t>
            </w:r>
          </w:p>
        </w:tc>
        <w:tc>
          <w:tcPr>
            <w:tcW w:w="3671" w:type="dxa"/>
          </w:tcPr>
          <w:p>
            <w:pPr>
              <w:spacing w:after="20" w:before="20"/>
              <w:rPr>
                <w:rFonts w:ascii="Arial" w:hAnsi="Arial" w:cs="Arial"/>
                <w:sz w:val="15"/>
                <w:szCs w:val="15"/>
              </w:rPr>
            </w:pPr>
            <w:r>
              <w:rPr>
                <w:rFonts w:ascii="Arial" w:hAnsi="Arial" w:cs="Arial"/>
                <w:sz w:val="16"/>
                <w:szCs w:val="16"/>
              </w:rPr>
              <w:t xml:space="preserve">Choose a product.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210</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A package with a panel accepts only its panel insurers</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is not on the panel of &lt;product code&gt;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211</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branch (LGT): An authorised branch of the insurer</w:t>
            </w:r>
          </w:p>
        </w:tc>
        <w:tc>
          <w:tcPr>
            <w:tcW w:w="3671" w:type="dxa"/>
          </w:tcPr>
          <w:p>
            <w:pPr>
              <w:spacing w:after="20" w:before="20"/>
              <w:rPr>
                <w:rFonts w:ascii="Arial" w:hAnsi="Arial" w:cs="Arial"/>
                <w:sz w:val="15"/>
                <w:szCs w:val="15"/>
              </w:rPr>
            </w:pPr>
            <w:r>
              <w:rPr>
                <w:rFonts w:ascii="Arial" w:hAnsi="Arial" w:cs="Arial"/>
                <w:sz w:val="16"/>
                <w:szCs w:val="16"/>
              </w:rPr>
              <w:t xml:space="preserve">Branch &lt;branch code&gt; is not authorized or inactive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212</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Period basis: Pro-rata and short period need the period</w:t>
            </w:r>
          </w:p>
        </w:tc>
        <w:tc>
          <w:tcPr>
            <w:tcW w:w="3671" w:type="dxa"/>
          </w:tcPr>
          <w:p>
            <w:pPr>
              <w:spacing w:after="20" w:before="20"/>
              <w:rPr>
                <w:rFonts w:ascii="Arial" w:hAnsi="Arial" w:cs="Arial"/>
                <w:sz w:val="15"/>
                <w:szCs w:val="15"/>
              </w:rPr>
            </w:pPr>
            <w:r>
              <w:rPr>
                <w:rFonts w:ascii="Arial" w:hAnsi="Arial" w:cs="Arial"/>
                <w:sz w:val="16"/>
                <w:szCs w:val="16"/>
              </w:rPr>
              <w:t xml:space="preserve">Pro-rata and short-period rating need the period (for endorsements: the remaining term).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213</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Endorsement (remaining term, may return premium): Only an endorsement may reduce the sum insured</w:t>
            </w:r>
          </w:p>
        </w:tc>
        <w:tc>
          <w:tcPr>
            <w:tcW w:w="3671" w:type="dxa"/>
          </w:tcPr>
          <w:p>
            <w:pPr>
              <w:spacing w:after="20" w:before="20"/>
              <w:rPr>
                <w:rFonts w:ascii="Arial" w:hAnsi="Arial" w:cs="Arial"/>
                <w:sz w:val="15"/>
                <w:szCs w:val="15"/>
              </w:rPr>
            </w:pPr>
            <w:r>
              <w:rPr>
                <w:rFonts w:ascii="Arial" w:hAnsi="Arial" w:cs="Arial"/>
                <w:sz w:val="16"/>
                <w:szCs w:val="16"/>
              </w:rPr>
              <w:t xml:space="preserve">Only an endorsement may reduce the sum insured.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214</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Item / Sum insured: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sum insured of at least one item.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215</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Rate %: A rate other than the scheme rate is priced but flagged</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rate of &lt;item&gt;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216</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Excess BI limit / PD limit: A limit of the table</w:t>
            </w:r>
          </w:p>
        </w:tc>
        <w:tc>
          <w:tcPr>
            <w:tcW w:w="3671" w:type="dxa"/>
          </w:tcPr>
          <w:p>
            <w:pPr>
              <w:spacing w:after="20" w:before="20"/>
              <w:rPr>
                <w:rFonts w:ascii="Arial" w:hAnsi="Arial" w:cs="Arial"/>
                <w:sz w:val="15"/>
                <w:szCs w:val="15"/>
              </w:rPr>
            </w:pPr>
            <w:r>
              <w:rPr>
                <w:rFonts w:ascii="Arial" w:hAnsi="Arial" w:cs="Arial"/>
                <w:sz w:val="16"/>
                <w:szCs w:val="16"/>
              </w:rPr>
              <w:t xml:space="preserve">&lt;coverage&gt; limit &lt;amount&gt; is not in the limit table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217</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[Pricing notice]: Shown while an item rate differs</w:t>
            </w:r>
          </w:p>
        </w:tc>
        <w:tc>
          <w:tcPr>
            <w:tcW w:w="3671" w:type="dxa"/>
          </w:tcPr>
          <w:p>
            <w:pPr>
              <w:spacing w:after="20" w:before="20"/>
              <w:rPr>
                <w:rFonts w:ascii="Arial" w:hAnsi="Arial" w:cs="Arial"/>
                <w:sz w:val="15"/>
                <w:szCs w:val="15"/>
              </w:rPr>
            </w:pPr>
            <w:r>
              <w:rPr>
                <w:rFonts w:ascii="Arial" w:hAnsi="Arial" w:cs="Arial"/>
                <w:sz w:val="16"/>
                <w:szCs w:val="16"/>
              </w:rPr>
              <w:t xml:space="preserve">Package &lt;product code&gt; is priced on the current rate scheme: &lt;what&gt;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218</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Item rate %: 0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item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219</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Valid until: Not in the past</w:t>
            </w:r>
          </w:p>
        </w:tc>
        <w:tc>
          <w:tcPr>
            <w:tcW w:w="3671" w:type="dxa"/>
          </w:tcPr>
          <w:p>
            <w:pPr>
              <w:spacing w:after="20" w:before="20"/>
              <w:rPr>
                <w:rFonts w:ascii="Arial" w:hAnsi="Arial" w:cs="Arial"/>
                <w:sz w:val="15"/>
                <w:szCs w:val="15"/>
              </w:rPr>
            </w:pPr>
            <w:r>
              <w:rPr>
                <w:rFonts w:ascii="Arial" w:hAnsi="Arial" w:cs="Arial"/>
                <w:sz w:val="16"/>
                <w:szCs w:val="16"/>
              </w:rPr>
              <w:t xml:space="preserve">The validity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220</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Explain why the scheme rate cannot be used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221</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Deactivation Effective Date: Today or later</w:t>
            </w:r>
          </w:p>
        </w:tc>
        <w:tc>
          <w:tcPr>
            <w:tcW w:w="3671" w:type="dxa"/>
          </w:tcPr>
          <w:p>
            <w:pPr>
              <w:spacing w:after="20" w:before="20"/>
              <w:rPr>
                <w:rFonts w:ascii="Arial" w:hAnsi="Arial" w:cs="Arial"/>
                <w:sz w:val="15"/>
                <w:szCs w:val="15"/>
              </w:rPr>
            </w:pPr>
            <w:r>
              <w:rPr>
                <w:rFonts w:ascii="Arial" w:hAnsi="Arial" w:cs="Arial"/>
                <w:sz w:val="16"/>
                <w:szCs w:val="16"/>
              </w:rPr>
              <w:t xml:space="preserve">Enter the deactivation effective date; The deactivation effective date must be today or later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222</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Reason for Deactivation: -</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 for deactivation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223</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w:t>
            </w:r>
          </w:p>
        </w:tc>
        <w:tc>
          <w:tcPr>
            <w:tcW w:w="3671" w:type="dxa"/>
          </w:tcPr>
          <w:p>
            <w:pPr>
              <w:spacing w:after="20" w:before="20"/>
              <w:rPr>
                <w:rFonts w:ascii="Arial" w:hAnsi="Arial" w:cs="Arial"/>
                <w:sz w:val="15"/>
                <w:szCs w:val="15"/>
              </w:rPr>
            </w:pPr>
            <w:r>
              <w:rPr>
                <w:rFonts w:ascii="Arial" w:hAnsi="Arial" w:cs="Arial"/>
                <w:sz w:val="16"/>
                <w:szCs w:val="16"/>
              </w:rPr>
              <w:t xml:space="preserve">Select the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224</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Approval Remarks: Mandatory to reject</w:t>
            </w:r>
          </w:p>
        </w:tc>
        <w:tc>
          <w:tcPr>
            <w:tcW w:w="3671" w:type="dxa"/>
          </w:tcPr>
          <w:p>
            <w:pPr>
              <w:spacing w:after="20" w:before="20"/>
              <w:rPr>
                <w:rFonts w:ascii="Arial" w:hAnsi="Arial" w:cs="Arial"/>
                <w:sz w:val="15"/>
                <w:szCs w:val="15"/>
              </w:rPr>
            </w:pPr>
            <w:r>
              <w:rPr>
                <w:rFonts w:ascii="Arial" w:hAnsi="Arial" w:cs="Arial"/>
                <w:sz w:val="16"/>
                <w:szCs w:val="16"/>
              </w:rPr>
              <w:t xml:space="preserve">Enter the approval remarks of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225</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Reassign To: -</w:t>
            </w:r>
          </w:p>
        </w:tc>
        <w:tc>
          <w:tcPr>
            <w:tcW w:w="3671" w:type="dxa"/>
          </w:tcPr>
          <w:p>
            <w:pPr>
              <w:spacing w:after="20" w:before="20"/>
              <w:rPr>
                <w:rFonts w:ascii="Arial" w:hAnsi="Arial" w:cs="Arial"/>
                <w:sz w:val="15"/>
                <w:szCs w:val="15"/>
              </w:rPr>
            </w:pPr>
            <w:r>
              <w:rPr>
                <w:rFonts w:ascii="Arial" w:hAnsi="Arial" w:cs="Arial"/>
                <w:sz w:val="16"/>
                <w:szCs w:val="16"/>
              </w:rPr>
              <w:t xml:space="preserve">Select the new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226</w:t>
            </w:r>
          </w:p>
        </w:tc>
        <w:tc>
          <w:tcPr>
            <w:tcW w:w="2015" w:type="dxa"/>
          </w:tcPr>
          <w:p>
            <w:pPr>
              <w:spacing w:after="20" w:before="20"/>
              <w:rPr>
                <w:rFonts w:ascii="Arial" w:hAnsi="Arial" w:cs="Arial"/>
                <w:sz w:val="15"/>
                <w:szCs w:val="15"/>
              </w:rPr>
            </w:pPr>
            <w:r>
              <w:rPr>
                <w:rFonts w:ascii="Arial" w:hAnsi="Arial" w:cs="Arial"/>
                <w:sz w:val="16"/>
                <w:szCs w:val="16"/>
              </w:rPr>
              <w:t xml:space="preserve">Placement Update Reports</w:t>
            </w:r>
          </w:p>
        </w:tc>
        <w:tc>
          <w:tcPr>
            <w:tcW w:w="2520" w:type="dxa"/>
          </w:tcPr>
          <w:p>
            <w:pPr>
              <w:spacing w:after="20" w:before="20"/>
              <w:rPr>
                <w:rFonts w:ascii="Arial" w:hAnsi="Arial" w:cs="Arial"/>
                <w:sz w:val="15"/>
                <w:szCs w:val="15"/>
              </w:rPr>
            </w:pPr>
            <w:r>
              <w:rPr>
                <w:rFonts w:ascii="Arial" w:hAnsi="Arial" w:cs="Arial"/>
                <w:sz w:val="16"/>
                <w:szCs w:val="16"/>
              </w:rPr>
              <w:t xml:space="preserve">File Name / Report Date / Reporting Period: -</w:t>
            </w:r>
          </w:p>
        </w:tc>
        <w:tc>
          <w:tcPr>
            <w:tcW w:w="3671" w:type="dxa"/>
          </w:tcPr>
          <w:p>
            <w:pPr>
              <w:spacing w:after="20" w:before="20"/>
              <w:rPr>
                <w:rFonts w:ascii="Arial" w:hAnsi="Arial" w:cs="Arial"/>
                <w:sz w:val="15"/>
                <w:szCs w:val="15"/>
              </w:rPr>
            </w:pPr>
            <w:r>
              <w:rPr>
                <w:rFonts w:ascii="Arial" w:hAnsi="Arial" w:cs="Arial"/>
                <w:sz w:val="16"/>
                <w:szCs w:val="16"/>
              </w:rPr>
              <w:t xml:space="preserve">No Placement Update Report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FRPM.007.02, FRPM.019.01, FRPM.019.02, FRPM.019.03, FRPM.020.01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227</w:t>
            </w:r>
          </w:p>
        </w:tc>
        <w:tc>
          <w:tcPr>
            <w:tcW w:w="2015" w:type="dxa"/>
          </w:tcPr>
          <w:p>
            <w:pPr>
              <w:spacing w:after="20" w:before="20"/>
              <w:rPr>
                <w:rFonts w:ascii="Arial" w:hAnsi="Arial" w:cs="Arial"/>
                <w:sz w:val="15"/>
                <w:szCs w:val="15"/>
              </w:rPr>
            </w:pPr>
            <w:r>
              <w:rPr>
                <w:rFonts w:ascii="Arial" w:hAnsi="Arial" w:cs="Arial"/>
                <w:sz w:val="16"/>
                <w:szCs w:val="16"/>
              </w:rPr>
              <w:t xml:space="preserve">Audit Logs</w:t>
            </w:r>
          </w:p>
        </w:tc>
        <w:tc>
          <w:tcPr>
            <w:tcW w:w="2520" w:type="dxa"/>
          </w:tcPr>
          <w:p>
            <w:pPr>
              <w:spacing w:after="20" w:before="20"/>
              <w:rPr>
                <w:rFonts w:ascii="Arial" w:hAnsi="Arial" w:cs="Arial"/>
                <w:sz w:val="15"/>
                <w:szCs w:val="15"/>
              </w:rPr>
            </w:pPr>
            <w:r>
              <w:rPr>
                <w:rFonts w:ascii="Arial" w:hAnsi="Arial" w:cs="Arial"/>
                <w:sz w:val="16"/>
                <w:szCs w:val="16"/>
              </w:rPr>
              <w:t xml:space="preserve">Timestamp / Module / Reference Number / Client/Assured's Name: -</w:t>
            </w:r>
          </w:p>
        </w:tc>
        <w:tc>
          <w:tcPr>
            <w:tcW w:w="3671" w:type="dxa"/>
          </w:tcPr>
          <w:p>
            <w:pPr>
              <w:spacing w:after="20" w:before="20"/>
              <w:rPr>
                <w:rFonts w:ascii="Arial" w:hAnsi="Arial" w:cs="Arial"/>
                <w:sz w:val="15"/>
                <w:szCs w:val="15"/>
              </w:rPr>
            </w:pPr>
            <w:r>
              <w:rPr>
                <w:rFonts w:ascii="Arial" w:hAnsi="Arial" w:cs="Arial"/>
                <w:sz w:val="16"/>
                <w:szCs w:val="16"/>
              </w:rPr>
              <w:t xml:space="preserve">No activity for these filters.</w:t>
            </w:r>
          </w:p>
        </w:tc>
        <w:tc>
          <w:tcPr>
            <w:tcW w:w="1584" w:type="dxa"/>
          </w:tcPr>
          <w:p>
            <w:pPr>
              <w:spacing w:after="20" w:before="20"/>
              <w:rPr>
                <w:rFonts w:ascii="Arial" w:hAnsi="Arial" w:cs="Arial"/>
                <w:sz w:val="15"/>
                <w:szCs w:val="15"/>
              </w:rPr>
            </w:pPr>
            <w:r>
              <w:rPr>
                <w:rFonts w:ascii="Arial" w:hAnsi="Arial" w:cs="Arial"/>
                <w:sz w:val="16"/>
                <w:szCs w:val="16"/>
              </w:rPr>
              <w:t xml:space="preserve">FRPM.021.01, FRPM.021.02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An insurer of the request</w:t>
            </w:r>
          </w:p>
        </w:tc>
        <w:tc>
          <w:tcPr>
            <w:tcW w:w="3671" w:type="dxa"/>
          </w:tcPr>
          <w:p>
            <w:pPr>
              <w:spacing w:after="20" w:before="20"/>
              <w:rPr>
                <w:rFonts w:ascii="Arial" w:hAnsi="Arial" w:cs="Arial"/>
                <w:sz w:val="15"/>
                <w:szCs w:val="15"/>
              </w:rPr>
            </w:pPr>
            <w:r>
              <w:rPr>
                <w:rFonts w:ascii="Arial" w:hAnsi="Arial" w:cs="Arial"/>
                <w:sz w:val="16"/>
                <w:szCs w:val="16"/>
              </w:rPr>
              <w:t xml:space="preserve">&lt;insurer&gt; is not an insurer of this request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Response / Response Date / Client Remarks / Recorded By / Recorded On: -</w:t>
            </w:r>
          </w:p>
        </w:tc>
        <w:tc>
          <w:tcPr>
            <w:tcW w:w="3671" w:type="dxa"/>
          </w:tcPr>
          <w:p>
            <w:pPr>
              <w:spacing w:after="20" w:before="20"/>
              <w:rPr>
                <w:rFonts w:ascii="Arial" w:hAnsi="Arial" w:cs="Arial"/>
                <w:sz w:val="15"/>
                <w:szCs w:val="15"/>
              </w:rPr>
            </w:pPr>
            <w:r>
              <w:rPr>
                <w:rFonts w:ascii="Arial" w:hAnsi="Arial" w:cs="Arial"/>
                <w:sz w:val="16"/>
                <w:szCs w:val="16"/>
              </w:rPr>
              <w:t xml:space="preserve">No client response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230</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Level / Approver / Decision / Remarks / Approved: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Marketing approval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231</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Round / Approver / Approval Progress / Remarks / Decided: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ManCom approvers selected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spacing w:after="20" w:before="20"/>
              <w:rPr>
                <w:rFonts w:ascii="Arial" w:hAnsi="Arial" w:cs="Arial"/>
                <w:sz w:val="15"/>
                <w:szCs w:val="15"/>
              </w:rPr>
            </w:pPr>
            <w:r>
              <w:rPr>
                <w:rFonts w:ascii="Arial" w:hAnsi="Arial" w:cs="Arial"/>
                <w:sz w:val="16"/>
                <w:szCs w:val="16"/>
              </w:rPr>
              <w:t xml:space="preserve">Remarks: -</w:t>
            </w:r>
          </w:p>
        </w:tc>
        <w:tc>
          <w:tcPr>
            <w:tcW w:w="3671" w:type="dxa"/>
          </w:tcPr>
          <w:p>
            <w:pPr>
              <w:spacing w:after="20" w:before="20"/>
              <w:rPr>
                <w:rFonts w:ascii="Arial" w:hAnsi="Arial" w:cs="Arial"/>
                <w:sz w:val="15"/>
                <w:szCs w:val="15"/>
              </w:rPr>
            </w:pPr>
            <w:r>
              <w:rPr>
                <w:rFonts w:ascii="Arial" w:hAnsi="Arial" w:cs="Arial"/>
                <w:sz w:val="16"/>
                <w:szCs w:val="16"/>
              </w:rPr>
              <w:t xml:space="preserve">Enter the remarks of the rejection or the return</w:t>
            </w:r>
          </w:p>
        </w:tc>
        <w:tc>
          <w:tcPr>
            <w:tcW w:w="1584" w:type="dxa"/>
          </w:tcPr>
          <w:p>
            <w:pPr>
              <w:spacing w:after="20" w:before="20"/>
              <w:rPr>
                <w:rFonts w:ascii="Arial" w:hAnsi="Arial" w:cs="Arial"/>
                <w:sz w:val="15"/>
                <w:szCs w:val="15"/>
              </w:rPr>
            </w:pPr>
            <w:r>
              <w:rPr>
                <w:rFonts w:ascii="Arial" w:hAnsi="Arial" w:cs="Arial"/>
                <w:sz w:val="16"/>
                <w:szCs w:val="16"/>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95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request moves to another stage (any workflow action, including return, void, not proceeded and the automatic release or return of its version)</w:t>
            </w:r>
          </w:p>
        </w:tc>
        <w:tc>
          <w:tcPr>
            <w:tcW w:w="1800"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unless they made the move themselves</w:t>
            </w:r>
          </w:p>
        </w:tc>
        <w:tc>
          <w:tcPr>
            <w:tcW w:w="2951" w:type="dxa"/>
          </w:tcPr>
          <w:p>
            <w:pPr>
              <w:spacing w:after="20" w:before="20"/>
              <w:rPr>
                <w:rFonts w:ascii="Arial" w:hAnsi="Arial" w:cs="Arial"/>
                <w:sz w:val="15"/>
                <w:szCs w:val="15"/>
              </w:rPr>
            </w:pPr>
            <w:r>
              <w:rPr>
                <w:rFonts w:ascii="Arial" w:hAnsi="Arial" w:cs="Arial"/>
                <w:sz w:val="16"/>
                <w:szCs w:val="16"/>
              </w:rPr>
              <w:t xml:space="preserve">Title: &lt;request no.&gt;: &lt;new stage name&gt;. Text: &lt;request description&gt; - &lt;comment&gt;</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FRPM.011.03, FRPM.015.01, FRPM.016.01, FRPM.017.01, FRPM.028.01,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version set up from a request is validated and released</w:t>
            </w:r>
          </w:p>
        </w:tc>
        <w:tc>
          <w:tcPr>
            <w:tcW w:w="1800" w:type="dxa"/>
          </w:tcPr>
          <w:p>
            <w:pPr>
              <w:spacing w:after="20" w:before="20"/>
              <w:rPr>
                <w:rFonts w:ascii="Arial" w:hAnsi="Arial" w:cs="Arial"/>
                <w:sz w:val="15"/>
                <w:szCs w:val="15"/>
              </w:rPr>
            </w:pPr>
            <w:r>
              <w:rPr>
                <w:rFonts w:ascii="Arial" w:hAnsi="Arial" w:cs="Arial"/>
                <w:sz w:val="16"/>
                <w:szCs w:val="16"/>
              </w:rPr>
              <w:t xml:space="preserve">Every user who creates quotations (Marketing)</w:t>
            </w:r>
          </w:p>
        </w:tc>
        <w:tc>
          <w:tcPr>
            <w:tcW w:w="2951" w:type="dxa"/>
          </w:tcPr>
          <w:p>
            <w:pPr>
              <w:spacing w:after="20" w:before="20"/>
              <w:rPr>
                <w:rFonts w:ascii="Arial" w:hAnsi="Arial" w:cs="Arial"/>
                <w:sz w:val="15"/>
                <w:szCs w:val="15"/>
              </w:rPr>
            </w:pPr>
            <w:r>
              <w:rPr>
                <w:rFonts w:ascii="Arial" w:hAnsi="Arial" w:cs="Arial"/>
                <w:sz w:val="16"/>
                <w:szCs w:val="16"/>
              </w:rPr>
              <w:t xml:space="preserve">Title: Package available: &lt;risk code&gt;. Text: &lt;package name&gt; (version &lt;n&gt;) sells from &lt;effective date&gt;.</w:t>
            </w:r>
          </w:p>
        </w:tc>
        <w:tc>
          <w:tcPr>
            <w:tcW w:w="1655"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TSU sends an advisory (Send Advisory)</w:t>
            </w:r>
          </w:p>
        </w:tc>
        <w:tc>
          <w:tcPr>
            <w:tcW w:w="1800" w:type="dxa"/>
          </w:tcPr>
          <w:p>
            <w:pPr>
              <w:spacing w:after="20" w:before="20"/>
              <w:rPr>
                <w:rFonts w:ascii="Arial" w:hAnsi="Arial" w:cs="Arial"/>
                <w:sz w:val="15"/>
                <w:szCs w:val="15"/>
              </w:rPr>
            </w:pPr>
            <w:r>
              <w:rPr>
                <w:rFonts w:ascii="Arial" w:hAnsi="Arial" w:cs="Arial"/>
                <w:sz w:val="16"/>
                <w:szCs w:val="16"/>
              </w:rPr>
              <w:t xml:space="preserve">The users of each recipient group: Marketing, TSU, MBS, Processing, Operations</w:t>
            </w:r>
          </w:p>
        </w:tc>
        <w:tc>
          <w:tcPr>
            <w:tcW w:w="2951" w:type="dxa"/>
          </w:tcPr>
          <w:p>
            <w:pPr>
              <w:spacing w:after="20" w:before="20"/>
              <w:rPr>
                <w:rFonts w:ascii="Arial" w:hAnsi="Arial" w:cs="Arial"/>
                <w:sz w:val="15"/>
                <w:szCs w:val="15"/>
              </w:rPr>
            </w:pPr>
            <w:r>
              <w:rPr>
                <w:rFonts w:ascii="Arial" w:hAnsi="Arial" w:cs="Arial"/>
                <w:sz w:val="16"/>
                <w:szCs w:val="16"/>
              </w:rPr>
              <w:t xml:space="preserve">Title: &lt;advisory subject&gt;. Text: &lt;advisory text&gt;</w:t>
            </w:r>
          </w:p>
        </w:tc>
        <w:tc>
          <w:tcPr>
            <w:tcW w:w="1655"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The daily package version step finds a package whose package end date has passed without a released renewal; the product becomes Expired</w:t>
            </w:r>
          </w:p>
        </w:tc>
        <w:tc>
          <w:tcPr>
            <w:tcW w:w="1800" w:type="dxa"/>
          </w:tcPr>
          <w:p>
            <w:pPr>
              <w:spacing w:after="20" w:before="20"/>
              <w:rPr>
                <w:rFonts w:ascii="Arial" w:hAnsi="Arial" w:cs="Arial"/>
                <w:sz w:val="15"/>
                <w:szCs w:val="15"/>
              </w:rPr>
            </w:pPr>
            <w:r>
              <w:rPr>
                <w:rFonts w:ascii="Arial" w:hAnsi="Arial" w:cs="Arial"/>
                <w:sz w:val="16"/>
                <w:szCs w:val="16"/>
              </w:rPr>
              <w:t xml:space="preserve">Every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Title: Package expired: &lt;risk code&gt;. Text: Version &lt;n&gt; ended on &lt;package end date&gt; without a renewal; the package is no longer sold for new business.</w:t>
            </w:r>
          </w:p>
        </w:tc>
        <w:tc>
          <w:tcPr>
            <w:tcW w:w="1655" w:type="dxa"/>
          </w:tcPr>
          <w:p>
            <w:pPr>
              <w:spacing w:after="20" w:before="20"/>
              <w:rPr>
                <w:rFonts w:ascii="Arial" w:hAnsi="Arial" w:cs="Arial"/>
                <w:sz w:val="15"/>
                <w:szCs w:val="15"/>
              </w:rPr>
            </w:pPr>
            <w:r>
              <w:rPr>
                <w:rFonts w:ascii="Arial" w:hAnsi="Arial" w:cs="Arial"/>
                <w:sz w:val="16"/>
                <w:szCs w:val="16"/>
              </w:rPr>
              <w:t xml:space="preserve">FRPM.002.02, FRPM.003.01, FRPM.003.05, FRPM.004.01, FRPM.019.01, FRPM.019.02, FRPM.026.01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 quotation slip is approved and sent (Approve and Send), or resent to one insurer (Resend)</w:t>
            </w:r>
          </w:p>
        </w:tc>
        <w:tc>
          <w:tcPr>
            <w:tcW w:w="1800"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2951" w:type="dxa"/>
          </w:tcPr>
          <w:p>
            <w:pPr>
              <w:spacing w:after="20" w:before="20"/>
              <w:rPr>
                <w:rFonts w:ascii="Arial" w:hAnsi="Arial" w:cs="Arial"/>
                <w:sz w:val="15"/>
                <w:szCs w:val="15"/>
              </w:rPr>
            </w:pPr>
            <w:r>
              <w:rPr>
                <w:rFonts w:ascii="Arial" w:hAnsi="Arial" w:cs="Arial"/>
                <w:sz w:val="16"/>
                <w:szCs w:val="16"/>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An advisory is sent with e-mail addresses in E-mail to (optional)</w:t>
            </w:r>
          </w:p>
        </w:tc>
        <w:tc>
          <w:tcPr>
            <w:tcW w:w="1800"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2951" w:type="dxa"/>
          </w:tcPr>
          <w:p>
            <w:pPr>
              <w:spacing w:after="20" w:before="20"/>
              <w:rPr>
                <w:rFonts w:ascii="Arial" w:hAnsi="Arial" w:cs="Arial"/>
                <w:sz w:val="15"/>
                <w:szCs w:val="15"/>
              </w:rPr>
            </w:pPr>
            <w:r>
              <w:rPr>
                <w:rFonts w:ascii="Arial" w:hAnsi="Arial" w:cs="Arial"/>
                <w:sz w:val="16"/>
                <w:szCs w:val="16"/>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Every e-mail sent with a password-protected attachment (NT-05, NT-06)</w:t>
            </w:r>
          </w:p>
        </w:tc>
        <w:tc>
          <w:tcPr>
            <w:tcW w:w="1800"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2951" w:type="dxa"/>
          </w:tcPr>
          <w:p>
            <w:pPr>
              <w:spacing w:after="20" w:before="20"/>
              <w:rPr>
                <w:rFonts w:ascii="Arial" w:hAnsi="Arial" w:cs="Arial"/>
                <w:sz w:val="15"/>
                <w:szCs w:val="15"/>
              </w:rPr>
            </w:pPr>
            <w:r>
              <w:rPr>
                <w:rFonts w:ascii="Arial" w:hAnsi="Arial" w:cs="Arial"/>
                <w:sz w:val="16"/>
                <w:szCs w:val="16"/>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Arial" w:hAnsi="Arial" w:cs="Arial"/>
                <w:sz w:val="15"/>
                <w:szCs w:val="15"/>
              </w:rPr>
            </w:pPr>
            <w:r>
              <w:rPr>
                <w:rFonts w:ascii="Arial" w:hAnsi="Arial" w:cs="Arial"/>
                <w:sz w:val="16"/>
                <w:szCs w:val="16"/>
              </w:rPr>
              <w:t xml:space="preserve">FRPM.004.01, FRPM.019.01, FRPM.019.02, FRPM.026.01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NT-09</w:t>
            </w:r>
          </w:p>
        </w:tc>
        <w:tc>
          <w:tcPr>
            <w:tcW w:w="1007" w:type="dxa"/>
          </w:tcPr>
          <w:p>
            <w:pPr>
              <w:keepNext/>
              <w:spacing w:after="20" w:before="20"/>
              <w:rPr>
                <w:rFonts w:ascii="Arial" w:hAnsi="Arial" w:cs="Arial"/>
                <w:sz w:val="15"/>
                <w:szCs w:val="15"/>
              </w:rPr>
            </w:pPr>
            <w:r>
              <w:rPr>
                <w:rFonts w:ascii="Arial" w:hAnsi="Arial" w:cs="Arial"/>
                <w:sz w:val="16"/>
                <w:szCs w:val="16"/>
              </w:rPr>
              <w:t xml:space="preserve">Alert inbox</w:t>
            </w:r>
          </w:p>
        </w:tc>
        <w:tc>
          <w:tcPr>
            <w:tcW w:w="2232" w:type="dxa"/>
          </w:tcPr>
          <w:p>
            <w:pPr>
              <w:keepNext/>
              <w:spacing w:after="20" w:before="20"/>
              <w:rPr>
                <w:rFonts w:ascii="Arial" w:hAnsi="Arial" w:cs="Arial"/>
                <w:sz w:val="15"/>
                <w:szCs w:val="15"/>
              </w:rPr>
            </w:pPr>
            <w:r>
              <w:rPr>
                <w:rFonts w:ascii="Arial" w:hAnsi="Arial" w:cs="Arial"/>
                <w:sz w:val="16"/>
                <w:szCs w:val="16"/>
              </w:rPr>
              <w:t xml:space="preserve">A package that an active incentive criterion names expires or is retired</w:t>
            </w:r>
          </w:p>
        </w:tc>
        <w:tc>
          <w:tcPr>
            <w:tcW w:w="1800" w:type="dxa"/>
          </w:tcPr>
          <w:p>
            <w:pPr>
              <w:keepNext/>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keepNext/>
              <w:spacing w:after="20" w:before="20"/>
              <w:rPr>
                <w:rFonts w:ascii="Arial" w:hAnsi="Arial" w:cs="Arial"/>
                <w:sz w:val="15"/>
                <w:szCs w:val="15"/>
              </w:rPr>
            </w:pPr>
            <w:r>
              <w:rPr>
                <w:rFonts w:ascii="Arial" w:hAnsi="Arial" w:cs="Arial"/>
                <w:sz w:val="16"/>
                <w:szCs w:val="16"/>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NT-10</w:t>
            </w:r>
          </w:p>
        </w:tc>
        <w:tc>
          <w:tcPr>
            <w:tcW w:w="1007" w:type="dxa"/>
          </w:tcPr>
          <w:p>
            <w:pPr>
              <w:keepNext/>
              <w:spacing w:after="20" w:before="20"/>
              <w:rPr>
                <w:rFonts w:ascii="Arial" w:hAnsi="Arial" w:cs="Arial"/>
                <w:sz w:val="15"/>
                <w:szCs w:val="15"/>
              </w:rPr>
            </w:pPr>
            <w:r>
              <w:rPr>
                <w:rFonts w:ascii="Arial" w:hAnsi="Arial" w:cs="Arial"/>
                <w:sz w:val="16"/>
                <w:szCs w:val="16"/>
              </w:rPr>
              <w:t xml:space="preserve">in-system</w:t>
            </w:r>
          </w:p>
        </w:tc>
        <w:tc>
          <w:tcPr>
            <w:tcW w:w="2232" w:type="dxa"/>
          </w:tcPr>
          <w:p>
            <w:pPr>
              <w:keepNext/>
              <w:spacing w:after="20" w:before="20"/>
              <w:rPr>
                <w:rFonts w:ascii="Arial" w:hAnsi="Arial" w:cs="Arial"/>
                <w:sz w:val="15"/>
                <w:szCs w:val="15"/>
              </w:rPr>
            </w:pPr>
            <w:r>
              <w:rPr>
                <w:rFonts w:ascii="Arial" w:hAnsi="Arial" w:cs="Arial"/>
                <w:sz w:val="16"/>
                <w:szCs w:val="16"/>
              </w:rPr>
              <w:t xml:space="preserve">A team leader assigns package requests (Package Requests › Assign, TSU Workbench › Assign)</w:t>
            </w:r>
          </w:p>
        </w:tc>
        <w:tc>
          <w:tcPr>
            <w:tcW w:w="1800" w:type="dxa"/>
          </w:tcPr>
          <w:p>
            <w:pPr>
              <w:keepNext/>
              <w:spacing w:after="20" w:before="20"/>
              <w:rPr>
                <w:rFonts w:ascii="Arial" w:hAnsi="Arial" w:cs="Arial"/>
                <w:sz w:val="15"/>
                <w:szCs w:val="15"/>
              </w:rPr>
            </w:pPr>
            <w:r>
              <w:rPr>
                <w:rFonts w:ascii="Arial" w:hAnsi="Arial" w:cs="Arial"/>
                <w:sz w:val="16"/>
                <w:szCs w:val="16"/>
              </w:rPr>
              <w:t xml:space="preserve">The new assignee, unless the team leader assigns them to himself</w:t>
            </w:r>
          </w:p>
        </w:tc>
        <w:tc>
          <w:tcPr>
            <w:tcW w:w="2951" w:type="dxa"/>
          </w:tcPr>
          <w:p>
            <w:pPr>
              <w:keepNext/>
              <w:spacing w:after="20" w:before="20"/>
              <w:rPr>
                <w:rFonts w:ascii="Arial" w:hAnsi="Arial" w:cs="Arial"/>
                <w:sz w:val="15"/>
                <w:szCs w:val="15"/>
              </w:rPr>
            </w:pPr>
            <w:r>
              <w:rPr>
                <w:rFonts w:ascii="Arial" w:hAnsi="Arial" w:cs="Arial"/>
                <w:sz w:val="16"/>
                <w:szCs w:val="16"/>
              </w:rPr>
              <w:t xml:space="preserve">Title: &lt;request no.&gt; assigned to you. Text: &lt;request description&gt;</w:t>
            </w:r>
          </w:p>
        </w:tc>
        <w:tc>
          <w:tcPr>
            <w:tcW w:w="1655" w:type="dxa"/>
          </w:tcPr>
          <w:p>
            <w:pPr>
              <w:keepNext/>
              <w:spacing w:after="20" w:before="20"/>
              <w:rPr>
                <w:rFonts w:ascii="Arial" w:hAnsi="Arial" w:cs="Arial"/>
                <w:sz w:val="15"/>
                <w:szCs w:val="15"/>
              </w:rPr>
            </w:pPr>
            <w:r>
              <w:rPr>
                <w:rFonts w:ascii="Arial" w:hAnsi="Arial" w:cs="Arial"/>
                <w:sz w:val="16"/>
                <w:szCs w:val="16"/>
              </w:rPr>
              <w:t xml:space="preserve">FRPM.002.02, FRPM.003.06, FRPM.011.01, FRPM.011.03, FRPM.016.01, 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check finds package requests past the service level of their stage (FRPM.028.01)</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Arial" w:hAnsi="Arial" w:cs="Arial"/>
                <w:sz w:val="15"/>
                <w:szCs w:val="15"/>
              </w:rPr>
            </w:pPr>
            <w:r>
              <w:rPr>
                <w:rFonts w:ascii="Arial" w:hAnsi="Arial" w:cs="Arial"/>
                <w:sz w:val="16"/>
                <w:szCs w:val="16"/>
              </w:rPr>
              <w:t xml:space="preserve">Alert: Work item overdue</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sz w:val="24"/>
          <w:szCs w:val="24"/>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No.</w:t>
            </w:r>
          </w:p>
        </w:tc>
        <w:tc>
          <w:tcPr>
            <w:tcW w:w="72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25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w:t>
            </w:r>
          </w:p>
        </w:tc>
        <w:tc>
          <w:tcPr>
            <w:tcW w:w="7200" w:type="dxa"/>
          </w:tcPr>
          <w:p>
            <w:pPr>
              <w:spacing w:after="20" w:before="20"/>
              <w:rPr>
                <w:rFonts w:ascii="Arial" w:hAnsi="Arial" w:cs="Arial"/>
                <w:sz w:val="17"/>
                <w:szCs w:val="17"/>
              </w:rPr>
            </w:pPr>
            <w:r>
              <w:rPr>
                <w:rFonts w:ascii="Arial" w:hAnsi="Arial" w:cs="Arial"/>
                <w:sz w:val="16"/>
                <w:szCs w:val="16"/>
              </w:rPr>
              <w:t xml:space="preserve">A request, Quotation Slip, Proposal, ManCom approval, package configuration or rate exception is never approved by the user who made or submitted it.</w:t>
            </w:r>
          </w:p>
        </w:tc>
        <w:tc>
          <w:tcPr>
            <w:tcW w:w="2520" w:type="dxa"/>
          </w:tcPr>
          <w:p>
            <w:pPr>
              <w:spacing w:after="20" w:before="20"/>
              <w:rPr>
                <w:rFonts w:ascii="Arial" w:hAnsi="Arial" w:cs="Arial"/>
                <w:sz w:val="17"/>
                <w:szCs w:val="17"/>
              </w:rPr>
            </w:pPr>
            <w:r>
              <w:rPr>
                <w:rFonts w:ascii="Arial" w:hAnsi="Arial" w:cs="Arial"/>
                <w:sz w:val="16"/>
                <w:szCs w:val="16"/>
              </w:rPr>
              <w:t xml:space="preserve">FRPM.028.01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2</w:t>
            </w:r>
          </w:p>
        </w:tc>
        <w:tc>
          <w:tcPr>
            <w:tcW w:w="7200" w:type="dxa"/>
          </w:tcPr>
          <w:p>
            <w:pPr>
              <w:spacing w:after="20" w:before="20"/>
              <w:rPr>
                <w:rFonts w:ascii="Arial" w:hAnsi="Arial" w:cs="Arial"/>
                <w:sz w:val="17"/>
                <w:szCs w:val="17"/>
              </w:rPr>
            </w:pPr>
            <w:r>
              <w:rPr>
                <w:rFonts w:ascii="Arial" w:hAnsi="Arial" w:cs="Arial"/>
                <w:sz w:val="16"/>
                <w:szCs w:val="16"/>
              </w:rPr>
              <w:t xml:space="preserve">One released version of a package is in force at any date; the previous version ends on the day before the next takes effect.</w:t>
            </w:r>
          </w:p>
        </w:tc>
        <w:tc>
          <w:tcPr>
            <w:tcW w:w="2520" w:type="dxa"/>
          </w:tcPr>
          <w:p>
            <w:pPr>
              <w:spacing w:after="20" w:before="20"/>
              <w:rPr>
                <w:rFonts w:ascii="Arial" w:hAnsi="Arial" w:cs="Arial"/>
                <w:sz w:val="17"/>
                <w:szCs w:val="17"/>
              </w:rPr>
            </w:pPr>
            <w:r>
              <w:rPr>
                <w:rFonts w:ascii="Arial" w:hAnsi="Arial" w:cs="Arial"/>
                <w:sz w:val="16"/>
                <w:szCs w:val="16"/>
              </w:rPr>
              <w:t xml:space="preserve">FRPM.024.01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3</w:t>
            </w:r>
          </w:p>
        </w:tc>
        <w:tc>
          <w:tcPr>
            <w:tcW w:w="7200" w:type="dxa"/>
          </w:tcPr>
          <w:p>
            <w:pPr>
              <w:spacing w:after="20" w:before="20"/>
              <w:rPr>
                <w:rFonts w:ascii="Arial" w:hAnsi="Arial" w:cs="Arial"/>
                <w:sz w:val="17"/>
                <w:szCs w:val="17"/>
              </w:rPr>
            </w:pPr>
            <w:r>
              <w:rPr>
                <w:rFonts w:ascii="Arial" w:hAnsi="Arial" w:cs="Arial"/>
                <w:sz w:val="16"/>
                <w:szCs w:val="16"/>
              </w:rPr>
              <w:t xml:space="preserve">New business is priced on the version in force on the transaction date; another rate needs an approved rate exception.</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4</w:t>
            </w:r>
          </w:p>
        </w:tc>
        <w:tc>
          <w:tcPr>
            <w:tcW w:w="7200" w:type="dxa"/>
          </w:tcPr>
          <w:p>
            <w:pPr>
              <w:spacing w:after="20" w:before="20"/>
              <w:rPr>
                <w:rFonts w:ascii="Arial" w:hAnsi="Arial" w:cs="Arial"/>
                <w:sz w:val="17"/>
                <w:szCs w:val="17"/>
              </w:rPr>
            </w:pPr>
            <w:r>
              <w:rPr>
                <w:rFonts w:ascii="Arial" w:hAnsi="Arial" w:cs="Arial"/>
                <w:sz w:val="16"/>
                <w:szCs w:val="16"/>
              </w:rPr>
              <w:t xml:space="preserve">Renewals and endorsements use the version of the original account.</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5</w:t>
            </w:r>
          </w:p>
        </w:tc>
        <w:tc>
          <w:tcPr>
            <w:tcW w:w="7200" w:type="dxa"/>
          </w:tcPr>
          <w:p>
            <w:pPr>
              <w:spacing w:after="20" w:before="20"/>
              <w:rPr>
                <w:rFonts w:ascii="Arial" w:hAnsi="Arial" w:cs="Arial"/>
                <w:sz w:val="17"/>
                <w:szCs w:val="17"/>
              </w:rPr>
            </w:pPr>
            <w:r>
              <w:rPr>
                <w:rFonts w:ascii="Arial" w:hAnsi="Arial" w:cs="Arial"/>
                <w:sz w:val="16"/>
                <w:szCs w:val="16"/>
              </w:rPr>
              <w:t xml:space="preserve">Package records, versions, clauses, audit entries and documents are never deleted; they are end-dated, deactivated or expired.</w:t>
            </w:r>
          </w:p>
        </w:tc>
        <w:tc>
          <w:tcPr>
            <w:tcW w:w="2520" w:type="dxa"/>
          </w:tcPr>
          <w:p>
            <w:pPr>
              <w:spacing w:after="20" w:before="20"/>
              <w:rPr>
                <w:rFonts w:ascii="Arial" w:hAnsi="Arial" w:cs="Arial"/>
                <w:sz w:val="17"/>
                <w:szCs w:val="17"/>
              </w:rPr>
            </w:pPr>
            <w:r>
              <w:rPr>
                <w:rFonts w:ascii="Arial" w:hAnsi="Arial" w:cs="Arial"/>
                <w:sz w:val="16"/>
                <w:szCs w:val="16"/>
              </w:rPr>
              <w:t xml:space="preserve">FRPM.003.04, FRPM.021.01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6</w:t>
            </w:r>
          </w:p>
        </w:tc>
        <w:tc>
          <w:tcPr>
            <w:tcW w:w="7200" w:type="dxa"/>
          </w:tcPr>
          <w:p>
            <w:pPr>
              <w:spacing w:after="20" w:before="20"/>
              <w:rPr>
                <w:rFonts w:ascii="Arial" w:hAnsi="Arial" w:cs="Arial"/>
                <w:sz w:val="17"/>
                <w:szCs w:val="17"/>
              </w:rPr>
            </w:pPr>
            <w:r>
              <w:rPr>
                <w:rFonts w:ascii="Arial" w:hAnsi="Arial" w:cs="Arial"/>
                <w:sz w:val="16"/>
                <w:szCs w:val="16"/>
              </w:rPr>
              <w:t xml:space="preserve">Expired and deactivated packages are visible only to users authorized to view archived packages.</w:t>
            </w:r>
          </w:p>
        </w:tc>
        <w:tc>
          <w:tcPr>
            <w:tcW w:w="2520" w:type="dxa"/>
          </w:tcPr>
          <w:p>
            <w:pPr>
              <w:spacing w:after="20" w:before="20"/>
              <w:rPr>
                <w:rFonts w:ascii="Arial" w:hAnsi="Arial" w:cs="Arial"/>
                <w:sz w:val="17"/>
                <w:szCs w:val="17"/>
              </w:rPr>
            </w:pPr>
            <w:r>
              <w:rPr>
                <w:rFonts w:ascii="Arial" w:hAnsi="Arial" w:cs="Arial"/>
                <w:sz w:val="16"/>
                <w:szCs w:val="16"/>
              </w:rPr>
              <w:t xml:space="preserve">FRPM.003.05</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7</w:t>
            </w:r>
          </w:p>
        </w:tc>
        <w:tc>
          <w:tcPr>
            <w:tcW w:w="7200" w:type="dxa"/>
          </w:tcPr>
          <w:p>
            <w:pPr>
              <w:spacing w:after="20" w:before="20"/>
              <w:rPr>
                <w:rFonts w:ascii="Arial" w:hAnsi="Arial" w:cs="Arial"/>
                <w:sz w:val="17"/>
                <w:szCs w:val="17"/>
              </w:rPr>
            </w:pPr>
            <w:r>
              <w:rPr>
                <w:rFonts w:ascii="Arial" w:hAnsi="Arial" w:cs="Arial"/>
                <w:sz w:val="16"/>
                <w:szCs w:val="16"/>
              </w:rPr>
              <w:t xml:space="preserve">Quotation Slips lock at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8</w:t>
            </w:r>
          </w:p>
        </w:tc>
        <w:tc>
          <w:tcPr>
            <w:tcW w:w="7200" w:type="dxa"/>
          </w:tcPr>
          <w:p>
            <w:pPr>
              <w:spacing w:after="20" w:before="20"/>
              <w:rPr>
                <w:rFonts w:ascii="Arial" w:hAnsi="Arial" w:cs="Arial"/>
                <w:sz w:val="17"/>
                <w:szCs w:val="17"/>
              </w:rPr>
            </w:pPr>
            <w:r>
              <w:rPr>
                <w:rFonts w:ascii="Arial" w:hAnsi="Arial" w:cs="Arial"/>
                <w:sz w:val="16"/>
                <w:szCs w:val="16"/>
              </w:rPr>
              <w:t xml:space="preserve">MBS receives product requirements only after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 FRPM.015.01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9</w:t>
            </w:r>
          </w:p>
        </w:tc>
        <w:tc>
          <w:tcPr>
            <w:tcW w:w="7200" w:type="dxa"/>
          </w:tcPr>
          <w:p>
            <w:pPr>
              <w:spacing w:after="20" w:before="20"/>
              <w:rPr>
                <w:rFonts w:ascii="Arial" w:hAnsi="Arial" w:cs="Arial"/>
                <w:sz w:val="17"/>
                <w:szCs w:val="17"/>
              </w:rPr>
            </w:pPr>
            <w:r>
              <w:rPr>
                <w:rFonts w:ascii="Arial" w:hAnsi="Arial" w:cs="Arial"/>
                <w:sz w:val="16"/>
                <w:szCs w:val="16"/>
              </w:rPr>
              <w:t xml:space="preserve">A package configuration is used only after the post-setup validation.</w:t>
            </w:r>
          </w:p>
        </w:tc>
        <w:tc>
          <w:tcPr>
            <w:tcW w:w="2520" w:type="dxa"/>
          </w:tcPr>
          <w:p>
            <w:pPr>
              <w:spacing w:after="20" w:before="20"/>
              <w:rPr>
                <w:rFonts w:ascii="Arial" w:hAnsi="Arial" w:cs="Arial"/>
                <w:sz w:val="17"/>
                <w:szCs w:val="17"/>
              </w:rPr>
            </w:pPr>
            <w:r>
              <w:rPr>
                <w:rFonts w:ascii="Arial" w:hAnsi="Arial" w:cs="Arial"/>
                <w:sz w:val="16"/>
                <w:szCs w:val="16"/>
              </w:rPr>
              <w:t xml:space="preserve">FRPM.016.02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10</w:t>
            </w:r>
          </w:p>
        </w:tc>
        <w:tc>
          <w:tcPr>
            <w:tcW w:w="7200" w:type="dxa"/>
          </w:tcPr>
          <w:p>
            <w:pPr>
              <w:spacing w:after="20" w:before="20"/>
              <w:rPr>
                <w:rFonts w:ascii="Arial" w:hAnsi="Arial" w:cs="Arial"/>
                <w:sz w:val="17"/>
                <w:szCs w:val="17"/>
              </w:rPr>
            </w:pPr>
            <w:r>
              <w:rPr>
                <w:rFonts w:ascii="Arial" w:hAnsi="Arial" w:cs="Arial"/>
                <w:sz w:val="16"/>
                <w:szCs w:val="16"/>
              </w:rPr>
              <w:t xml:space="preserve">Every document e-mailed outside the system is password protected; the password is sent separately.</w:t>
            </w:r>
          </w:p>
        </w:tc>
        <w:tc>
          <w:tcPr>
            <w:tcW w:w="2520" w:type="dxa"/>
          </w:tcPr>
          <w:p>
            <w:pPr>
              <w:spacing w:after="20" w:before="20"/>
              <w:rPr>
                <w:rFonts w:ascii="Arial" w:hAnsi="Arial" w:cs="Arial"/>
                <w:sz w:val="17"/>
                <w:szCs w:val="17"/>
              </w:rPr>
            </w:pPr>
            <w:r>
              <w:rPr>
                <w:rFonts w:ascii="Arial" w:hAnsi="Arial" w:cs="Arial"/>
                <w:sz w:val="16"/>
                <w:szCs w:val="16"/>
              </w:rPr>
              <w:t xml:space="preserve">FRPM.027.01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11</w:t>
            </w:r>
          </w:p>
        </w:tc>
        <w:tc>
          <w:tcPr>
            <w:tcW w:w="7200" w:type="dxa"/>
          </w:tcPr>
          <w:p>
            <w:pPr>
              <w:keepNext/>
              <w:spacing w:after="20" w:before="20"/>
              <w:rPr>
                <w:rFonts w:ascii="Arial" w:hAnsi="Arial" w:cs="Arial"/>
                <w:sz w:val="17"/>
                <w:szCs w:val="17"/>
              </w:rPr>
            </w:pPr>
            <w:r>
              <w:rPr>
                <w:rFonts w:ascii="Arial" w:hAnsi="Arial" w:cs="Arial"/>
                <w:sz w:val="16"/>
                <w:szCs w:val="16"/>
              </w:rPr>
              <w:t xml:space="preserve">Advisories are sent only with their supporting documents attached.</w:t>
            </w:r>
          </w:p>
        </w:tc>
        <w:tc>
          <w:tcPr>
            <w:tcW w:w="2520" w:type="dxa"/>
          </w:tcPr>
          <w:p>
            <w:pPr>
              <w:keepNext/>
              <w:spacing w:after="20" w:before="20"/>
              <w:rPr>
                <w:rFonts w:ascii="Arial" w:hAnsi="Arial" w:cs="Arial"/>
                <w:sz w:val="17"/>
                <w:szCs w:val="17"/>
              </w:rPr>
            </w:pPr>
            <w:r>
              <w:rPr>
                <w:rFonts w:ascii="Arial" w:hAnsi="Arial" w:cs="Arial"/>
                <w:sz w:val="16"/>
                <w:szCs w:val="16"/>
              </w:rPr>
              <w:t xml:space="preserve">FRPM.025.01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12</w:t>
            </w:r>
          </w:p>
        </w:tc>
        <w:tc>
          <w:tcPr>
            <w:tcW w:w="7200" w:type="dxa"/>
          </w:tcPr>
          <w:p>
            <w:pPr>
              <w:keepNext/>
              <w:spacing w:after="20" w:before="20"/>
              <w:rPr>
                <w:rFonts w:ascii="Arial" w:hAnsi="Arial" w:cs="Arial"/>
                <w:sz w:val="17"/>
                <w:szCs w:val="17"/>
              </w:rPr>
            </w:pPr>
            <w:r>
              <w:rPr>
                <w:rFonts w:ascii="Arial" w:hAnsi="Arial" w:cs="Arial"/>
                <w:sz w:val="16"/>
                <w:szCs w:val="16"/>
              </w:rPr>
              <w:t xml:space="preserve">A package has at most one open renewal request.</w:t>
            </w:r>
          </w:p>
        </w:tc>
        <w:tc>
          <w:tcPr>
            <w:tcW w:w="2520" w:type="dxa"/>
          </w:tcPr>
          <w:p>
            <w:pPr>
              <w:keepNext/>
              <w:spacing w:after="20" w:before="20"/>
              <w:rPr>
                <w:rFonts w:ascii="Arial" w:hAnsi="Arial" w:cs="Arial"/>
                <w:sz w:val="17"/>
                <w:szCs w:val="17"/>
              </w:rPr>
            </w:pPr>
            <w:r>
              <w:rPr>
                <w:rFonts w:ascii="Arial" w:hAnsi="Arial" w:cs="Arial"/>
                <w:sz w:val="16"/>
                <w:szCs w:val="16"/>
              </w:rPr>
              <w:t xml:space="preserve">FRPM.026.01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13</w:t>
            </w:r>
          </w:p>
        </w:tc>
        <w:tc>
          <w:tcPr>
            <w:tcW w:w="7200" w:type="dxa"/>
          </w:tcPr>
          <w:p>
            <w:pPr>
              <w:spacing w:after="20" w:before="20"/>
              <w:rPr>
                <w:rFonts w:ascii="Arial" w:hAnsi="Arial" w:cs="Arial"/>
                <w:sz w:val="17"/>
                <w:szCs w:val="17"/>
              </w:rPr>
            </w:pPr>
            <w:r>
              <w:rPr>
                <w:rFonts w:ascii="Arial" w:hAnsi="Arial" w:cs="Arial"/>
                <w:sz w:val="16"/>
                <w:szCs w:val="16"/>
              </w:rPr>
              <w:t xml:space="preserve">Incentive rules apply only to products active on their effective date and do not overlap in time for the same code.</w:t>
            </w:r>
          </w:p>
        </w:tc>
        <w:tc>
          <w:tcPr>
            <w:tcW w:w="2520" w:type="dxa"/>
          </w:tcPr>
          <w:p>
            <w:pPr>
              <w:spacing w:after="20" w:before="20"/>
              <w:rPr>
                <w:rFonts w:ascii="Arial" w:hAnsi="Arial" w:cs="Arial"/>
                <w:sz w:val="17"/>
                <w:szCs w:val="17"/>
              </w:rPr>
            </w:pPr>
            <w:r>
              <w:rPr>
                <w:rFonts w:ascii="Arial" w:hAnsi="Arial" w:cs="Arial"/>
                <w:sz w:val="16"/>
                <w:szCs w:val="16"/>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Parameter</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Default</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request number prefix</w:t>
            </w:r>
          </w:p>
        </w:tc>
        <w:tc>
          <w:tcPr>
            <w:tcW w:w="1728" w:type="dxa"/>
          </w:tcPr>
          <w:p>
            <w:pPr>
              <w:spacing w:after="20" w:before="20"/>
              <w:rPr>
                <w:rFonts w:ascii="Arial" w:hAnsi="Arial" w:cs="Arial"/>
                <w:sz w:val="17"/>
                <w:szCs w:val="17"/>
              </w:rPr>
            </w:pPr>
            <w:r>
              <w:rPr>
                <w:rFonts w:ascii="Arial" w:hAnsi="Arial" w:cs="Arial"/>
                <w:sz w:val="16"/>
                <w:szCs w:val="16"/>
              </w:rPr>
              <w:t xml:space="preserve">PKR-</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request numbers; the year and a sequence are added (PKR-yyyy-nnnnnn)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Quotation slip number prefix</w:t>
            </w:r>
          </w:p>
        </w:tc>
        <w:tc>
          <w:tcPr>
            <w:tcW w:w="1728" w:type="dxa"/>
          </w:tcPr>
          <w:p>
            <w:pPr>
              <w:spacing w:after="20" w:before="20"/>
              <w:rPr>
                <w:rFonts w:ascii="Arial" w:hAnsi="Arial" w:cs="Arial"/>
                <w:sz w:val="17"/>
                <w:szCs w:val="17"/>
              </w:rPr>
            </w:pPr>
            <w:r>
              <w:rPr>
                <w:rFonts w:ascii="Arial" w:hAnsi="Arial" w:cs="Arial"/>
                <w:sz w:val="16"/>
                <w:szCs w:val="16"/>
              </w:rPr>
              <w:t xml:space="preserve">PQS-</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Quotation Slip numbers (PQS-yyyy-nnnnnn)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reply days</w:t>
            </w:r>
          </w:p>
        </w:tc>
        <w:tc>
          <w:tcPr>
            <w:tcW w:w="1728" w:type="dxa"/>
          </w:tcPr>
          <w:p>
            <w:pPr>
              <w:spacing w:after="20" w:before="20"/>
              <w:rPr>
                <w:rFonts w:ascii="Arial" w:hAnsi="Arial" w:cs="Arial"/>
                <w:sz w:val="17"/>
                <w:szCs w:val="17"/>
              </w:rPr>
            </w:pPr>
            <w:r>
              <w:rPr>
                <w:rFonts w:ascii="Arial" w:hAnsi="Arial" w:cs="Arial"/>
                <w:sz w:val="16"/>
                <w:szCs w:val="16"/>
              </w:rPr>
              <w:t xml:space="preserve">5</w:t>
            </w:r>
          </w:p>
        </w:tc>
        <w:tc>
          <w:tcPr>
            <w:tcW w:w="4320" w:type="dxa"/>
          </w:tcPr>
          <w:p>
            <w:pPr>
              <w:spacing w:after="20" w:before="20"/>
              <w:rPr>
                <w:rFonts w:ascii="Arial" w:hAnsi="Arial" w:cs="Arial"/>
                <w:sz w:val="17"/>
                <w:szCs w:val="17"/>
              </w:rPr>
            </w:pPr>
            <w:r>
              <w:rPr>
                <w:rFonts w:ascii="Arial" w:hAnsi="Arial" w:cs="Arial"/>
                <w:sz w:val="16"/>
                <w:szCs w:val="16"/>
              </w:rPr>
              <w:t xml:space="preserve">Days insurers have to reply to a Quotation Slip (1 to 60)</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alert days</w:t>
            </w:r>
          </w:p>
        </w:tc>
        <w:tc>
          <w:tcPr>
            <w:tcW w:w="1728" w:type="dxa"/>
          </w:tcPr>
          <w:p>
            <w:pPr>
              <w:spacing w:after="20" w:before="20"/>
              <w:rPr>
                <w:rFonts w:ascii="Arial" w:hAnsi="Arial" w:cs="Arial"/>
                <w:sz w:val="17"/>
                <w:szCs w:val="17"/>
              </w:rPr>
            </w:pPr>
            <w:r>
              <w:rPr>
                <w:rFonts w:ascii="Arial" w:hAnsi="Arial" w:cs="Arial"/>
                <w:sz w:val="16"/>
                <w:szCs w:val="16"/>
              </w:rPr>
              <w:t xml:space="preserve">90</w:t>
            </w:r>
          </w:p>
        </w:tc>
        <w:tc>
          <w:tcPr>
            <w:tcW w:w="4320" w:type="dxa"/>
          </w:tcPr>
          <w:p>
            <w:pPr>
              <w:spacing w:after="20" w:before="20"/>
              <w:rPr>
                <w:rFonts w:ascii="Arial" w:hAnsi="Arial" w:cs="Arial"/>
                <w:sz w:val="17"/>
                <w:szCs w:val="17"/>
              </w:rPr>
            </w:pPr>
            <w:r>
              <w:rPr>
                <w:rFonts w:ascii="Arial" w:hAnsi="Arial" w:cs="Arial"/>
                <w:sz w:val="16"/>
                <w:szCs w:val="16"/>
              </w:rPr>
              <w:t xml:space="preserve">Days before the package expiry date of the first alert (FRPM.004.01)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reminder days</w:t>
            </w:r>
          </w:p>
        </w:tc>
        <w:tc>
          <w:tcPr>
            <w:tcW w:w="1728" w:type="dxa"/>
          </w:tcPr>
          <w:p>
            <w:pPr>
              <w:spacing w:after="20" w:before="20"/>
              <w:rPr>
                <w:rFonts w:ascii="Arial" w:hAnsi="Arial" w:cs="Arial"/>
                <w:sz w:val="17"/>
                <w:szCs w:val="17"/>
              </w:rPr>
            </w:pPr>
            <w:r>
              <w:rPr>
                <w:rFonts w:ascii="Arial" w:hAnsi="Arial" w:cs="Arial"/>
                <w:sz w:val="16"/>
                <w:szCs w:val="16"/>
              </w:rPr>
              <w:t xml:space="preserve">30, 7</w:t>
            </w:r>
          </w:p>
        </w:tc>
        <w:tc>
          <w:tcPr>
            <w:tcW w:w="4320" w:type="dxa"/>
          </w:tcPr>
          <w:p>
            <w:pPr>
              <w:spacing w:after="20" w:before="20"/>
              <w:rPr>
                <w:rFonts w:ascii="Arial" w:hAnsi="Arial" w:cs="Arial"/>
                <w:sz w:val="17"/>
                <w:szCs w:val="17"/>
              </w:rPr>
            </w:pPr>
            <w:r>
              <w:rPr>
                <w:rFonts w:ascii="Arial" w:hAnsi="Arial" w:cs="Arial"/>
                <w:sz w:val="16"/>
                <w:szCs w:val="16"/>
              </w:rPr>
              <w:t xml:space="preserve">Days of the further reminders before the expiry date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Automatic drafting of renewal requests</w:t>
            </w:r>
          </w:p>
        </w:tc>
        <w:tc>
          <w:tcPr>
            <w:tcW w:w="1728" w:type="dxa"/>
          </w:tcPr>
          <w:p>
            <w:pPr>
              <w:spacing w:after="20" w:before="20"/>
              <w:rPr>
                <w:rFonts w:ascii="Arial" w:hAnsi="Arial" w:cs="Arial"/>
                <w:sz w:val="17"/>
                <w:szCs w:val="17"/>
              </w:rPr>
            </w:pPr>
            <w:r>
              <w:rPr>
                <w:rFonts w:ascii="Arial" w:hAnsi="Arial" w:cs="Arial"/>
                <w:sz w:val="16"/>
                <w:szCs w:val="16"/>
              </w:rPr>
              <w:t xml:space="preserve">Off (proposed On)</w:t>
            </w:r>
          </w:p>
        </w:tc>
        <w:tc>
          <w:tcPr>
            <w:tcW w:w="4320" w:type="dxa"/>
          </w:tcPr>
          <w:p>
            <w:pPr>
              <w:spacing w:after="20" w:before="20"/>
              <w:rPr>
                <w:rFonts w:ascii="Arial" w:hAnsi="Arial" w:cs="Arial"/>
                <w:sz w:val="17"/>
                <w:szCs w:val="17"/>
              </w:rPr>
            </w:pPr>
            <w:r>
              <w:rPr>
                <w:rFonts w:ascii="Arial" w:hAnsi="Arial" w:cs="Arial"/>
                <w:sz w:val="16"/>
                <w:szCs w:val="16"/>
              </w:rPr>
              <w:t xml:space="preserve">The first expiry alert also drafts the renewal request (FRPM.026.01)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Default advisory recipients</w:t>
            </w:r>
          </w:p>
        </w:tc>
        <w:tc>
          <w:tcPr>
            <w:tcW w:w="1728" w:type="dxa"/>
          </w:tcPr>
          <w:p>
            <w:pPr>
              <w:spacing w:after="20" w:before="20"/>
              <w:rPr>
                <w:rFonts w:ascii="Arial" w:hAnsi="Arial" w:cs="Arial"/>
                <w:sz w:val="17"/>
                <w:szCs w:val="17"/>
              </w:rPr>
            </w:pPr>
            <w:r>
              <w:rPr>
                <w:rFonts w:ascii="Arial" w:hAnsi="Arial" w:cs="Arial"/>
                <w:sz w:val="16"/>
                <w:szCs w:val="16"/>
              </w:rPr>
              <w:t xml:space="preserve">Marketing, TSU, MBS, Operations</w:t>
            </w:r>
          </w:p>
        </w:tc>
        <w:tc>
          <w:tcPr>
            <w:tcW w:w="4320" w:type="dxa"/>
          </w:tcPr>
          <w:p>
            <w:pPr>
              <w:spacing w:after="20" w:before="20"/>
              <w:rPr>
                <w:rFonts w:ascii="Arial" w:hAnsi="Arial" w:cs="Arial"/>
                <w:sz w:val="17"/>
                <w:szCs w:val="17"/>
              </w:rPr>
            </w:pPr>
            <w:r>
              <w:rPr>
                <w:rFonts w:ascii="Arial" w:hAnsi="Arial" w:cs="Arial"/>
                <w:sz w:val="16"/>
                <w:szCs w:val="16"/>
              </w:rPr>
              <w:t xml:space="preserve">Recipient groups proposed on a new advisory (FRPM.025.01)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Service level per stage</w:t>
            </w:r>
          </w:p>
        </w:tc>
        <w:tc>
          <w:tcPr>
            <w:tcW w:w="1728" w:type="dxa"/>
          </w:tcPr>
          <w:p>
            <w:pPr>
              <w:spacing w:after="20" w:before="20"/>
              <w:rPr>
                <w:rFonts w:ascii="Arial" w:hAnsi="Arial" w:cs="Arial"/>
                <w:sz w:val="17"/>
                <w:szCs w:val="17"/>
              </w:rPr>
            </w:pPr>
            <w:r>
              <w:rPr>
                <w:rFonts w:ascii="Arial" w:hAnsi="Arial" w:cs="Arial"/>
                <w:sz w:val="16"/>
                <w:szCs w:val="16"/>
              </w:rPr>
              <w:t xml:space="preserve">See FRPM.028.01</w:t>
            </w:r>
          </w:p>
        </w:tc>
        <w:tc>
          <w:tcPr>
            <w:tcW w:w="4320" w:type="dxa"/>
          </w:tcPr>
          <w:p>
            <w:pPr>
              <w:spacing w:after="20" w:before="20"/>
              <w:rPr>
                <w:rFonts w:ascii="Arial" w:hAnsi="Arial" w:cs="Arial"/>
                <w:sz w:val="17"/>
                <w:szCs w:val="17"/>
              </w:rPr>
            </w:pPr>
            <w:r>
              <w:rPr>
                <w:rFonts w:ascii="Arial" w:hAnsi="Arial" w:cs="Arial"/>
                <w:sz w:val="16"/>
                <w:szCs w:val="16"/>
              </w:rPr>
              <w:t xml:space="preserve">Hours of each workflow stage; amber from 80%, red past the service level</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Rate exception validity</w:t>
            </w:r>
          </w:p>
        </w:tc>
        <w:tc>
          <w:tcPr>
            <w:tcW w:w="1728" w:type="dxa"/>
          </w:tcPr>
          <w:p>
            <w:pPr>
              <w:spacing w:after="20" w:before="20"/>
              <w:rPr>
                <w:rFonts w:ascii="Arial" w:hAnsi="Arial" w:cs="Arial"/>
                <w:sz w:val="17"/>
                <w:szCs w:val="17"/>
              </w:rPr>
            </w:pPr>
            <w:r>
              <w:rPr>
                <w:rFonts w:ascii="Arial" w:hAnsi="Arial" w:cs="Arial"/>
                <w:sz w:val="16"/>
                <w:szCs w:val="16"/>
              </w:rPr>
              <w:t xml:space="preserve">30 days</w:t>
            </w:r>
          </w:p>
        </w:tc>
        <w:tc>
          <w:tcPr>
            <w:tcW w:w="4320" w:type="dxa"/>
          </w:tcPr>
          <w:p>
            <w:pPr>
              <w:spacing w:after="20" w:before="20"/>
              <w:rPr>
                <w:rFonts w:ascii="Arial" w:hAnsi="Arial" w:cs="Arial"/>
                <w:sz w:val="17"/>
                <w:szCs w:val="17"/>
              </w:rPr>
            </w:pPr>
            <w:r>
              <w:rPr>
                <w:rFonts w:ascii="Arial" w:hAnsi="Arial" w:cs="Arial"/>
                <w:sz w:val="16"/>
                <w:szCs w:val="16"/>
              </w:rPr>
              <w:t xml:space="preserve">Days an approved rate exception can be used (FRPM.024.02)</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Daily package checks</w:t>
            </w:r>
          </w:p>
        </w:tc>
        <w:tc>
          <w:tcPr>
            <w:tcW w:w="1728" w:type="dxa"/>
          </w:tcPr>
          <w:p>
            <w:pPr>
              <w:spacing w:after="20" w:before="20"/>
              <w:rPr>
                <w:rFonts w:ascii="Arial" w:hAnsi="Arial" w:cs="Arial"/>
                <w:sz w:val="17"/>
                <w:szCs w:val="17"/>
              </w:rPr>
            </w:pPr>
            <w:r>
              <w:rPr>
                <w:rFonts w:ascii="Arial" w:hAnsi="Arial" w:cs="Arial"/>
                <w:sz w:val="16"/>
                <w:szCs w:val="16"/>
              </w:rPr>
              <w:t xml:space="preserve">01:00 daily</w:t>
            </w:r>
          </w:p>
        </w:tc>
        <w:tc>
          <w:tcPr>
            <w:tcW w:w="4320" w:type="dxa"/>
          </w:tcPr>
          <w:p>
            <w:pPr>
              <w:spacing w:after="20" w:before="20"/>
              <w:rPr>
                <w:rFonts w:ascii="Arial" w:hAnsi="Arial" w:cs="Arial"/>
                <w:sz w:val="17"/>
                <w:szCs w:val="17"/>
              </w:rPr>
            </w:pPr>
            <w:r>
              <w:rPr>
                <w:rFonts w:ascii="Arial" w:hAnsi="Arial" w:cs="Arial"/>
                <w:sz w:val="16"/>
                <w:szCs w:val="16"/>
              </w:rPr>
              <w:t xml:space="preserve">Time of the expiry alerts and of the expiry of packages</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Placement Update Report schedule</w:t>
            </w:r>
          </w:p>
        </w:tc>
        <w:tc>
          <w:tcPr>
            <w:tcW w:w="1728" w:type="dxa"/>
          </w:tcPr>
          <w:p>
            <w:pPr>
              <w:keepNext/>
              <w:spacing w:after="20" w:before="20"/>
              <w:rPr>
                <w:rFonts w:ascii="Arial" w:hAnsi="Arial" w:cs="Arial"/>
                <w:sz w:val="17"/>
                <w:szCs w:val="17"/>
              </w:rPr>
            </w:pPr>
            <w:r>
              <w:rPr>
                <w:rFonts w:ascii="Arial" w:hAnsi="Arial" w:cs="Arial"/>
                <w:sz w:val="16"/>
                <w:szCs w:val="16"/>
              </w:rPr>
              <w:t xml:space="preserve">Thursday 08:00</w:t>
            </w:r>
          </w:p>
        </w:tc>
        <w:tc>
          <w:tcPr>
            <w:tcW w:w="4320" w:type="dxa"/>
          </w:tcPr>
          <w:p>
            <w:pPr>
              <w:keepNext/>
              <w:spacing w:after="20" w:before="20"/>
              <w:rPr>
                <w:rFonts w:ascii="Arial" w:hAnsi="Arial" w:cs="Arial"/>
                <w:sz w:val="17"/>
                <w:szCs w:val="17"/>
              </w:rPr>
            </w:pPr>
            <w:r>
              <w:rPr>
                <w:rFonts w:ascii="Arial" w:hAnsi="Arial" w:cs="Arial"/>
                <w:sz w:val="16"/>
                <w:szCs w:val="16"/>
              </w:rPr>
              <w:t xml:space="preserve">Schedule of the Consolidated Placement Update Report (FRPM.007.01)</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Minimum policies of a package request</w:t>
            </w:r>
          </w:p>
        </w:tc>
        <w:tc>
          <w:tcPr>
            <w:tcW w:w="1728" w:type="dxa"/>
          </w:tcPr>
          <w:p>
            <w:pPr>
              <w:keepNext/>
              <w:spacing w:after="20" w:before="20"/>
              <w:rPr>
                <w:rFonts w:ascii="Arial" w:hAnsi="Arial" w:cs="Arial"/>
                <w:sz w:val="17"/>
                <w:szCs w:val="17"/>
              </w:rPr>
            </w:pPr>
            <w:r>
              <w:rPr>
                <w:rFonts w:ascii="Arial" w:hAnsi="Arial" w:cs="Arial"/>
                <w:sz w:val="16"/>
                <w:szCs w:val="16"/>
              </w:rPr>
              <w:t xml:space="preserve">20</w:t>
            </w:r>
          </w:p>
        </w:tc>
        <w:tc>
          <w:tcPr>
            <w:tcW w:w="4320" w:type="dxa"/>
          </w:tcPr>
          <w:p>
            <w:pPr>
              <w:keepNext/>
              <w:spacing w:after="20" w:before="20"/>
              <w:rPr>
                <w:rFonts w:ascii="Arial" w:hAnsi="Arial" w:cs="Arial"/>
                <w:sz w:val="17"/>
                <w:szCs w:val="17"/>
              </w:rPr>
            </w:pPr>
            <w:r>
              <w:rPr>
                <w:rFonts w:ascii="Arial" w:hAnsi="Arial" w:cs="Arial"/>
                <w:sz w:val="16"/>
                <w:szCs w:val="16"/>
              </w:rPr>
              <w:t xml:space="preserve">Estimated No. of Policies to be Issued (Annex E)</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Minimum premium of a package request</w:t>
            </w:r>
          </w:p>
        </w:tc>
        <w:tc>
          <w:tcPr>
            <w:tcW w:w="1728" w:type="dxa"/>
          </w:tcPr>
          <w:p>
            <w:pPr>
              <w:spacing w:after="20" w:before="20"/>
              <w:rPr>
                <w:rFonts w:ascii="Arial" w:hAnsi="Arial" w:cs="Arial"/>
                <w:sz w:val="17"/>
                <w:szCs w:val="17"/>
              </w:rPr>
            </w:pPr>
            <w:r>
              <w:rPr>
                <w:rFonts w:ascii="Arial" w:hAnsi="Arial" w:cs="Arial"/>
                <w:sz w:val="16"/>
                <w:szCs w:val="16"/>
              </w:rPr>
              <w:t xml:space="preserve">PHP 5,000,000.00</w:t>
            </w:r>
          </w:p>
        </w:tc>
        <w:tc>
          <w:tcPr>
            <w:tcW w:w="4320" w:type="dxa"/>
          </w:tcPr>
          <w:p>
            <w:pPr>
              <w:spacing w:after="20" w:before="20"/>
              <w:rPr>
                <w:rFonts w:ascii="Arial" w:hAnsi="Arial" w:cs="Arial"/>
                <w:sz w:val="17"/>
                <w:szCs w:val="17"/>
              </w:rPr>
            </w:pPr>
            <w:r>
              <w:rPr>
                <w:rFonts w:ascii="Arial" w:hAnsi="Arial" w:cs="Arial"/>
                <w:sz w:val="16"/>
                <w:szCs w:val="16"/>
              </w:rPr>
              <w:t xml:space="preserve">Estimated Total Basic Premium to be Issued (Annex 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Request reasons</w:t>
            </w:r>
          </w:p>
        </w:tc>
        <w:tc>
          <w:tcPr>
            <w:tcW w:w="7776" w:type="dxa"/>
          </w:tcPr>
          <w:p>
            <w:pPr>
              <w:spacing w:after="20" w:before="20"/>
              <w:rPr>
                <w:rFonts w:ascii="Arial" w:hAnsi="Arial" w:cs="Arial"/>
                <w:sz w:val="17"/>
                <w:szCs w:val="17"/>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Return reasons</w:t>
            </w:r>
          </w:p>
        </w:tc>
        <w:tc>
          <w:tcPr>
            <w:tcW w:w="7776" w:type="dxa"/>
          </w:tcPr>
          <w:p>
            <w:pPr>
              <w:spacing w:after="20" w:before="20"/>
              <w:rPr>
                <w:rFonts w:ascii="Arial" w:hAnsi="Arial" w:cs="Arial"/>
                <w:sz w:val="17"/>
                <w:szCs w:val="17"/>
              </w:rPr>
            </w:pPr>
            <w:r>
              <w:rPr>
                <w:rFonts w:ascii="Arial" w:hAnsi="Arial" w:cs="Arial"/>
                <w:sz w:val="16"/>
                <w:szCs w:val="16"/>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Not proceeded reasons</w:t>
            </w:r>
          </w:p>
        </w:tc>
        <w:tc>
          <w:tcPr>
            <w:tcW w:w="7776" w:type="dxa"/>
          </w:tcPr>
          <w:p>
            <w:pPr>
              <w:spacing w:after="20" w:before="20"/>
              <w:rPr>
                <w:rFonts w:ascii="Arial" w:hAnsi="Arial" w:cs="Arial"/>
                <w:sz w:val="17"/>
                <w:szCs w:val="17"/>
              </w:rPr>
            </w:pPr>
            <w:r>
              <w:rPr>
                <w:rFonts w:ascii="Arial" w:hAnsi="Arial" w:cs="Arial"/>
                <w:sz w:val="16"/>
                <w:szCs w:val="16"/>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response values</w:t>
            </w:r>
          </w:p>
        </w:tc>
        <w:tc>
          <w:tcPr>
            <w:tcW w:w="7776" w:type="dxa"/>
          </w:tcPr>
          <w:p>
            <w:pPr>
              <w:spacing w:after="20" w:before="20"/>
              <w:rPr>
                <w:rFonts w:ascii="Arial" w:hAnsi="Arial" w:cs="Arial"/>
                <w:sz w:val="17"/>
                <w:szCs w:val="17"/>
              </w:rPr>
            </w:pPr>
            <w:r>
              <w:rPr>
                <w:rFonts w:ascii="Arial" w:hAnsi="Arial" w:cs="Arial"/>
                <w:sz w:val="16"/>
                <w:szCs w:val="16"/>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Advisory recipient groups</w:t>
            </w:r>
          </w:p>
        </w:tc>
        <w:tc>
          <w:tcPr>
            <w:tcW w:w="7776" w:type="dxa"/>
          </w:tcPr>
          <w:p>
            <w:pPr>
              <w:spacing w:after="20" w:before="20"/>
              <w:rPr>
                <w:rFonts w:ascii="Arial" w:hAnsi="Arial" w:cs="Arial"/>
                <w:sz w:val="17"/>
                <w:szCs w:val="17"/>
              </w:rPr>
            </w:pPr>
            <w:r>
              <w:rPr>
                <w:rFonts w:ascii="Arial" w:hAnsi="Arial" w:cs="Arial"/>
                <w:sz w:val="16"/>
                <w:szCs w:val="16"/>
              </w:rPr>
              <w:t xml:space="preserve">Marketing; Technical Support Unit; Marketing Business Services; Processing; Operations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Coverage kinds</w:t>
            </w:r>
          </w:p>
        </w:tc>
        <w:tc>
          <w:tcPr>
            <w:tcW w:w="7776" w:type="dxa"/>
          </w:tcPr>
          <w:p>
            <w:pPr>
              <w:spacing w:after="20" w:before="20"/>
              <w:rPr>
                <w:rFonts w:ascii="Arial" w:hAnsi="Arial" w:cs="Arial"/>
                <w:sz w:val="17"/>
                <w:szCs w:val="17"/>
              </w:rPr>
            </w:pPr>
            <w:r>
              <w:rPr>
                <w:rFonts w:ascii="Arial" w:hAnsi="Arial" w:cs="Arial"/>
                <w:sz w:val="16"/>
                <w:szCs w:val="16"/>
              </w:rPr>
              <w:t xml:space="preserve">Section; Coverage; Peril; Extension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Clause kinds</w:t>
            </w:r>
          </w:p>
        </w:tc>
        <w:tc>
          <w:tcPr>
            <w:tcW w:w="7776" w:type="dxa"/>
          </w:tcPr>
          <w:p>
            <w:pPr>
              <w:spacing w:after="20" w:before="20"/>
              <w:rPr>
                <w:rFonts w:ascii="Arial" w:hAnsi="Arial" w:cs="Arial"/>
                <w:sz w:val="17"/>
                <w:szCs w:val="17"/>
              </w:rPr>
            </w:pPr>
            <w:r>
              <w:rPr>
                <w:rFonts w:ascii="Arial" w:hAnsi="Arial" w:cs="Arial"/>
                <w:sz w:val="16"/>
                <w:szCs w:val="16"/>
              </w:rPr>
              <w:t xml:space="preserve">Warranty; Clause; Exclusion; Deductible wording</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Insurer roles</w:t>
            </w:r>
          </w:p>
        </w:tc>
        <w:tc>
          <w:tcPr>
            <w:tcW w:w="7776" w:type="dxa"/>
          </w:tcPr>
          <w:p>
            <w:pPr>
              <w:keepNext/>
              <w:spacing w:after="20" w:before="20"/>
              <w:rPr>
                <w:rFonts w:ascii="Arial" w:hAnsi="Arial" w:cs="Arial"/>
                <w:sz w:val="17"/>
                <w:szCs w:val="17"/>
              </w:rPr>
            </w:pPr>
            <w:r>
              <w:rPr>
                <w:rFonts w:ascii="Arial" w:hAnsi="Arial" w:cs="Arial"/>
                <w:sz w:val="16"/>
                <w:szCs w:val="16"/>
              </w:rPr>
              <w:t xml:space="preserve">Lead; Participant; Panel</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Incentive types</w:t>
            </w:r>
          </w:p>
        </w:tc>
        <w:tc>
          <w:tcPr>
            <w:tcW w:w="7776" w:type="dxa"/>
          </w:tcPr>
          <w:p>
            <w:pPr>
              <w:keepNext/>
              <w:spacing w:after="20" w:before="20"/>
              <w:rPr>
                <w:rFonts w:ascii="Arial" w:hAnsi="Arial" w:cs="Arial"/>
                <w:sz w:val="17"/>
                <w:szCs w:val="17"/>
              </w:rPr>
            </w:pPr>
            <w:r>
              <w:rPr>
                <w:rFonts w:ascii="Arial" w:hAnsi="Arial" w:cs="Arial"/>
                <w:sz w:val="16"/>
                <w:szCs w:val="16"/>
              </w:rPr>
              <w:t xml:space="preserve">To be supplied by BDOI (for example CPC2)</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documents</w:t>
            </w:r>
          </w:p>
        </w:tc>
        <w:tc>
          <w:tcPr>
            <w:tcW w:w="7776" w:type="dxa"/>
          </w:tcPr>
          <w:p>
            <w:pPr>
              <w:spacing w:after="20" w:before="20"/>
              <w:rPr>
                <w:rFonts w:ascii="Arial" w:hAnsi="Arial" w:cs="Arial"/>
                <w:sz w:val="17"/>
                <w:szCs w:val="17"/>
              </w:rPr>
            </w:pPr>
            <w:r>
              <w:rPr>
                <w:rFonts w:ascii="Arial" w:hAnsi="Arial" w:cs="Arial"/>
                <w:sz w:val="16"/>
                <w:szCs w:val="16"/>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Owner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Service level (hours, default)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Draft</w:t>
            </w:r>
          </w:p>
        </w:tc>
        <w:tc>
          <w:tcPr>
            <w:tcW w:w="4320" w:type="dxa"/>
          </w:tcPr>
          <w:p>
            <w:pPr>
              <w:spacing w:after="20" w:before="20"/>
              <w:rPr>
                <w:rFonts w:ascii="Arial" w:hAnsi="Arial" w:cs="Arial"/>
                <w:sz w:val="17"/>
                <w:szCs w:val="17"/>
              </w:rPr>
            </w:pPr>
            <w:r>
              <w:rPr>
                <w:rFonts w:ascii="Arial" w:hAnsi="Arial" w:cs="Arial"/>
                <w:sz w:val="16"/>
                <w:szCs w:val="16"/>
              </w:rPr>
              <w:t xml:space="preserve">Requester (Marketing Account Officer or TSU Officer)</w:t>
            </w:r>
          </w:p>
        </w:tc>
        <w:tc>
          <w:tcPr>
            <w:tcW w:w="2304"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approval</w:t>
            </w:r>
          </w:p>
        </w:tc>
        <w:tc>
          <w:tcPr>
            <w:tcW w:w="4320" w:type="dxa"/>
          </w:tcPr>
          <w:p>
            <w:pPr>
              <w:spacing w:after="20" w:before="20"/>
              <w:rPr>
                <w:rFonts w:ascii="Arial" w:hAnsi="Arial" w:cs="Arial"/>
                <w:sz w:val="17"/>
                <w:szCs w:val="17"/>
              </w:rPr>
            </w:pPr>
            <w:r>
              <w:rPr>
                <w:rFonts w:ascii="Arial" w:hAnsi="Arial" w:cs="Arial"/>
                <w:sz w:val="16"/>
                <w:szCs w:val="16"/>
              </w:rPr>
              <w:t xml:space="preserve">Marketing TL, TH, UH</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review</w:t>
            </w:r>
          </w:p>
        </w:tc>
        <w:tc>
          <w:tcPr>
            <w:tcW w:w="4320" w:type="dxa"/>
          </w:tcPr>
          <w:p>
            <w:pPr>
              <w:spacing w:after="20" w:before="20"/>
              <w:rPr>
                <w:rFonts w:ascii="Arial" w:hAnsi="Arial" w:cs="Arial"/>
                <w:sz w:val="17"/>
                <w:szCs w:val="17"/>
              </w:rPr>
            </w:pPr>
            <w:r>
              <w:rPr>
                <w:rFonts w:ascii="Arial" w:hAnsi="Arial" w:cs="Arial"/>
                <w:sz w:val="16"/>
                <w:szCs w:val="16"/>
              </w:rPr>
              <w:t xml:space="preserve">TSU Team Lead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Head approval</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120</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Negotiated terms review</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review (client-specific)</w:t>
            </w:r>
          </w:p>
        </w:tc>
        <w:tc>
          <w:tcPr>
            <w:tcW w:w="4320" w:type="dxa"/>
          </w:tcPr>
          <w:p>
            <w:pPr>
              <w:spacing w:after="20" w:before="20"/>
              <w:rPr>
                <w:rFonts w:ascii="Arial" w:hAnsi="Arial" w:cs="Arial"/>
                <w:sz w:val="17"/>
                <w:szCs w:val="17"/>
              </w:rPr>
            </w:pPr>
            <w:r>
              <w:rPr>
                <w:rFonts w:ascii="Arial" w:hAnsi="Arial" w:cs="Arial"/>
                <w:sz w:val="16"/>
                <w:szCs w:val="16"/>
              </w:rPr>
              <w:t xml:space="preserve">Marketing requestor</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Product requirements preparation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ManCom approval</w:t>
            </w:r>
          </w:p>
        </w:tc>
        <w:tc>
          <w:tcPr>
            <w:tcW w:w="4320" w:type="dxa"/>
          </w:tcPr>
          <w:p>
            <w:pPr>
              <w:keepNext/>
              <w:spacing w:after="20" w:before="20"/>
              <w:rPr>
                <w:rFonts w:ascii="Arial" w:hAnsi="Arial" w:cs="Arial"/>
                <w:sz w:val="17"/>
                <w:szCs w:val="17"/>
              </w:rPr>
            </w:pPr>
            <w:r>
              <w:rPr>
                <w:rFonts w:ascii="Arial" w:hAnsi="Arial" w:cs="Arial"/>
                <w:sz w:val="16"/>
                <w:szCs w:val="16"/>
              </w:rPr>
              <w:t xml:space="preserve">ManCom approvers</w:t>
            </w:r>
          </w:p>
        </w:tc>
        <w:tc>
          <w:tcPr>
            <w:tcW w:w="2304" w:type="dxa"/>
          </w:tcPr>
          <w:p>
            <w:pPr>
              <w:keepNext/>
              <w:spacing w:after="20" w:before="20"/>
              <w:rPr>
                <w:rFonts w:ascii="Arial" w:hAnsi="Arial" w:cs="Arial"/>
                <w:sz w:val="17"/>
                <w:szCs w:val="17"/>
              </w:rPr>
            </w:pPr>
            <w:r>
              <w:rPr>
                <w:rFonts w:ascii="Arial" w:hAnsi="Arial" w:cs="Arial"/>
                <w:sz w:val="16"/>
                <w:szCs w:val="16"/>
              </w:rPr>
              <w:t xml:space="preserve">72</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MBS set-up</w:t>
            </w:r>
          </w:p>
        </w:tc>
        <w:tc>
          <w:tcPr>
            <w:tcW w:w="4320" w:type="dxa"/>
          </w:tcPr>
          <w:p>
            <w:pPr>
              <w:keepNext/>
              <w:spacing w:after="20" w:before="20"/>
              <w:rPr>
                <w:rFonts w:ascii="Arial" w:hAnsi="Arial" w:cs="Arial"/>
                <w:sz w:val="17"/>
                <w:szCs w:val="17"/>
              </w:rPr>
            </w:pPr>
            <w:r>
              <w:rPr>
                <w:rFonts w:ascii="Arial" w:hAnsi="Arial" w:cs="Arial"/>
                <w:sz w:val="16"/>
                <w:szCs w:val="16"/>
              </w:rPr>
              <w:t xml:space="preserve">MBS</w:t>
            </w:r>
          </w:p>
        </w:tc>
        <w:tc>
          <w:tcPr>
            <w:tcW w:w="2304" w:type="dxa"/>
          </w:tcPr>
          <w:p>
            <w:pPr>
              <w:keepNext/>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Post-setup validation</w:t>
            </w:r>
          </w:p>
        </w:tc>
        <w:tc>
          <w:tcPr>
            <w:tcW w:w="4320" w:type="dxa"/>
          </w:tcPr>
          <w:p>
            <w:pPr>
              <w:spacing w:after="20" w:before="20"/>
              <w:rPr>
                <w:rFonts w:ascii="Arial" w:hAnsi="Arial" w:cs="Arial"/>
                <w:sz w:val="17"/>
                <w:szCs w:val="17"/>
              </w:rPr>
            </w:pPr>
            <w:r>
              <w:rPr>
                <w:rFonts w:ascii="Arial" w:hAnsi="Arial" w:cs="Arial"/>
                <w:sz w:val="16"/>
                <w:szCs w:val="16"/>
              </w:rPr>
              <w:t xml:space="preserve">TSU Head or Business Administrator</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2877"/>
        <w:gridCol w:w="792"/>
        <w:gridCol w:w="984"/>
        <w:gridCol w:w="792"/>
        <w:gridCol w:w="792"/>
        <w:gridCol w:w="792"/>
        <w:gridCol w:w="792"/>
        <w:gridCol w:w="931"/>
        <w:gridCol w:w="792"/>
        <w:gridCol w:w="824"/>
      </w:tblGrid>
      <w:tr>
        <w:trPr>
          <w:cantSplit/>
          <w:tblHeader/>
        </w:trPr>
        <w:tc>
          <w:tcPr>
            <w:tcW w:w="287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9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TL/TH/UH</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Officer</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TL</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Head</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MBS</w:t>
            </w:r>
          </w:p>
        </w:tc>
        <w:tc>
          <w:tcPr>
            <w:tcW w:w="9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ManCom</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Product Maintenance screens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expired and deactivated packages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Generate Product Maintenance reports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Create and submit package requests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(Marketing)</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Review package requests (TSU)</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(TSU Head)</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Prepare Quotation Slips and record insurer responses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Quotation Slips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product requirements (ManCom)</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Send advisories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Set up package configurations and maintain coverages and clauses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Validate and release package configurations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Authorize product masters, incentive rules and rate exceptions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Maintain incentive rules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Master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Authorized by</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Lines of insurance, sub-lines / cover types, coverages and perils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Clause library</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FRPM.022.02</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Field rules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FRPM.003.08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Document templates</w:t>
            </w:r>
          </w:p>
        </w:tc>
        <w:tc>
          <w:tcPr>
            <w:tcW w:w="2304" w:type="dxa"/>
          </w:tcPr>
          <w:p>
            <w:pPr>
              <w:spacing w:after="20" w:before="20"/>
              <w:rPr>
                <w:rFonts w:ascii="Arial" w:hAnsi="Arial" w:cs="Arial"/>
                <w:sz w:val="17"/>
                <w:szCs w:val="17"/>
              </w:rPr>
            </w:pPr>
            <w:r>
              <w:rPr>
                <w:rFonts w:ascii="Arial" w:hAnsi="Arial" w:cs="Arial"/>
                <w:sz w:val="16"/>
                <w:szCs w:val="16"/>
              </w:rPr>
              <w:t xml:space="preserve">System Administrator</w:t>
            </w:r>
          </w:p>
        </w:tc>
        <w:tc>
          <w:tcPr>
            <w:tcW w:w="2592" w:type="dxa"/>
          </w:tcPr>
          <w:p>
            <w:pPr>
              <w:spacing w:after="20" w:before="20"/>
              <w:rPr>
                <w:rFonts w:ascii="Arial" w:hAnsi="Arial" w:cs="Arial"/>
                <w:sz w:val="17"/>
                <w:szCs w:val="17"/>
              </w:rPr>
            </w:pPr>
            <w:r>
              <w:rPr>
                <w:rFonts w:ascii="Arial" w:hAnsi="Arial" w:cs="Arial"/>
                <w:sz w:val="16"/>
                <w:szCs w:val="16"/>
              </w:rPr>
              <w:t xml:space="preserve">-</w:t>
            </w:r>
          </w:p>
        </w:tc>
        <w:tc>
          <w:tcPr>
            <w:tcW w:w="1728" w:type="dxa"/>
          </w:tcPr>
          <w:p>
            <w:pPr>
              <w:spacing w:after="20" w:before="20"/>
              <w:rPr>
                <w:rFonts w:ascii="Arial" w:hAnsi="Arial" w:cs="Arial"/>
                <w:sz w:val="17"/>
                <w:szCs w:val="17"/>
              </w:rPr>
            </w:pPr>
            <w:r>
              <w:rPr>
                <w:rFonts w:ascii="Arial" w:hAnsi="Arial" w:cs="Arial"/>
                <w:sz w:val="16"/>
                <w:szCs w:val="16"/>
              </w:rPr>
              <w:t xml:space="preserve">FRPM.030.01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Package versions and insurer terms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TSU Head or Business Administrator (validation)</w:t>
            </w:r>
          </w:p>
        </w:tc>
        <w:tc>
          <w:tcPr>
            <w:tcW w:w="1728" w:type="dxa"/>
          </w:tcPr>
          <w:p>
            <w:pPr>
              <w:keepNext/>
              <w:spacing w:after="20" w:before="20"/>
              <w:rPr>
                <w:rFonts w:ascii="Arial" w:hAnsi="Arial" w:cs="Arial"/>
                <w:sz w:val="17"/>
                <w:szCs w:val="17"/>
              </w:rPr>
            </w:pPr>
            <w:r>
              <w:rPr>
                <w:rFonts w:ascii="Arial" w:hAnsi="Arial" w:cs="Arial"/>
                <w:sz w:val="16"/>
                <w:szCs w:val="16"/>
              </w:rPr>
              <w:t xml:space="preserve">FRPM.016.02, FRPM.023.01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Incentive rules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7"/>
                <w:szCs w:val="17"/>
              </w:rPr>
            </w:pPr>
            <w:r>
              <w:rPr>
                <w:rFonts w:ascii="Arial" w:hAnsi="Arial" w:cs="Arial"/>
                <w:sz w:val="16"/>
                <w:szCs w:val="16"/>
              </w:rPr>
              <w:t xml:space="preserve">FRPM.018.01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Rate exceptions</w:t>
            </w:r>
          </w:p>
        </w:tc>
        <w:tc>
          <w:tcPr>
            <w:tcW w:w="2304" w:type="dxa"/>
          </w:tcPr>
          <w:p>
            <w:pPr>
              <w:spacing w:after="20" w:before="20"/>
              <w:rPr>
                <w:rFonts w:ascii="Arial" w:hAnsi="Arial" w:cs="Arial"/>
                <w:sz w:val="17"/>
                <w:szCs w:val="17"/>
              </w:rPr>
            </w:pPr>
            <w:r>
              <w:rPr>
                <w:rFonts w:ascii="Arial" w:hAnsi="Arial" w:cs="Arial"/>
                <w:sz w:val="16"/>
                <w:szCs w:val="16"/>
              </w:rPr>
              <w:t xml:space="preserve">Marketing Account Officer (request)</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 or New Business approver</w:t>
            </w:r>
          </w:p>
        </w:tc>
        <w:tc>
          <w:tcPr>
            <w:tcW w:w="1728" w:type="dxa"/>
          </w:tcPr>
          <w:p>
            <w:pPr>
              <w:spacing w:after="20" w:before="20"/>
              <w:rPr>
                <w:rFonts w:ascii="Arial" w:hAnsi="Arial" w:cs="Arial"/>
                <w:sz w:val="17"/>
                <w:szCs w:val="17"/>
              </w:rPr>
            </w:pPr>
            <w:r>
              <w:rPr>
                <w:rFonts w:ascii="Arial" w:hAnsi="Arial" w:cs="Arial"/>
                <w:sz w:val="16"/>
                <w:szCs w:val="16"/>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Expiry and anniversary notices</w:t>
            </w:r>
          </w:p>
        </w:tc>
        <w:tc>
          <w:tcPr>
            <w:tcW w:w="3978" w:type="dxa"/>
          </w:tcPr>
          <w:p>
            <w:pPr>
              <w:spacing w:after="20" w:before="20"/>
              <w:rPr>
                <w:rFonts w:ascii="Arial" w:hAnsi="Arial" w:cs="Arial"/>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Arial" w:hAnsi="Arial" w:cs="Arial"/>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Arial" w:hAnsi="Arial" w:cs="Arial"/>
                <w:sz w:val="16"/>
                <w:szCs w:val="16"/>
              </w:rPr>
            </w:pPr>
            <w:r>
              <w:rPr>
                <w:rFonts w:ascii="Arial" w:hAnsi="Arial" w:cs="Arial"/>
                <w:sz w:val="16"/>
                <w:szCs w:val="16"/>
              </w:rPr>
              <w:t xml:space="preserve">C02</w:t>
            </w:r>
          </w:p>
        </w:tc>
        <w:tc>
          <w:tcPr>
            <w:tcW w:w="1421"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Consolidated Placement Update Report</w:t>
            </w:r>
          </w:p>
        </w:tc>
        <w:tc>
          <w:tcPr>
            <w:tcW w:w="3978" w:type="dxa"/>
          </w:tcPr>
          <w:p>
            <w:pPr>
              <w:spacing w:after="20" w:before="20"/>
              <w:rPr>
                <w:rFonts w:ascii="Arial" w:hAnsi="Arial" w:cs="Arial"/>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Arial" w:hAnsi="Arial" w:cs="Arial"/>
                <w:sz w:val="16"/>
                <w:szCs w:val="16"/>
              </w:rPr>
            </w:pPr>
            <w:r>
              <w:rPr>
                <w:rFonts w:ascii="Arial" w:hAnsi="Arial" w:cs="Arial"/>
                <w:sz w:val="16"/>
                <w:szCs w:val="16"/>
              </w:rPr>
              <w:t xml:space="preserve">C03</w:t>
            </w:r>
          </w:p>
        </w:tc>
        <w:tc>
          <w:tcPr>
            <w:tcW w:w="1421"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Marketing approval chain</w:t>
            </w:r>
          </w:p>
        </w:tc>
        <w:tc>
          <w:tcPr>
            <w:tcW w:w="3978" w:type="dxa"/>
          </w:tcPr>
          <w:p>
            <w:pPr>
              <w:spacing w:after="20" w:before="20"/>
              <w:rPr>
                <w:rFonts w:ascii="Arial" w:hAnsi="Arial" w:cs="Arial"/>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Arial" w:hAnsi="Arial" w:cs="Arial"/>
                <w:sz w:val="16"/>
                <w:szCs w:val="16"/>
              </w:rPr>
            </w:pPr>
            <w:r>
              <w:rPr>
                <w:rFonts w:ascii="Arial" w:hAnsi="Arial" w:cs="Arial"/>
                <w:sz w:val="16"/>
                <w:szCs w:val="16"/>
              </w:rPr>
              <w:t xml:space="preserve">One approval (the BRD)</w:t>
            </w:r>
          </w:p>
        </w:tc>
        <w:tc>
          <w:tcPr>
            <w:tcW w:w="993" w:type="dxa"/>
          </w:tcPr>
          <w:p>
            <w:pPr>
              <w:spacing w:after="20" w:before="20"/>
              <w:rPr>
                <w:rFonts w:ascii="Arial" w:hAnsi="Arial" w:cs="Arial"/>
                <w:sz w:val="16"/>
                <w:szCs w:val="16"/>
              </w:rPr>
            </w:pPr>
            <w:r>
              <w:rPr>
                <w:rFonts w:ascii="Arial" w:hAnsi="Arial" w:cs="Arial"/>
                <w:sz w:val="16"/>
                <w:szCs w:val="16"/>
              </w:rPr>
              <w:t xml:space="preserve">C05</w:t>
            </w:r>
          </w:p>
        </w:tc>
        <w:tc>
          <w:tcPr>
            <w:tcW w:w="1421" w:type="dxa"/>
          </w:tcPr>
          <w:p>
            <w:pPr>
              <w:spacing w:after="20" w:before="20"/>
              <w:rPr>
                <w:rFonts w:ascii="Arial" w:hAnsi="Arial" w:cs="Arial"/>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Direct maintenance of the Product Matrix</w:t>
            </w:r>
          </w:p>
        </w:tc>
        <w:tc>
          <w:tcPr>
            <w:tcW w:w="3978" w:type="dxa"/>
          </w:tcPr>
          <w:p>
            <w:pPr>
              <w:spacing w:after="20" w:before="20"/>
              <w:rPr>
                <w:rFonts w:ascii="Arial" w:hAnsi="Arial" w:cs="Arial"/>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On (BDOI's FRS)</w:t>
            </w:r>
          </w:p>
        </w:tc>
        <w:tc>
          <w:tcPr>
            <w:tcW w:w="993" w:type="dxa"/>
          </w:tcPr>
          <w:p>
            <w:pPr>
              <w:spacing w:after="20" w:before="20"/>
              <w:rPr>
                <w:rFonts w:ascii="Arial" w:hAnsi="Arial" w:cs="Arial"/>
                <w:sz w:val="16"/>
                <w:szCs w:val="16"/>
              </w:rPr>
            </w:pPr>
            <w:r>
              <w:rPr>
                <w:rFonts w:ascii="Arial" w:hAnsi="Arial" w:cs="Arial"/>
                <w:sz w:val="16"/>
                <w:szCs w:val="16"/>
              </w:rPr>
              <w:t xml:space="preserve">C09</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Package deactivation route</w:t>
            </w:r>
          </w:p>
        </w:tc>
        <w:tc>
          <w:tcPr>
            <w:tcW w:w="3978" w:type="dxa"/>
          </w:tcPr>
          <w:p>
            <w:pPr>
              <w:spacing w:after="20" w:before="20"/>
              <w:rPr>
                <w:rFonts w:ascii="Arial" w:hAnsi="Arial" w:cs="Arial"/>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Arial" w:hAnsi="Arial" w:cs="Arial"/>
                <w:sz w:val="16"/>
                <w:szCs w:val="16"/>
              </w:rPr>
            </w:pPr>
            <w:r>
              <w:rPr>
                <w:rFonts w:ascii="Arial" w:hAnsi="Arial" w:cs="Arial"/>
                <w:sz w:val="16"/>
                <w:szCs w:val="16"/>
              </w:rPr>
              <w:t xml:space="preserve">Deactivate Package (BDOI's FRS)</w:t>
            </w:r>
          </w:p>
        </w:tc>
        <w:tc>
          <w:tcPr>
            <w:tcW w:w="993" w:type="dxa"/>
          </w:tcPr>
          <w:p>
            <w:pPr>
              <w:spacing w:after="20" w:before="20"/>
              <w:rPr>
                <w:rFonts w:ascii="Arial" w:hAnsi="Arial" w:cs="Arial"/>
                <w:sz w:val="16"/>
                <w:szCs w:val="16"/>
              </w:rPr>
            </w:pPr>
            <w:r>
              <w:rPr>
                <w:rFonts w:ascii="Arial" w:hAnsi="Arial" w:cs="Arial"/>
                <w:sz w:val="16"/>
                <w:szCs w:val="16"/>
              </w:rPr>
              <w:t xml:space="preserve">C10</w:t>
            </w:r>
          </w:p>
        </w:tc>
        <w:tc>
          <w:tcPr>
            <w:tcW w:w="1421" w:type="dxa"/>
          </w:tcPr>
          <w:p>
            <w:pPr>
              <w:spacing w:after="20" w:before="20"/>
              <w:rPr>
                <w:rFonts w:ascii="Arial" w:hAnsi="Arial" w:cs="Arial"/>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ManCom routing</w:t>
            </w:r>
          </w:p>
        </w:tc>
        <w:tc>
          <w:tcPr>
            <w:tcW w:w="3978" w:type="dxa"/>
          </w:tcPr>
          <w:p>
            <w:pPr>
              <w:spacing w:after="20" w:before="20"/>
              <w:rPr>
                <w:rFonts w:ascii="Arial" w:hAnsi="Arial" w:cs="Arial"/>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Arial" w:hAnsi="Arial" w:cs="Arial"/>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Arial" w:hAnsi="Arial" w:cs="Arial"/>
                <w:sz w:val="16"/>
                <w:szCs w:val="16"/>
              </w:rPr>
            </w:pPr>
            <w:r>
              <w:rPr>
                <w:rFonts w:ascii="Arial" w:hAnsi="Arial" w:cs="Arial"/>
                <w:sz w:val="16"/>
                <w:szCs w:val="16"/>
              </w:rPr>
              <w:t xml:space="preserve">C17</w:t>
            </w:r>
          </w:p>
        </w:tc>
        <w:tc>
          <w:tcPr>
            <w:tcW w:w="1421"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Forwarding to MBS after ManCom</w:t>
            </w:r>
          </w:p>
        </w:tc>
        <w:tc>
          <w:tcPr>
            <w:tcW w:w="3978" w:type="dxa"/>
          </w:tcPr>
          <w:p>
            <w:pPr>
              <w:spacing w:after="20" w:before="20"/>
              <w:rPr>
                <w:rFonts w:ascii="Arial" w:hAnsi="Arial" w:cs="Arial"/>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Arial" w:hAnsi="Arial" w:cs="Arial"/>
                <w:sz w:val="16"/>
                <w:szCs w:val="16"/>
              </w:rPr>
            </w:pPr>
            <w:r>
              <w:rPr>
                <w:rFonts w:ascii="Arial" w:hAnsi="Arial" w:cs="Arial"/>
                <w:sz w:val="16"/>
                <w:szCs w:val="16"/>
              </w:rPr>
              <w:t xml:space="preserve">Automatic (the BRD)</w:t>
            </w:r>
          </w:p>
        </w:tc>
        <w:tc>
          <w:tcPr>
            <w:tcW w:w="993" w:type="dxa"/>
          </w:tcPr>
          <w:p>
            <w:pPr>
              <w:spacing w:after="20" w:before="20"/>
              <w:rPr>
                <w:rFonts w:ascii="Arial" w:hAnsi="Arial" w:cs="Arial"/>
                <w:sz w:val="16"/>
                <w:szCs w:val="16"/>
              </w:rPr>
            </w:pPr>
            <w:r>
              <w:rPr>
                <w:rFonts w:ascii="Arial" w:hAnsi="Arial" w:cs="Arial"/>
                <w:sz w:val="16"/>
                <w:szCs w:val="16"/>
              </w:rPr>
              <w:t xml:space="preserve">C20</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Arial" w:hAnsi="Arial" w:cs="Arial"/>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Arial" w:hAnsi="Arial" w:cs="Arial"/>
                <w:sz w:val="16"/>
                <w:szCs w:val="16"/>
              </w:rPr>
            </w:pPr>
            <w:r>
              <w:rPr>
                <w:rFonts w:ascii="Arial" w:hAnsi="Arial" w:cs="Arial"/>
                <w:sz w:val="16"/>
                <w:szCs w:val="16"/>
              </w:rPr>
              <w:t xml:space="preserve">BDOI's names (BDOI's FRS)</w:t>
            </w:r>
          </w:p>
        </w:tc>
        <w:tc>
          <w:tcPr>
            <w:tcW w:w="993" w:type="dxa"/>
          </w:tcPr>
          <w:p>
            <w:pPr>
              <w:keepNext/>
              <w:spacing w:after="20" w:before="20"/>
              <w:rPr>
                <w:rFonts w:ascii="Arial" w:hAnsi="Arial" w:cs="Arial"/>
                <w:sz w:val="16"/>
                <w:szCs w:val="16"/>
              </w:rPr>
            </w:pPr>
            <w:r>
              <w:rPr>
                <w:rFonts w:ascii="Arial" w:hAnsi="Arial" w:cs="Arial"/>
                <w:sz w:val="16"/>
                <w:szCs w:val="16"/>
              </w:rPr>
              <w:t xml:space="preserve">C23</w:t>
            </w:r>
          </w:p>
        </w:tc>
        <w:tc>
          <w:tcPr>
            <w:tcW w:w="1421" w:type="dxa"/>
          </w:tcPr>
          <w:p>
            <w:pPr>
              <w:keepNext/>
              <w:spacing w:after="20" w:before="20"/>
              <w:rPr>
                <w:rFonts w:ascii="Arial" w:hAnsi="Arial" w:cs="Arial"/>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Arial" w:hAnsi="Arial" w:cs="Arial"/>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Arial" w:hAnsi="Arial" w:cs="Arial"/>
                <w:sz w:val="16"/>
                <w:szCs w:val="16"/>
              </w:rPr>
            </w:pPr>
            <w:r>
              <w:rPr>
                <w:rFonts w:ascii="Arial" w:hAnsi="Arial" w:cs="Arial"/>
                <w:sz w:val="16"/>
                <w:szCs w:val="16"/>
              </w:rPr>
              <w:t xml:space="preserve">20 policies; PHP 5,000,000.00</w:t>
            </w:r>
          </w:p>
        </w:tc>
        <w:tc>
          <w:tcPr>
            <w:tcW w:w="993" w:type="dxa"/>
          </w:tcPr>
          <w:p>
            <w:pPr>
              <w:keepNext/>
              <w:spacing w:after="20" w:before="20"/>
              <w:rPr>
                <w:rFonts w:ascii="Arial" w:hAnsi="Arial" w:cs="Arial"/>
                <w:sz w:val="16"/>
                <w:szCs w:val="16"/>
              </w:rPr>
            </w:pPr>
            <w:r>
              <w:rPr>
                <w:rFonts w:ascii="Arial" w:hAnsi="Arial" w:cs="Arial"/>
                <w:sz w:val="16"/>
                <w:szCs w:val="16"/>
              </w:rPr>
              <w:t xml:space="preserve">-</w:t>
            </w:r>
          </w:p>
        </w:tc>
        <w:tc>
          <w:tcPr>
            <w:tcW w:w="1421" w:type="dxa"/>
          </w:tcPr>
          <w:p>
            <w:pPr>
              <w:keepNext/>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Arial" w:hAnsi="Arial" w:cs="Arial"/>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Arial" w:hAnsi="Arial" w:cs="Arial"/>
                <w:sz w:val="16"/>
                <w:szCs w:val="16"/>
              </w:rPr>
            </w:pPr>
            <w:r>
              <w:rPr>
                <w:rFonts w:ascii="Arial" w:hAnsi="Arial" w:cs="Arial"/>
                <w:sz w:val="16"/>
                <w:szCs w:val="16"/>
              </w:rPr>
              <w:t xml:space="preserve">PKD-; PDR-</w:t>
            </w:r>
          </w:p>
        </w:tc>
        <w:tc>
          <w:tcPr>
            <w:tcW w:w="993" w:type="dxa"/>
          </w:tcPr>
          <w:p>
            <w:pPr>
              <w:spacing w:after="20" w:before="20"/>
              <w:rPr>
                <w:rFonts w:ascii="Arial" w:hAnsi="Arial" w:cs="Arial"/>
                <w:sz w:val="16"/>
                <w:szCs w:val="16"/>
              </w:rPr>
            </w:pPr>
            <w:r>
              <w:rPr>
                <w:rFonts w:ascii="Arial" w:hAnsi="Arial" w:cs="Arial"/>
                <w:sz w:val="16"/>
                <w:szCs w:val="16"/>
              </w:rPr>
              <w:t xml:space="preserve">-</w:t>
            </w:r>
          </w:p>
        </w:tc>
        <w:tc>
          <w:tcPr>
            <w:tcW w:w="1421"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K – Process Walkthroughs</w:t>
      </w:r>
    </w:p>
    <w:p>
      <w:pPr>
        <w:rPr>
          <w:rFonts w:ascii="Arial" w:hAnsi="Arial" w:cs="Arial"/>
        </w:rPr>
      </w:pPr>
      <w:r>
        <w:rPr>
          <w:rFonts w:ascii="Arial" w:hAnsi="Arial" w:cs="Arial"/>
        </w:rPr>
        <w:t xml:space="preserve">End-to-end business walkthroughs of Product Maintenance, step by step (storyboard): who acts, on which screen, what the user does, what the user sees and the result; each step is illustrated by a full-page screenshot (Figures K.n). The routes are those of the end-to-end process flow (Figure 2); the screens are specified in Annex G. The people, packages and records named are fictitious.</w:t>
      </w:r>
    </w:p>
    <w:p>
      <w:pPr>
        <w:pStyle w:val="Heading2"/>
        <w:keepNext/>
        <w:keepLines/>
        <w:numPr>
          <w:ilvl w:val="0"/>
          <w:numId w:val="0"/>
        </w:numPr>
        <w:rPr>
          <w:rFonts w:ascii="Arial" w:hAnsi="Arial" w:cs="Arial"/>
        </w:rPr>
      </w:pPr>
      <w:r>
        <w:rPr>
          <w:sz w:val="24"/>
          <w:szCs w:val="24"/>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approves, so the quotation can be submitted.</w:t>
      </w:r>
    </w:p>
    <w:p>
      <w:pPr>
        <w:rPr>
          <w:rFonts w:ascii="Arial" w:hAnsi="Arial" w:cs="Arial"/>
          <w:sz w:val="18"/>
          <w:szCs w:val="18"/>
        </w:rPr>
      </w:pPr>
      <w:r>
        <w:rPr>
          <w:rFonts w:ascii="Arial" w:hAnsi="Arial" w:cs="Arial"/>
          <w:i/>
          <w:sz w:val="20"/>
          <w:szCs w:val="20"/>
        </w:rPr>
        <w:t xml:space="preserve">Example: new package Motor Fleet Plus, line Motor, cover type Comprehensive, insurers Mabuhay General Insurance Corp. and Luzon Assurance Co., risk code MTR30, clause FLEET_REPAIR (accredited repair shops for fleets); Marketing AO Aileen Torres, Marketing TL Marites Hernandez, TSU Officer Teodoro Valdez, TSU Team Lead Teresa Villareal, TSU Head Tomas Vergara, MBS Monica Vergara, ManCom member Manuel Uy, ManCom President Patricia Valdez, Business Administrator Bea Garcia, New Business approver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Clause FLEET_REPAIR saved – pending authorization; the row shows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Clause pending authorisation (Figure K.1)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the Clause Library and clicks Authorize on FLEET_REPAIR</w:t>
            </w:r>
          </w:p>
        </w:tc>
        <w:tc>
          <w:tcPr>
            <w:tcW w:w="2448" w:type="dxa"/>
          </w:tcPr>
          <w:p>
            <w:pPr>
              <w:spacing w:after="20" w:before="20"/>
              <w:rPr>
                <w:rFonts w:ascii="Arial" w:hAnsi="Arial" w:cs="Arial"/>
                <w:sz w:val="15"/>
                <w:szCs w:val="15"/>
              </w:rPr>
            </w:pPr>
            <w:r>
              <w:rPr>
                <w:rFonts w:ascii="Arial" w:hAnsi="Arial" w:cs="Arial"/>
                <w:sz w:val="16"/>
                <w:szCs w:val="16"/>
              </w:rPr>
              <w:t xml:space="preserve">Toast: FLEET_REPAIR authorized; the status is Active</w:t>
            </w:r>
          </w:p>
        </w:tc>
        <w:tc>
          <w:tcPr>
            <w:tcW w:w="1440" w:type="dxa"/>
          </w:tcPr>
          <w:p>
            <w:pPr>
              <w:spacing w:after="20" w:before="20"/>
              <w:rPr>
                <w:rFonts w:ascii="Arial" w:hAnsi="Arial" w:cs="Arial"/>
                <w:sz w:val="15"/>
                <w:szCs w:val="15"/>
              </w:rPr>
            </w:pPr>
            <w:r>
              <w:rPr>
                <w:rFonts w:ascii="Arial" w:hAnsi="Arial" w:cs="Arial"/>
                <w:sz w:val="16"/>
                <w:szCs w:val="16"/>
              </w:rPr>
              <w:t xml:space="preserve">Clause active (Figure K.2)</w:t>
            </w:r>
          </w:p>
        </w:tc>
      </w:tr>
      <w:tr>
        <w:tc>
          <w:tcPr>
            <w:tcW w:w="936" w:type="dxa"/>
          </w:tcPr>
          <w:p>
            <w:pPr>
              <w:spacing w:after="20" w:before="20"/>
              <w:rPr>
                <w:rFonts w:ascii="Arial" w:hAnsi="Arial" w:cs="Arial"/>
                <w:sz w:val="15"/>
                <w:szCs w:val="15"/>
              </w:rPr>
            </w:pPr>
            <w:r>
              <w:rPr>
                <w:rFonts w:ascii="Arial" w:hAnsi="Arial" w:cs="Arial"/>
                <w:sz w:val="16"/>
                <w:szCs w:val="16"/>
              </w:rPr>
              <w:t xml:space="preserve">WT-A.3</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request number (PKR-yyyy-nnnnnn) submitted for Marketing approval; the request opens in For Marketing approval</w:t>
            </w:r>
          </w:p>
        </w:tc>
        <w:tc>
          <w:tcPr>
            <w:tcW w:w="1440" w:type="dxa"/>
          </w:tcPr>
          <w:p>
            <w:pPr>
              <w:spacing w:after="20" w:before="20"/>
              <w:rPr>
                <w:rFonts w:ascii="Arial" w:hAnsi="Arial" w:cs="Arial"/>
                <w:sz w:val="15"/>
                <w:szCs w:val="15"/>
              </w:rPr>
            </w:pPr>
            <w:r>
              <w:rPr>
                <w:rFonts w:ascii="Arial" w:hAnsi="Arial" w:cs="Arial"/>
                <w:sz w:val="16"/>
                <w:szCs w:val="16"/>
              </w:rPr>
              <w:t xml:space="preserve">For Marketing approval (Figure K.3)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WT-A.4</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the request from the For Approval tab and clicks Approve and send to TSU</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For TSU review; the history lists the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review (Figure K.4)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Recommend for approval, writes the recommendation and clicks Recommend</w:t>
            </w:r>
          </w:p>
        </w:tc>
        <w:tc>
          <w:tcPr>
            <w:tcW w:w="2448" w:type="dxa"/>
          </w:tcPr>
          <w:p>
            <w:pPr>
              <w:spacing w:after="20" w:before="20"/>
              <w:rPr>
                <w:rFonts w:ascii="Arial" w:hAnsi="Arial" w:cs="Arial"/>
                <w:sz w:val="15"/>
                <w:szCs w:val="15"/>
              </w:rPr>
            </w:pPr>
            <w:r>
              <w:rPr>
                <w:rFonts w:ascii="Arial" w:hAnsi="Arial" w:cs="Arial"/>
                <w:sz w:val="16"/>
                <w:szCs w:val="16"/>
              </w:rPr>
              <w:t xml:space="preserve">The TSU recommendation shows on the Details tab; the stage becomes For TSU Head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Head approval (Figure K.5)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WT-A.6</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Reads the recommendation and clicks Approve for negotiation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Insurer negotiation; round 1 is opened with the two target insurers</w:t>
            </w:r>
          </w:p>
        </w:tc>
        <w:tc>
          <w:tcPr>
            <w:tcW w:w="1440" w:type="dxa"/>
          </w:tcPr>
          <w:p>
            <w:pPr>
              <w:spacing w:after="20" w:before="20"/>
              <w:rPr>
                <w:rFonts w:ascii="Arial" w:hAnsi="Arial" w:cs="Arial"/>
                <w:sz w:val="15"/>
                <w:szCs w:val="15"/>
              </w:rPr>
            </w:pPr>
            <w:r>
              <w:rPr>
                <w:rFonts w:ascii="Arial" w:hAnsi="Arial" w:cs="Arial"/>
                <w:sz w:val="16"/>
                <w:szCs w:val="16"/>
              </w:rPr>
              <w:t xml:space="preserve">Insurer negotiation (Figure K.6)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WT-A.7</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the Negotiation tab, adds a note to the insurers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quotation slip (PQS-yyyy-nnnnnn) submitted for approval; round 1 shows For approval</w:t>
            </w:r>
          </w:p>
        </w:tc>
        <w:tc>
          <w:tcPr>
            <w:tcW w:w="1440" w:type="dxa"/>
          </w:tcPr>
          <w:p>
            <w:pPr>
              <w:spacing w:after="20" w:before="20"/>
              <w:rPr>
                <w:rFonts w:ascii="Arial" w:hAnsi="Arial" w:cs="Arial"/>
                <w:sz w:val="15"/>
                <w:szCs w:val="15"/>
              </w:rPr>
            </w:pPr>
            <w:r>
              <w:rPr>
                <w:rFonts w:ascii="Arial" w:hAnsi="Arial" w:cs="Arial"/>
                <w:sz w:val="16"/>
                <w:szCs w:val="16"/>
              </w:rPr>
              <w:t xml:space="preserve">Slip for approval (Figure K.7)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WT-A.8</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Approve and Send on round 1</w:t>
            </w:r>
          </w:p>
        </w:tc>
        <w:tc>
          <w:tcPr>
            <w:tcW w:w="2448" w:type="dxa"/>
          </w:tcPr>
          <w:p>
            <w:pPr>
              <w:spacing w:after="20" w:before="20"/>
              <w:rPr>
                <w:rFonts w:ascii="Arial" w:hAnsi="Arial" w:cs="Arial"/>
                <w:sz w:val="15"/>
                <w:szCs w:val="15"/>
              </w:rPr>
            </w:pPr>
            <w:r>
              <w:rPr>
                <w:rFonts w:ascii="Arial" w:hAnsi="Arial" w:cs="Arial"/>
                <w:sz w:val="16"/>
                <w:szCs w:val="16"/>
              </w:rPr>
              <w:t xml:space="preserve">Toast: the slip sent to 2 insurer(s); both responses show Pending; the E-mails tab lists the slip and password e-mails</w:t>
            </w:r>
          </w:p>
        </w:tc>
        <w:tc>
          <w:tcPr>
            <w:tcW w:w="1440" w:type="dxa"/>
          </w:tcPr>
          <w:p>
            <w:pPr>
              <w:spacing w:after="20" w:before="20"/>
              <w:rPr>
                <w:rFonts w:ascii="Arial" w:hAnsi="Arial" w:cs="Arial"/>
                <w:sz w:val="15"/>
                <w:szCs w:val="15"/>
              </w:rPr>
            </w:pPr>
            <w:r>
              <w:rPr>
                <w:rFonts w:ascii="Arial" w:hAnsi="Arial" w:cs="Arial"/>
                <w:sz w:val="16"/>
                <w:szCs w:val="16"/>
              </w:rPr>
              <w:t xml:space="preserve">Slip sent (Figure K.8)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WT-A.9</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Key In for each insurer, enters the outcome, rate, minimum premium and deductibles, attaches the insurer's reply and clicks Save Terms</w:t>
            </w:r>
          </w:p>
        </w:tc>
        <w:tc>
          <w:tcPr>
            <w:tcW w:w="2448" w:type="dxa"/>
          </w:tcPr>
          <w:p>
            <w:pPr>
              <w:spacing w:after="20" w:before="20"/>
              <w:rPr>
                <w:rFonts w:ascii="Arial" w:hAnsi="Arial" w:cs="Arial"/>
                <w:sz w:val="15"/>
                <w:szCs w:val="15"/>
              </w:rPr>
            </w:pPr>
            <w:r>
              <w:rPr>
                <w:rFonts w:ascii="Arial" w:hAnsi="Arial" w:cs="Arial"/>
                <w:sz w:val="16"/>
                <w:szCs w:val="16"/>
              </w:rPr>
              <w:t xml:space="preserve">Toast: Terms of &lt;insurer&gt; saved; the responses show Approved with changes and Counter-proposal with their rates</w:t>
            </w:r>
          </w:p>
        </w:tc>
        <w:tc>
          <w:tcPr>
            <w:tcW w:w="1440" w:type="dxa"/>
          </w:tcPr>
          <w:p>
            <w:pPr>
              <w:spacing w:after="20" w:before="20"/>
              <w:rPr>
                <w:rFonts w:ascii="Arial" w:hAnsi="Arial" w:cs="Arial"/>
                <w:sz w:val="15"/>
                <w:szCs w:val="15"/>
              </w:rPr>
            </w:pPr>
            <w:r>
              <w:rPr>
                <w:rFonts w:ascii="Arial" w:hAnsi="Arial" w:cs="Arial"/>
                <w:sz w:val="16"/>
                <w:szCs w:val="16"/>
              </w:rPr>
              <w:t xml:space="preserve">Responses recorded (Figure K.9)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Terms final, ticks the offer of Mabuhay General Insurance Corp. and clicks Make Terms Final</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Negotiated terms review; the chosen insurer shows in the header</w:t>
            </w:r>
          </w:p>
        </w:tc>
        <w:tc>
          <w:tcPr>
            <w:tcW w:w="1440" w:type="dxa"/>
          </w:tcPr>
          <w:p>
            <w:pPr>
              <w:spacing w:after="20" w:before="20"/>
              <w:rPr>
                <w:rFonts w:ascii="Arial" w:hAnsi="Arial" w:cs="Arial"/>
                <w:sz w:val="15"/>
                <w:szCs w:val="15"/>
              </w:rPr>
            </w:pPr>
            <w:r>
              <w:rPr>
                <w:rFonts w:ascii="Arial" w:hAnsi="Arial" w:cs="Arial"/>
                <w:sz w:val="16"/>
                <w:szCs w:val="16"/>
              </w:rPr>
              <w:t xml:space="preserve">Terms final (Figure K.10)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WT-A.11</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Comparative tab (SCR-PM-06)</w:t>
            </w:r>
          </w:p>
        </w:tc>
        <w:tc>
          <w:tcPr>
            <w:tcW w:w="2736" w:type="dxa"/>
          </w:tcPr>
          <w:p>
            <w:pPr>
              <w:spacing w:after="20" w:before="20"/>
              <w:rPr>
                <w:rFonts w:ascii="Arial" w:hAnsi="Arial" w:cs="Arial"/>
                <w:sz w:val="15"/>
                <w:szCs w:val="15"/>
              </w:rPr>
            </w:pPr>
            <w:r>
              <w:rPr>
                <w:rFonts w:ascii="Arial" w:hAnsi="Arial" w:cs="Arial"/>
                <w:sz w:val="16"/>
                <w:szCs w:val="16"/>
              </w:rPr>
              <w:t xml:space="preserve">Opens the Comparative tab</w:t>
            </w:r>
          </w:p>
        </w:tc>
        <w:tc>
          <w:tcPr>
            <w:tcW w:w="2448" w:type="dxa"/>
          </w:tcPr>
          <w:p>
            <w:pPr>
              <w:spacing w:after="20" w:before="20"/>
              <w:rPr>
                <w:rFonts w:ascii="Arial" w:hAnsi="Arial" w:cs="Arial"/>
                <w:sz w:val="15"/>
                <w:szCs w:val="15"/>
              </w:rPr>
            </w:pPr>
            <w:r>
              <w:rPr>
                <w:rFonts w:ascii="Arial" w:hAnsi="Arial" w:cs="Arial"/>
                <w:sz w:val="16"/>
                <w:szCs w:val="16"/>
              </w:rPr>
              <w:t xml:space="preserve">The round 1 comparison with the Lowest rate tag and the current audit master in Stored outputs</w:t>
            </w:r>
          </w:p>
        </w:tc>
        <w:tc>
          <w:tcPr>
            <w:tcW w:w="1440" w:type="dxa"/>
          </w:tcPr>
          <w:p>
            <w:pPr>
              <w:spacing w:after="20" w:before="20"/>
              <w:rPr>
                <w:rFonts w:ascii="Arial" w:hAnsi="Arial" w:cs="Arial"/>
                <w:sz w:val="15"/>
                <w:szCs w:val="15"/>
              </w:rPr>
            </w:pPr>
            <w:r>
              <w:rPr>
                <w:rFonts w:ascii="Arial" w:hAnsi="Arial" w:cs="Arial"/>
                <w:sz w:val="16"/>
                <w:szCs w:val="16"/>
              </w:rPr>
              <w:t xml:space="preserve">Comparative master stored (Figure K.11)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WT-A.12</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Proceed to requirements (generic package)</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Requirements preparation (Figure K.12)</w:t>
            </w:r>
          </w:p>
        </w:tc>
      </w:tr>
      <w:tr>
        <w:tc>
          <w:tcPr>
            <w:tcW w:w="936" w:type="dxa"/>
          </w:tcPr>
          <w:p>
            <w:pPr>
              <w:spacing w:after="20" w:before="20"/>
              <w:rPr>
                <w:rFonts w:ascii="Arial" w:hAnsi="Arial" w:cs="Arial"/>
                <w:sz w:val="15"/>
                <w:szCs w:val="15"/>
              </w:rPr>
            </w:pPr>
            <w:r>
              <w:rPr>
                <w:rFonts w:ascii="Arial" w:hAnsi="Arial" w:cs="Arial"/>
                <w:sz w:val="16"/>
                <w:szCs w:val="16"/>
              </w:rPr>
              <w:t xml:space="preserve">WT-A.13</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Manuel Uy and the President Patricia Valdez and clicks Send for ManCom Approval</w:t>
            </w:r>
          </w:p>
        </w:tc>
        <w:tc>
          <w:tcPr>
            <w:tcW w:w="2448" w:type="dxa"/>
          </w:tcPr>
          <w:p>
            <w:pPr>
              <w:spacing w:after="20" w:before="20"/>
              <w:rPr>
                <w:rFonts w:ascii="Arial" w:hAnsi="Arial" w:cs="Arial"/>
                <w:sz w:val="15"/>
                <w:szCs w:val="15"/>
              </w:rPr>
            </w:pPr>
            <w:r>
              <w:rPr>
                <w:rFonts w:ascii="Arial" w:hAnsi="Arial" w:cs="Arial"/>
                <w:sz w:val="16"/>
                <w:szCs w:val="16"/>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Arial" w:hAnsi="Arial" w:cs="Arial"/>
                <w:sz w:val="15"/>
                <w:szCs w:val="15"/>
              </w:rPr>
            </w:pPr>
            <w:r>
              <w:rPr>
                <w:rFonts w:ascii="Arial" w:hAnsi="Arial" w:cs="Arial"/>
                <w:sz w:val="16"/>
                <w:szCs w:val="16"/>
              </w:rPr>
              <w:t xml:space="preserve">For ManCom sign-off (Figure K.13)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WT-A.14</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Routing &amp; Approvals tab (SCR-PM-29)</w:t>
            </w:r>
          </w:p>
        </w:tc>
        <w:tc>
          <w:tcPr>
            <w:tcW w:w="2736" w:type="dxa"/>
          </w:tcPr>
          <w:p>
            <w:pPr>
              <w:spacing w:after="20" w:before="20"/>
              <w:rPr>
                <w:rFonts w:ascii="Arial" w:hAnsi="Arial" w:cs="Arial"/>
                <w:sz w:val="15"/>
                <w:szCs w:val="15"/>
              </w:rPr>
            </w:pPr>
            <w:r>
              <w:rPr>
                <w:rFonts w:ascii="Arial" w:hAnsi="Arial" w:cs="Arial"/>
                <w:sz w:val="16"/>
                <w:szCs w:val="16"/>
              </w:rPr>
              <w:t xml:space="preserve">Manuel Uy reviews the proposed terms and clicks Approve on the Routing &amp; Approvals tab; the President Patricia Valdez, asked once the member approved, clicks Approve</w:t>
            </w:r>
          </w:p>
        </w:tc>
        <w:tc>
          <w:tcPr>
            <w:tcW w:w="2448" w:type="dxa"/>
          </w:tcPr>
          <w:p>
            <w:pPr>
              <w:spacing w:after="20" w:before="20"/>
              <w:rPr>
                <w:rFonts w:ascii="Arial" w:hAnsi="Arial" w:cs="Arial"/>
                <w:sz w:val="15"/>
                <w:szCs w:val="15"/>
              </w:rPr>
            </w:pPr>
            <w:r>
              <w:rPr>
                <w:rFonts w:ascii="Arial" w:hAnsi="Arial" w:cs="Arial"/>
                <w:sz w:val="16"/>
                <w:szCs w:val="16"/>
              </w:rPr>
              <w:t xml:space="preserve">The ManCom Approval table shows both Approved; ManCom decisions lists the sign-off reference (MC-PKR-yyyy-nnnnnn) Signed; the slips show Locked; the stage becomes With MBS for set-up (forwarding automatic)</w:t>
            </w:r>
          </w:p>
        </w:tc>
        <w:tc>
          <w:tcPr>
            <w:tcW w:w="1440" w:type="dxa"/>
          </w:tcPr>
          <w:p>
            <w:pPr>
              <w:spacing w:after="20" w:before="20"/>
              <w:rPr>
                <w:rFonts w:ascii="Arial" w:hAnsi="Arial" w:cs="Arial"/>
                <w:sz w:val="15"/>
                <w:szCs w:val="15"/>
              </w:rPr>
            </w:pPr>
            <w:r>
              <w:rPr>
                <w:rFonts w:ascii="Arial" w:hAnsi="Arial" w:cs="Arial"/>
                <w:sz w:val="16"/>
                <w:szCs w:val="16"/>
              </w:rPr>
              <w:t xml:space="preserve">Signed off (Figure K.14)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WT-A.15</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Clicks Set up package version, enters the risk code MTR30 and the product name, and clicks Set Up Version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set up; the Set-up tab shows MTR30 version 1; the stage becomes Package version for validation</w:t>
            </w:r>
          </w:p>
        </w:tc>
        <w:tc>
          <w:tcPr>
            <w:tcW w:w="1440" w:type="dxa"/>
          </w:tcPr>
          <w:p>
            <w:pPr>
              <w:spacing w:after="20" w:before="20"/>
              <w:rPr>
                <w:rFonts w:ascii="Arial" w:hAnsi="Arial" w:cs="Arial"/>
                <w:sz w:val="15"/>
                <w:szCs w:val="15"/>
              </w:rPr>
            </w:pPr>
            <w:r>
              <w:rPr>
                <w:rFonts w:ascii="Arial" w:hAnsi="Arial" w:cs="Arial"/>
                <w:sz w:val="16"/>
                <w:szCs w:val="16"/>
              </w:rPr>
              <w:t xml:space="preserve">Draft version 1 (Figure K.15)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WT-A.16</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Clicks Open Version Editor, adds the clause FLEET_REPAIR on the insurer terms, saves and clicks Submit for Validation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submitted for validation; the version shows For validation</w:t>
            </w:r>
          </w:p>
        </w:tc>
        <w:tc>
          <w:tcPr>
            <w:tcW w:w="1440" w:type="dxa"/>
          </w:tcPr>
          <w:p>
            <w:pPr>
              <w:spacing w:after="20" w:before="20"/>
              <w:rPr>
                <w:rFonts w:ascii="Arial" w:hAnsi="Arial" w:cs="Arial"/>
                <w:sz w:val="15"/>
                <w:szCs w:val="15"/>
              </w:rPr>
            </w:pPr>
            <w:r>
              <w:rPr>
                <w:rFonts w:ascii="Arial" w:hAnsi="Arial" w:cs="Arial"/>
                <w:sz w:val="16"/>
                <w:szCs w:val="16"/>
              </w:rPr>
              <w:t xml:space="preserve">For validation (Figure K.16)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WT-A.17</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the version from the Validation Queue, ticks the five checklist items and clicks Validate and Release</w:t>
            </w:r>
          </w:p>
        </w:tc>
        <w:tc>
          <w:tcPr>
            <w:tcW w:w="2448" w:type="dxa"/>
          </w:tcPr>
          <w:p>
            <w:pPr>
              <w:spacing w:after="20" w:before="20"/>
              <w:rPr>
                <w:rFonts w:ascii="Arial" w:hAnsi="Arial" w:cs="Arial"/>
                <w:sz w:val="15"/>
                <w:szCs w:val="15"/>
              </w:rPr>
            </w:pPr>
            <w:r>
              <w:rPr>
                <w:rFonts w:ascii="Arial" w:hAnsi="Arial" w:cs="Arial"/>
                <w:sz w:val="16"/>
                <w:szCs w:val="16"/>
              </w:rPr>
              <w:t xml:space="preserve">Toast: Version 1 released; the Validation card shows the result Passed, the validator, the date, the test premium and the checks with their figures</w:t>
            </w:r>
          </w:p>
        </w:tc>
        <w:tc>
          <w:tcPr>
            <w:tcW w:w="1440" w:type="dxa"/>
          </w:tcPr>
          <w:p>
            <w:pPr>
              <w:spacing w:after="20" w:before="20"/>
              <w:rPr>
                <w:rFonts w:ascii="Arial" w:hAnsi="Arial" w:cs="Arial"/>
                <w:sz w:val="15"/>
                <w:szCs w:val="15"/>
              </w:rPr>
            </w:pPr>
            <w:r>
              <w:rPr>
                <w:rFonts w:ascii="Arial" w:hAnsi="Arial" w:cs="Arial"/>
                <w:sz w:val="16"/>
                <w:szCs w:val="16"/>
              </w:rPr>
              <w:t xml:space="preserve">Released (Figure K.17)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WT-A.18</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Insurers › Mabuhay General Insurance Corp., clicks Add rate, chooses MTR30, 15% from today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Commission rate saved –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Commission rate pending (Figure K.18)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WT-A.19</w:t>
            </w:r>
          </w:p>
        </w:tc>
        <w:tc>
          <w:tcPr>
            <w:tcW w:w="1224"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the insurer and clicks Authorize on the new commission rate</w:t>
            </w:r>
          </w:p>
        </w:tc>
        <w:tc>
          <w:tcPr>
            <w:tcW w:w="2448" w:type="dxa"/>
          </w:tcPr>
          <w:p>
            <w:pPr>
              <w:spacing w:after="20" w:before="20"/>
              <w:rPr>
                <w:rFonts w:ascii="Arial" w:hAnsi="Arial" w:cs="Arial"/>
                <w:sz w:val="15"/>
                <w:szCs w:val="15"/>
              </w:rPr>
            </w:pPr>
            <w:r>
              <w:rPr>
                <w:rFonts w:ascii="Arial" w:hAnsi="Arial" w:cs="Arial"/>
                <w:sz w:val="16"/>
                <w:szCs w:val="16"/>
              </w:rPr>
              <w:t xml:space="preserve">The rate for MTR30 shows Active</w:t>
            </w:r>
          </w:p>
        </w:tc>
        <w:tc>
          <w:tcPr>
            <w:tcW w:w="1440" w:type="dxa"/>
          </w:tcPr>
          <w:p>
            <w:pPr>
              <w:spacing w:after="20" w:before="20"/>
              <w:rPr>
                <w:rFonts w:ascii="Arial" w:hAnsi="Arial" w:cs="Arial"/>
                <w:sz w:val="15"/>
                <w:szCs w:val="15"/>
              </w:rPr>
            </w:pPr>
            <w:r>
              <w:rPr>
                <w:rFonts w:ascii="Arial" w:hAnsi="Arial" w:cs="Arial"/>
                <w:sz w:val="16"/>
                <w:szCs w:val="16"/>
              </w:rPr>
              <w:t xml:space="preserve">Commission rate active (Figure K.19)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the Advisories tab of the released request, checks that both supporting documents are Attached and clicks Send Advisory</w:t>
            </w:r>
          </w:p>
        </w:tc>
        <w:tc>
          <w:tcPr>
            <w:tcW w:w="2448" w:type="dxa"/>
          </w:tcPr>
          <w:p>
            <w:pPr>
              <w:spacing w:after="20" w:before="20"/>
              <w:rPr>
                <w:rFonts w:ascii="Arial" w:hAnsi="Arial" w:cs="Arial"/>
                <w:sz w:val="15"/>
                <w:szCs w:val="15"/>
              </w:rPr>
            </w:pPr>
            <w:r>
              <w:rPr>
                <w:rFonts w:ascii="Arial" w:hAnsi="Arial" w:cs="Arial"/>
                <w:sz w:val="16"/>
                <w:szCs w:val="16"/>
              </w:rPr>
              <w:t xml:space="preserve">Toast: Advisory sent; the advisory shows Sent with the date; Marketing users receive the notice</w:t>
            </w:r>
          </w:p>
        </w:tc>
        <w:tc>
          <w:tcPr>
            <w:tcW w:w="1440" w:type="dxa"/>
          </w:tcPr>
          <w:p>
            <w:pPr>
              <w:spacing w:after="20" w:before="20"/>
              <w:rPr>
                <w:rFonts w:ascii="Arial" w:hAnsi="Arial" w:cs="Arial"/>
                <w:sz w:val="15"/>
                <w:szCs w:val="15"/>
              </w:rPr>
            </w:pPr>
            <w:r>
              <w:rPr>
                <w:rFonts w:ascii="Arial" w:hAnsi="Arial" w:cs="Arial"/>
                <w:sz w:val="16"/>
                <w:szCs w:val="16"/>
              </w:rPr>
              <w:t xml:space="preserve">Advisory sent (Figure K.20)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Premium Calculator (SCR-PM-21)</w:t>
            </w:r>
          </w:p>
        </w:tc>
        <w:tc>
          <w:tcPr>
            <w:tcW w:w="2736" w:type="dxa"/>
          </w:tcPr>
          <w:p>
            <w:pPr>
              <w:spacing w:after="20" w:before="20"/>
              <w:rPr>
                <w:rFonts w:ascii="Arial" w:hAnsi="Arial" w:cs="Arial"/>
                <w:sz w:val="15"/>
                <w:szCs w:val="15"/>
              </w:rPr>
            </w:pPr>
            <w:r>
              <w:rPr>
                <w:rFonts w:ascii="Arial" w:hAnsi="Arial" w:cs="Arial"/>
                <w:sz w:val="16"/>
                <w:szCs w:val="16"/>
              </w:rPr>
              <w:t xml:space="preserve">Opens Premium Calculator, chooses MTR30 and Mabuhay General Insurance Corp., enters a vehicle value and clicks Calculate</w:t>
            </w:r>
          </w:p>
        </w:tc>
        <w:tc>
          <w:tcPr>
            <w:tcW w:w="2448" w:type="dxa"/>
          </w:tcPr>
          <w:p>
            <w:pPr>
              <w:spacing w:after="20" w:before="20"/>
              <w:rPr>
                <w:rFonts w:ascii="Arial" w:hAnsi="Arial" w:cs="Arial"/>
                <w:sz w:val="15"/>
                <w:szCs w:val="15"/>
              </w:rPr>
            </w:pPr>
            <w:r>
              <w:rPr>
                <w:rFonts w:ascii="Arial" w:hAnsi="Arial" w:cs="Arial"/>
                <w:sz w:val="16"/>
                <w:szCs w:val="16"/>
              </w:rPr>
              <w:t xml:space="preserve">Priced on package version 1 (effective &lt;date&gt;, scheme rate 1.2%) with every charge and the commission</w:t>
            </w:r>
          </w:p>
        </w:tc>
        <w:tc>
          <w:tcPr>
            <w:tcW w:w="1440" w:type="dxa"/>
          </w:tcPr>
          <w:p>
            <w:pPr>
              <w:spacing w:after="20" w:before="20"/>
              <w:rPr>
                <w:rFonts w:ascii="Arial" w:hAnsi="Arial" w:cs="Arial"/>
                <w:sz w:val="15"/>
                <w:szCs w:val="15"/>
              </w:rPr>
            </w:pPr>
            <w:r>
              <w:rPr>
                <w:rFonts w:ascii="Arial" w:hAnsi="Arial" w:cs="Arial"/>
                <w:sz w:val="16"/>
                <w:szCs w:val="16"/>
              </w:rPr>
              <w:t xml:space="preserve">Priced on version 1 (Figure K.21)</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Creates a New Business quotation of MTR30 for a fleet client with an item rate of 1.10%, opens it and clicks Request Rate Exception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scheme panel shows the exception pending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requested (Figure K.22)</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WT-A.23</w:t>
            </w:r>
          </w:p>
        </w:tc>
        <w:tc>
          <w:tcPr>
            <w:tcW w:w="1224" w:type="dxa"/>
          </w:tcPr>
          <w:p>
            <w:pPr>
              <w:keepNext/>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Toast: the rate exception (RSE-yyyy-nnnnnn) approved; the record shows Approved with the approver, the date and the comment; the Account Officer receives the notice</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approved (Figure K.23)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WT-A.24</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quotation again after the approval</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Exceptions table lists the exception Approved; the quotation can be submitted for review</w:t>
            </w:r>
          </w:p>
        </w:tc>
        <w:tc>
          <w:tcPr>
            <w:tcW w:w="1440" w:type="dxa"/>
          </w:tcPr>
          <w:p>
            <w:pPr>
              <w:keepNext/>
              <w:spacing w:after="20" w:before="20"/>
              <w:rPr>
                <w:rFonts w:ascii="Arial" w:hAnsi="Arial" w:cs="Arial"/>
                <w:sz w:val="15"/>
                <w:szCs w:val="15"/>
              </w:rPr>
            </w:pPr>
            <w:r>
              <w:rPr>
                <w:rFonts w:ascii="Arial" w:hAnsi="Arial" w:cs="Arial"/>
                <w:sz w:val="16"/>
                <w:szCs w:val="16"/>
              </w:rPr>
              <w:t xml:space="preserve">Quotation ready for review (Figure K.24)</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New Business (BRD-1): New Quotation and New Account offer MTR30 to the segments of the package; the quotation, the account and the booked invoice keep version 1 and the approved exception.</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Booking and Operations: the booked invoice stores version 1 and the incentive criteria it matches; endorsements re-rate on version 1.</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sz w:val="18"/>
          <w:szCs w:val="18"/>
        </w:rPr>
      </w:pPr>
      <w:r>
        <w:rPr>
          <w:rFonts w:ascii="Arial" w:hAnsi="Arial" w:cs="Arial"/>
          <w:sz w:val="20"/>
          <w:szCs w:val="20"/>
        </w:rPr>
        <w:t xml:space="preserve">Package Expiry: MTR30 appears on the Expiring tab 90 days before its package end date; the expiry alerts follow FRPM.004.01.</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1.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 WT-A.1 Marketing Business Services – Clause pending authorisation</w:t>
      </w:r>
    </w:p>
    <w:p>
      <w:pPr>
        <w:keepNext/>
        <w:keepLines/>
        <w:pageBreakBefore/>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2.png"/>
                    <pic:cNvPicPr/>
                  </pic:nvPicPr>
                  <pic:blipFill>
                    <a:blip r:embed="rId71"/>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 WT-A.2 Business Administrator – Clause active</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3.png"/>
                    <pic:cNvPicPr/>
                  </pic:nvPicPr>
                  <pic:blipFill>
                    <a:blip r:embed="rId7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 WT-A.3 Marketing AO – For Marketing approval</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4.png"/>
                    <pic:cNvPicPr/>
                  </pic:nvPicPr>
                  <pic:blipFill>
                    <a:blip r:embed="rId73"/>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K.4: WT-A.4 Marketing TL / TH / UH – For TSU review</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5.png"/>
                    <pic:cNvPicPr/>
                  </pic:nvPicPr>
                  <pic:blipFill>
                    <a:blip r:embed="rId74"/>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K.5: WT-A.5 TSU Team Lead – For TSU Head approval</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6.png"/>
                    <pic:cNvPicPr/>
                  </pic:nvPicPr>
                  <pic:blipFill>
                    <a:blip r:embed="rId75"/>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K.6: WT-A.6 TSU Head – Insurer negotiation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75120" cy="5859272"/>
            <wp:docPr id="448933136" name="Picture 448933136"/>
            <wp:cNvGraphicFramePr>
              <a:graphicFrameLocks noChangeAspect="1"/>
            </wp:cNvGraphicFramePr>
            <a:graphic>
              <a:graphicData uri="http://schemas.openxmlformats.org/drawingml/2006/picture">
                <pic:pic>
                  <pic:nvPicPr>
                    <pic:cNvPr id="0" name="wt-a-07.png"/>
                    <pic:cNvPicPr/>
                  </pic:nvPicPr>
                  <pic:blipFill>
                    <a:blip r:embed="rId76"/>
                    <a:stretch>
                      <a:fillRect/>
                    </a:stretch>
                  </pic:blipFill>
                  <pic:spPr>
                    <a:xfrm>
                      <a:off x="0" y="0"/>
                      <a:ext cx="6675120" cy="585927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K.7: WT-A.7 TSU Officer – Slip for approval</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8.png"/>
                    <pic:cNvPicPr/>
                  </pic:nvPicPr>
                  <pic:blipFill>
                    <a:blip r:embed="rId77"/>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K.8: WT-A.8 TSU Team Lead – Slip sent</w:t>
      </w:r>
    </w:p>
    <w:p>
      <w:pPr>
        <w:keepNext/>
        <w:keepLines/>
        <w:pageBreakBefore/>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9.png"/>
                    <pic:cNvPicPr/>
                  </pic:nvPicPr>
                  <pic:blipFill>
                    <a:blip r:embed="rId78"/>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K.9: WT-A.9 TSU Officer – Responses recorded</w:t>
      </w:r>
    </w:p>
    <w:p>
      <w:pPr>
        <w:keepNext/>
        <w:keepLines/>
        <w:pageBreakBefore/>
        <w:spacing w:before="120" w:after="60"/>
        <w:jc w:val="center"/>
      </w:pPr>
      <w:r>
        <w:drawing>
          <wp:inline>
            <wp:extent cx="7250406" cy="5684520"/>
            <wp:docPr id="448933136" name="Picture 448933136"/>
            <wp:cNvGraphicFramePr>
              <a:graphicFrameLocks noChangeAspect="1"/>
            </wp:cNvGraphicFramePr>
            <a:graphic>
              <a:graphicData uri="http://schemas.openxmlformats.org/drawingml/2006/picture">
                <pic:pic>
                  <pic:nvPicPr>
                    <pic:cNvPr id="0" name="wt-a-10.png"/>
                    <pic:cNvPicPr/>
                  </pic:nvPicPr>
                  <pic:blipFill>
                    <a:blip r:embed="rId79"/>
                    <a:stretch>
                      <a:fillRect/>
                    </a:stretch>
                  </pic:blipFill>
                  <pic:spPr>
                    <a:xfrm>
                      <a:off x="0" y="0"/>
                      <a:ext cx="7250406"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K.10: WT-A.10 TSU Officer – Terms final</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1.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K.11: WT-A.11 TSU Officer – Comparative master stored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12.png"/>
                    <pic:cNvPicPr/>
                  </pic:nvPicPr>
                  <pic:blipFill>
                    <a:blip r:embed="rId81"/>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K.12: WT-A.12 TSU Head – Requirements preparation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3.png"/>
                    <pic:cNvPicPr/>
                  </pic:nvPicPr>
                  <pic:blipFill>
                    <a:blip r:embed="rId82"/>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K.13: WT-A.13 TSU Officer – For ManCom sign-off</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4.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K.14: WT-A.14 ManCom member – Signed off</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635922" cy="5684520"/>
            <wp:docPr id="448933136" name="Picture 448933136"/>
            <wp:cNvGraphicFramePr>
              <a:graphicFrameLocks noChangeAspect="1"/>
            </wp:cNvGraphicFramePr>
            <a:graphic>
              <a:graphicData uri="http://schemas.openxmlformats.org/drawingml/2006/picture">
                <pic:pic>
                  <pic:nvPicPr>
                    <pic:cNvPr id="0" name="wt-a-15.png"/>
                    <pic:cNvPicPr/>
                  </pic:nvPicPr>
                  <pic:blipFill>
                    <a:blip r:embed="rId84"/>
                    <a:stretch>
                      <a:fillRect/>
                    </a:stretch>
                  </pic:blipFill>
                  <pic:spPr>
                    <a:xfrm>
                      <a:off x="0" y="0"/>
                      <a:ext cx="763592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K.15: WT-A.15 Marketing Business Services – Draft version 1</w:t>
      </w:r>
    </w:p>
    <w:p>
      <w:pPr>
        <w:keepNext/>
        <w:keepLines/>
        <w:pageBreakBefore/>
        <w:spacing w:before="120" w:after="60"/>
        <w:jc w:val="center"/>
      </w:pPr>
      <w:r>
        <w:drawing>
          <wp:inline>
            <wp:extent cx="7751618" cy="5684520"/>
            <wp:docPr id="448933136" name="Picture 448933136"/>
            <wp:cNvGraphicFramePr>
              <a:graphicFrameLocks noChangeAspect="1"/>
            </wp:cNvGraphicFramePr>
            <a:graphic>
              <a:graphicData uri="http://schemas.openxmlformats.org/drawingml/2006/picture">
                <pic:pic>
                  <pic:nvPicPr>
                    <pic:cNvPr id="0" name="wt-a-16.png"/>
                    <pic:cNvPicPr/>
                  </pic:nvPicPr>
                  <pic:blipFill>
                    <a:blip r:embed="rId85"/>
                    <a:stretch>
                      <a:fillRect/>
                    </a:stretch>
                  </pic:blipFill>
                  <pic:spPr>
                    <a:xfrm>
                      <a:off x="0" y="0"/>
                      <a:ext cx="7751618"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K.16: WT-A.16 Marketing Business Services – For validation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373905" cy="7223760"/>
            <wp:docPr id="448933136" name="Picture 448933136"/>
            <wp:cNvGraphicFramePr>
              <a:graphicFrameLocks noChangeAspect="1"/>
            </wp:cNvGraphicFramePr>
            <a:graphic>
              <a:graphicData uri="http://schemas.openxmlformats.org/drawingml/2006/picture">
                <pic:pic>
                  <pic:nvPicPr>
                    <pic:cNvPr id="0" name="wt-a-17.png"/>
                    <pic:cNvPicPr/>
                  </pic:nvPicPr>
                  <pic:blipFill>
                    <a:blip r:embed="rId86"/>
                    <a:stretch>
                      <a:fillRect/>
                    </a:stretch>
                  </pic:blipFill>
                  <pic:spPr>
                    <a:xfrm>
                      <a:off x="0" y="0"/>
                      <a:ext cx="6373905"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K.17: WT-A.17 TSU Head – Released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687670" cy="5684520"/>
            <wp:docPr id="448933136" name="Picture 448933136"/>
            <wp:cNvGraphicFramePr>
              <a:graphicFrameLocks noChangeAspect="1"/>
            </wp:cNvGraphicFramePr>
            <a:graphic>
              <a:graphicData uri="http://schemas.openxmlformats.org/drawingml/2006/picture">
                <pic:pic>
                  <pic:nvPicPr>
                    <pic:cNvPr id="0" name="wt-a-18.png"/>
                    <pic:cNvPicPr/>
                  </pic:nvPicPr>
                  <pic:blipFill>
                    <a:blip r:embed="rId87"/>
                    <a:stretch>
                      <a:fillRect/>
                    </a:stretch>
                  </pic:blipFill>
                  <pic:spPr>
                    <a:xfrm>
                      <a:off x="0" y="0"/>
                      <a:ext cx="6687670"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K.18: WT-A.18 Business Administrator – Commission rate pending</w:t>
      </w:r>
    </w:p>
    <w:p>
      <w:pPr>
        <w:keepNext/>
        <w:keepLines/>
        <w:pageBreakBefore/>
        <w:spacing w:before="120" w:after="60"/>
        <w:jc w:val="center"/>
      </w:pPr>
      <w:r>
        <w:drawing>
          <wp:inline>
            <wp:extent cx="7008312" cy="5684520"/>
            <wp:docPr id="448933136" name="Picture 448933136"/>
            <wp:cNvGraphicFramePr>
              <a:graphicFrameLocks noChangeAspect="1"/>
            </wp:cNvGraphicFramePr>
            <a:graphic>
              <a:graphicData uri="http://schemas.openxmlformats.org/drawingml/2006/picture">
                <pic:pic>
                  <pic:nvPicPr>
                    <pic:cNvPr id="0" name="wt-a-19.png"/>
                    <pic:cNvPicPr/>
                  </pic:nvPicPr>
                  <pic:blipFill>
                    <a:blip r:embed="rId88"/>
                    <a:stretch>
                      <a:fillRect/>
                    </a:stretch>
                  </pic:blipFill>
                  <pic:spPr>
                    <a:xfrm>
                      <a:off x="0" y="0"/>
                      <a:ext cx="70083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K.19: WT-A.19 New Business approver – Commission rate active</w:t>
      </w:r>
    </w:p>
    <w:p>
      <w:pPr>
        <w:keepNext/>
        <w:keepLines/>
        <w:pageBreakBefore/>
        <w:spacing w:before="120" w:after="60"/>
        <w:jc w:val="center"/>
      </w:pPr>
      <w:r>
        <w:drawing>
          <wp:inline>
            <wp:extent cx="7374512" cy="5684520"/>
            <wp:docPr id="448933136" name="Picture 448933136"/>
            <wp:cNvGraphicFramePr>
              <a:graphicFrameLocks noChangeAspect="1"/>
            </wp:cNvGraphicFramePr>
            <a:graphic>
              <a:graphicData uri="http://schemas.openxmlformats.org/drawingml/2006/picture">
                <pic:pic>
                  <pic:nvPicPr>
                    <pic:cNvPr id="0" name="wt-a-20.png"/>
                    <pic:cNvPicPr/>
                  </pic:nvPicPr>
                  <pic:blipFill>
                    <a:blip r:embed="rId89"/>
                    <a:stretch>
                      <a:fillRect/>
                    </a:stretch>
                  </pic:blipFill>
                  <pic:spPr>
                    <a:xfrm>
                      <a:off x="0" y="0"/>
                      <a:ext cx="73745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K.20: WT-A.20 TSU Officer – Advisory sent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21.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K.21: WT-A.21 Marketing AO – Priced on version 1</w:t>
      </w:r>
    </w:p>
    <w:p>
      <w:pPr>
        <w:keepNext/>
        <w:keepLines/>
        <w:pageBreakBefore/>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2.png"/>
                    <pic:cNvPicPr/>
                  </pic:nvPicPr>
                  <pic:blipFill>
                    <a:blip r:embed="rId91"/>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K.22: WT-A.22 Marketing AO – Exception requested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23.png"/>
                    <pic:cNvPicPr/>
                  </pic:nvPicPr>
                  <pic:blipFill>
                    <a:blip r:embed="rId92"/>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K.23: WT-A.23 New Business approver – Exception approved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4.png"/>
                    <pic:cNvPicPr/>
                  </pic:nvPicPr>
                  <pic:blipFill>
                    <a:blip r:embed="rId93"/>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K.24: WT-A.24 Marketing AO – Quotation ready for review</w:t>
      </w:r>
    </w:p>
    <w:p>
      <w:pPr>
        <w:pStyle w:val="Heading2"/>
        <w:keepNext/>
        <w:keepLines/>
        <w:numPr>
          <w:ilvl w:val="0"/>
          <w:numId w:val="0"/>
        </w:numPr>
        <w:rPr>
          <w:rFonts w:ascii="Arial" w:hAnsi="Arial" w:cs="Arial"/>
        </w:rPr>
      </w:pPr>
      <w:r>
        <w:rPr>
          <w:sz w:val="24"/>
          <w:szCs w:val="24"/>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20"/>
          <w:szCs w:val="20"/>
        </w:rPr>
        <w:t xml:space="preserve">Example: the package requests Motor package MTR10 - lower deductible (For TSU review), Pacific Harbor Warehouse Property Package (round 2 with one insurer pending), Motor package MTR12 - roadside assistance (For ManCom sign-off) and Motor package MTR15 renewal (With MBS), and the draft version 2 of the MTR12 package; the users of walkthrough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New Package Request and clicks Save Draft without the name, line and reason</w:t>
            </w:r>
          </w:p>
        </w:tc>
        <w:tc>
          <w:tcPr>
            <w:tcW w:w="2448" w:type="dxa"/>
          </w:tcPr>
          <w:p>
            <w:pPr>
              <w:spacing w:after="20" w:before="20"/>
              <w:rPr>
                <w:rFonts w:ascii="Arial" w:hAnsi="Arial" w:cs="Arial"/>
                <w:sz w:val="15"/>
                <w:szCs w:val="15"/>
              </w:rPr>
            </w:pPr>
            <w:r>
              <w:rPr>
                <w:rFonts w:ascii="Arial" w:hAnsi="Arial" w:cs="Arial"/>
                <w:sz w:val="16"/>
                <w:szCs w:val="16"/>
              </w:rPr>
              <w:t xml:space="preserve">Under the fields: Enter the package or programme name; Select the product line; Select the reason.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 (Figure K.25)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WT-B.2</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Completes the header only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Request stays a draft (Figure K.26)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WT-B.3</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Creates and submits a request herself, then clicks Approve and send to TSU on it</w:t>
            </w:r>
          </w:p>
        </w:tc>
        <w:tc>
          <w:tcPr>
            <w:tcW w:w="2448"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440" w:type="dxa"/>
          </w:tcPr>
          <w:p>
            <w:pPr>
              <w:spacing w:after="20" w:before="20"/>
              <w:rPr>
                <w:rFonts w:ascii="Arial" w:hAnsi="Arial" w:cs="Arial"/>
                <w:sz w:val="15"/>
                <w:szCs w:val="15"/>
              </w:rPr>
            </w:pPr>
            <w:r>
              <w:rPr>
                <w:rFonts w:ascii="Arial" w:hAnsi="Arial" w:cs="Arial"/>
                <w:sz w:val="16"/>
                <w:szCs w:val="16"/>
              </w:rPr>
              <w:t xml:space="preserve">Another Marketing approver is needed (Figure K.27)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WT-B.4</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MTR10 - lower deductible and clicks Return to requester, chooses the reason and writes what is missing</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Draft request; the requester receives the workflow notice with the comment</w:t>
            </w:r>
          </w:p>
        </w:tc>
        <w:tc>
          <w:tcPr>
            <w:tcW w:w="1440" w:type="dxa"/>
          </w:tcPr>
          <w:p>
            <w:pPr>
              <w:spacing w:after="20" w:before="20"/>
              <w:rPr>
                <w:rFonts w:ascii="Arial" w:hAnsi="Arial" w:cs="Arial"/>
                <w:sz w:val="15"/>
                <w:szCs w:val="15"/>
              </w:rPr>
            </w:pPr>
            <w:r>
              <w:rPr>
                <w:rFonts w:ascii="Arial" w:hAnsi="Arial" w:cs="Arial"/>
                <w:sz w:val="16"/>
                <w:szCs w:val="16"/>
              </w:rPr>
              <w:t xml:space="preserve">Returned to the requester (Figure K.28)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Prepares and submits a slip herself, then clicks Approve and Send on it</w:t>
            </w:r>
          </w:p>
        </w:tc>
        <w:tc>
          <w:tcPr>
            <w:tcW w:w="2448"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440" w:type="dxa"/>
          </w:tcPr>
          <w:p>
            <w:pPr>
              <w:spacing w:after="20" w:before="20"/>
              <w:rPr>
                <w:rFonts w:ascii="Arial" w:hAnsi="Arial" w:cs="Arial"/>
                <w:sz w:val="15"/>
                <w:szCs w:val="15"/>
              </w:rPr>
            </w:pPr>
            <w:r>
              <w:rPr>
                <w:rFonts w:ascii="Arial" w:hAnsi="Arial" w:cs="Arial"/>
                <w:sz w:val="16"/>
                <w:szCs w:val="16"/>
              </w:rPr>
              <w:t xml:space="preserve">Another approver is needed (Figure K.29)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WT-B.6</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Pacific Harbor Warehouse Property Package and clicks Terms final while Luzon Assurance Co. is still pending in round 2</w:t>
            </w:r>
          </w:p>
        </w:tc>
        <w:tc>
          <w:tcPr>
            <w:tcW w:w="2448" w:type="dxa"/>
          </w:tcPr>
          <w:p>
            <w:pPr>
              <w:spacing w:after="20" w:before="20"/>
              <w:rPr>
                <w:rFonts w:ascii="Arial" w:hAnsi="Arial" w:cs="Arial"/>
                <w:sz w:val="15"/>
                <w:szCs w:val="15"/>
              </w:rPr>
            </w:pPr>
            <w:r>
              <w:rPr>
                <w:rFonts w:ascii="Arial" w:hAnsi="Arial" w:cs="Arial"/>
                <w:sz w:val="16"/>
                <w:szCs w:val="16"/>
              </w:rPr>
              <w:t xml:space="preserve">Every insurer of round 2 needs an outcome before the terms are final (1 pending)</w:t>
            </w:r>
          </w:p>
        </w:tc>
        <w:tc>
          <w:tcPr>
            <w:tcW w:w="1440" w:type="dxa"/>
          </w:tcPr>
          <w:p>
            <w:pPr>
              <w:spacing w:after="20" w:before="20"/>
              <w:rPr>
                <w:rFonts w:ascii="Arial" w:hAnsi="Arial" w:cs="Arial"/>
                <w:sz w:val="15"/>
                <w:szCs w:val="15"/>
              </w:rPr>
            </w:pPr>
            <w:r>
              <w:rPr>
                <w:rFonts w:ascii="Arial" w:hAnsi="Arial" w:cs="Arial"/>
                <w:sz w:val="16"/>
                <w:szCs w:val="16"/>
              </w:rPr>
              <w:t xml:space="preserve">Outcome to be keyed in first (Figure K.30)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WT-B.7</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MTR12 - roadside assistance and clicks Return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 ManCom decisions lists the return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WT-B.8</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Clicks Submit requirements for ManCom sign-off before uploading the signed package slip</w:t>
            </w:r>
          </w:p>
        </w:tc>
        <w:tc>
          <w:tcPr>
            <w:tcW w:w="2448" w:type="dxa"/>
          </w:tcPr>
          <w:p>
            <w:pPr>
              <w:spacing w:after="20" w:before="20"/>
              <w:rPr>
                <w:rFonts w:ascii="Arial" w:hAnsi="Arial" w:cs="Arial"/>
                <w:sz w:val="15"/>
                <w:szCs w:val="15"/>
              </w:rPr>
            </w:pPr>
            <w:r>
              <w:rPr>
                <w:rFonts w:ascii="Arial" w:hAnsi="Arial" w:cs="Arial"/>
                <w:sz w:val="16"/>
                <w:szCs w:val="16"/>
              </w:rPr>
              <w:t xml:space="preserve">The checklist lists the missing signed package slip; the refusal Complete the requirements:...</w:t>
            </w:r>
          </w:p>
        </w:tc>
        <w:tc>
          <w:tcPr>
            <w:tcW w:w="1440" w:type="dxa"/>
          </w:tcPr>
          <w:p>
            <w:pPr>
              <w:spacing w:after="20" w:before="20"/>
              <w:rPr>
                <w:rFonts w:ascii="Arial" w:hAnsi="Arial" w:cs="Arial"/>
                <w:sz w:val="15"/>
                <w:szCs w:val="15"/>
              </w:rPr>
            </w:pPr>
            <w:r>
              <w:rPr>
                <w:rFonts w:ascii="Arial" w:hAnsi="Arial" w:cs="Arial"/>
                <w:sz w:val="16"/>
                <w:szCs w:val="16"/>
              </w:rPr>
              <w:t xml:space="preserve">Signed slip to be uploaded (Figure K.32)</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WT-B.9</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MTR15 renewal and clicks Return incomplete requirements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WT-B.10</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 clears the minimum premium and sets an effective date before today, then clicks Submit for Validation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Correct the highlighted fields; under the fields Enter the minimum premium and The effective date cannot be before today</w:t>
            </w:r>
          </w:p>
        </w:tc>
        <w:tc>
          <w:tcPr>
            <w:tcW w:w="1440" w:type="dxa"/>
          </w:tcPr>
          <w:p>
            <w:pPr>
              <w:keepNext/>
              <w:spacing w:after="20" w:before="20"/>
              <w:rPr>
                <w:rFonts w:ascii="Arial" w:hAnsi="Arial" w:cs="Arial"/>
                <w:sz w:val="15"/>
                <w:szCs w:val="15"/>
              </w:rPr>
            </w:pPr>
            <w:r>
              <w:rPr>
                <w:rFonts w:ascii="Arial" w:hAnsi="Arial" w:cs="Arial"/>
                <w:sz w:val="16"/>
                <w:szCs w:val="16"/>
              </w:rPr>
              <w:t xml:space="preserve">Version stays a draft (Figure K.34)</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WT-B.11</w:t>
            </w:r>
          </w:p>
        </w:tc>
        <w:tc>
          <w:tcPr>
            <w:tcW w:w="1224" w:type="dxa"/>
          </w:tcPr>
          <w:p>
            <w:pPr>
              <w:keepNext/>
              <w:spacing w:after="20" w:before="20"/>
              <w:rPr>
                <w:rFonts w:ascii="Arial" w:hAnsi="Arial" w:cs="Arial"/>
                <w:sz w:val="15"/>
                <w:szCs w:val="15"/>
              </w:rPr>
            </w:pPr>
            <w:r>
              <w:rPr>
                <w:rFonts w:ascii="Arial" w:hAnsi="Arial" w:cs="Arial"/>
                <w:sz w:val="16"/>
                <w:szCs w:val="16"/>
              </w:rPr>
              <w:t xml:space="preserve">TSU Head</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submitted MTR12 version 2 and clicks Return to MBS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Version 2 returned to MBS</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 to MBS (Figure K.35)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w:t>
            </w:r>
          </w:p>
        </w:tc>
        <w:tc>
          <w:tcPr>
            <w:tcW w:w="2448" w:type="dxa"/>
          </w:tcPr>
          <w:p>
            <w:pPr>
              <w:keepNext/>
              <w:spacing w:after="20" w:before="20"/>
              <w:rPr>
                <w:rFonts w:ascii="Arial" w:hAnsi="Arial" w:cs="Arial"/>
                <w:sz w:val="15"/>
                <w:szCs w:val="15"/>
              </w:rPr>
            </w:pPr>
            <w:r>
              <w:rPr>
                <w:rFonts w:ascii="Arial" w:hAnsi="Arial" w:cs="Arial"/>
                <w:sz w:val="16"/>
                <w:szCs w:val="16"/>
              </w:rPr>
              <w:t xml:space="preserve">The banner Returned by the validator: &lt;reason&gt; above the tabs; the draft can be corrected and submitted again</w:t>
            </w:r>
          </w:p>
        </w:tc>
        <w:tc>
          <w:tcPr>
            <w:tcW w:w="1440" w:type="dxa"/>
          </w:tcPr>
          <w:p>
            <w:pPr>
              <w:keepNext/>
              <w:spacing w:after="20" w:before="20"/>
              <w:rPr>
                <w:rFonts w:ascii="Arial" w:hAnsi="Arial" w:cs="Arial"/>
                <w:sz w:val="15"/>
                <w:szCs w:val="15"/>
              </w:rPr>
            </w:pPr>
            <w:r>
              <w:rPr>
                <w:rFonts w:ascii="Arial" w:hAnsi="Arial" w:cs="Arial"/>
                <w:sz w:val="16"/>
                <w:szCs w:val="16"/>
              </w:rPr>
              <w:t xml:space="preserve">Draft to correct (Figure K.36)</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9"/>
        </w:numPr>
        <w:spacing w:after="60"/>
        <w:contextualSpacing/>
        <w:rPr>
          <w:rFonts w:ascii="Arial" w:hAnsi="Arial" w:cs="Arial"/>
          <w:sz w:val="18"/>
          <w:szCs w:val="18"/>
        </w:rPr>
      </w:pPr>
      <w:r>
        <w:rPr>
          <w:rFonts w:ascii="Arial" w:hAnsi="Arial" w:cs="Arial"/>
          <w:sz w:val="20"/>
          <w:szCs w:val="20"/>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sz w:val="18"/>
          <w:szCs w:val="18"/>
        </w:rPr>
      </w:pPr>
      <w:r>
        <w:rPr>
          <w:rFonts w:ascii="Arial" w:hAnsi="Arial" w:cs="Arial"/>
          <w:sz w:val="20"/>
          <w:szCs w:val="20"/>
        </w:rPr>
        <w:t xml:space="preserve">A refused action changes nothing; the message names what to correct, and a refusal by the system shows its reference for support.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1.png"/>
                    <pic:cNvPicPr/>
                  </pic:nvPicPr>
                  <pic:blipFill>
                    <a:blip r:embed="rId94"/>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K.25: WT-B.1 Marketing AO – Form corrected</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2.png"/>
                    <pic:cNvPicPr/>
                  </pic:nvPicPr>
                  <pic:blipFill>
                    <a:blip r:embed="rId9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K.26: WT-B.2 Marketing AO – Request stays a draft</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87193" cy="5684519"/>
            <wp:docPr id="448933136" name="Picture 448933136"/>
            <wp:cNvGraphicFramePr>
              <a:graphicFrameLocks noChangeAspect="1"/>
            </wp:cNvGraphicFramePr>
            <a:graphic>
              <a:graphicData uri="http://schemas.openxmlformats.org/drawingml/2006/picture">
                <pic:pic>
                  <pic:nvPicPr>
                    <pic:cNvPr id="0" name="wt-b-03.png"/>
                    <pic:cNvPicPr/>
                  </pic:nvPicPr>
                  <pic:blipFill>
                    <a:blip r:embed="rId96"/>
                    <a:stretch>
                      <a:fillRect/>
                    </a:stretch>
                  </pic:blipFill>
                  <pic:spPr>
                    <a:xfrm>
                      <a:off x="0" y="0"/>
                      <a:ext cx="7087193"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K.27: WT-B.3 Marketing TL / TH / UH – Another Marketing approver is needed</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b-04.png"/>
                    <pic:cNvPicPr/>
                  </pic:nvPicPr>
                  <pic:blipFill>
                    <a:blip r:embed="rId97"/>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K.28: WT-B.4 TSU Team Lead – Returned to the requester</w:t>
      </w:r>
    </w:p>
    <w:p>
      <w:pPr>
        <w:keepNext/>
        <w:keepLines/>
        <w:pageBreakBefore/>
        <w:spacing w:before="120" w:after="60"/>
        <w:jc w:val="center"/>
      </w:pPr>
      <w:r>
        <w:drawing>
          <wp:inline>
            <wp:extent cx="6580151" cy="5684519"/>
            <wp:docPr id="448933136" name="Picture 448933136"/>
            <wp:cNvGraphicFramePr>
              <a:graphicFrameLocks noChangeAspect="1"/>
            </wp:cNvGraphicFramePr>
            <a:graphic>
              <a:graphicData uri="http://schemas.openxmlformats.org/drawingml/2006/picture">
                <pic:pic>
                  <pic:nvPicPr>
                    <pic:cNvPr id="0" name="wt-b-05.png"/>
                    <pic:cNvPicPr/>
                  </pic:nvPicPr>
                  <pic:blipFill>
                    <a:blip r:embed="rId98"/>
                    <a:stretch>
                      <a:fillRect/>
                    </a:stretch>
                  </pic:blipFill>
                  <pic:spPr>
                    <a:xfrm>
                      <a:off x="0" y="0"/>
                      <a:ext cx="6580151"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K.29: WT-B.5 TSU Team Lead – Another approver is needed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051317" cy="7223760"/>
            <wp:docPr id="448933136" name="Picture 448933136"/>
            <wp:cNvGraphicFramePr>
              <a:graphicFrameLocks noChangeAspect="1"/>
            </wp:cNvGraphicFramePr>
            <a:graphic>
              <a:graphicData uri="http://schemas.openxmlformats.org/drawingml/2006/picture">
                <pic:pic>
                  <pic:nvPicPr>
                    <pic:cNvPr id="0" name="wt-b-06.png"/>
                    <pic:cNvPicPr/>
                  </pic:nvPicPr>
                  <pic:blipFill>
                    <a:blip r:embed="rId99"/>
                    <a:stretch>
                      <a:fillRect/>
                    </a:stretch>
                  </pic:blipFill>
                  <pic:spPr>
                    <a:xfrm>
                      <a:off x="0" y="0"/>
                      <a:ext cx="6051317"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K.30: WT-B.6 TSU Officer – Outcome to be keyed in first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7.png"/>
                    <pic:cNvPicPr/>
                  </pic:nvPicPr>
                  <pic:blipFill>
                    <a:blip r:embed="rId10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K.31: WT-B.7 ManCom member – Returned to TSU</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8.png"/>
                    <pic:cNvPicPr/>
                  </pic:nvPicPr>
                  <pic:blipFill>
                    <a:blip r:embed="rId101"/>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K.32: WT-B.8 TSU Officer – Signed slip to be uploaded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b-09.png"/>
                    <pic:cNvPicPr/>
                  </pic:nvPicPr>
                  <pic:blipFill>
                    <a:blip r:embed="rId10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K.33: WT-B.9 Marketing Business Services – Returned to TSU</w:t>
      </w:r>
    </w:p>
    <w:p>
      <w:pPr>
        <w:keepNext/>
        <w:keepLines/>
        <w:pageBreakBefore/>
        <w:spacing w:before="120" w:after="60"/>
        <w:jc w:val="center"/>
      </w:pPr>
      <w:r>
        <w:drawing>
          <wp:inline>
            <wp:extent cx="6665886" cy="5684519"/>
            <wp:docPr id="448933136" name="Picture 448933136"/>
            <wp:cNvGraphicFramePr>
              <a:graphicFrameLocks noChangeAspect="1"/>
            </wp:cNvGraphicFramePr>
            <a:graphic>
              <a:graphicData uri="http://schemas.openxmlformats.org/drawingml/2006/picture">
                <pic:pic>
                  <pic:nvPicPr>
                    <pic:cNvPr id="0" name="wt-b-10.png"/>
                    <pic:cNvPicPr/>
                  </pic:nvPicPr>
                  <pic:blipFill>
                    <a:blip r:embed="rId103"/>
                    <a:stretch>
                      <a:fillRect/>
                    </a:stretch>
                  </pic:blipFill>
                  <pic:spPr>
                    <a:xfrm>
                      <a:off x="0" y="0"/>
                      <a:ext cx="6665886"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K.34: WT-B.10 Marketing Business Services – Version stays a draft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971420" cy="7223760"/>
            <wp:docPr id="448933136" name="Picture 448933136"/>
            <wp:cNvGraphicFramePr>
              <a:graphicFrameLocks noChangeAspect="1"/>
            </wp:cNvGraphicFramePr>
            <a:graphic>
              <a:graphicData uri="http://schemas.openxmlformats.org/drawingml/2006/picture">
                <pic:pic>
                  <pic:nvPicPr>
                    <pic:cNvPr id="0" name="wt-b-11.png"/>
                    <pic:cNvPicPr/>
                  </pic:nvPicPr>
                  <pic:blipFill>
                    <a:blip r:embed="rId104"/>
                    <a:stretch>
                      <a:fillRect/>
                    </a:stretch>
                  </pic:blipFill>
                  <pic:spPr>
                    <a:xfrm>
                      <a:off x="0" y="0"/>
                      <a:ext cx="5971420"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K.35: WT-B.11 TSU Head – Returned to MBS</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12.png"/>
                    <pic:cNvPicPr/>
                  </pic:nvPicPr>
                  <pic:blipFill>
                    <a:blip r:embed="rId10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K.36: WT-B.12 Marketing Business Services – Draft to correct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sz w:val="24"/>
          <w:szCs w:val="24"/>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62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(this FRS)</w:t>
            </w:r>
          </w:p>
        </w:tc>
        <w:tc>
          <w:tcPr>
            <w:tcW w:w="63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PMADD01</w:t>
            </w:r>
          </w:p>
        </w:tc>
        <w:tc>
          <w:tcPr>
            <w:tcW w:w="6623" w:type="dxa"/>
          </w:tcPr>
          <w:p>
            <w:pPr>
              <w:spacing w:after="20" w:before="20"/>
              <w:rPr>
                <w:rFonts w:ascii="Arial" w:hAnsi="Arial" w:cs="Arial"/>
                <w:sz w:val="15"/>
                <w:szCs w:val="15"/>
              </w:rPr>
            </w:pPr>
            <w:r>
              <w:rPr>
                <w:rFonts w:ascii="Arial" w:hAnsi="Arial" w:cs="Arial"/>
                <w:sz w:val="16"/>
                <w:szCs w:val="16"/>
              </w:rPr>
              <w:t xml:space="preserve">FRPM.003, FRPM.022.01</w:t>
            </w:r>
          </w:p>
        </w:tc>
        <w:tc>
          <w:tcPr>
            <w:tcW w:w="6336"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PMADD02</w:t>
            </w:r>
          </w:p>
        </w:tc>
        <w:tc>
          <w:tcPr>
            <w:tcW w:w="6623" w:type="dxa"/>
          </w:tcPr>
          <w:p>
            <w:pPr>
              <w:spacing w:after="20" w:before="20"/>
              <w:rPr>
                <w:rFonts w:ascii="Arial" w:hAnsi="Arial" w:cs="Arial"/>
                <w:sz w:val="15"/>
                <w:szCs w:val="15"/>
              </w:rPr>
            </w:pPr>
            <w:r>
              <w:rPr>
                <w:rFonts w:ascii="Arial" w:hAnsi="Arial" w:cs="Arial"/>
                <w:sz w:val="16"/>
                <w:szCs w:val="16"/>
              </w:rPr>
              <w:t xml:space="preserve">FRPM.003, FRPM.022.02, FRPM.023.01</w:t>
            </w:r>
          </w:p>
        </w:tc>
        <w:tc>
          <w:tcPr>
            <w:tcW w:w="6336" w:type="dxa"/>
          </w:tcPr>
          <w:p>
            <w:pPr>
              <w:spacing w:after="20" w:before="20"/>
              <w:rPr>
                <w:rFonts w:ascii="Arial" w:hAnsi="Arial" w:cs="Arial"/>
                <w:sz w:val="15"/>
                <w:szCs w:val="15"/>
              </w:rPr>
            </w:pPr>
            <w:r>
              <w:rPr>
                <w:rFonts w:ascii="Arial" w:hAnsi="Arial" w:cs="Arial"/>
                <w:sz w:val="16"/>
                <w:szCs w:val="16"/>
              </w:rPr>
              <w:t xml:space="preserve">TC-PM-011.1 to 011.3 (5 cases); TC-PM-014.1 to 014.4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PMADD03</w:t>
            </w:r>
          </w:p>
        </w:tc>
        <w:tc>
          <w:tcPr>
            <w:tcW w:w="6623" w:type="dxa"/>
          </w:tcPr>
          <w:p>
            <w:pPr>
              <w:spacing w:after="20" w:before="20"/>
              <w:rPr>
                <w:rFonts w:ascii="Arial" w:hAnsi="Arial" w:cs="Arial"/>
                <w:sz w:val="15"/>
                <w:szCs w:val="15"/>
              </w:rPr>
            </w:pPr>
            <w:r>
              <w:rPr>
                <w:rFonts w:ascii="Arial" w:hAnsi="Arial" w:cs="Arial"/>
                <w:sz w:val="16"/>
                <w:szCs w:val="16"/>
              </w:rPr>
              <w:t xml:space="preserve">FRPM.006, FRPM.012.04</w:t>
            </w:r>
          </w:p>
        </w:tc>
        <w:tc>
          <w:tcPr>
            <w:tcW w:w="6336" w:type="dxa"/>
          </w:tcPr>
          <w:p>
            <w:pPr>
              <w:spacing w:after="20" w:before="20"/>
              <w:rPr>
                <w:rFonts w:ascii="Arial" w:hAnsi="Arial" w:cs="Arial"/>
                <w:sz w:val="15"/>
                <w:szCs w:val="15"/>
              </w:rPr>
            </w:pPr>
            <w:r>
              <w:rPr>
                <w:rFonts w:ascii="Arial" w:hAnsi="Arial" w:cs="Arial"/>
                <w:sz w:val="16"/>
                <w:szCs w:val="16"/>
              </w:rPr>
              <w:t xml:space="preserve">TC-PM-035.1 to 035.3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PMADD04</w:t>
            </w:r>
          </w:p>
        </w:tc>
        <w:tc>
          <w:tcPr>
            <w:tcW w:w="6623" w:type="dxa"/>
          </w:tcPr>
          <w:p>
            <w:pPr>
              <w:spacing w:after="20" w:before="20"/>
              <w:rPr>
                <w:rFonts w:ascii="Arial" w:hAnsi="Arial" w:cs="Arial"/>
                <w:sz w:val="15"/>
                <w:szCs w:val="15"/>
              </w:rPr>
            </w:pPr>
            <w:r>
              <w:rPr>
                <w:rFonts w:ascii="Arial" w:hAnsi="Arial" w:cs="Arial"/>
                <w:sz w:val="16"/>
                <w:szCs w:val="16"/>
              </w:rPr>
              <w:t xml:space="preserve">FRPM.006, FRPM.012.03</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PMADD05</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 TC-PM-003.1 to 003.4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PMADD06</w:t>
            </w:r>
          </w:p>
        </w:tc>
        <w:tc>
          <w:tcPr>
            <w:tcW w:w="6623" w:type="dxa"/>
          </w:tcPr>
          <w:p>
            <w:pPr>
              <w:spacing w:after="20" w:before="20"/>
              <w:rPr>
                <w:rFonts w:ascii="Arial" w:hAnsi="Arial" w:cs="Arial"/>
                <w:sz w:val="15"/>
                <w:szCs w:val="15"/>
              </w:rPr>
            </w:pPr>
            <w:r>
              <w:rPr>
                <w:rFonts w:ascii="Arial" w:hAnsi="Arial" w:cs="Arial"/>
                <w:sz w:val="16"/>
                <w:szCs w:val="16"/>
              </w:rPr>
              <w:t xml:space="preserve">FRPM.003.03, FRPM.016.02</w:t>
            </w:r>
          </w:p>
        </w:tc>
        <w:tc>
          <w:tcPr>
            <w:tcW w:w="6336" w:type="dxa"/>
          </w:tcPr>
          <w:p>
            <w:pPr>
              <w:spacing w:after="20" w:before="20"/>
              <w:rPr>
                <w:rFonts w:ascii="Arial" w:hAnsi="Arial" w:cs="Arial"/>
                <w:sz w:val="15"/>
                <w:szCs w:val="15"/>
              </w:rPr>
            </w:pPr>
            <w:r>
              <w:rPr>
                <w:rFonts w:ascii="Arial" w:hAnsi="Arial" w:cs="Arial"/>
                <w:sz w:val="16"/>
                <w:szCs w:val="16"/>
              </w:rPr>
              <w:t xml:space="preserve">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PMADD07</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PMADD08</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BRPM.001</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TC-PM-001.1 to 001.5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BRPM.002</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BRPM.003</w:t>
            </w:r>
          </w:p>
        </w:tc>
        <w:tc>
          <w:tcPr>
            <w:tcW w:w="6623" w:type="dxa"/>
          </w:tcPr>
          <w:p>
            <w:pPr>
              <w:spacing w:after="20" w:before="20"/>
              <w:rPr>
                <w:rFonts w:ascii="Arial" w:hAnsi="Arial" w:cs="Arial"/>
                <w:sz w:val="15"/>
                <w:szCs w:val="15"/>
              </w:rPr>
            </w:pPr>
            <w:r>
              <w:rPr>
                <w:rFonts w:ascii="Arial" w:hAnsi="Arial" w:cs="Arial"/>
                <w:sz w:val="16"/>
                <w:szCs w:val="16"/>
              </w:rPr>
              <w:t xml:space="preserve">FRPM.002, 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BRPM.004</w:t>
            </w:r>
          </w:p>
        </w:tc>
        <w:tc>
          <w:tcPr>
            <w:tcW w:w="6623" w:type="dxa"/>
          </w:tcPr>
          <w:p>
            <w:pPr>
              <w:spacing w:after="20" w:before="20"/>
              <w:rPr>
                <w:rFonts w:ascii="Arial" w:hAnsi="Arial" w:cs="Arial"/>
                <w:sz w:val="15"/>
                <w:szCs w:val="15"/>
              </w:rPr>
            </w:pPr>
            <w:r>
              <w:rPr>
                <w:rFonts w:ascii="Arial" w:hAnsi="Arial" w:cs="Arial"/>
                <w:sz w:val="16"/>
                <w:szCs w:val="16"/>
              </w:rPr>
              <w:t xml:space="preserve">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BRPM.005</w:t>
            </w:r>
          </w:p>
        </w:tc>
        <w:tc>
          <w:tcPr>
            <w:tcW w:w="6623" w:type="dxa"/>
          </w:tcPr>
          <w:p>
            <w:pPr>
              <w:spacing w:after="20" w:before="20"/>
              <w:rPr>
                <w:rFonts w:ascii="Arial" w:hAnsi="Arial" w:cs="Arial"/>
                <w:sz w:val="15"/>
                <w:szCs w:val="15"/>
              </w:rPr>
            </w:pPr>
            <w:r>
              <w:rPr>
                <w:rFonts w:ascii="Arial" w:hAnsi="Arial" w:cs="Arial"/>
                <w:sz w:val="16"/>
                <w:szCs w:val="16"/>
              </w:rPr>
              <w:t xml:space="preserve">FRPM.020, FRPM.030.01</w:t>
            </w:r>
          </w:p>
        </w:tc>
        <w:tc>
          <w:tcPr>
            <w:tcW w:w="6336" w:type="dxa"/>
          </w:tcPr>
          <w:p>
            <w:pPr>
              <w:spacing w:after="20" w:before="20"/>
              <w:rPr>
                <w:rFonts w:ascii="Arial" w:hAnsi="Arial" w:cs="Arial"/>
                <w:sz w:val="15"/>
                <w:szCs w:val="15"/>
              </w:rPr>
            </w:pPr>
            <w:r>
              <w:rPr>
                <w:rFonts w:ascii="Arial" w:hAnsi="Arial" w:cs="Arial"/>
                <w:sz w:val="16"/>
                <w:szCs w:val="16"/>
              </w:rPr>
              <w:t xml:space="preserve">TC-PM-013.1 to 013.3 (3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BRPM.006</w:t>
            </w:r>
          </w:p>
        </w:tc>
        <w:tc>
          <w:tcPr>
            <w:tcW w:w="6623" w:type="dxa"/>
          </w:tcPr>
          <w:p>
            <w:pPr>
              <w:spacing w:after="20" w:before="20"/>
              <w:rPr>
                <w:rFonts w:ascii="Arial" w:hAnsi="Arial" w:cs="Arial"/>
                <w:sz w:val="15"/>
                <w:szCs w:val="15"/>
              </w:rPr>
            </w:pPr>
            <w:r>
              <w:rPr>
                <w:rFonts w:ascii="Arial" w:hAnsi="Arial" w:cs="Arial"/>
                <w:sz w:val="16"/>
                <w:szCs w:val="16"/>
              </w:rPr>
              <w:t xml:space="preserve">FRPM.002.02, FRPM.003.05, FRPM.019.03</w:t>
            </w:r>
          </w:p>
        </w:tc>
        <w:tc>
          <w:tcPr>
            <w:tcW w:w="6336" w:type="dxa"/>
          </w:tcPr>
          <w:p>
            <w:pPr>
              <w:spacing w:after="20" w:before="20"/>
              <w:rPr>
                <w:rFonts w:ascii="Arial" w:hAnsi="Arial" w:cs="Arial"/>
                <w:sz w:val="15"/>
                <w:szCs w:val="15"/>
              </w:rPr>
            </w:pPr>
            <w:r>
              <w:rPr>
                <w:rFonts w:ascii="Arial" w:hAnsi="Arial" w:cs="Arial"/>
                <w:sz w:val="16"/>
                <w:szCs w:val="16"/>
              </w:rPr>
              <w:t xml:space="preserve">TC-PM-045.1 to 045.4 (7 cases); TC-PM-052.1 to 052.3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BRPM.007</w:t>
            </w:r>
          </w:p>
        </w:tc>
        <w:tc>
          <w:tcPr>
            <w:tcW w:w="6623" w:type="dxa"/>
          </w:tcPr>
          <w:p>
            <w:pPr>
              <w:spacing w:after="20" w:before="20"/>
              <w:rPr>
                <w:rFonts w:ascii="Arial" w:hAnsi="Arial" w:cs="Arial"/>
                <w:sz w:val="15"/>
                <w:szCs w:val="15"/>
              </w:rPr>
            </w:pPr>
            <w:r>
              <w:rPr>
                <w:rFonts w:ascii="Arial" w:hAnsi="Arial" w:cs="Arial"/>
                <w:sz w:val="16"/>
                <w:szCs w:val="16"/>
              </w:rPr>
              <w:t xml:space="preserve">FRPM.003.03, FRPM.024.01, FRPM.024.02</w:t>
            </w:r>
          </w:p>
        </w:tc>
        <w:tc>
          <w:tcPr>
            <w:tcW w:w="6336" w:type="dxa"/>
          </w:tcPr>
          <w:p>
            <w:pPr>
              <w:spacing w:after="20" w:before="20"/>
              <w:rPr>
                <w:rFonts w:ascii="Arial" w:hAnsi="Arial" w:cs="Arial"/>
                <w:sz w:val="15"/>
                <w:szCs w:val="15"/>
              </w:rPr>
            </w:pPr>
            <w:r>
              <w:rPr>
                <w:rFonts w:ascii="Arial" w:hAnsi="Arial" w:cs="Arial"/>
                <w:sz w:val="16"/>
                <w:szCs w:val="16"/>
              </w:rPr>
              <w:t xml:space="preserve">TC-PM-050.1 to 050.4 (7 cases); TC-PM-051.1 to 051.4 (10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BRPM.008</w:t>
            </w:r>
          </w:p>
        </w:tc>
        <w:tc>
          <w:tcPr>
            <w:tcW w:w="6623" w:type="dxa"/>
          </w:tcPr>
          <w:p>
            <w:pPr>
              <w:spacing w:after="20" w:before="20"/>
              <w:rPr>
                <w:rFonts w:ascii="Arial" w:hAnsi="Arial" w:cs="Arial"/>
                <w:sz w:val="15"/>
                <w:szCs w:val="15"/>
              </w:rPr>
            </w:pPr>
            <w:r>
              <w:rPr>
                <w:rFonts w:ascii="Arial" w:hAnsi="Arial" w:cs="Arial"/>
                <w:sz w:val="16"/>
                <w:szCs w:val="16"/>
              </w:rPr>
              <w:t xml:space="preserve">FRPM.011</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BRPM.009</w:t>
            </w:r>
          </w:p>
        </w:tc>
        <w:tc>
          <w:tcPr>
            <w:tcW w:w="6623" w:type="dxa"/>
          </w:tcPr>
          <w:p>
            <w:pPr>
              <w:spacing w:after="20" w:before="20"/>
              <w:rPr>
                <w:rFonts w:ascii="Arial" w:hAnsi="Arial" w:cs="Arial"/>
                <w:sz w:val="15"/>
                <w:szCs w:val="15"/>
              </w:rPr>
            </w:pPr>
            <w:r>
              <w:rPr>
                <w:rFonts w:ascii="Arial" w:hAnsi="Arial" w:cs="Arial"/>
                <w:sz w:val="16"/>
                <w:szCs w:val="16"/>
              </w:rPr>
              <w:t xml:space="preserve">FRPM.011.03</w:t>
            </w:r>
          </w:p>
        </w:tc>
        <w:tc>
          <w:tcPr>
            <w:tcW w:w="6336" w:type="dxa"/>
          </w:tcPr>
          <w:p>
            <w:pPr>
              <w:spacing w:after="20" w:before="20"/>
              <w:rPr>
                <w:rFonts w:ascii="Arial" w:hAnsi="Arial" w:cs="Arial"/>
                <w:sz w:val="15"/>
                <w:szCs w:val="15"/>
              </w:rPr>
            </w:pPr>
            <w:r>
              <w:rPr>
                <w:rFonts w:ascii="Arial" w:hAnsi="Arial" w:cs="Arial"/>
                <w:sz w:val="16"/>
                <w:szCs w:val="16"/>
              </w:rPr>
              <w:t xml:space="preserve">TC-PM-022.1 to 022.3 (5 cases); TC-PM-023.1 to 023.3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BRPM.010</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FRPM.010, FRPM.013, FRPM.012.03, FRPM.013.02</w:t>
            </w:r>
          </w:p>
        </w:tc>
        <w:tc>
          <w:tcPr>
            <w:tcW w:w="6336" w:type="dxa"/>
          </w:tcPr>
          <w:p>
            <w:pPr>
              <w:spacing w:after="20" w:before="20"/>
              <w:rPr>
                <w:rFonts w:ascii="Arial" w:hAnsi="Arial" w:cs="Arial"/>
                <w:sz w:val="15"/>
                <w:szCs w:val="15"/>
              </w:rPr>
            </w:pPr>
            <w:r>
              <w:rPr>
                <w:rFonts w:ascii="Arial" w:hAnsi="Arial" w:cs="Arial"/>
                <w:sz w:val="16"/>
                <w:szCs w:val="16"/>
              </w:rPr>
              <w:t xml:space="preserve">TC-PM-032.1 to 032.4 (5 cases); TC-PM-033.1 to 033.4 (8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BRPM.011</w:t>
            </w:r>
          </w:p>
        </w:tc>
        <w:tc>
          <w:tcPr>
            <w:tcW w:w="6623" w:type="dxa"/>
          </w:tcPr>
          <w:p>
            <w:pPr>
              <w:spacing w:after="20" w:before="20"/>
              <w:rPr>
                <w:rFonts w:ascii="Arial" w:hAnsi="Arial" w:cs="Arial"/>
                <w:sz w:val="15"/>
                <w:szCs w:val="15"/>
              </w:rPr>
            </w:pPr>
            <w:r>
              <w:rPr>
                <w:rFonts w:ascii="Arial" w:hAnsi="Arial" w:cs="Arial"/>
                <w:sz w:val="16"/>
                <w:szCs w:val="16"/>
              </w:rPr>
              <w:t xml:space="preserve">FRPM.005, FRPM.017, FRPM.011.01, FRPM.011.02, FRPM.003.04</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TC-PM-024.1 to 024.4 (6 cases); TC-PM-045.1 to 045.4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BRPM.012</w:t>
            </w:r>
          </w:p>
        </w:tc>
        <w:tc>
          <w:tcPr>
            <w:tcW w:w="6623" w:type="dxa"/>
          </w:tcPr>
          <w:p>
            <w:pPr>
              <w:spacing w:after="20" w:before="20"/>
              <w:rPr>
                <w:rFonts w:ascii="Arial" w:hAnsi="Arial" w:cs="Arial"/>
                <w:sz w:val="15"/>
                <w:szCs w:val="15"/>
              </w:rPr>
            </w:pPr>
            <w:r>
              <w:rPr>
                <w:rFonts w:ascii="Arial" w:hAnsi="Arial" w:cs="Arial"/>
                <w:sz w:val="16"/>
                <w:szCs w:val="16"/>
              </w:rPr>
              <w:t xml:space="preserve">FRPM.006, FRPM.012, FRPM.013</w:t>
            </w:r>
          </w:p>
        </w:tc>
        <w:tc>
          <w:tcPr>
            <w:tcW w:w="6336" w:type="dxa"/>
          </w:tcPr>
          <w:p>
            <w:pPr>
              <w:spacing w:after="20" w:before="20"/>
              <w:rPr>
                <w:rFonts w:ascii="Arial" w:hAnsi="Arial" w:cs="Arial"/>
                <w:sz w:val="15"/>
                <w:szCs w:val="15"/>
              </w:rPr>
            </w:pPr>
            <w:r>
              <w:rPr>
                <w:rFonts w:ascii="Arial" w:hAnsi="Arial" w:cs="Arial"/>
                <w:sz w:val="16"/>
                <w:szCs w:val="16"/>
              </w:rPr>
              <w:t xml:space="preserve">TC-PM-030.1 to 030.5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BRPM.013</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FRPM.012.02, FRPM.013.02</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TC-PM-034.1 to 034.4 (5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BRPM.014</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FRPM.012.04</w:t>
            </w:r>
          </w:p>
        </w:tc>
        <w:tc>
          <w:tcPr>
            <w:tcW w:w="6336" w:type="dxa"/>
          </w:tcPr>
          <w:p>
            <w:pPr>
              <w:spacing w:after="20" w:before="20"/>
              <w:rPr>
                <w:rFonts w:ascii="Arial" w:hAnsi="Arial" w:cs="Arial"/>
                <w:sz w:val="15"/>
                <w:szCs w:val="15"/>
              </w:rPr>
            </w:pPr>
            <w:r>
              <w:rPr>
                <w:rFonts w:ascii="Arial" w:hAnsi="Arial" w:cs="Arial"/>
                <w:sz w:val="16"/>
                <w:szCs w:val="16"/>
              </w:rPr>
              <w:t xml:space="preserve">TC-PM-034.1 to 034.4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BRPM.015</w:t>
            </w:r>
          </w:p>
        </w:tc>
        <w:tc>
          <w:tcPr>
            <w:tcW w:w="6623" w:type="dxa"/>
          </w:tcPr>
          <w:p>
            <w:pPr>
              <w:spacing w:after="20" w:before="20"/>
              <w:rPr>
                <w:rFonts w:ascii="Arial" w:hAnsi="Arial" w:cs="Arial"/>
                <w:sz w:val="15"/>
                <w:szCs w:val="15"/>
              </w:rPr>
            </w:pPr>
            <w:r>
              <w:rPr>
                <w:rFonts w:ascii="Arial" w:hAnsi="Arial" w:cs="Arial"/>
                <w:sz w:val="16"/>
                <w:szCs w:val="16"/>
              </w:rPr>
              <w:t xml:space="preserve">FRPM.014, FRPM.015, FRPM.016, FRPM.014.02, FRPM.016.02</w:t>
            </w:r>
          </w:p>
        </w:tc>
        <w:tc>
          <w:tcPr>
            <w:tcW w:w="6336" w:type="dxa"/>
          </w:tcPr>
          <w:p>
            <w:pPr>
              <w:spacing w:after="20" w:before="20"/>
              <w:rPr>
                <w:rFonts w:ascii="Arial" w:hAnsi="Arial" w:cs="Arial"/>
                <w:sz w:val="15"/>
                <w:szCs w:val="15"/>
              </w:rPr>
            </w:pPr>
            <w:r>
              <w:rPr>
                <w:rFonts w:ascii="Arial" w:hAnsi="Arial" w:cs="Arial"/>
                <w:sz w:val="16"/>
                <w:szCs w:val="16"/>
              </w:rPr>
              <w:t xml:space="preserve">TC-PM-040.1 to 040.3 (5 cases); TC-PM-041.1 to 041.5 (8 cases); TC-PM-042.1 to 042.4 (7 cases); 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BRPM.016</w:t>
            </w:r>
          </w:p>
        </w:tc>
        <w:tc>
          <w:tcPr>
            <w:tcW w:w="6623" w:type="dxa"/>
          </w:tcPr>
          <w:p>
            <w:pPr>
              <w:spacing w:after="20" w:before="20"/>
              <w:rPr>
                <w:rFonts w:ascii="Arial" w:hAnsi="Arial" w:cs="Arial"/>
                <w:sz w:val="15"/>
                <w:szCs w:val="15"/>
              </w:rPr>
            </w:pPr>
            <w:r>
              <w:rPr>
                <w:rFonts w:ascii="Arial" w:hAnsi="Arial" w:cs="Arial"/>
                <w:sz w:val="16"/>
                <w:szCs w:val="16"/>
              </w:rPr>
              <w:t xml:space="preserve">FRPM.011, FRPM.025.01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BRPM.017</w:t>
            </w:r>
          </w:p>
        </w:tc>
        <w:tc>
          <w:tcPr>
            <w:tcW w:w="6623" w:type="dxa"/>
          </w:tcPr>
          <w:p>
            <w:pPr>
              <w:spacing w:after="20" w:before="20"/>
              <w:rPr>
                <w:rFonts w:ascii="Arial" w:hAnsi="Arial" w:cs="Arial"/>
                <w:sz w:val="15"/>
                <w:szCs w:val="15"/>
              </w:rPr>
            </w:pPr>
            <w:r>
              <w:rPr>
                <w:rFonts w:ascii="Arial" w:hAnsi="Arial" w:cs="Arial"/>
                <w:sz w:val="16"/>
                <w:szCs w:val="16"/>
              </w:rPr>
              <w:t xml:space="preserve">FRPM.004, FRPM.019, FRPM.019.02, FRPM.025.01, FRPM.026.01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 TC-PM-060.1 to 060.4 (7 cases); TC-PM-061.1 to 061.3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BRPM.018</w:t>
            </w:r>
          </w:p>
        </w:tc>
        <w:tc>
          <w:tcPr>
            <w:tcW w:w="6623" w:type="dxa"/>
          </w:tcPr>
          <w:p>
            <w:pPr>
              <w:spacing w:after="20" w:before="20"/>
              <w:rPr>
                <w:rFonts w:ascii="Arial" w:hAnsi="Arial" w:cs="Arial"/>
                <w:sz w:val="15"/>
                <w:szCs w:val="15"/>
              </w:rPr>
            </w:pPr>
            <w:r>
              <w:rPr>
                <w:rFonts w:ascii="Arial" w:hAnsi="Arial" w:cs="Arial"/>
                <w:sz w:val="16"/>
                <w:szCs w:val="16"/>
              </w:rPr>
              <w:t xml:space="preserve">FRPM.007, FRPM.007.02</w:t>
            </w:r>
          </w:p>
        </w:tc>
        <w:tc>
          <w:tcPr>
            <w:tcW w:w="6336"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BRPM.019</w:t>
            </w:r>
          </w:p>
        </w:tc>
        <w:tc>
          <w:tcPr>
            <w:tcW w:w="6623" w:type="dxa"/>
          </w:tcPr>
          <w:p>
            <w:pPr>
              <w:spacing w:after="20" w:before="20"/>
              <w:rPr>
                <w:rFonts w:ascii="Arial" w:hAnsi="Arial" w:cs="Arial"/>
                <w:sz w:val="15"/>
                <w:szCs w:val="15"/>
              </w:rPr>
            </w:pPr>
            <w:r>
              <w:rPr>
                <w:rFonts w:ascii="Arial" w:hAnsi="Arial" w:cs="Arial"/>
                <w:sz w:val="16"/>
                <w:szCs w:val="16"/>
              </w:rPr>
              <w:t xml:space="preserve">FRPM.001</w:t>
            </w:r>
          </w:p>
        </w:tc>
        <w:tc>
          <w:tcPr>
            <w:tcW w:w="6336" w:type="dxa"/>
          </w:tcPr>
          <w:p>
            <w:pPr>
              <w:spacing w:after="20" w:before="20"/>
              <w:rPr>
                <w:rFonts w:ascii="Arial" w:hAnsi="Arial" w:cs="Arial"/>
                <w:sz w:val="15"/>
                <w:szCs w:val="15"/>
              </w:rPr>
            </w:pPr>
            <w:r>
              <w:rPr>
                <w:rFonts w:ascii="Arial" w:hAnsi="Arial" w:cs="Arial"/>
                <w:sz w:val="16"/>
                <w:szCs w:val="16"/>
              </w:rPr>
              <w:t xml:space="preserve">TC-PM-070.1 to 070.4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BRPM.020</w:t>
            </w:r>
          </w:p>
        </w:tc>
        <w:tc>
          <w:tcPr>
            <w:tcW w:w="6623" w:type="dxa"/>
          </w:tcPr>
          <w:p>
            <w:pPr>
              <w:spacing w:after="20" w:before="20"/>
              <w:rPr>
                <w:rFonts w:ascii="Arial" w:hAnsi="Arial" w:cs="Arial"/>
                <w:sz w:val="15"/>
                <w:szCs w:val="15"/>
              </w:rPr>
            </w:pPr>
            <w:r>
              <w:rPr>
                <w:rFonts w:ascii="Arial" w:hAnsi="Arial" w:cs="Arial"/>
                <w:sz w:val="16"/>
                <w:szCs w:val="16"/>
              </w:rPr>
              <w:t xml:space="preserve">FRPM.027.01</w:t>
            </w:r>
          </w:p>
        </w:tc>
        <w:tc>
          <w:tcPr>
            <w:tcW w:w="6336"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BRPM.021</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FRPM.003.03, FRPM.003.07, FRPM.005.02, FRPM.011.03, FRPM.012.01, FRPM.014, FRPM.028.01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TC-PM-021.1 to 021.3 (5 cases); TC-PM-073.1 to 073.3 (5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BRPM.022</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 FRPM.004, FRPM.005, FRPM.006, FRPM.008, FRPM.009, FRPM.010, FRPM.011, FRPM.012, FRPM.013, FRPM.014, FRPM.015, FRPM.017, FRPM.029.01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BRPM.024</w:t>
            </w:r>
          </w:p>
        </w:tc>
        <w:tc>
          <w:tcPr>
            <w:tcW w:w="6623" w:type="dxa"/>
          </w:tcPr>
          <w:p>
            <w:pPr>
              <w:spacing w:after="20" w:before="20"/>
              <w:rPr>
                <w:rFonts w:ascii="Arial" w:hAnsi="Arial" w:cs="Arial"/>
                <w:sz w:val="15"/>
                <w:szCs w:val="15"/>
              </w:rPr>
            </w:pPr>
            <w:r>
              <w:rPr>
                <w:rFonts w:ascii="Arial" w:hAnsi="Arial" w:cs="Arial"/>
                <w:sz w:val="16"/>
                <w:szCs w:val="16"/>
              </w:rPr>
              <w:t xml:space="preserve">FRPM.021</w:t>
            </w:r>
          </w:p>
        </w:tc>
        <w:tc>
          <w:tcPr>
            <w:tcW w:w="6336" w:type="dxa"/>
          </w:tcPr>
          <w:p>
            <w:pPr>
              <w:spacing w:after="20" w:before="20"/>
              <w:rPr>
                <w:rFonts w:ascii="Arial" w:hAnsi="Arial" w:cs="Arial"/>
                <w:sz w:val="15"/>
                <w:szCs w:val="15"/>
              </w:rPr>
            </w:pPr>
            <w:r>
              <w:rPr>
                <w:rFonts w:ascii="Arial" w:hAnsi="Arial" w:cs="Arial"/>
                <w:sz w:val="16"/>
                <w:szCs w:val="16"/>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w:t>
            </w:r>
          </w:p>
        </w:tc>
        <w:tc>
          <w:tcPr>
            <w:tcW w:w="5472" w:type="dxa"/>
          </w:tcPr>
          <w:p>
            <w:pPr>
              <w:spacing w:after="20" w:before="20"/>
              <w:rPr>
                <w:rFonts w:ascii="Arial" w:hAnsi="Arial" w:cs="Arial"/>
                <w:sz w:val="15"/>
                <w:szCs w:val="15"/>
              </w:rPr>
            </w:pPr>
            <w:r>
              <w:rPr>
                <w:rFonts w:ascii="Arial" w:hAnsi="Arial" w:cs="Arial"/>
                <w:sz w:val="16"/>
                <w:szCs w:val="16"/>
              </w:rPr>
              <w:t xml:space="preserve">BRPM.019</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TC-PM-070.1 to 070.4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w:t>
            </w:r>
          </w:p>
        </w:tc>
        <w:tc>
          <w:tcPr>
            <w:tcW w:w="5472" w:type="dxa"/>
          </w:tcPr>
          <w:p>
            <w:pPr>
              <w:spacing w:after="20" w:before="20"/>
              <w:rPr>
                <w:rFonts w:ascii="Arial" w:hAnsi="Arial" w:cs="Arial"/>
                <w:sz w:val="15"/>
                <w:szCs w:val="15"/>
              </w:rPr>
            </w:pPr>
            <w:r>
              <w:rPr>
                <w:rFonts w:ascii="Arial" w:hAnsi="Arial" w:cs="Arial"/>
                <w:sz w:val="16"/>
                <w:szCs w:val="16"/>
              </w:rPr>
              <w:t xml:space="preserve">BRPM.003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TC-PM-002.1 to 002.4 (6 cases); TC-PM-070.1 to 070.4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FRPM.002.02</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TC-PM-052.1 to 052.3 (4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w:t>
            </w:r>
          </w:p>
        </w:tc>
        <w:tc>
          <w:tcPr>
            <w:tcW w:w="5472" w:type="dxa"/>
          </w:tcPr>
          <w:p>
            <w:pPr>
              <w:spacing w:after="20" w:before="20"/>
              <w:rPr>
                <w:rFonts w:ascii="Arial" w:hAnsi="Arial" w:cs="Arial"/>
                <w:sz w:val="15"/>
                <w:szCs w:val="15"/>
              </w:rPr>
            </w:pPr>
            <w:r>
              <w:rPr>
                <w:rFonts w:ascii="Arial" w:hAnsi="Arial" w:cs="Arial"/>
                <w:sz w:val="16"/>
                <w:szCs w:val="16"/>
              </w:rPr>
              <w:t xml:space="preserve">BRPM.003, BRPM.004, BRPM.022, PMADD01, PMADD02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TC-PM-050.1 to 050.4 (7 cases); 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TC-PM-012.1 to 012.4 (6 cases); 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FRPM.003.03</w:t>
            </w:r>
          </w:p>
        </w:tc>
        <w:tc>
          <w:tcPr>
            <w:tcW w:w="5472" w:type="dxa"/>
          </w:tcPr>
          <w:p>
            <w:pPr>
              <w:spacing w:after="20" w:before="20"/>
              <w:rPr>
                <w:rFonts w:ascii="Arial" w:hAnsi="Arial" w:cs="Arial"/>
                <w:sz w:val="15"/>
                <w:szCs w:val="15"/>
              </w:rPr>
            </w:pPr>
            <w:r>
              <w:rPr>
                <w:rFonts w:ascii="Arial" w:hAnsi="Arial" w:cs="Arial"/>
                <w:sz w:val="16"/>
                <w:szCs w:val="16"/>
              </w:rPr>
              <w:t xml:space="preserve">BRPM.007, BRPM.021, PMADD06</w:t>
            </w:r>
          </w:p>
        </w:tc>
        <w:tc>
          <w:tcPr>
            <w:tcW w:w="6480" w:type="dxa"/>
          </w:tcPr>
          <w:p>
            <w:pPr>
              <w:spacing w:after="20" w:before="20"/>
              <w:rPr>
                <w:rFonts w:ascii="Arial" w:hAnsi="Arial" w:cs="Arial"/>
                <w:sz w:val="15"/>
                <w:szCs w:val="15"/>
              </w:rPr>
            </w:pPr>
            <w:r>
              <w:rPr>
                <w:rFonts w:ascii="Arial" w:hAnsi="Arial" w:cs="Arial"/>
                <w:sz w:val="16"/>
                <w:szCs w:val="16"/>
              </w:rPr>
              <w:t xml:space="preserve">TC-PM-043.1 to 043.4 (9 cases); 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FRPM.003.04</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FRPM.003.05</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FRPM.003.07</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FRPM.003.08</w:t>
            </w:r>
          </w:p>
        </w:tc>
        <w:tc>
          <w:tcPr>
            <w:tcW w:w="5472" w:type="dxa"/>
          </w:tcPr>
          <w:p>
            <w:pPr>
              <w:spacing w:after="20" w:before="20"/>
              <w:rPr>
                <w:rFonts w:ascii="Arial" w:hAnsi="Arial" w:cs="Arial"/>
                <w:sz w:val="15"/>
                <w:szCs w:val="15"/>
              </w:rPr>
            </w:pPr>
            <w:r>
              <w:rPr>
                <w:rFonts w:ascii="Arial" w:hAnsi="Arial" w:cs="Arial"/>
                <w:sz w:val="16"/>
                <w:szCs w:val="16"/>
              </w:rPr>
              <w:t xml:space="preserve">BRPM.003, BRPM.004</w:t>
            </w:r>
          </w:p>
        </w:tc>
        <w:tc>
          <w:tcPr>
            <w:tcW w:w="6480"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w:t>
            </w:r>
          </w:p>
        </w:tc>
        <w:tc>
          <w:tcPr>
            <w:tcW w:w="5472" w:type="dxa"/>
          </w:tcPr>
          <w:p>
            <w:pPr>
              <w:spacing w:after="20" w:before="20"/>
              <w:rPr>
                <w:rFonts w:ascii="Arial" w:hAnsi="Arial" w:cs="Arial"/>
                <w:sz w:val="15"/>
                <w:szCs w:val="15"/>
              </w:rPr>
            </w:pPr>
            <w:r>
              <w:rPr>
                <w:rFonts w:ascii="Arial" w:hAnsi="Arial" w:cs="Arial"/>
                <w:sz w:val="16"/>
                <w:szCs w:val="16"/>
              </w:rPr>
              <w:t xml:space="preserve">BRPM.017,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TC-NB-050.1 to 050.3 (6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FRPM.005.02</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TC-NB-051.1 to 051.2 (3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w:t>
            </w:r>
          </w:p>
        </w:tc>
        <w:tc>
          <w:tcPr>
            <w:tcW w:w="5472" w:type="dxa"/>
          </w:tcPr>
          <w:p>
            <w:pPr>
              <w:spacing w:after="20" w:before="20"/>
              <w:rPr>
                <w:rFonts w:ascii="Arial" w:hAnsi="Arial" w:cs="Arial"/>
                <w:sz w:val="15"/>
                <w:szCs w:val="15"/>
              </w:rPr>
            </w:pPr>
            <w:r>
              <w:rPr>
                <w:rFonts w:ascii="Arial" w:hAnsi="Arial" w:cs="Arial"/>
                <w:sz w:val="16"/>
                <w:szCs w:val="16"/>
              </w:rPr>
              <w:t xml:space="preserve">BRPM.012, BRPM.022, PMADD03, PMADD04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TC-NB-053.1 to 053.3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TC-NB-055.1 to 055.2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TC-NB-121.1 to 121.2 (3 cases); TC-NB-123.1 to 123.2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FRPM.007.02</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w:t>
            </w:r>
          </w:p>
        </w:tc>
        <w:tc>
          <w:tcPr>
            <w:tcW w:w="5472" w:type="dxa"/>
          </w:tcPr>
          <w:p>
            <w:pPr>
              <w:spacing w:after="20" w:before="20"/>
              <w:rPr>
                <w:rFonts w:ascii="Arial" w:hAnsi="Arial" w:cs="Arial"/>
                <w:sz w:val="15"/>
                <w:szCs w:val="15"/>
              </w:rPr>
            </w:pPr>
            <w:r>
              <w:rPr>
                <w:rFonts w:ascii="Arial" w:hAnsi="Arial" w:cs="Arial"/>
                <w:sz w:val="16"/>
                <w:szCs w:val="16"/>
              </w:rPr>
              <w:t xml:space="preserve">BRPM.010,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TC-NB-057.1 to 057.2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w:t>
            </w:r>
          </w:p>
        </w:tc>
        <w:tc>
          <w:tcPr>
            <w:tcW w:w="5472" w:type="dxa"/>
          </w:tcPr>
          <w:p>
            <w:pPr>
              <w:spacing w:after="20" w:before="20"/>
              <w:rPr>
                <w:rFonts w:ascii="Arial" w:hAnsi="Arial" w:cs="Arial"/>
                <w:sz w:val="15"/>
                <w:szCs w:val="15"/>
              </w:rPr>
            </w:pPr>
            <w:r>
              <w:rPr>
                <w:rFonts w:ascii="Arial" w:hAnsi="Arial" w:cs="Arial"/>
                <w:sz w:val="16"/>
                <w:szCs w:val="16"/>
              </w:rPr>
              <w:t xml:space="preserve">BRPM.008, BRPM.016,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FRPM.011.01</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FRPM.011.02</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FRPM.011.03</w:t>
            </w:r>
          </w:p>
        </w:tc>
        <w:tc>
          <w:tcPr>
            <w:tcW w:w="5472" w:type="dxa"/>
          </w:tcPr>
          <w:p>
            <w:pPr>
              <w:spacing w:after="20" w:before="20"/>
              <w:rPr>
                <w:rFonts w:ascii="Arial" w:hAnsi="Arial" w:cs="Arial"/>
                <w:sz w:val="15"/>
                <w:szCs w:val="15"/>
              </w:rPr>
            </w:pPr>
            <w:r>
              <w:rPr>
                <w:rFonts w:ascii="Arial" w:hAnsi="Arial" w:cs="Arial"/>
                <w:sz w:val="16"/>
                <w:szCs w:val="16"/>
              </w:rPr>
              <w:t xml:space="preserve">BRPM.009, BRPM.021</w:t>
            </w:r>
          </w:p>
        </w:tc>
        <w:tc>
          <w:tcPr>
            <w:tcW w:w="6480" w:type="dxa"/>
          </w:tcPr>
          <w:p>
            <w:pPr>
              <w:spacing w:after="20" w:before="20"/>
              <w:rPr>
                <w:rFonts w:ascii="Arial" w:hAnsi="Arial" w:cs="Arial"/>
                <w:sz w:val="15"/>
                <w:szCs w:val="15"/>
              </w:rPr>
            </w:pPr>
            <w:r>
              <w:rPr>
                <w:rFonts w:ascii="Arial" w:hAnsi="Arial" w:cs="Arial"/>
                <w:sz w:val="16"/>
                <w:szCs w:val="16"/>
              </w:rPr>
              <w:t xml:space="preserve">TC-PM-022.1 to 022.3 (5 cases); TC-PM-023.1 to 023.3 (4 cases); 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w:t>
            </w:r>
          </w:p>
        </w:tc>
        <w:tc>
          <w:tcPr>
            <w:tcW w:w="5472" w:type="dxa"/>
          </w:tcPr>
          <w:p>
            <w:pPr>
              <w:spacing w:after="20" w:before="20"/>
              <w:rPr>
                <w:rFonts w:ascii="Arial" w:hAnsi="Arial" w:cs="Arial"/>
                <w:sz w:val="15"/>
                <w:szCs w:val="15"/>
              </w:rPr>
            </w:pPr>
            <w:r>
              <w:rPr>
                <w:rFonts w:ascii="Arial" w:hAnsi="Arial" w:cs="Arial"/>
                <w:sz w:val="16"/>
                <w:szCs w:val="16"/>
              </w:rPr>
              <w:t xml:space="preserve">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FRPM.012.01</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 TC-PM-030.1 to 030.5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FRPM.012.02</w:t>
            </w:r>
          </w:p>
        </w:tc>
        <w:tc>
          <w:tcPr>
            <w:tcW w:w="5472" w:type="dxa"/>
          </w:tcPr>
          <w:p>
            <w:pPr>
              <w:spacing w:after="20" w:before="20"/>
              <w:rPr>
                <w:rFonts w:ascii="Arial" w:hAnsi="Arial" w:cs="Arial"/>
                <w:sz w:val="15"/>
                <w:szCs w:val="15"/>
              </w:rPr>
            </w:pPr>
            <w:r>
              <w:rPr>
                <w:rFonts w:ascii="Arial" w:hAnsi="Arial" w:cs="Arial"/>
                <w:sz w:val="16"/>
                <w:szCs w:val="16"/>
              </w:rPr>
              <w:t xml:space="preserve">BRPM.013</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TC-PM-034.1 to 034.4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FRPM.012.03</w:t>
            </w:r>
          </w:p>
        </w:tc>
        <w:tc>
          <w:tcPr>
            <w:tcW w:w="5472" w:type="dxa"/>
          </w:tcPr>
          <w:p>
            <w:pPr>
              <w:spacing w:after="20" w:before="20"/>
              <w:rPr>
                <w:rFonts w:ascii="Arial" w:hAnsi="Arial" w:cs="Arial"/>
                <w:sz w:val="15"/>
                <w:szCs w:val="15"/>
              </w:rPr>
            </w:pPr>
            <w:r>
              <w:rPr>
                <w:rFonts w:ascii="Arial" w:hAnsi="Arial" w:cs="Arial"/>
                <w:sz w:val="16"/>
                <w:szCs w:val="16"/>
              </w:rPr>
              <w:t xml:space="preserve">BRPM.010, PMADD04</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FRPM.012.04</w:t>
            </w:r>
          </w:p>
        </w:tc>
        <w:tc>
          <w:tcPr>
            <w:tcW w:w="5472" w:type="dxa"/>
          </w:tcPr>
          <w:p>
            <w:pPr>
              <w:spacing w:after="20" w:before="20"/>
              <w:rPr>
                <w:rFonts w:ascii="Arial" w:hAnsi="Arial" w:cs="Arial"/>
                <w:sz w:val="15"/>
                <w:szCs w:val="15"/>
              </w:rPr>
            </w:pPr>
            <w:r>
              <w:rPr>
                <w:rFonts w:ascii="Arial" w:hAnsi="Arial" w:cs="Arial"/>
                <w:sz w:val="16"/>
                <w:szCs w:val="16"/>
              </w:rPr>
              <w:t xml:space="preserve">BRPM.014, PMADD03</w:t>
            </w:r>
          </w:p>
        </w:tc>
        <w:tc>
          <w:tcPr>
            <w:tcW w:w="6480" w:type="dxa"/>
          </w:tcPr>
          <w:p>
            <w:pPr>
              <w:spacing w:after="20" w:before="20"/>
              <w:rPr>
                <w:rFonts w:ascii="Arial" w:hAnsi="Arial" w:cs="Arial"/>
                <w:sz w:val="15"/>
                <w:szCs w:val="15"/>
              </w:rPr>
            </w:pPr>
            <w:r>
              <w:rPr>
                <w:rFonts w:ascii="Arial" w:hAnsi="Arial" w:cs="Arial"/>
                <w:sz w:val="16"/>
                <w:szCs w:val="16"/>
              </w:rPr>
              <w:t xml:space="preserve">TC-PM-034.1 to 034.4 (5 cases); TC-PM-035.1 to 035.3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w:t>
            </w:r>
          </w:p>
        </w:tc>
        <w:tc>
          <w:tcPr>
            <w:tcW w:w="5472" w:type="dxa"/>
          </w:tcPr>
          <w:p>
            <w:pPr>
              <w:spacing w:after="20" w:before="20"/>
              <w:rPr>
                <w:rFonts w:ascii="Arial" w:hAnsi="Arial" w:cs="Arial"/>
                <w:sz w:val="15"/>
                <w:szCs w:val="15"/>
              </w:rPr>
            </w:pPr>
            <w:r>
              <w:rPr>
                <w:rFonts w:ascii="Arial" w:hAnsi="Arial" w:cs="Arial"/>
                <w:sz w:val="16"/>
                <w:szCs w:val="16"/>
              </w:rPr>
              <w:t xml:space="preserve">BRPM.010, 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TC-PM-033.1 to 033.4 (8 cases); 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w:t>
            </w:r>
          </w:p>
        </w:tc>
        <w:tc>
          <w:tcPr>
            <w:tcW w:w="6480" w:type="dxa"/>
          </w:tcPr>
          <w:p>
            <w:pPr>
              <w:spacing w:after="20" w:before="20"/>
              <w:rPr>
                <w:rFonts w:ascii="Arial" w:hAnsi="Arial" w:cs="Arial"/>
                <w:sz w:val="15"/>
                <w:szCs w:val="15"/>
              </w:rPr>
            </w:pPr>
            <w:r>
              <w:rPr>
                <w:rFonts w:ascii="Arial" w:hAnsi="Arial" w:cs="Arial"/>
                <w:sz w:val="16"/>
                <w:szCs w:val="16"/>
              </w:rPr>
              <w:t xml:space="preserve">TC-PM-036.1 to 036.3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w:t>
            </w:r>
          </w:p>
        </w:tc>
        <w:tc>
          <w:tcPr>
            <w:tcW w:w="5472" w:type="dxa"/>
          </w:tcPr>
          <w:p>
            <w:pPr>
              <w:spacing w:after="20" w:before="20"/>
              <w:rPr>
                <w:rFonts w:ascii="Arial" w:hAnsi="Arial" w:cs="Arial"/>
                <w:sz w:val="15"/>
                <w:szCs w:val="15"/>
              </w:rPr>
            </w:pPr>
            <w:r>
              <w:rPr>
                <w:rFonts w:ascii="Arial" w:hAnsi="Arial" w:cs="Arial"/>
                <w:sz w:val="16"/>
                <w:szCs w:val="16"/>
              </w:rPr>
              <w:t xml:space="preserve">BRPM.015, BRPM.021,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FRPM.014.02</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w:t>
            </w:r>
          </w:p>
        </w:tc>
        <w:tc>
          <w:tcPr>
            <w:tcW w:w="5472" w:type="dxa"/>
          </w:tcPr>
          <w:p>
            <w:pPr>
              <w:spacing w:after="20" w:before="20"/>
              <w:rPr>
                <w:rFonts w:ascii="Arial" w:hAnsi="Arial" w:cs="Arial"/>
                <w:sz w:val="15"/>
                <w:szCs w:val="15"/>
              </w:rPr>
            </w:pPr>
            <w:r>
              <w:rPr>
                <w:rFonts w:ascii="Arial" w:hAnsi="Arial" w:cs="Arial"/>
                <w:sz w:val="16"/>
                <w:szCs w:val="16"/>
              </w:rPr>
              <w:t xml:space="preserve">BRPM.015,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TC-PM-042.1 to 042.4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FRPM.016.02</w:t>
            </w:r>
          </w:p>
        </w:tc>
        <w:tc>
          <w:tcPr>
            <w:tcW w:w="5472" w:type="dxa"/>
          </w:tcPr>
          <w:p>
            <w:pPr>
              <w:spacing w:after="20" w:before="20"/>
              <w:rPr>
                <w:rFonts w:ascii="Arial" w:hAnsi="Arial" w:cs="Arial"/>
                <w:sz w:val="15"/>
                <w:szCs w:val="15"/>
              </w:rPr>
            </w:pPr>
            <w:r>
              <w:rPr>
                <w:rFonts w:ascii="Arial" w:hAnsi="Arial" w:cs="Arial"/>
                <w:sz w:val="16"/>
                <w:szCs w:val="16"/>
              </w:rPr>
              <w:t xml:space="preserve">BRPM.015, PMADD06</w:t>
            </w:r>
          </w:p>
        </w:tc>
        <w:tc>
          <w:tcPr>
            <w:tcW w:w="6480" w:type="dxa"/>
          </w:tcPr>
          <w:p>
            <w:pPr>
              <w:spacing w:after="20" w:before="20"/>
              <w:rPr>
                <w:rFonts w:ascii="Arial" w:hAnsi="Arial" w:cs="Arial"/>
                <w:sz w:val="15"/>
                <w:szCs w:val="15"/>
              </w:rPr>
            </w:pPr>
            <w:r>
              <w:rPr>
                <w:rFonts w:ascii="Arial" w:hAnsi="Arial" w:cs="Arial"/>
                <w:sz w:val="16"/>
                <w:szCs w:val="16"/>
              </w:rPr>
              <w:t xml:space="preserve">TC-PM-042.1 to 042.4 (7 cases); TC-PM-043.1 to 043.4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TC-PM-080.1 to 080.4 (11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TC-PM-081.1 to 081.3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FRPM.019.02</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FRPM.019.03</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w:t>
            </w:r>
          </w:p>
        </w:tc>
        <w:tc>
          <w:tcPr>
            <w:tcW w:w="5472" w:type="dxa"/>
          </w:tcPr>
          <w:p>
            <w:pPr>
              <w:spacing w:after="20" w:before="20"/>
              <w:rPr>
                <w:rFonts w:ascii="Arial" w:hAnsi="Arial" w:cs="Arial"/>
                <w:sz w:val="15"/>
                <w:szCs w:val="15"/>
              </w:rPr>
            </w:pPr>
            <w:r>
              <w:rPr>
                <w:rFonts w:ascii="Arial" w:hAnsi="Arial" w:cs="Arial"/>
                <w:sz w:val="16"/>
                <w:szCs w:val="16"/>
              </w:rPr>
              <w:t xml:space="preserve">BRPM.024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FRPM.022.01</w:t>
            </w:r>
          </w:p>
        </w:tc>
        <w:tc>
          <w:tcPr>
            <w:tcW w:w="5472" w:type="dxa"/>
          </w:tcPr>
          <w:p>
            <w:pPr>
              <w:spacing w:after="20" w:before="20"/>
              <w:rPr>
                <w:rFonts w:ascii="Arial" w:hAnsi="Arial" w:cs="Arial"/>
                <w:sz w:val="15"/>
                <w:szCs w:val="15"/>
              </w:rPr>
            </w:pPr>
            <w:r>
              <w:rPr>
                <w:rFonts w:ascii="Arial" w:hAnsi="Arial" w:cs="Arial"/>
                <w:sz w:val="16"/>
                <w:szCs w:val="16"/>
              </w:rPr>
              <w:t xml:space="preserve">PMADD01</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FRPM.022.02</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TC-PM-011.1 to 011.3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FRPM.023.01</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FRPM.024.01</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FRPM.024.02</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TC-PM-051.1 to 051.4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FRPM.025.01</w:t>
            </w:r>
          </w:p>
        </w:tc>
        <w:tc>
          <w:tcPr>
            <w:tcW w:w="5472" w:type="dxa"/>
          </w:tcPr>
          <w:p>
            <w:pPr>
              <w:spacing w:after="20" w:before="20"/>
              <w:rPr>
                <w:rFonts w:ascii="Arial" w:hAnsi="Arial" w:cs="Arial"/>
                <w:sz w:val="15"/>
                <w:szCs w:val="15"/>
              </w:rPr>
            </w:pPr>
            <w:r>
              <w:rPr>
                <w:rFonts w:ascii="Arial" w:hAnsi="Arial" w:cs="Arial"/>
                <w:sz w:val="16"/>
                <w:szCs w:val="16"/>
              </w:rPr>
              <w:t xml:space="preserve">BRPM.016, BRPM.017</w:t>
            </w:r>
          </w:p>
        </w:tc>
        <w:tc>
          <w:tcPr>
            <w:tcW w:w="6480"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FRPM.026.01</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TC-PM-061.1 to 061.3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FRPM.027.01</w:t>
            </w:r>
          </w:p>
        </w:tc>
        <w:tc>
          <w:tcPr>
            <w:tcW w:w="5472" w:type="dxa"/>
          </w:tcPr>
          <w:p>
            <w:pPr>
              <w:spacing w:after="20" w:before="20"/>
              <w:rPr>
                <w:rFonts w:ascii="Arial" w:hAnsi="Arial" w:cs="Arial"/>
                <w:sz w:val="15"/>
                <w:szCs w:val="15"/>
              </w:rPr>
            </w:pPr>
            <w:r>
              <w:rPr>
                <w:rFonts w:ascii="Arial" w:hAnsi="Arial" w:cs="Arial"/>
                <w:sz w:val="16"/>
                <w:szCs w:val="16"/>
              </w:rPr>
              <w:t xml:space="preserve">BRPM.020</w:t>
            </w:r>
          </w:p>
        </w:tc>
        <w:tc>
          <w:tcPr>
            <w:tcW w:w="6480"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FRPM.028.01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BRPM.021</w:t>
            </w:r>
          </w:p>
        </w:tc>
        <w:tc>
          <w:tcPr>
            <w:tcW w:w="6480" w:type="dxa"/>
          </w:tcPr>
          <w:p>
            <w:pPr>
              <w:keepNext/>
              <w:spacing w:after="20" w:before="20"/>
              <w:rPr>
                <w:rFonts w:ascii="Arial" w:hAnsi="Arial" w:cs="Arial"/>
                <w:sz w:val="15"/>
                <w:szCs w:val="15"/>
              </w:rPr>
            </w:pPr>
            <w:r>
              <w:rPr>
                <w:rFonts w:ascii="Arial" w:hAnsi="Arial" w:cs="Arial"/>
                <w:sz w:val="16"/>
                <w:szCs w:val="16"/>
              </w:rPr>
              <w:t xml:space="preserve">TC-PM-002.1 to 002.4 (6 cases); TC-PM-073.1 to 073.3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FRPM.029.01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BRPM.022</w:t>
            </w:r>
          </w:p>
        </w:tc>
        <w:tc>
          <w:tcPr>
            <w:tcW w:w="6480"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FRPM.030.01</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M-01</w:t>
            </w:r>
          </w:p>
        </w:tc>
        <w:tc>
          <w:tcPr>
            <w:tcW w:w="720" w:type="dxa"/>
          </w:tcPr>
          <w:p>
            <w:pPr>
              <w:spacing w:after="20" w:before="20"/>
              <w:rPr>
                <w:rFonts w:ascii="Arial" w:hAnsi="Arial" w:cs="Arial"/>
                <w:sz w:val="14"/>
                <w:szCs w:val="14"/>
              </w:rPr>
            </w:pPr>
            <w:r>
              <w:rPr>
                <w:rFonts w:ascii="Arial" w:hAnsi="Arial" w:cs="Arial"/>
                <w:sz w:val="16"/>
                <w:szCs w:val="16"/>
              </w:rPr>
              <w:t xml:space="preserve">C01</w:t>
            </w:r>
          </w:p>
        </w:tc>
        <w:tc>
          <w:tcPr>
            <w:tcW w:w="1368" w:type="dxa"/>
          </w:tcPr>
          <w:p>
            <w:pPr>
              <w:spacing w:after="20" w:before="20"/>
              <w:rPr>
                <w:rFonts w:ascii="Arial" w:hAnsi="Arial" w:cs="Arial"/>
                <w:sz w:val="14"/>
                <w:szCs w:val="14"/>
              </w:rPr>
            </w:pPr>
            <w:r>
              <w:rPr>
                <w:rFonts w:ascii="Arial" w:hAnsi="Arial" w:cs="Arial"/>
                <w:sz w:val="16"/>
                <w:szCs w:val="16"/>
              </w:rPr>
              <w:t xml:space="preserve">Scope: non-package requests and products in Product Maintenance</w:t>
            </w:r>
          </w:p>
        </w:tc>
        <w:tc>
          <w:tcPr>
            <w:tcW w:w="2520" w:type="dxa"/>
          </w:tcPr>
          <w:p>
            <w:pPr>
              <w:spacing w:after="20" w:before="20"/>
              <w:rPr>
                <w:rFonts w:ascii="Arial" w:hAnsi="Arial" w:cs="Arial"/>
                <w:sz w:val="14"/>
                <w:szCs w:val="14"/>
              </w:rPr>
            </w:pPr>
            <w:r>
              <w:rPr>
                <w:rFonts w:ascii="Arial" w:hAnsi="Arial" w:cs="Arial"/>
                <w:sz w:val="16"/>
                <w:szCs w:val="16"/>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27-Oct-2025: 'Exclude Non-Package and include this as part of an' addendum; the addendum's PMADD01 speaks of 'packaged and non-packaged products' for the product structure only.</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Arial" w:hAnsi="Arial" w:cs="Arial"/>
                <w:sz w:val="14"/>
                <w:szCs w:val="14"/>
              </w:rPr>
            </w:pPr>
            <w:r>
              <w:rPr>
                <w:rFonts w:ascii="Arial" w:hAnsi="Arial" w:cs="Arial"/>
                <w:sz w:val="16"/>
                <w:szCs w:val="16"/>
              </w:rPr>
              <w:t xml:space="preserve">Scope of this FRS and of its sign-off; menu placement of non-package quotation requests.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M-02</w:t>
            </w:r>
          </w:p>
        </w:tc>
        <w:tc>
          <w:tcPr>
            <w:tcW w:w="720" w:type="dxa"/>
          </w:tcPr>
          <w:p>
            <w:pPr>
              <w:spacing w:after="20" w:before="20"/>
              <w:rPr>
                <w:rFonts w:ascii="Arial" w:hAnsi="Arial" w:cs="Arial"/>
                <w:sz w:val="14"/>
                <w:szCs w:val="14"/>
              </w:rPr>
            </w:pPr>
            <w:r>
              <w:rPr>
                <w:rFonts w:ascii="Arial" w:hAnsi="Arial" w:cs="Arial"/>
                <w:sz w:val="16"/>
                <w:szCs w:val="16"/>
              </w:rPr>
              <w:t xml:space="preserve">C02</w:t>
            </w:r>
          </w:p>
        </w:tc>
        <w:tc>
          <w:tcPr>
            <w:tcW w:w="1368" w:type="dxa"/>
          </w:tcPr>
          <w:p>
            <w:pPr>
              <w:spacing w:after="20" w:before="20"/>
              <w:rPr>
                <w:rFonts w:ascii="Arial" w:hAnsi="Arial" w:cs="Arial"/>
                <w:sz w:val="14"/>
                <w:szCs w:val="14"/>
              </w:rPr>
            </w:pPr>
            <w:r>
              <w:rPr>
                <w:rFonts w:ascii="Arial" w:hAnsi="Arial" w:cs="Arial"/>
                <w:sz w:val="16"/>
                <w:szCs w:val="16"/>
              </w:rPr>
              <w:t xml:space="preserve">Expiry alerts: notice days, anniversary alerts, recipients</w:t>
            </w:r>
          </w:p>
        </w:tc>
        <w:tc>
          <w:tcPr>
            <w:tcW w:w="2520" w:type="dxa"/>
          </w:tcPr>
          <w:p>
            <w:pPr>
              <w:spacing w:after="20" w:before="20"/>
              <w:rPr>
                <w:rFonts w:ascii="Arial" w:hAnsi="Arial" w:cs="Arial"/>
                <w:sz w:val="14"/>
                <w:szCs w:val="14"/>
              </w:rPr>
            </w:pPr>
            <w:r>
              <w:rPr>
                <w:rFonts w:ascii="Arial" w:hAnsi="Arial" w:cs="Arial"/>
                <w:sz w:val="16"/>
                <w:szCs w:val="16"/>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date' without days or recipients.</w:t>
            </w:r>
          </w:p>
        </w:tc>
        <w:tc>
          <w:tcPr>
            <w:tcW w:w="3072" w:type="dxa"/>
          </w:tcPr>
          <w:p>
            <w:pPr>
              <w:spacing w:after="20" w:before="20"/>
              <w:rPr>
                <w:rFonts w:ascii="Arial" w:hAnsi="Arial" w:cs="Arial"/>
                <w:sz w:val="14"/>
                <w:szCs w:val="14"/>
              </w:rPr>
            </w:pPr>
            <w:r>
              <w:rPr>
                <w:rFonts w:ascii="Arial" w:hAnsi="Arial" w:cs="Arial"/>
                <w:sz w:val="16"/>
                <w:szCs w:val="16"/>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Arial" w:hAnsi="Arial" w:cs="Arial"/>
                <w:sz w:val="14"/>
                <w:szCs w:val="14"/>
              </w:rPr>
            </w:pPr>
            <w:r>
              <w:rPr>
                <w:rFonts w:ascii="Arial" w:hAnsi="Arial" w:cs="Arial"/>
                <w:sz w:val="16"/>
                <w:szCs w:val="16"/>
              </w:rPr>
              <w:t xml:space="preserve">Alert days are a configurable value; the anniversary alert and MBS as recipient need confirmation.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M-03</w:t>
            </w:r>
          </w:p>
        </w:tc>
        <w:tc>
          <w:tcPr>
            <w:tcW w:w="720" w:type="dxa"/>
          </w:tcPr>
          <w:p>
            <w:pPr>
              <w:spacing w:after="20" w:before="20"/>
              <w:rPr>
                <w:rFonts w:ascii="Arial" w:hAnsi="Arial" w:cs="Arial"/>
                <w:sz w:val="14"/>
                <w:szCs w:val="14"/>
              </w:rPr>
            </w:pPr>
            <w:r>
              <w:rPr>
                <w:rFonts w:ascii="Arial" w:hAnsi="Arial" w:cs="Arial"/>
                <w:sz w:val="16"/>
                <w:szCs w:val="16"/>
              </w:rPr>
              <w:t xml:space="preserve">C03</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Report: schedule, scope and columns</w:t>
            </w:r>
          </w:p>
        </w:tc>
        <w:tc>
          <w:tcPr>
            <w:tcW w:w="2520" w:type="dxa"/>
          </w:tcPr>
          <w:p>
            <w:pPr>
              <w:spacing w:after="20" w:before="20"/>
              <w:rPr>
                <w:rFonts w:ascii="Arial" w:hAnsi="Arial" w:cs="Arial"/>
                <w:sz w:val="14"/>
                <w:szCs w:val="14"/>
              </w:rPr>
            </w:pPr>
            <w:r>
              <w:rPr>
                <w:rFonts w:ascii="Arial" w:hAnsi="Arial" w:cs="Arial"/>
                <w:sz w:val="16"/>
                <w:szCs w:val="16"/>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Arial" w:hAnsi="Arial" w:cs="Arial"/>
                <w:sz w:val="14"/>
                <w:szCs w:val="14"/>
              </w:rPr>
            </w:pPr>
            <w:r>
              <w:rPr>
                <w:rFonts w:ascii="Arial" w:hAnsi="Arial" w:cs="Arial"/>
                <w:sz w:val="16"/>
                <w:szCs w:val="16"/>
              </w:rPr>
              <w:t xml:space="preserve">BRPM.018: 'generate Placement Update Reports (both for individual accounts and collectively for all accounts)... to track and report the status of package creation'; no schedule.</w:t>
            </w:r>
          </w:p>
        </w:tc>
        <w:tc>
          <w:tcPr>
            <w:tcW w:w="3072" w:type="dxa"/>
          </w:tcPr>
          <w:p>
            <w:pPr>
              <w:spacing w:after="20" w:before="20"/>
              <w:rPr>
                <w:rFonts w:ascii="Arial" w:hAnsi="Arial" w:cs="Arial"/>
                <w:sz w:val="14"/>
                <w:szCs w:val="14"/>
              </w:rPr>
            </w:pPr>
            <w:r>
              <w:rPr>
                <w:rFonts w:ascii="Arial" w:hAnsi="Arial" w:cs="Arial"/>
                <w:sz w:val="16"/>
                <w:szCs w:val="16"/>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Arial" w:hAnsi="Arial" w:cs="Arial"/>
                <w:sz w:val="14"/>
                <w:szCs w:val="14"/>
              </w:rPr>
            </w:pPr>
            <w:r>
              <w:rPr>
                <w:rFonts w:ascii="Arial" w:hAnsi="Arial" w:cs="Arial"/>
                <w:sz w:val="16"/>
                <w:szCs w:val="16"/>
              </w:rPr>
              <w:t xml:space="preserve">Two reports instead of one; BDOI to confirm the scope and columns of each, and the Placement Update Status rules (see D05).</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M-04</w:t>
            </w:r>
          </w:p>
        </w:tc>
        <w:tc>
          <w:tcPr>
            <w:tcW w:w="720" w:type="dxa"/>
          </w:tcPr>
          <w:p>
            <w:pPr>
              <w:spacing w:after="20" w:before="20"/>
              <w:rPr>
                <w:rFonts w:ascii="Arial" w:hAnsi="Arial" w:cs="Arial"/>
                <w:sz w:val="14"/>
                <w:szCs w:val="14"/>
              </w:rPr>
            </w:pPr>
            <w:r>
              <w:rPr>
                <w:rFonts w:ascii="Arial" w:hAnsi="Arial" w:cs="Arial"/>
                <w:sz w:val="16"/>
                <w:szCs w:val="16"/>
              </w:rPr>
              <w:t xml:space="preserve">C04</w:t>
            </w:r>
          </w:p>
        </w:tc>
        <w:tc>
          <w:tcPr>
            <w:tcW w:w="1368" w:type="dxa"/>
          </w:tcPr>
          <w:p>
            <w:pPr>
              <w:spacing w:after="20" w:before="20"/>
              <w:rPr>
                <w:rFonts w:ascii="Arial" w:hAnsi="Arial" w:cs="Arial"/>
                <w:sz w:val="14"/>
                <w:szCs w:val="14"/>
              </w:rPr>
            </w:pPr>
            <w:r>
              <w:rPr>
                <w:rFonts w:ascii="Arial" w:hAnsi="Arial" w:cs="Arial"/>
                <w:sz w:val="16"/>
                <w:szCs w:val="16"/>
              </w:rPr>
              <w:t xml:space="preserve">Decision outcomes: Reject as well as Return</w:t>
            </w:r>
          </w:p>
        </w:tc>
        <w:tc>
          <w:tcPr>
            <w:tcW w:w="2520" w:type="dxa"/>
          </w:tcPr>
          <w:p>
            <w:pPr>
              <w:spacing w:after="20" w:before="20"/>
              <w:rPr>
                <w:rFonts w:ascii="Arial" w:hAnsi="Arial" w:cs="Arial"/>
                <w:sz w:val="14"/>
                <w:szCs w:val="14"/>
              </w:rPr>
            </w:pPr>
            <w:r>
              <w:rPr>
                <w:rFonts w:ascii="Arial" w:hAnsi="Arial" w:cs="Arial"/>
                <w:sz w:val="16"/>
                <w:szCs w:val="16"/>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Arial" w:hAnsi="Arial" w:cs="Arial"/>
                <w:sz w:val="14"/>
                <w:szCs w:val="14"/>
              </w:rPr>
            </w:pPr>
            <w:r>
              <w:rPr>
                <w:rFonts w:ascii="Arial" w:hAnsi="Arial" w:cs="Arial"/>
                <w:sz w:val="16"/>
                <w:szCs w:val="16"/>
              </w:rPr>
              <w:t xml:space="preserve">The BRD uses 'approved', 'returns incomplete submissions' and negative scenarios; it does not define a rejected state.</w:t>
            </w:r>
          </w:p>
        </w:tc>
        <w:tc>
          <w:tcPr>
            <w:tcW w:w="3072" w:type="dxa"/>
          </w:tcPr>
          <w:p>
            <w:pPr>
              <w:spacing w:after="20" w:before="20"/>
              <w:rPr>
                <w:rFonts w:ascii="Arial" w:hAnsi="Arial" w:cs="Arial"/>
                <w:sz w:val="14"/>
                <w:szCs w:val="14"/>
              </w:rPr>
            </w:pPr>
            <w:r>
              <w:rPr>
                <w:rFonts w:ascii="Arial" w:hAnsi="Arial" w:cs="Arial"/>
                <w:sz w:val="16"/>
                <w:szCs w:val="16"/>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Arial" w:hAnsi="Arial" w:cs="Arial"/>
                <w:sz w:val="14"/>
                <w:szCs w:val="14"/>
              </w:rPr>
            </w:pPr>
            <w:r>
              <w:rPr>
                <w:rFonts w:ascii="Arial" w:hAnsi="Arial" w:cs="Arial"/>
                <w:sz w:val="16"/>
                <w:szCs w:val="16"/>
              </w:rPr>
              <w:t xml:space="preserve">Status lists and closing reasons.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M-05</w:t>
            </w:r>
          </w:p>
        </w:tc>
        <w:tc>
          <w:tcPr>
            <w:tcW w:w="720" w:type="dxa"/>
          </w:tcPr>
          <w:p>
            <w:pPr>
              <w:spacing w:after="20" w:before="20"/>
              <w:rPr>
                <w:rFonts w:ascii="Arial" w:hAnsi="Arial" w:cs="Arial"/>
                <w:sz w:val="14"/>
                <w:szCs w:val="14"/>
              </w:rPr>
            </w:pPr>
            <w:r>
              <w:rPr>
                <w:rFonts w:ascii="Arial" w:hAnsi="Arial" w:cs="Arial"/>
                <w:sz w:val="16"/>
                <w:szCs w:val="16"/>
              </w:rPr>
              <w:t xml:space="preserve">C05</w:t>
            </w:r>
          </w:p>
        </w:tc>
        <w:tc>
          <w:tcPr>
            <w:tcW w:w="1368" w:type="dxa"/>
          </w:tcPr>
          <w:p>
            <w:pPr>
              <w:spacing w:after="20" w:before="20"/>
              <w:rPr>
                <w:rFonts w:ascii="Arial" w:hAnsi="Arial" w:cs="Arial"/>
                <w:sz w:val="14"/>
                <w:szCs w:val="14"/>
              </w:rPr>
            </w:pPr>
            <w:r>
              <w:rPr>
                <w:rFonts w:ascii="Arial" w:hAnsi="Arial" w:cs="Arial"/>
                <w:sz w:val="16"/>
                <w:szCs w:val="16"/>
              </w:rPr>
              <w:t xml:space="preserve">Marketing approval chain</w:t>
            </w:r>
          </w:p>
        </w:tc>
        <w:tc>
          <w:tcPr>
            <w:tcW w:w="2520" w:type="dxa"/>
          </w:tcPr>
          <w:p>
            <w:pPr>
              <w:spacing w:after="20" w:before="20"/>
              <w:rPr>
                <w:rFonts w:ascii="Arial" w:hAnsi="Arial" w:cs="Arial"/>
                <w:sz w:val="14"/>
                <w:szCs w:val="14"/>
              </w:rPr>
            </w:pPr>
            <w:r>
              <w:rPr>
                <w:rFonts w:ascii="Arial" w:hAnsi="Arial" w:cs="Arial"/>
                <w:sz w:val="16"/>
                <w:szCs w:val="16"/>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Arial" w:hAnsi="Arial" w:cs="Arial"/>
                <w:sz w:val="14"/>
                <w:szCs w:val="14"/>
              </w:rPr>
            </w:pPr>
            <w:r>
              <w:rPr>
                <w:rFonts w:ascii="Arial" w:hAnsi="Arial" w:cs="Arial"/>
                <w:sz w:val="16"/>
                <w:szCs w:val="16"/>
              </w:rPr>
              <w:t xml:space="preserve">BRPM.008: 'reviewed and approved by the Marketing Team Lead (TL), Team Head (TH), or Marketing Unit Head (UH)'; BRPM.021: 'multi-level approvals'.</w:t>
            </w:r>
          </w:p>
        </w:tc>
        <w:tc>
          <w:tcPr>
            <w:tcW w:w="3072" w:type="dxa"/>
          </w:tcPr>
          <w:p>
            <w:pPr>
              <w:spacing w:after="20" w:before="20"/>
              <w:rPr>
                <w:rFonts w:ascii="Arial" w:hAnsi="Arial" w:cs="Arial"/>
                <w:sz w:val="14"/>
                <w:szCs w:val="14"/>
              </w:rPr>
            </w:pPr>
            <w:r>
              <w:rPr>
                <w:rFonts w:ascii="Arial" w:hAnsi="Arial" w:cs="Arial"/>
                <w:sz w:val="16"/>
                <w:szCs w:val="16"/>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Arial" w:hAnsi="Arial" w:cs="Arial"/>
                <w:sz w:val="14"/>
                <w:szCs w:val="14"/>
              </w:rPr>
            </w:pPr>
            <w:r>
              <w:rPr>
                <w:rFonts w:ascii="Arial" w:hAnsi="Arial" w:cs="Arial"/>
                <w:sz w:val="16"/>
                <w:szCs w:val="16"/>
              </w:rPr>
              <w:t xml:space="preserve">Number of approval steps and service levels before TSU receives a request.</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M-06</w:t>
            </w:r>
          </w:p>
        </w:tc>
        <w:tc>
          <w:tcPr>
            <w:tcW w:w="720" w:type="dxa"/>
          </w:tcPr>
          <w:p>
            <w:pPr>
              <w:spacing w:after="20" w:before="20"/>
              <w:rPr>
                <w:rFonts w:ascii="Arial" w:hAnsi="Arial" w:cs="Arial"/>
                <w:sz w:val="14"/>
                <w:szCs w:val="14"/>
              </w:rPr>
            </w:pPr>
            <w:r>
              <w:rPr>
                <w:rFonts w:ascii="Arial" w:hAnsi="Arial" w:cs="Arial"/>
                <w:sz w:val="16"/>
                <w:szCs w:val="16"/>
              </w:rPr>
              <w:t xml:space="preserve">C06</w:t>
            </w:r>
          </w:p>
        </w:tc>
        <w:tc>
          <w:tcPr>
            <w:tcW w:w="1368" w:type="dxa"/>
          </w:tcPr>
          <w:p>
            <w:pPr>
              <w:spacing w:after="20" w:before="20"/>
              <w:rPr>
                <w:rFonts w:ascii="Arial" w:hAnsi="Arial" w:cs="Arial"/>
                <w:sz w:val="14"/>
                <w:szCs w:val="14"/>
              </w:rPr>
            </w:pPr>
            <w:r>
              <w:rPr>
                <w:rFonts w:ascii="Arial" w:hAnsi="Arial" w:cs="Arial"/>
                <w:sz w:val="16"/>
                <w:szCs w:val="16"/>
              </w:rPr>
              <w:t xml:space="preserve">TSU review: one step or recommendation then approval</w:t>
            </w:r>
          </w:p>
        </w:tc>
        <w:tc>
          <w:tcPr>
            <w:tcW w:w="2520" w:type="dxa"/>
          </w:tcPr>
          <w:p>
            <w:pPr>
              <w:spacing w:after="20" w:before="20"/>
              <w:rPr>
                <w:rFonts w:ascii="Arial" w:hAnsi="Arial" w:cs="Arial"/>
                <w:sz w:val="14"/>
                <w:szCs w:val="14"/>
              </w:rPr>
            </w:pPr>
            <w:r>
              <w:rPr>
                <w:rFonts w:ascii="Arial" w:hAnsi="Arial" w:cs="Arial"/>
                <w:sz w:val="16"/>
                <w:szCs w:val="16"/>
              </w:rPr>
              <w:t xml:space="preserve">'enable approvers to approve, return, or reject the quotation request with For TSU Review status' (FRPM.011.03), then 'For Quotation Slip Creation'.</w:t>
            </w:r>
          </w:p>
        </w:tc>
        <w:tc>
          <w:tcPr>
            <w:tcW w:w="2088" w:type="dxa"/>
          </w:tcPr>
          <w:p>
            <w:pPr>
              <w:spacing w:after="20" w:before="20"/>
              <w:rPr>
                <w:rFonts w:ascii="Arial" w:hAnsi="Arial" w:cs="Arial"/>
                <w:sz w:val="14"/>
                <w:szCs w:val="14"/>
              </w:rPr>
            </w:pPr>
            <w:r>
              <w:rPr>
                <w:rFonts w:ascii="Arial" w:hAnsi="Arial" w:cs="Arial"/>
                <w:sz w:val="16"/>
                <w:szCs w:val="16"/>
              </w:rPr>
              <w:t xml:space="preserve">BRPM.009: 'TSU TL provides a recommendation for approval... TSU Team Head (TH) reviews the recommendation and provides formal approval'.</w:t>
            </w:r>
          </w:p>
        </w:tc>
        <w:tc>
          <w:tcPr>
            <w:tcW w:w="3072" w:type="dxa"/>
          </w:tcPr>
          <w:p>
            <w:pPr>
              <w:spacing w:after="20" w:before="20"/>
              <w:rPr>
                <w:rFonts w:ascii="Arial" w:hAnsi="Arial" w:cs="Arial"/>
                <w:sz w:val="14"/>
                <w:szCs w:val="14"/>
              </w:rPr>
            </w:pPr>
            <w:r>
              <w:rPr>
                <w:rFonts w:ascii="Arial" w:hAnsi="Arial" w:cs="Arial"/>
                <w:sz w:val="16"/>
                <w:szCs w:val="16"/>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Arial" w:hAnsi="Arial" w:cs="Arial"/>
                <w:sz w:val="14"/>
                <w:szCs w:val="14"/>
              </w:rPr>
            </w:pPr>
            <w:r>
              <w:rPr>
                <w:rFonts w:ascii="Arial" w:hAnsi="Arial" w:cs="Arial"/>
                <w:sz w:val="16"/>
                <w:szCs w:val="16"/>
              </w:rPr>
              <w:t xml:space="preserve">Full coverage of BRPM.009 depends on this decision; one more approval step for TSU.</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M-07</w:t>
            </w:r>
          </w:p>
        </w:tc>
        <w:tc>
          <w:tcPr>
            <w:tcW w:w="720" w:type="dxa"/>
          </w:tcPr>
          <w:p>
            <w:pPr>
              <w:spacing w:after="20" w:before="20"/>
              <w:rPr>
                <w:rFonts w:ascii="Arial" w:hAnsi="Arial" w:cs="Arial"/>
                <w:sz w:val="14"/>
                <w:szCs w:val="14"/>
              </w:rPr>
            </w:pPr>
            <w:r>
              <w:rPr>
                <w:rFonts w:ascii="Arial" w:hAnsi="Arial" w:cs="Arial"/>
                <w:sz w:val="16"/>
                <w:szCs w:val="16"/>
              </w:rPr>
              <w:t xml:space="preserve">C07</w:t>
            </w:r>
          </w:p>
        </w:tc>
        <w:tc>
          <w:tcPr>
            <w:tcW w:w="1368" w:type="dxa"/>
          </w:tcPr>
          <w:p>
            <w:pPr>
              <w:spacing w:after="20" w:before="20"/>
              <w:rPr>
                <w:rFonts w:ascii="Arial" w:hAnsi="Arial" w:cs="Arial"/>
                <w:sz w:val="14"/>
                <w:szCs w:val="14"/>
              </w:rPr>
            </w:pPr>
            <w:r>
              <w:rPr>
                <w:rFonts w:ascii="Arial" w:hAnsi="Arial" w:cs="Arial"/>
                <w:sz w:val="16"/>
                <w:szCs w:val="16"/>
              </w:rPr>
              <w:t xml:space="preserve">Source of a package request and its routing</w:t>
            </w:r>
          </w:p>
        </w:tc>
        <w:tc>
          <w:tcPr>
            <w:tcW w:w="2520" w:type="dxa"/>
          </w:tcPr>
          <w:p>
            <w:pPr>
              <w:spacing w:after="20" w:before="20"/>
              <w:rPr>
                <w:rFonts w:ascii="Arial" w:hAnsi="Arial" w:cs="Arial"/>
                <w:sz w:val="14"/>
                <w:szCs w:val="14"/>
              </w:rPr>
            </w:pPr>
            <w:r>
              <w:rPr>
                <w:rFonts w:ascii="Arial" w:hAnsi="Arial" w:cs="Arial"/>
                <w:sz w:val="16"/>
                <w:szCs w:val="16"/>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Arial" w:hAnsi="Arial" w:cs="Arial"/>
                <w:sz w:val="14"/>
                <w:szCs w:val="14"/>
              </w:rPr>
            </w:pPr>
            <w:r>
              <w:rPr>
                <w:rFonts w:ascii="Arial" w:hAnsi="Arial" w:cs="Arial"/>
                <w:sz w:val="16"/>
                <w:szCs w:val="16"/>
              </w:rPr>
              <w:t xml:space="preserve">BRPM.008 persona 'Marketing AO / TSU' with approval by Marketing TL, TH or UH; insurer-initiated packages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Arial" w:hAnsi="Arial" w:cs="Arial"/>
                <w:sz w:val="14"/>
                <w:szCs w:val="14"/>
              </w:rPr>
            </w:pPr>
            <w:r>
              <w:rPr>
                <w:rFonts w:ascii="Arial" w:hAnsi="Arial" w:cs="Arial"/>
                <w:sz w:val="16"/>
                <w:szCs w:val="16"/>
              </w:rPr>
              <w:t xml:space="preserve">Routing of TSU- and insurer-initiated requests.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M-08</w:t>
            </w:r>
          </w:p>
        </w:tc>
        <w:tc>
          <w:tcPr>
            <w:tcW w:w="720" w:type="dxa"/>
          </w:tcPr>
          <w:p>
            <w:pPr>
              <w:spacing w:after="20" w:before="20"/>
              <w:rPr>
                <w:rFonts w:ascii="Arial" w:hAnsi="Arial" w:cs="Arial"/>
                <w:sz w:val="14"/>
                <w:szCs w:val="14"/>
              </w:rPr>
            </w:pPr>
            <w:r>
              <w:rPr>
                <w:rFonts w:ascii="Arial" w:hAnsi="Arial" w:cs="Arial"/>
                <w:sz w:val="16"/>
                <w:szCs w:val="16"/>
              </w:rPr>
              <w:t xml:space="preserve">C08</w:t>
            </w:r>
          </w:p>
        </w:tc>
        <w:tc>
          <w:tcPr>
            <w:tcW w:w="1368" w:type="dxa"/>
          </w:tcPr>
          <w:p>
            <w:pPr>
              <w:spacing w:after="20" w:before="20"/>
              <w:rPr>
                <w:rFonts w:ascii="Arial" w:hAnsi="Arial" w:cs="Arial"/>
                <w:sz w:val="14"/>
                <w:szCs w:val="14"/>
              </w:rPr>
            </w:pPr>
            <w:r>
              <w:rPr>
                <w:rFonts w:ascii="Arial" w:hAnsi="Arial" w:cs="Arial"/>
                <w:sz w:val="16"/>
                <w:szCs w:val="16"/>
              </w:rPr>
              <w:t xml:space="preserve">Who approves: approver picked by name or role queue with four-eyes</w:t>
            </w:r>
          </w:p>
        </w:tc>
        <w:tc>
          <w:tcPr>
            <w:tcW w:w="2520" w:type="dxa"/>
          </w:tcPr>
          <w:p>
            <w:pPr>
              <w:spacing w:after="20" w:before="20"/>
              <w:rPr>
                <w:rFonts w:ascii="Arial" w:hAnsi="Arial" w:cs="Arial"/>
                <w:sz w:val="14"/>
                <w:szCs w:val="14"/>
              </w:rPr>
            </w:pPr>
            <w:r>
              <w:rPr>
                <w:rFonts w:ascii="Arial" w:hAnsi="Arial" w:cs="Arial"/>
                <w:sz w:val="16"/>
                <w:szCs w:val="16"/>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Arial" w:hAnsi="Arial" w:cs="Arial"/>
                <w:sz w:val="14"/>
                <w:szCs w:val="14"/>
              </w:rPr>
            </w:pPr>
            <w:r>
              <w:rPr>
                <w:rFonts w:ascii="Arial" w:hAnsi="Arial" w:cs="Arial"/>
                <w:sz w:val="16"/>
                <w:szCs w:val="16"/>
              </w:rPr>
              <w:t xml:space="preserve">BRPM.021: 'Each approval step is completed by the designated authority (e.g., TSU TL, TSU TH, Marketing TL/TH/UH)'.</w:t>
            </w:r>
          </w:p>
        </w:tc>
        <w:tc>
          <w:tcPr>
            <w:tcW w:w="3072" w:type="dxa"/>
          </w:tcPr>
          <w:p>
            <w:pPr>
              <w:spacing w:after="20" w:before="20"/>
              <w:rPr>
                <w:rFonts w:ascii="Arial" w:hAnsi="Arial" w:cs="Arial"/>
                <w:sz w:val="14"/>
                <w:szCs w:val="14"/>
              </w:rPr>
            </w:pPr>
            <w:r>
              <w:rPr>
                <w:rFonts w:ascii="Arial" w:hAnsi="Arial" w:cs="Arial"/>
                <w:sz w:val="16"/>
                <w:szCs w:val="16"/>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Arial" w:hAnsi="Arial" w:cs="Arial"/>
                <w:sz w:val="14"/>
                <w:szCs w:val="14"/>
              </w:rPr>
            </w:pPr>
            <w:r>
              <w:rPr>
                <w:rFonts w:ascii="Arial" w:hAnsi="Arial" w:cs="Arial"/>
                <w:sz w:val="16"/>
                <w:szCs w:val="16"/>
              </w:rPr>
              <w:t xml:space="preserve">How approvers receive work; segregation of duties.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M-09</w:t>
            </w:r>
          </w:p>
        </w:tc>
        <w:tc>
          <w:tcPr>
            <w:tcW w:w="720" w:type="dxa"/>
          </w:tcPr>
          <w:p>
            <w:pPr>
              <w:spacing w:after="20" w:before="20"/>
              <w:rPr>
                <w:rFonts w:ascii="Arial" w:hAnsi="Arial" w:cs="Arial"/>
                <w:sz w:val="14"/>
                <w:szCs w:val="14"/>
              </w:rPr>
            </w:pPr>
            <w:r>
              <w:rPr>
                <w:rFonts w:ascii="Arial" w:hAnsi="Arial" w:cs="Arial"/>
                <w:sz w:val="16"/>
                <w:szCs w:val="16"/>
              </w:rPr>
              <w:t xml:space="preserve">C09</w:t>
            </w:r>
          </w:p>
        </w:tc>
        <w:tc>
          <w:tcPr>
            <w:tcW w:w="1368" w:type="dxa"/>
          </w:tcPr>
          <w:p>
            <w:pPr>
              <w:spacing w:after="20" w:before="20"/>
              <w:rPr>
                <w:rFonts w:ascii="Arial" w:hAnsi="Arial" w:cs="Arial"/>
                <w:sz w:val="14"/>
                <w:szCs w:val="14"/>
              </w:rPr>
            </w:pPr>
            <w:r>
              <w:rPr>
                <w:rFonts w:ascii="Arial" w:hAnsi="Arial" w:cs="Arial"/>
                <w:sz w:val="16"/>
                <w:szCs w:val="16"/>
              </w:rPr>
              <w:t xml:space="preserve">How a package is created and changed</w:t>
            </w:r>
          </w:p>
        </w:tc>
        <w:tc>
          <w:tcPr>
            <w:tcW w:w="2520" w:type="dxa"/>
          </w:tcPr>
          <w:p>
            <w:pPr>
              <w:spacing w:after="20" w:before="20"/>
              <w:rPr>
                <w:rFonts w:ascii="Arial" w:hAnsi="Arial" w:cs="Arial"/>
                <w:sz w:val="14"/>
                <w:szCs w:val="14"/>
              </w:rPr>
            </w:pPr>
            <w:r>
              <w:rPr>
                <w:rFonts w:ascii="Arial" w:hAnsi="Arial" w:cs="Arial"/>
                <w:sz w:val="16"/>
                <w:szCs w:val="16"/>
              </w:rPr>
              <w:t xml:space="preserve">Authorised users 'create and update a Product Matrix record' directly, Draft, then approval; MBS 'Maintain package as draft' after ManCom (process flow).</w:t>
            </w:r>
          </w:p>
        </w:tc>
        <w:tc>
          <w:tcPr>
            <w:tcW w:w="2088" w:type="dxa"/>
          </w:tcPr>
          <w:p>
            <w:pPr>
              <w:spacing w:after="20" w:before="20"/>
              <w:rPr>
                <w:rFonts w:ascii="Arial" w:hAnsi="Arial" w:cs="Arial"/>
                <w:sz w:val="14"/>
                <w:szCs w:val="14"/>
              </w:rPr>
            </w:pPr>
            <w:r>
              <w:rPr>
                <w:rFonts w:ascii="Arial" w:hAnsi="Arial" w:cs="Arial"/>
                <w:sz w:val="16"/>
                <w:szCs w:val="16"/>
              </w:rPr>
              <w:t xml:space="preserve">BRPM.015 (set-up by MBS after ManCom) and BRPM.007 (latest approved rate scheme; old packages locked) support versions set up from signed-off requirements.</w:t>
            </w:r>
          </w:p>
        </w:tc>
        <w:tc>
          <w:tcPr>
            <w:tcW w:w="3072" w:type="dxa"/>
          </w:tcPr>
          <w:p>
            <w:pPr>
              <w:spacing w:after="20" w:before="20"/>
              <w:rPr>
                <w:rFonts w:ascii="Arial" w:hAnsi="Arial" w:cs="Arial"/>
                <w:sz w:val="14"/>
                <w:szCs w:val="14"/>
              </w:rPr>
            </w:pPr>
            <w:r>
              <w:rPr>
                <w:rFonts w:ascii="Arial" w:hAnsi="Arial" w:cs="Arial"/>
                <w:sz w:val="16"/>
                <w:szCs w:val="16"/>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Arial" w:hAnsi="Arial" w:cs="Arial"/>
                <w:sz w:val="14"/>
                <w:szCs w:val="14"/>
              </w:rPr>
            </w:pPr>
            <w:r>
              <w:rPr>
                <w:rFonts w:ascii="Arial" w:hAnsi="Arial" w:cs="Arial"/>
                <w:sz w:val="16"/>
                <w:szCs w:val="16"/>
              </w:rPr>
              <w:t xml:space="preserve">How rates and terms of an active package are changed; history for BRPM.007.</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M-10</w:t>
            </w:r>
          </w:p>
        </w:tc>
        <w:tc>
          <w:tcPr>
            <w:tcW w:w="720" w:type="dxa"/>
          </w:tcPr>
          <w:p>
            <w:pPr>
              <w:spacing w:after="20" w:before="20"/>
              <w:rPr>
                <w:rFonts w:ascii="Arial" w:hAnsi="Arial" w:cs="Arial"/>
                <w:sz w:val="14"/>
                <w:szCs w:val="14"/>
              </w:rPr>
            </w:pPr>
            <w:r>
              <w:rPr>
                <w:rFonts w:ascii="Arial" w:hAnsi="Arial" w:cs="Arial"/>
                <w:sz w:val="16"/>
                <w:szCs w:val="16"/>
              </w:rPr>
              <w:t xml:space="preserve">C10</w:t>
            </w:r>
          </w:p>
        </w:tc>
        <w:tc>
          <w:tcPr>
            <w:tcW w:w="1368" w:type="dxa"/>
          </w:tcPr>
          <w:p>
            <w:pPr>
              <w:spacing w:after="20" w:before="20"/>
              <w:rPr>
                <w:rFonts w:ascii="Arial" w:hAnsi="Arial" w:cs="Arial"/>
                <w:sz w:val="14"/>
                <w:szCs w:val="14"/>
              </w:rPr>
            </w:pPr>
            <w:r>
              <w:rPr>
                <w:rFonts w:ascii="Arial" w:hAnsi="Arial" w:cs="Arial"/>
                <w:sz w:val="16"/>
                <w:szCs w:val="16"/>
              </w:rPr>
              <w:t xml:space="preserve">Package deactivation route and dates</w:t>
            </w:r>
          </w:p>
        </w:tc>
        <w:tc>
          <w:tcPr>
            <w:tcW w:w="2520" w:type="dxa"/>
          </w:tcPr>
          <w:p>
            <w:pPr>
              <w:spacing w:after="20" w:before="20"/>
              <w:rPr>
                <w:rFonts w:ascii="Arial" w:hAnsi="Arial" w:cs="Arial"/>
                <w:sz w:val="14"/>
                <w:szCs w:val="14"/>
              </w:rPr>
            </w:pPr>
            <w:r>
              <w:rPr>
                <w:rFonts w:ascii="Arial" w:hAnsi="Arial" w:cs="Arial"/>
                <w:sz w:val="16"/>
                <w:szCs w:val="16"/>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Arial" w:hAnsi="Arial" w:cs="Arial"/>
                <w:sz w:val="14"/>
                <w:szCs w:val="14"/>
              </w:rPr>
            </w:pPr>
            <w:r>
              <w:rPr>
                <w:rFonts w:ascii="Arial" w:hAnsi="Arial" w:cs="Arial"/>
                <w:sz w:val="16"/>
                <w:szCs w:val="16"/>
              </w:rPr>
              <w:t xml:space="preserve">BRPM.011 lists 'deletion' among requests; the route is not described.</w:t>
            </w:r>
          </w:p>
        </w:tc>
        <w:tc>
          <w:tcPr>
            <w:tcW w:w="3072" w:type="dxa"/>
          </w:tcPr>
          <w:p>
            <w:pPr>
              <w:spacing w:after="20" w:before="20"/>
              <w:rPr>
                <w:rFonts w:ascii="Arial" w:hAnsi="Arial" w:cs="Arial"/>
                <w:sz w:val="14"/>
                <w:szCs w:val="14"/>
              </w:rPr>
            </w:pPr>
            <w:r>
              <w:rPr>
                <w:rFonts w:ascii="Arial" w:hAnsi="Arial" w:cs="Arial"/>
                <w:sz w:val="16"/>
                <w:szCs w:val="16"/>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Arial" w:hAnsi="Arial" w:cs="Arial"/>
                <w:sz w:val="14"/>
                <w:szCs w:val="14"/>
              </w:rPr>
            </w:pPr>
            <w:r>
              <w:rPr>
                <w:rFonts w:ascii="Arial" w:hAnsi="Arial" w:cs="Arial"/>
                <w:sz w:val="16"/>
                <w:szCs w:val="16"/>
              </w:rPr>
              <w:t xml:space="preserve">Approval route of a deactivation.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M-11</w:t>
            </w:r>
          </w:p>
        </w:tc>
        <w:tc>
          <w:tcPr>
            <w:tcW w:w="720" w:type="dxa"/>
          </w:tcPr>
          <w:p>
            <w:pPr>
              <w:spacing w:after="20" w:before="20"/>
              <w:rPr>
                <w:rFonts w:ascii="Arial" w:hAnsi="Arial" w:cs="Arial"/>
                <w:sz w:val="14"/>
                <w:szCs w:val="14"/>
              </w:rPr>
            </w:pPr>
            <w:r>
              <w:rPr>
                <w:rFonts w:ascii="Arial" w:hAnsi="Arial" w:cs="Arial"/>
                <w:sz w:val="16"/>
                <w:szCs w:val="16"/>
              </w:rPr>
              <w:t xml:space="preserve">C11</w:t>
            </w:r>
          </w:p>
        </w:tc>
        <w:tc>
          <w:tcPr>
            <w:tcW w:w="1368" w:type="dxa"/>
          </w:tcPr>
          <w:p>
            <w:pPr>
              <w:spacing w:after="20" w:before="20"/>
              <w:rPr>
                <w:rFonts w:ascii="Arial" w:hAnsi="Arial" w:cs="Arial"/>
                <w:sz w:val="14"/>
                <w:szCs w:val="14"/>
              </w:rPr>
            </w:pPr>
            <w:r>
              <w:rPr>
                <w:rFonts w:ascii="Arial" w:hAnsi="Arial" w:cs="Arial"/>
                <w:sz w:val="16"/>
                <w:szCs w:val="16"/>
              </w:rPr>
              <w:t xml:space="preserve">Expired package: label and reactivation</w:t>
            </w:r>
          </w:p>
        </w:tc>
        <w:tc>
          <w:tcPr>
            <w:tcW w:w="2520" w:type="dxa"/>
          </w:tcPr>
          <w:p>
            <w:pPr>
              <w:spacing w:after="20" w:before="20"/>
              <w:rPr>
                <w:rFonts w:ascii="Arial" w:hAnsi="Arial" w:cs="Arial"/>
                <w:sz w:val="14"/>
                <w:szCs w:val="14"/>
              </w:rPr>
            </w:pPr>
            <w:r>
              <w:rPr>
                <w:rFonts w:ascii="Arial" w:hAnsi="Arial" w:cs="Arial"/>
                <w:sz w:val="16"/>
                <w:szCs w:val="16"/>
              </w:rPr>
              <w:t xml:space="preserve">'automatically update the package status to Inactive. The package shall no longer be available for: Update Package Requests...' (FRPM.003.05).</w:t>
            </w:r>
          </w:p>
        </w:tc>
        <w:tc>
          <w:tcPr>
            <w:tcW w:w="2088" w:type="dxa"/>
          </w:tcPr>
          <w:p>
            <w:pPr>
              <w:spacing w:after="20" w:before="20"/>
              <w:rPr>
                <w:rFonts w:ascii="Arial" w:hAnsi="Arial" w:cs="Arial"/>
                <w:sz w:val="14"/>
                <w:szCs w:val="14"/>
              </w:rPr>
            </w:pPr>
            <w:r>
              <w:rPr>
                <w:rFonts w:ascii="Arial" w:hAnsi="Arial" w:cs="Arial"/>
                <w:sz w:val="16"/>
                <w:szCs w:val="16"/>
              </w:rPr>
              <w:t xml:space="preserve">BRPM.006: 'store and archive details of expired insurance products...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Arial" w:hAnsi="Arial" w:cs="Arial"/>
                <w:sz w:val="14"/>
                <w:szCs w:val="14"/>
              </w:rPr>
            </w:pPr>
            <w:r>
              <w:rPr>
                <w:rFonts w:ascii="Arial" w:hAnsi="Arial" w:cs="Arial"/>
                <w:sz w:val="16"/>
                <w:szCs w:val="16"/>
              </w:rPr>
              <w:t xml:space="preserve">Whether expired packages can be reactivated; label shown to users.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M-12</w:t>
            </w:r>
          </w:p>
        </w:tc>
        <w:tc>
          <w:tcPr>
            <w:tcW w:w="720" w:type="dxa"/>
          </w:tcPr>
          <w:p>
            <w:pPr>
              <w:spacing w:after="20" w:before="20"/>
              <w:rPr>
                <w:rFonts w:ascii="Arial" w:hAnsi="Arial" w:cs="Arial"/>
                <w:sz w:val="14"/>
                <w:szCs w:val="14"/>
              </w:rPr>
            </w:pPr>
            <w:r>
              <w:rPr>
                <w:rFonts w:ascii="Arial" w:hAnsi="Arial" w:cs="Arial"/>
                <w:sz w:val="16"/>
                <w:szCs w:val="16"/>
              </w:rPr>
              <w:t xml:space="preserve">C12</w:t>
            </w:r>
          </w:p>
        </w:tc>
        <w:tc>
          <w:tcPr>
            <w:tcW w:w="1368" w:type="dxa"/>
          </w:tcPr>
          <w:p>
            <w:pPr>
              <w:spacing w:after="20" w:before="20"/>
              <w:rPr>
                <w:rFonts w:ascii="Arial" w:hAnsi="Arial" w:cs="Arial"/>
                <w:sz w:val="14"/>
                <w:szCs w:val="14"/>
              </w:rPr>
            </w:pPr>
            <w:r>
              <w:rPr>
                <w:rFonts w:ascii="Arial" w:hAnsi="Arial" w:cs="Arial"/>
                <w:sz w:val="16"/>
                <w:szCs w:val="16"/>
              </w:rPr>
              <w:t xml:space="preserve">Quotation slip: sent by the system or by the user; one slip per insurer or per round</w:t>
            </w:r>
          </w:p>
        </w:tc>
        <w:tc>
          <w:tcPr>
            <w:tcW w:w="2520" w:type="dxa"/>
          </w:tcPr>
          <w:p>
            <w:pPr>
              <w:spacing w:after="20" w:before="20"/>
              <w:rPr>
                <w:rFonts w:ascii="Arial" w:hAnsi="Arial" w:cs="Arial"/>
                <w:sz w:val="14"/>
                <w:szCs w:val="14"/>
              </w:rPr>
            </w:pPr>
            <w:r>
              <w:rPr>
                <w:rFonts w:ascii="Arial" w:hAnsi="Arial" w:cs="Arial"/>
                <w:sz w:val="16"/>
                <w:szCs w:val="16"/>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Arial" w:hAnsi="Arial" w:cs="Arial"/>
                <w:sz w:val="14"/>
                <w:szCs w:val="14"/>
              </w:rPr>
            </w:pPr>
            <w:r>
              <w:rPr>
                <w:rFonts w:ascii="Arial" w:hAnsi="Arial" w:cs="Arial"/>
                <w:sz w:val="16"/>
                <w:szCs w:val="16"/>
              </w:rPr>
              <w:t xml:space="preserve">BRPM.012: 'send... to insurers directly from the system (e.g., via email...)'; 'Users receive confirmation of successful transmission'; 'view sent history and resend'.</w:t>
            </w:r>
          </w:p>
        </w:tc>
        <w:tc>
          <w:tcPr>
            <w:tcW w:w="3072" w:type="dxa"/>
          </w:tcPr>
          <w:p>
            <w:pPr>
              <w:spacing w:after="20" w:before="20"/>
              <w:rPr>
                <w:rFonts w:ascii="Arial" w:hAnsi="Arial" w:cs="Arial"/>
                <w:sz w:val="14"/>
                <w:szCs w:val="14"/>
              </w:rPr>
            </w:pPr>
            <w:r>
              <w:rPr>
                <w:rFonts w:ascii="Arial" w:hAnsi="Arial" w:cs="Arial"/>
                <w:sz w:val="16"/>
                <w:szCs w:val="16"/>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Arial" w:hAnsi="Arial" w:cs="Arial"/>
                <w:sz w:val="14"/>
                <w:szCs w:val="14"/>
              </w:rPr>
            </w:pPr>
            <w:r>
              <w:rPr>
                <w:rFonts w:ascii="Arial" w:hAnsi="Arial" w:cs="Arial"/>
                <w:sz w:val="16"/>
                <w:szCs w:val="16"/>
              </w:rPr>
              <w:t xml:space="preserve">How slips reach insurers; evidence of transmission.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M-13</w:t>
            </w:r>
          </w:p>
        </w:tc>
        <w:tc>
          <w:tcPr>
            <w:tcW w:w="720" w:type="dxa"/>
          </w:tcPr>
          <w:p>
            <w:pPr>
              <w:spacing w:after="20" w:before="20"/>
              <w:rPr>
                <w:rFonts w:ascii="Arial" w:hAnsi="Arial" w:cs="Arial"/>
                <w:sz w:val="14"/>
                <w:szCs w:val="14"/>
              </w:rPr>
            </w:pPr>
            <w:r>
              <w:rPr>
                <w:rFonts w:ascii="Arial" w:hAnsi="Arial" w:cs="Arial"/>
                <w:sz w:val="16"/>
                <w:szCs w:val="16"/>
              </w:rPr>
              <w:t xml:space="preserve">C13</w:t>
            </w:r>
          </w:p>
        </w:tc>
        <w:tc>
          <w:tcPr>
            <w:tcW w:w="1368" w:type="dxa"/>
          </w:tcPr>
          <w:p>
            <w:pPr>
              <w:spacing w:after="20" w:before="20"/>
              <w:rPr>
                <w:rFonts w:ascii="Arial" w:hAnsi="Arial" w:cs="Arial"/>
                <w:sz w:val="14"/>
                <w:szCs w:val="14"/>
              </w:rPr>
            </w:pPr>
            <w:r>
              <w:rPr>
                <w:rFonts w:ascii="Arial" w:hAnsi="Arial" w:cs="Arial"/>
                <w:sz w:val="16"/>
                <w:szCs w:val="16"/>
              </w:rPr>
              <w:t xml:space="preserve">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'Under negotiation if can be waived' (Business Requirements Mapping).</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See section M.2 (BDOI's open item BRPM.020): v1.1 maps BRPM.020 to the new item FRPM.027 (document protection) and recommends not to waive it.</w:t>
            </w:r>
          </w:p>
        </w:tc>
        <w:tc>
          <w:tcPr>
            <w:tcW w:w="1512" w:type="dxa"/>
          </w:tcPr>
          <w:p>
            <w:pPr>
              <w:spacing w:after="20" w:before="20"/>
              <w:rPr>
                <w:rFonts w:ascii="Arial" w:hAnsi="Arial" w:cs="Arial"/>
                <w:sz w:val="14"/>
                <w:szCs w:val="14"/>
              </w:rPr>
            </w:pPr>
            <w:r>
              <w:rPr>
                <w:rFonts w:ascii="Arial" w:hAnsi="Arial" w:cs="Arial"/>
                <w:sz w:val="16"/>
                <w:szCs w:val="16"/>
              </w:rPr>
              <w:t xml:space="preserve">BRD priority Must have.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M-14</w:t>
            </w:r>
          </w:p>
        </w:tc>
        <w:tc>
          <w:tcPr>
            <w:tcW w:w="720" w:type="dxa"/>
          </w:tcPr>
          <w:p>
            <w:pPr>
              <w:spacing w:after="20" w:before="20"/>
              <w:rPr>
                <w:rFonts w:ascii="Arial" w:hAnsi="Arial" w:cs="Arial"/>
                <w:sz w:val="14"/>
                <w:szCs w:val="14"/>
              </w:rPr>
            </w:pPr>
            <w:r>
              <w:rPr>
                <w:rFonts w:ascii="Arial" w:hAnsi="Arial" w:cs="Arial"/>
                <w:sz w:val="16"/>
                <w:szCs w:val="16"/>
              </w:rPr>
              <w:t xml:space="preserve">C14</w:t>
            </w:r>
          </w:p>
        </w:tc>
        <w:tc>
          <w:tcPr>
            <w:tcW w:w="1368" w:type="dxa"/>
          </w:tcPr>
          <w:p>
            <w:pPr>
              <w:spacing w:after="20" w:before="20"/>
              <w:rPr>
                <w:rFonts w:ascii="Arial" w:hAnsi="Arial" w:cs="Arial"/>
                <w:sz w:val="14"/>
                <w:szCs w:val="14"/>
              </w:rPr>
            </w:pPr>
            <w:r>
              <w:rPr>
                <w:rFonts w:ascii="Arial" w:hAnsi="Arial" w:cs="Arial"/>
                <w:sz w:val="16"/>
                <w:szCs w:val="16"/>
              </w:rPr>
              <w:t xml:space="preserve">Insurer response values and options per insurer</w:t>
            </w:r>
          </w:p>
        </w:tc>
        <w:tc>
          <w:tcPr>
            <w:tcW w:w="2520" w:type="dxa"/>
          </w:tcPr>
          <w:p>
            <w:pPr>
              <w:spacing w:after="20" w:before="20"/>
              <w:rPr>
                <w:rFonts w:ascii="Arial" w:hAnsi="Arial" w:cs="Arial"/>
                <w:sz w:val="14"/>
                <w:szCs w:val="14"/>
              </w:rPr>
            </w:pPr>
            <w:r>
              <w:rPr>
                <w:rFonts w:ascii="Arial" w:hAnsi="Arial" w:cs="Arial"/>
                <w:sz w:val="16"/>
                <w:szCs w:val="16"/>
              </w:rPr>
              <w:t xml:space="preserve">'Approved', 'Not Covered', 'Others' (specify); 'capture multiple quotation options from the same insurer' (FRPM.006.02, 012.02).</w:t>
            </w:r>
          </w:p>
        </w:tc>
        <w:tc>
          <w:tcPr>
            <w:tcW w:w="2088" w:type="dxa"/>
          </w:tcPr>
          <w:p>
            <w:pPr>
              <w:spacing w:after="20" w:before="20"/>
              <w:rPr>
                <w:rFonts w:ascii="Arial" w:hAnsi="Arial" w:cs="Arial"/>
                <w:sz w:val="14"/>
                <w:szCs w:val="14"/>
              </w:rPr>
            </w:pPr>
            <w:r>
              <w:rPr>
                <w:rFonts w:ascii="Arial" w:hAnsi="Arial" w:cs="Arial"/>
                <w:sz w:val="16"/>
                <w:szCs w:val="16"/>
              </w:rPr>
              <w:t xml:space="preserve">PMADD04 asks for 'explicit exception states'; options per insurer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Arial" w:hAnsi="Arial" w:cs="Arial"/>
                <w:sz w:val="14"/>
                <w:szCs w:val="14"/>
              </w:rPr>
            </w:pPr>
            <w:r>
              <w:rPr>
                <w:rFonts w:ascii="Arial" w:hAnsi="Arial" w:cs="Arial"/>
                <w:sz w:val="16"/>
                <w:szCs w:val="16"/>
              </w:rPr>
              <w:t xml:space="preserve">Response values used in the Comparative Table and reports.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M-15</w:t>
            </w:r>
          </w:p>
        </w:tc>
        <w:tc>
          <w:tcPr>
            <w:tcW w:w="720" w:type="dxa"/>
          </w:tcPr>
          <w:p>
            <w:pPr>
              <w:spacing w:after="20" w:before="20"/>
              <w:rPr>
                <w:rFonts w:ascii="Arial" w:hAnsi="Arial" w:cs="Arial"/>
                <w:sz w:val="14"/>
                <w:szCs w:val="14"/>
              </w:rPr>
            </w:pPr>
            <w:r>
              <w:rPr>
                <w:rFonts w:ascii="Arial" w:hAnsi="Arial" w:cs="Arial"/>
                <w:sz w:val="16"/>
                <w:szCs w:val="16"/>
              </w:rPr>
              <w:t xml:space="preserve">C15</w:t>
            </w:r>
          </w:p>
        </w:tc>
        <w:tc>
          <w:tcPr>
            <w:tcW w:w="1368" w:type="dxa"/>
          </w:tcPr>
          <w:p>
            <w:pPr>
              <w:spacing w:after="20" w:before="20"/>
              <w:rPr>
                <w:rFonts w:ascii="Arial" w:hAnsi="Arial" w:cs="Arial"/>
                <w:sz w:val="14"/>
                <w:szCs w:val="14"/>
              </w:rPr>
            </w:pPr>
            <w:r>
              <w:rPr>
                <w:rFonts w:ascii="Arial" w:hAnsi="Arial" w:cs="Arial"/>
                <w:sz w:val="16"/>
                <w:szCs w:val="16"/>
              </w:rPr>
              <w:t xml:space="preserve">Comparative table: capture in the table, QS value column, retained master</w:t>
            </w:r>
          </w:p>
        </w:tc>
        <w:tc>
          <w:tcPr>
            <w:tcW w:w="2520" w:type="dxa"/>
          </w:tcPr>
          <w:p>
            <w:pPr>
              <w:spacing w:after="20" w:before="20"/>
              <w:rPr>
                <w:rFonts w:ascii="Arial" w:hAnsi="Arial" w:cs="Arial"/>
                <w:sz w:val="14"/>
                <w:szCs w:val="14"/>
              </w:rPr>
            </w:pPr>
            <w:r>
              <w:rPr>
                <w:rFonts w:ascii="Arial" w:hAnsi="Arial" w:cs="Arial"/>
                <w:sz w:val="16"/>
                <w:szCs w:val="16"/>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Arial" w:hAnsi="Arial" w:cs="Arial"/>
                <w:sz w:val="14"/>
                <w:szCs w:val="14"/>
              </w:rPr>
            </w:pPr>
            <w:r>
              <w:rPr>
                <w:rFonts w:ascii="Arial" w:hAnsi="Arial" w:cs="Arial"/>
                <w:sz w:val="16"/>
                <w:szCs w:val="16"/>
              </w:rPr>
              <w:t xml:space="preserve">PMADD03: 'retaining an auditable master version'; BRPM.014: one consolidated table per package.</w:t>
            </w:r>
          </w:p>
        </w:tc>
        <w:tc>
          <w:tcPr>
            <w:tcW w:w="3072" w:type="dxa"/>
          </w:tcPr>
          <w:p>
            <w:pPr>
              <w:spacing w:after="20" w:before="20"/>
              <w:rPr>
                <w:rFonts w:ascii="Arial" w:hAnsi="Arial" w:cs="Arial"/>
                <w:sz w:val="14"/>
                <w:szCs w:val="14"/>
              </w:rPr>
            </w:pPr>
            <w:r>
              <w:rPr>
                <w:rFonts w:ascii="Arial" w:hAnsi="Arial" w:cs="Arial"/>
                <w:sz w:val="16"/>
                <w:szCs w:val="16"/>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Arial" w:hAnsi="Arial" w:cs="Arial"/>
                <w:sz w:val="14"/>
                <w:szCs w:val="14"/>
              </w:rPr>
            </w:pPr>
            <w:r>
              <w:rPr>
                <w:rFonts w:ascii="Arial" w:hAnsi="Arial" w:cs="Arial"/>
                <w:sz w:val="16"/>
                <w:szCs w:val="16"/>
              </w:rPr>
              <w:t xml:space="preserve">Audit of what was presented to the client.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M-16</w:t>
            </w:r>
          </w:p>
        </w:tc>
        <w:tc>
          <w:tcPr>
            <w:tcW w:w="720" w:type="dxa"/>
          </w:tcPr>
          <w:p>
            <w:pPr>
              <w:spacing w:after="20" w:before="20"/>
              <w:rPr>
                <w:rFonts w:ascii="Arial" w:hAnsi="Arial" w:cs="Arial"/>
                <w:sz w:val="14"/>
                <w:szCs w:val="14"/>
              </w:rPr>
            </w:pPr>
            <w:r>
              <w:rPr>
                <w:rFonts w:ascii="Arial" w:hAnsi="Arial" w:cs="Arial"/>
                <w:sz w:val="16"/>
                <w:szCs w:val="16"/>
              </w:rPr>
              <w:t xml:space="preserve">C16</w:t>
            </w:r>
          </w:p>
        </w:tc>
        <w:tc>
          <w:tcPr>
            <w:tcW w:w="1368" w:type="dxa"/>
          </w:tcPr>
          <w:p>
            <w:pPr>
              <w:spacing w:after="20" w:before="20"/>
              <w:rPr>
                <w:rFonts w:ascii="Arial" w:hAnsi="Arial" w:cs="Arial"/>
                <w:sz w:val="14"/>
                <w:szCs w:val="14"/>
              </w:rPr>
            </w:pPr>
            <w:r>
              <w:rPr>
                <w:rFonts w:ascii="Arial" w:hAnsi="Arial" w:cs="Arial"/>
                <w:sz w:val="16"/>
                <w:szCs w:val="16"/>
              </w:rPr>
              <w:t xml:space="preserve">Status names of package and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Arial" w:hAnsi="Arial" w:cs="Arial"/>
                <w:sz w:val="14"/>
                <w:szCs w:val="14"/>
              </w:rPr>
            </w:pPr>
            <w:r>
              <w:rPr>
                <w:rFonts w:ascii="Arial" w:hAnsi="Arial" w:cs="Arial"/>
                <w:sz w:val="16"/>
                <w:szCs w:val="16"/>
              </w:rPr>
              <w:t xml:space="preserve">The BRD does not name statuses.</w:t>
            </w:r>
          </w:p>
        </w:tc>
        <w:tc>
          <w:tcPr>
            <w:tcW w:w="3072" w:type="dxa"/>
          </w:tcPr>
          <w:p>
            <w:pPr>
              <w:spacing w:after="20" w:before="20"/>
              <w:rPr>
                <w:rFonts w:ascii="Arial" w:hAnsi="Arial" w:cs="Arial"/>
                <w:sz w:val="14"/>
                <w:szCs w:val="14"/>
              </w:rPr>
            </w:pPr>
            <w:r>
              <w:rPr>
                <w:rFonts w:ascii="Arial" w:hAnsi="Arial" w:cs="Arial"/>
                <w:sz w:val="16"/>
                <w:szCs w:val="16"/>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Arial" w:hAnsi="Arial" w:cs="Arial"/>
                <w:sz w:val="14"/>
                <w:szCs w:val="14"/>
              </w:rPr>
            </w:pPr>
            <w:r>
              <w:rPr>
                <w:rFonts w:ascii="Arial" w:hAnsi="Arial" w:cs="Arial"/>
                <w:sz w:val="16"/>
                <w:szCs w:val="16"/>
              </w:rPr>
              <w:t xml:space="preserve">Status names on screens, reports and notifications.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M-17</w:t>
            </w:r>
          </w:p>
        </w:tc>
        <w:tc>
          <w:tcPr>
            <w:tcW w:w="720" w:type="dxa"/>
          </w:tcPr>
          <w:p>
            <w:pPr>
              <w:spacing w:after="20" w:before="20"/>
              <w:rPr>
                <w:rFonts w:ascii="Arial" w:hAnsi="Arial" w:cs="Arial"/>
                <w:sz w:val="14"/>
                <w:szCs w:val="14"/>
              </w:rPr>
            </w:pPr>
            <w:r>
              <w:rPr>
                <w:rFonts w:ascii="Arial" w:hAnsi="Arial" w:cs="Arial"/>
                <w:sz w:val="16"/>
                <w:szCs w:val="16"/>
              </w:rPr>
              <w:t xml:space="preserve">C17</w:t>
            </w:r>
          </w:p>
        </w:tc>
        <w:tc>
          <w:tcPr>
            <w:tcW w:w="1368" w:type="dxa"/>
          </w:tcPr>
          <w:p>
            <w:pPr>
              <w:spacing w:after="20" w:before="20"/>
              <w:rPr>
                <w:rFonts w:ascii="Arial" w:hAnsi="Arial" w:cs="Arial"/>
                <w:sz w:val="14"/>
                <w:szCs w:val="14"/>
              </w:rPr>
            </w:pPr>
            <w:r>
              <w:rPr>
                <w:rFonts w:ascii="Arial" w:hAnsi="Arial" w:cs="Arial"/>
                <w:sz w:val="16"/>
                <w:szCs w:val="16"/>
              </w:rPr>
              <w:t xml:space="preserve">ManCom approval routing</w:t>
            </w:r>
          </w:p>
        </w:tc>
        <w:tc>
          <w:tcPr>
            <w:tcW w:w="2520" w:type="dxa"/>
          </w:tcPr>
          <w:p>
            <w:pPr>
              <w:spacing w:after="20" w:before="20"/>
              <w:rPr>
                <w:rFonts w:ascii="Arial" w:hAnsi="Arial" w:cs="Arial"/>
                <w:sz w:val="14"/>
                <w:szCs w:val="14"/>
              </w:rPr>
            </w:pPr>
            <w:r>
              <w:rPr>
                <w:rFonts w:ascii="Arial" w:hAnsi="Arial" w:cs="Arial"/>
                <w:sz w:val="16"/>
                <w:szCs w:val="16"/>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reviews and signs off within the system; approval is mandatory and logged'.</w:t>
            </w:r>
          </w:p>
        </w:tc>
        <w:tc>
          <w:tcPr>
            <w:tcW w:w="3072" w:type="dxa"/>
          </w:tcPr>
          <w:p>
            <w:pPr>
              <w:spacing w:after="20" w:before="20"/>
              <w:rPr>
                <w:rFonts w:ascii="Arial" w:hAnsi="Arial" w:cs="Arial"/>
                <w:sz w:val="14"/>
                <w:szCs w:val="14"/>
              </w:rPr>
            </w:pPr>
            <w:r>
              <w:rPr>
                <w:rFonts w:ascii="Arial" w:hAnsi="Arial" w:cs="Arial"/>
                <w:sz w:val="16"/>
                <w:szCs w:val="16"/>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Arial" w:hAnsi="Arial" w:cs="Arial"/>
                <w:sz w:val="14"/>
                <w:szCs w:val="14"/>
              </w:rPr>
            </w:pPr>
            <w:r>
              <w:rPr>
                <w:rFonts w:ascii="Arial" w:hAnsi="Arial" w:cs="Arial"/>
                <w:sz w:val="16"/>
                <w:szCs w:val="16"/>
              </w:rPr>
              <w:t xml:space="preserve">ManCom approval time and evidence.</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M-18</w:t>
            </w:r>
          </w:p>
        </w:tc>
        <w:tc>
          <w:tcPr>
            <w:tcW w:w="720" w:type="dxa"/>
          </w:tcPr>
          <w:p>
            <w:pPr>
              <w:spacing w:after="20" w:before="20"/>
              <w:rPr>
                <w:rFonts w:ascii="Arial" w:hAnsi="Arial" w:cs="Arial"/>
                <w:sz w:val="14"/>
                <w:szCs w:val="14"/>
              </w:rPr>
            </w:pPr>
            <w:r>
              <w:rPr>
                <w:rFonts w:ascii="Arial" w:hAnsi="Arial" w:cs="Arial"/>
                <w:sz w:val="16"/>
                <w:szCs w:val="16"/>
              </w:rPr>
              <w:t xml:space="preserve">C18</w:t>
            </w:r>
          </w:p>
        </w:tc>
        <w:tc>
          <w:tcPr>
            <w:tcW w:w="1368" w:type="dxa"/>
          </w:tcPr>
          <w:p>
            <w:pPr>
              <w:spacing w:after="20" w:before="20"/>
              <w:rPr>
                <w:rFonts w:ascii="Arial" w:hAnsi="Arial" w:cs="Arial"/>
                <w:sz w:val="14"/>
                <w:szCs w:val="14"/>
              </w:rPr>
            </w:pPr>
            <w:r>
              <w:rPr>
                <w:rFonts w:ascii="Arial" w:hAnsi="Arial" w:cs="Arial"/>
                <w:sz w:val="16"/>
                <w:szCs w:val="16"/>
              </w:rPr>
              <w:t xml:space="preserve">Package path after negotiation: proposal slips or package slip; who selects insurers</w:t>
            </w:r>
          </w:p>
        </w:tc>
        <w:tc>
          <w:tcPr>
            <w:tcW w:w="2520" w:type="dxa"/>
          </w:tcPr>
          <w:p>
            <w:pPr>
              <w:spacing w:after="20" w:before="20"/>
              <w:rPr>
                <w:rFonts w:ascii="Arial" w:hAnsi="Arial" w:cs="Arial"/>
                <w:sz w:val="14"/>
                <w:szCs w:val="14"/>
              </w:rPr>
            </w:pPr>
            <w:r>
              <w:rPr>
                <w:rFonts w:ascii="Arial" w:hAnsi="Arial" w:cs="Arial"/>
                <w:sz w:val="16"/>
                <w:szCs w:val="16"/>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BRPM.015: 'Product requirements and details from TSU are submitted... triggering a ManCom review';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Arial" w:hAnsi="Arial" w:cs="Arial"/>
                <w:sz w:val="14"/>
                <w:szCs w:val="14"/>
              </w:rPr>
            </w:pPr>
            <w:r>
              <w:rPr>
                <w:rFonts w:ascii="Arial" w:hAnsi="Arial" w:cs="Arial"/>
                <w:sz w:val="16"/>
                <w:szCs w:val="16"/>
              </w:rPr>
              <w:t xml:space="preserve">Steps between negotiation and ManCom for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M-19</w:t>
            </w:r>
          </w:p>
        </w:tc>
        <w:tc>
          <w:tcPr>
            <w:tcW w:w="720" w:type="dxa"/>
          </w:tcPr>
          <w:p>
            <w:pPr>
              <w:spacing w:after="20" w:before="20"/>
              <w:rPr>
                <w:rFonts w:ascii="Arial" w:hAnsi="Arial" w:cs="Arial"/>
                <w:sz w:val="14"/>
                <w:szCs w:val="14"/>
              </w:rPr>
            </w:pPr>
            <w:r>
              <w:rPr>
                <w:rFonts w:ascii="Arial" w:hAnsi="Arial" w:cs="Arial"/>
                <w:sz w:val="16"/>
                <w:szCs w:val="16"/>
              </w:rPr>
              <w:t xml:space="preserve">C19</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on the product or in criteria</w:t>
            </w:r>
          </w:p>
        </w:tc>
        <w:tc>
          <w:tcPr>
            <w:tcW w:w="2520" w:type="dxa"/>
          </w:tcPr>
          <w:p>
            <w:pPr>
              <w:spacing w:after="20" w:before="20"/>
              <w:rPr>
                <w:rFonts w:ascii="Arial" w:hAnsi="Arial" w:cs="Arial"/>
                <w:sz w:val="14"/>
                <w:szCs w:val="14"/>
              </w:rPr>
            </w:pPr>
            <w:r>
              <w:rPr>
                <w:rFonts w:ascii="Arial" w:hAnsi="Arial" w:cs="Arial"/>
                <w:sz w:val="16"/>
                <w:szCs w:val="16"/>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Arial" w:hAnsi="Arial" w:cs="Arial"/>
                <w:sz w:val="14"/>
                <w:szCs w:val="14"/>
              </w:rPr>
            </w:pPr>
            <w:r>
              <w:rPr>
                <w:rFonts w:ascii="Arial" w:hAnsi="Arial" w:cs="Arial"/>
                <w:sz w:val="16"/>
                <w:szCs w:val="16"/>
              </w:rPr>
              <w:t xml:space="preserve">PMADD07: 'define and maintain Incentive criteria based on the Maintained Products Matrix'.</w:t>
            </w:r>
          </w:p>
        </w:tc>
        <w:tc>
          <w:tcPr>
            <w:tcW w:w="3072" w:type="dxa"/>
          </w:tcPr>
          <w:p>
            <w:pPr>
              <w:spacing w:after="20" w:before="20"/>
              <w:rPr>
                <w:rFonts w:ascii="Arial" w:hAnsi="Arial" w:cs="Arial"/>
                <w:sz w:val="14"/>
                <w:szCs w:val="14"/>
              </w:rPr>
            </w:pPr>
            <w:r>
              <w:rPr>
                <w:rFonts w:ascii="Arial" w:hAnsi="Arial" w:cs="Arial"/>
                <w:sz w:val="16"/>
                <w:szCs w:val="16"/>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Arial" w:hAnsi="Arial" w:cs="Arial"/>
                <w:sz w:val="14"/>
                <w:szCs w:val="14"/>
              </w:rPr>
            </w:pPr>
            <w:r>
              <w:rPr>
                <w:rFonts w:ascii="Arial" w:hAnsi="Arial" w:cs="Arial"/>
                <w:sz w:val="16"/>
                <w:szCs w:val="16"/>
              </w:rPr>
              <w:t xml:space="preserve">Where incentive eligibility is maintained.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M-20</w:t>
            </w:r>
          </w:p>
        </w:tc>
        <w:tc>
          <w:tcPr>
            <w:tcW w:w="720" w:type="dxa"/>
          </w:tcPr>
          <w:p>
            <w:pPr>
              <w:spacing w:after="20" w:before="20"/>
              <w:rPr>
                <w:rFonts w:ascii="Arial" w:hAnsi="Arial" w:cs="Arial"/>
                <w:sz w:val="14"/>
                <w:szCs w:val="14"/>
              </w:rPr>
            </w:pPr>
            <w:r>
              <w:rPr>
                <w:rFonts w:ascii="Arial" w:hAnsi="Arial" w:cs="Arial"/>
                <w:sz w:val="16"/>
                <w:szCs w:val="16"/>
              </w:rPr>
              <w:t xml:space="preserve">C20</w:t>
            </w:r>
          </w:p>
        </w:tc>
        <w:tc>
          <w:tcPr>
            <w:tcW w:w="1368" w:type="dxa"/>
          </w:tcPr>
          <w:p>
            <w:pPr>
              <w:spacing w:after="20" w:before="20"/>
              <w:rPr>
                <w:rFonts w:ascii="Arial" w:hAnsi="Arial" w:cs="Arial"/>
                <w:sz w:val="14"/>
                <w:szCs w:val="14"/>
              </w:rPr>
            </w:pPr>
            <w:r>
              <w:rPr>
                <w:rFonts w:ascii="Arial" w:hAnsi="Arial" w:cs="Arial"/>
                <w:sz w:val="16"/>
                <w:szCs w:val="16"/>
              </w:rPr>
              <w:t xml:space="preserve">Hand-over to MBS after ManCom</w:t>
            </w:r>
          </w:p>
        </w:tc>
        <w:tc>
          <w:tcPr>
            <w:tcW w:w="2520" w:type="dxa"/>
          </w:tcPr>
          <w:p>
            <w:pPr>
              <w:spacing w:after="20" w:before="20"/>
              <w:rPr>
                <w:rFonts w:ascii="Arial" w:hAnsi="Arial" w:cs="Arial"/>
                <w:sz w:val="14"/>
                <w:szCs w:val="14"/>
              </w:rPr>
            </w:pPr>
            <w:r>
              <w:rPr>
                <w:rFonts w:ascii="Arial" w:hAnsi="Arial" w:cs="Arial"/>
                <w:sz w:val="16"/>
                <w:szCs w:val="16"/>
              </w:rPr>
              <w:t xml:space="preserve">'Request for Deployment button... available when all required approvals have been completed... Assign a unique Deployment Request Number' (FRPM.015.01).</w:t>
            </w:r>
          </w:p>
        </w:tc>
        <w:tc>
          <w:tcPr>
            <w:tcW w:w="2088" w:type="dxa"/>
          </w:tcPr>
          <w:p>
            <w:pPr>
              <w:spacing w:after="20" w:before="20"/>
              <w:rPr>
                <w:rFonts w:ascii="Arial" w:hAnsi="Arial" w:cs="Arial"/>
                <w:sz w:val="14"/>
                <w:szCs w:val="14"/>
              </w:rPr>
            </w:pPr>
            <w:r>
              <w:rPr>
                <w:rFonts w:ascii="Arial" w:hAnsi="Arial" w:cs="Arial"/>
                <w:sz w:val="16"/>
                <w:szCs w:val="16"/>
              </w:rPr>
              <w:t xml:space="preserve">BRPM.015: 'Only after ManCom’s in-system approval are requirements automatically forwarded to MBS'.</w:t>
            </w:r>
          </w:p>
        </w:tc>
        <w:tc>
          <w:tcPr>
            <w:tcW w:w="3072" w:type="dxa"/>
          </w:tcPr>
          <w:p>
            <w:pPr>
              <w:spacing w:after="20" w:before="20"/>
              <w:rPr>
                <w:rFonts w:ascii="Arial" w:hAnsi="Arial" w:cs="Arial"/>
                <w:sz w:val="14"/>
                <w:szCs w:val="14"/>
              </w:rPr>
            </w:pPr>
            <w:r>
              <w:rPr>
                <w:rFonts w:ascii="Arial" w:hAnsi="Arial" w:cs="Arial"/>
                <w:sz w:val="16"/>
                <w:szCs w:val="16"/>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Arial" w:hAnsi="Arial" w:cs="Arial"/>
                <w:sz w:val="14"/>
                <w:szCs w:val="14"/>
              </w:rPr>
            </w:pPr>
            <w:r>
              <w:rPr>
                <w:rFonts w:ascii="Arial" w:hAnsi="Arial" w:cs="Arial"/>
                <w:sz w:val="16"/>
                <w:szCs w:val="16"/>
              </w:rPr>
              <w:t xml:space="preserve">One manual step less for TSU if automatic.</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M-21</w:t>
            </w:r>
          </w:p>
        </w:tc>
        <w:tc>
          <w:tcPr>
            <w:tcW w:w="720" w:type="dxa"/>
          </w:tcPr>
          <w:p>
            <w:pPr>
              <w:spacing w:after="20" w:before="20"/>
              <w:rPr>
                <w:rFonts w:ascii="Arial" w:hAnsi="Arial" w:cs="Arial"/>
                <w:sz w:val="14"/>
                <w:szCs w:val="14"/>
              </w:rPr>
            </w:pPr>
            <w:r>
              <w:rPr>
                <w:rFonts w:ascii="Arial" w:hAnsi="Arial" w:cs="Arial"/>
                <w:sz w:val="16"/>
                <w:szCs w:val="16"/>
              </w:rPr>
              <w:t xml:space="preserve">C21</w:t>
            </w:r>
          </w:p>
        </w:tc>
        <w:tc>
          <w:tcPr>
            <w:tcW w:w="1368" w:type="dxa"/>
          </w:tcPr>
          <w:p>
            <w:pPr>
              <w:spacing w:after="20" w:before="20"/>
              <w:rPr>
                <w:rFonts w:ascii="Arial" w:hAnsi="Arial" w:cs="Arial"/>
                <w:sz w:val="14"/>
                <w:szCs w:val="14"/>
              </w:rPr>
            </w:pPr>
            <w:r>
              <w:rPr>
                <w:rFonts w:ascii="Arial" w:hAnsi="Arial" w:cs="Arial"/>
                <w:sz w:val="16"/>
                <w:szCs w:val="16"/>
              </w:rPr>
              <w:t xml:space="preserve">BRPM.005 shared templates: reports builder or document templates</w:t>
            </w:r>
          </w:p>
        </w:tc>
        <w:tc>
          <w:tcPr>
            <w:tcW w:w="2520" w:type="dxa"/>
          </w:tcPr>
          <w:p>
            <w:pPr>
              <w:spacing w:after="20" w:before="20"/>
              <w:rPr>
                <w:rFonts w:ascii="Arial" w:hAnsi="Arial" w:cs="Arial"/>
                <w:sz w:val="14"/>
                <w:szCs w:val="14"/>
              </w:rPr>
            </w:pPr>
            <w:r>
              <w:rPr>
                <w:rFonts w:ascii="Arial" w:hAnsi="Arial" w:cs="Arial"/>
                <w:sz w:val="16"/>
                <w:szCs w:val="16"/>
              </w:rPr>
              <w:t xml:space="preserve">BRPM.005 mapped to FRPM.020 'custom reports using the Reports Builder'.</w:t>
            </w:r>
          </w:p>
        </w:tc>
        <w:tc>
          <w:tcPr>
            <w:tcW w:w="2088" w:type="dxa"/>
          </w:tcPr>
          <w:p>
            <w:pPr>
              <w:spacing w:after="20" w:before="20"/>
              <w:rPr>
                <w:rFonts w:ascii="Arial" w:hAnsi="Arial" w:cs="Arial"/>
                <w:sz w:val="14"/>
                <w:szCs w:val="14"/>
              </w:rPr>
            </w:pPr>
            <w:r>
              <w:rPr>
                <w:rFonts w:ascii="Arial" w:hAnsi="Arial" w:cs="Arial"/>
                <w:sz w:val="16"/>
                <w:szCs w:val="16"/>
              </w:rPr>
              <w:t xml:space="preserve">BRPM.005: 'shared document templates that can dynamically adjust to include fields specific to each insurance product line (e.g., CGL, Equipment Floater, Marine Cargo, Fire, Motor, etc.)'.</w:t>
            </w:r>
          </w:p>
        </w:tc>
        <w:tc>
          <w:tcPr>
            <w:tcW w:w="3072" w:type="dxa"/>
          </w:tcPr>
          <w:p>
            <w:pPr>
              <w:spacing w:after="20" w:before="20"/>
              <w:rPr>
                <w:rFonts w:ascii="Arial" w:hAnsi="Arial" w:cs="Arial"/>
                <w:sz w:val="14"/>
                <w:szCs w:val="14"/>
              </w:rPr>
            </w:pPr>
            <w:r>
              <w:rPr>
                <w:rFonts w:ascii="Arial" w:hAnsi="Arial" w:cs="Arial"/>
                <w:sz w:val="16"/>
                <w:szCs w:val="16"/>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Arial" w:hAnsi="Arial" w:cs="Arial"/>
                <w:sz w:val="14"/>
                <w:szCs w:val="14"/>
              </w:rPr>
            </w:pPr>
            <w:r>
              <w:rPr>
                <w:rFonts w:ascii="Arial" w:hAnsi="Arial" w:cs="Arial"/>
                <w:sz w:val="16"/>
                <w:szCs w:val="16"/>
              </w:rPr>
              <w:t xml:space="preserve">Coverage of BRPM.005.</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M-22</w:t>
            </w:r>
          </w:p>
        </w:tc>
        <w:tc>
          <w:tcPr>
            <w:tcW w:w="720" w:type="dxa"/>
          </w:tcPr>
          <w:p>
            <w:pPr>
              <w:spacing w:after="20" w:before="20"/>
              <w:rPr>
                <w:rFonts w:ascii="Arial" w:hAnsi="Arial" w:cs="Arial"/>
                <w:sz w:val="14"/>
                <w:szCs w:val="14"/>
              </w:rPr>
            </w:pPr>
            <w:r>
              <w:rPr>
                <w:rFonts w:ascii="Arial" w:hAnsi="Arial" w:cs="Arial"/>
                <w:sz w:val="16"/>
                <w:szCs w:val="16"/>
              </w:rPr>
              <w:t xml:space="preserve">C22</w:t>
            </w:r>
          </w:p>
        </w:tc>
        <w:tc>
          <w:tcPr>
            <w:tcW w:w="1368" w:type="dxa"/>
          </w:tcPr>
          <w:p>
            <w:pPr>
              <w:spacing w:after="20" w:before="20"/>
              <w:rPr>
                <w:rFonts w:ascii="Arial" w:hAnsi="Arial" w:cs="Arial"/>
                <w:sz w:val="14"/>
                <w:szCs w:val="14"/>
              </w:rPr>
            </w:pPr>
            <w:r>
              <w:rPr>
                <w:rFonts w:ascii="Arial" w:hAnsi="Arial" w:cs="Arial"/>
                <w:sz w:val="16"/>
                <w:szCs w:val="16"/>
              </w:rPr>
              <w:t xml:space="preserve">Renewal Request Report: packages or client accounts</w:t>
            </w:r>
          </w:p>
        </w:tc>
        <w:tc>
          <w:tcPr>
            <w:tcW w:w="2520" w:type="dxa"/>
          </w:tcPr>
          <w:p>
            <w:pPr>
              <w:spacing w:after="20" w:before="20"/>
              <w:rPr>
                <w:rFonts w:ascii="Arial" w:hAnsi="Arial" w:cs="Arial"/>
                <w:sz w:val="14"/>
                <w:szCs w:val="14"/>
              </w:rPr>
            </w:pPr>
            <w:r>
              <w:rPr>
                <w:rFonts w:ascii="Arial" w:hAnsi="Arial" w:cs="Arial"/>
                <w:sz w:val="16"/>
                <w:szCs w:val="16"/>
              </w:rPr>
              <w:t xml:space="preserve">'all expiring package accounts within the selected reporting period, regardless of whether a renewal request has been created' (FRPM.019.01).</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of each package.</w:t>
            </w:r>
          </w:p>
        </w:tc>
        <w:tc>
          <w:tcPr>
            <w:tcW w:w="3072" w:type="dxa"/>
          </w:tcPr>
          <w:p>
            <w:pPr>
              <w:spacing w:after="20" w:before="20"/>
              <w:rPr>
                <w:rFonts w:ascii="Arial" w:hAnsi="Arial" w:cs="Arial"/>
                <w:sz w:val="14"/>
                <w:szCs w:val="14"/>
              </w:rPr>
            </w:pPr>
            <w:r>
              <w:rPr>
                <w:rFonts w:ascii="Arial" w:hAnsi="Arial" w:cs="Arial"/>
                <w:sz w:val="16"/>
                <w:szCs w:val="16"/>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Arial" w:hAnsi="Arial" w:cs="Arial"/>
                <w:sz w:val="14"/>
                <w:szCs w:val="14"/>
              </w:rPr>
            </w:pPr>
            <w:r>
              <w:rPr>
                <w:rFonts w:ascii="Arial" w:hAnsi="Arial" w:cs="Arial"/>
                <w:sz w:val="16"/>
                <w:szCs w:val="16"/>
              </w:rPr>
              <w:t xml:space="preserve">Report content for TSU monitoring.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M-23</w:t>
            </w:r>
          </w:p>
        </w:tc>
        <w:tc>
          <w:tcPr>
            <w:tcW w:w="720" w:type="dxa"/>
          </w:tcPr>
          <w:p>
            <w:pPr>
              <w:spacing w:after="20" w:before="20"/>
              <w:rPr>
                <w:rFonts w:ascii="Arial" w:hAnsi="Arial" w:cs="Arial"/>
                <w:sz w:val="14"/>
                <w:szCs w:val="14"/>
              </w:rPr>
            </w:pPr>
            <w:r>
              <w:rPr>
                <w:rFonts w:ascii="Arial" w:hAnsi="Arial" w:cs="Arial"/>
                <w:sz w:val="16"/>
                <w:szCs w:val="16"/>
              </w:rPr>
              <w:t xml:space="preserve">C23</w:t>
            </w:r>
          </w:p>
        </w:tc>
        <w:tc>
          <w:tcPr>
            <w:tcW w:w="1368" w:type="dxa"/>
          </w:tcPr>
          <w:p>
            <w:pPr>
              <w:spacing w:after="20" w:before="20"/>
              <w:rPr>
                <w:rFonts w:ascii="Arial" w:hAnsi="Arial" w:cs="Arial"/>
                <w:sz w:val="14"/>
                <w:szCs w:val="14"/>
              </w:rPr>
            </w:pPr>
            <w:r>
              <w:rPr>
                <w:rFonts w:ascii="Arial" w:hAnsi="Arial" w:cs="Arial"/>
                <w:sz w:val="16"/>
                <w:szCs w:val="16"/>
              </w:rPr>
              <w:t xml:space="preserve">File names and document numbers</w:t>
            </w:r>
          </w:p>
        </w:tc>
        <w:tc>
          <w:tcPr>
            <w:tcW w:w="2520" w:type="dxa"/>
          </w:tcPr>
          <w:p>
            <w:pPr>
              <w:spacing w:after="20" w:before="20"/>
              <w:rPr>
                <w:rFonts w:ascii="Arial" w:hAnsi="Arial" w:cs="Arial"/>
                <w:sz w:val="14"/>
                <w:szCs w:val="14"/>
              </w:rPr>
            </w:pPr>
            <w:r>
              <w:rPr>
                <w:rFonts w:ascii="Arial" w:hAnsi="Arial" w:cs="Arial"/>
                <w:sz w:val="16"/>
                <w:szCs w:val="16"/>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Arial" w:hAnsi="Arial" w:cs="Arial"/>
                <w:sz w:val="14"/>
                <w:szCs w:val="14"/>
              </w:rPr>
            </w:pPr>
            <w:r>
              <w:rPr>
                <w:rFonts w:ascii="Arial" w:hAnsi="Arial" w:cs="Arial"/>
                <w:sz w:val="16"/>
                <w:szCs w:val="16"/>
              </w:rPr>
              <w:t xml:space="preserve">Names of downloaded files and document references.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M-24</w:t>
            </w:r>
          </w:p>
        </w:tc>
        <w:tc>
          <w:tcPr>
            <w:tcW w:w="720" w:type="dxa"/>
          </w:tcPr>
          <w:p>
            <w:pPr>
              <w:spacing w:after="20" w:before="20"/>
              <w:rPr>
                <w:rFonts w:ascii="Arial" w:hAnsi="Arial" w:cs="Arial"/>
                <w:sz w:val="14"/>
                <w:szCs w:val="14"/>
              </w:rPr>
            </w:pPr>
            <w:r>
              <w:rPr>
                <w:rFonts w:ascii="Arial" w:hAnsi="Arial" w:cs="Arial"/>
                <w:sz w:val="16"/>
                <w:szCs w:val="16"/>
              </w:rPr>
              <w:t xml:space="preserve">BRPM.020</w:t>
            </w:r>
          </w:p>
        </w:tc>
        <w:tc>
          <w:tcPr>
            <w:tcW w:w="1368" w:type="dxa"/>
          </w:tcPr>
          <w:p>
            <w:pPr>
              <w:spacing w:after="20" w:before="20"/>
              <w:rPr>
                <w:rFonts w:ascii="Arial" w:hAnsi="Arial" w:cs="Arial"/>
                <w:sz w:val="14"/>
                <w:szCs w:val="14"/>
              </w:rPr>
            </w:pPr>
            <w:r>
              <w:rPr>
                <w:rFonts w:ascii="Arial" w:hAnsi="Arial" w:cs="Arial"/>
                <w:sz w:val="16"/>
                <w:szCs w:val="16"/>
              </w:rPr>
              <w:t xml:space="preserve">BDOI's open item: 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Business Requirements Mapping: 'Under negotiation if can be waived'.</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'Capability to check for document security (password protection/ encryption).'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Arial" w:hAnsi="Arial" w:cs="Arial"/>
                <w:sz w:val="14"/>
                <w:szCs w:val="14"/>
              </w:rPr>
            </w:pPr>
            <w:r>
              <w:rPr>
                <w:rFonts w:ascii="Arial" w:hAnsi="Arial" w:cs="Arial"/>
                <w:sz w:val="16"/>
                <w:szCs w:val="16"/>
              </w:rPr>
              <w:t xml:space="preserve">Coverage of a Must-have requirement; protection of client and insurer documents.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M-25</w:t>
            </w:r>
          </w:p>
        </w:tc>
        <w:tc>
          <w:tcPr>
            <w:tcW w:w="720" w:type="dxa"/>
          </w:tcPr>
          <w:p>
            <w:pPr>
              <w:spacing w:after="20" w:before="20"/>
              <w:rPr>
                <w:rFonts w:ascii="Arial" w:hAnsi="Arial" w:cs="Arial"/>
                <w:sz w:val="14"/>
                <w:szCs w:val="14"/>
              </w:rPr>
            </w:pPr>
            <w:r>
              <w:rPr>
                <w:rFonts w:ascii="Arial" w:hAnsi="Arial" w:cs="Arial"/>
                <w:sz w:val="16"/>
                <w:szCs w:val="16"/>
              </w:rPr>
              <w:t xml:space="preserve">PMADD01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a standard reusable product structure hierarchy so that product data is consistent and scalable across packaged and non-packaged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FRPM.022.01. Product hierarchy with levels for line, sub-line / cover type, product and coverage / peril.</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M-26</w:t>
            </w:r>
          </w:p>
        </w:tc>
        <w:tc>
          <w:tcPr>
            <w:tcW w:w="720" w:type="dxa"/>
          </w:tcPr>
          <w:p>
            <w:pPr>
              <w:spacing w:after="20" w:before="20"/>
              <w:rPr>
                <w:rFonts w:ascii="Arial" w:hAnsi="Arial" w:cs="Arial"/>
                <w:sz w:val="14"/>
                <w:szCs w:val="14"/>
              </w:rPr>
            </w:pPr>
            <w:r>
              <w:rPr>
                <w:rFonts w:ascii="Arial" w:hAnsi="Arial" w:cs="Arial"/>
                <w:sz w:val="16"/>
                <w:szCs w:val="16"/>
              </w:rPr>
              <w:t xml:space="preserve">PMADD02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insurer-specific coverage, deductibles, and warranty mappings maintained without IT intervention so that insurer variability is supported in a controlled manner.</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FRPM.022.02, FRPM.023.01. Clause library and terms per insurer and coverage.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M-27</w:t>
            </w:r>
          </w:p>
        </w:tc>
        <w:tc>
          <w:tcPr>
            <w:tcW w:w="720" w:type="dxa"/>
          </w:tcPr>
          <w:p>
            <w:pPr>
              <w:spacing w:after="20" w:before="20"/>
              <w:rPr>
                <w:rFonts w:ascii="Arial" w:hAnsi="Arial" w:cs="Arial"/>
                <w:sz w:val="14"/>
                <w:szCs w:val="14"/>
              </w:rPr>
            </w:pPr>
            <w:r>
              <w:rPr>
                <w:rFonts w:ascii="Arial" w:hAnsi="Arial" w:cs="Arial"/>
                <w:sz w:val="16"/>
                <w:szCs w:val="16"/>
              </w:rPr>
              <w:t xml:space="preserve">PMADD03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configurable comparative tables so that client-specific outputs can be generated without manual Excel rework while retaining an auditable master version.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FRPM.012.04. Auditable master Comparative Table and client views.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M-28</w:t>
            </w:r>
          </w:p>
        </w:tc>
        <w:tc>
          <w:tcPr>
            <w:tcW w:w="720" w:type="dxa"/>
          </w:tcPr>
          <w:p>
            <w:pPr>
              <w:spacing w:after="20" w:before="20"/>
              <w:rPr>
                <w:rFonts w:ascii="Arial" w:hAnsi="Arial" w:cs="Arial"/>
                <w:sz w:val="14"/>
                <w:szCs w:val="14"/>
              </w:rPr>
            </w:pPr>
            <w:r>
              <w:rPr>
                <w:rFonts w:ascii="Arial" w:hAnsi="Arial" w:cs="Arial"/>
                <w:sz w:val="16"/>
                <w:szCs w:val="16"/>
              </w:rPr>
              <w:t xml:space="preserve">PMADD04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to have explicit exception states and iterative negotiation loop support so that non-linear insurer negotiations, revisions, and declines are handled as formal workflow outcomes rather than informal handling.</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FRPM.012.03. Negotiation rounds and exception outcomes.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M-29</w:t>
            </w:r>
          </w:p>
        </w:tc>
        <w:tc>
          <w:tcPr>
            <w:tcW w:w="720" w:type="dxa"/>
          </w:tcPr>
          <w:p>
            <w:pPr>
              <w:spacing w:after="20" w:before="20"/>
              <w:rPr>
                <w:rFonts w:ascii="Arial" w:hAnsi="Arial" w:cs="Arial"/>
                <w:sz w:val="14"/>
                <w:szCs w:val="14"/>
              </w:rPr>
            </w:pPr>
            <w:r>
              <w:rPr>
                <w:rFonts w:ascii="Arial" w:hAnsi="Arial" w:cs="Arial"/>
                <w:sz w:val="16"/>
                <w:szCs w:val="16"/>
              </w:rPr>
              <w:t xml:space="preserve">PMADD06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I want an explicit post-setup validation checkpoint (e.g., by TSU Head / Business Administrator role) so that incorrect package/product configurations do not propagate downstream without accountability.</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FRPM.016.02. Post-setup validation checklist and record.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M-30</w:t>
            </w:r>
          </w:p>
        </w:tc>
        <w:tc>
          <w:tcPr>
            <w:tcW w:w="720" w:type="dxa"/>
          </w:tcPr>
          <w:p>
            <w:pPr>
              <w:spacing w:after="20" w:before="20"/>
              <w:rPr>
                <w:rFonts w:ascii="Arial" w:hAnsi="Arial" w:cs="Arial"/>
                <w:sz w:val="14"/>
                <w:szCs w:val="14"/>
              </w:rPr>
            </w:pPr>
            <w:r>
              <w:rPr>
                <w:rFonts w:ascii="Arial" w:hAnsi="Arial" w:cs="Arial"/>
                <w:sz w:val="16"/>
                <w:szCs w:val="16"/>
              </w:rPr>
              <w:t xml:space="preserve">PMADD07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want to define and maintain Incentive criteria based on the Maintained Products Matrix, so that incentives are accurately configured and applied only to eligible product combinations.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Application of the incentive rules at booking and review when products end.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M-31</w:t>
            </w:r>
          </w:p>
        </w:tc>
        <w:tc>
          <w:tcPr>
            <w:tcW w:w="720" w:type="dxa"/>
          </w:tcPr>
          <w:p>
            <w:pPr>
              <w:spacing w:after="20" w:before="20"/>
              <w:rPr>
                <w:rFonts w:ascii="Arial" w:hAnsi="Arial" w:cs="Arial"/>
                <w:sz w:val="14"/>
                <w:szCs w:val="14"/>
              </w:rPr>
            </w:pPr>
            <w:r>
              <w:rPr>
                <w:rFonts w:ascii="Arial" w:hAnsi="Arial" w:cs="Arial"/>
                <w:sz w:val="16"/>
                <w:szCs w:val="16"/>
              </w:rPr>
              <w:t xml:space="preserve">PMADD08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must have a maintenance facility to define and update Incentives (i.e. CPC2) criteria based on the maintained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As PMADD07.</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M-32</w:t>
            </w:r>
          </w:p>
        </w:tc>
        <w:tc>
          <w:tcPr>
            <w:tcW w:w="720" w:type="dxa"/>
          </w:tcPr>
          <w:p>
            <w:pPr>
              <w:spacing w:after="20" w:before="20"/>
              <w:rPr>
                <w:rFonts w:ascii="Arial" w:hAnsi="Arial" w:cs="Arial"/>
                <w:sz w:val="14"/>
                <w:szCs w:val="14"/>
              </w:rPr>
            </w:pPr>
            <w:r>
              <w:rPr>
                <w:rFonts w:ascii="Arial" w:hAnsi="Arial" w:cs="Arial"/>
                <w:sz w:val="16"/>
                <w:szCs w:val="16"/>
              </w:rPr>
              <w:t xml:space="preserve">BRPM.003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 /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capture, store, and validate all mandatory, critical and product-specific fields.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 FRPM.003 + FRPM.003.08. Field rules per line of insurance and product.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M-33</w:t>
            </w:r>
          </w:p>
        </w:tc>
        <w:tc>
          <w:tcPr>
            <w:tcW w:w="720" w:type="dxa"/>
          </w:tcPr>
          <w:p>
            <w:pPr>
              <w:spacing w:after="20" w:before="20"/>
              <w:rPr>
                <w:rFonts w:ascii="Arial" w:hAnsi="Arial" w:cs="Arial"/>
                <w:sz w:val="14"/>
                <w:szCs w:val="14"/>
              </w:rPr>
            </w:pPr>
            <w:r>
              <w:rPr>
                <w:rFonts w:ascii="Arial" w:hAnsi="Arial" w:cs="Arial"/>
                <w:sz w:val="16"/>
                <w:szCs w:val="16"/>
              </w:rPr>
              <w:t xml:space="preserve">BRPM.004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apply validation rules based on product type.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FRPM.003.08. Validation rules by product type.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M-34</w:t>
            </w:r>
          </w:p>
        </w:tc>
        <w:tc>
          <w:tcPr>
            <w:tcW w:w="720" w:type="dxa"/>
          </w:tcPr>
          <w:p>
            <w:pPr>
              <w:spacing w:after="20" w:before="20"/>
              <w:rPr>
                <w:rFonts w:ascii="Arial" w:hAnsi="Arial" w:cs="Arial"/>
                <w:sz w:val="14"/>
                <w:szCs w:val="14"/>
              </w:rPr>
            </w:pPr>
            <w:r>
              <w:rPr>
                <w:rFonts w:ascii="Arial" w:hAnsi="Arial" w:cs="Arial"/>
                <w:sz w:val="16"/>
                <w:szCs w:val="16"/>
              </w:rPr>
              <w:t xml:space="preserve">BRPM.005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FRPM.020</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use shared templates with dynamic fields for product-specific data.</w:t>
            </w:r>
          </w:p>
        </w:tc>
        <w:tc>
          <w:tcPr>
            <w:tcW w:w="3072" w:type="dxa"/>
          </w:tcPr>
          <w:p>
            <w:pPr>
              <w:spacing w:after="20" w:before="20"/>
              <w:rPr>
                <w:rFonts w:ascii="Arial" w:hAnsi="Arial" w:cs="Arial"/>
                <w:sz w:val="14"/>
                <w:szCs w:val="14"/>
              </w:rPr>
            </w:pPr>
            <w:r>
              <w:rPr>
                <w:rFonts w:ascii="Arial" w:hAnsi="Arial" w:cs="Arial"/>
                <w:sz w:val="16"/>
                <w:szCs w:val="16"/>
              </w:rPr>
              <w:t xml:space="preserve">Mapped to: FRPM.020 + FRPM.030.01. Shared document templates with product-specific sections (see C21).</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M-35</w:t>
            </w:r>
          </w:p>
        </w:tc>
        <w:tc>
          <w:tcPr>
            <w:tcW w:w="720" w:type="dxa"/>
          </w:tcPr>
          <w:p>
            <w:pPr>
              <w:spacing w:after="20" w:before="20"/>
              <w:rPr>
                <w:rFonts w:ascii="Arial" w:hAnsi="Arial" w:cs="Arial"/>
                <w:sz w:val="14"/>
                <w:szCs w:val="14"/>
              </w:rPr>
            </w:pPr>
            <w:r>
              <w:rPr>
                <w:rFonts w:ascii="Arial" w:hAnsi="Arial" w:cs="Arial"/>
                <w:sz w:val="16"/>
                <w:szCs w:val="16"/>
              </w:rPr>
              <w:t xml:space="preserve">BRPM.006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FRPM.002.02</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store and archive details of expired insurance products (policies/packages)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FRPM.002.02 + FRPM.003.05, FRPM.019.03. Archive of expired packages and the version history report.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M-36</w:t>
            </w:r>
          </w:p>
        </w:tc>
        <w:tc>
          <w:tcPr>
            <w:tcW w:w="720" w:type="dxa"/>
          </w:tcPr>
          <w:p>
            <w:pPr>
              <w:spacing w:after="20" w:before="20"/>
              <w:rPr>
                <w:rFonts w:ascii="Arial" w:hAnsi="Arial" w:cs="Arial"/>
                <w:sz w:val="14"/>
                <w:szCs w:val="14"/>
              </w:rPr>
            </w:pPr>
            <w:r>
              <w:rPr>
                <w:rFonts w:ascii="Arial" w:hAnsi="Arial" w:cs="Arial"/>
                <w:sz w:val="16"/>
                <w:szCs w:val="16"/>
              </w:rPr>
              <w:t xml:space="preserve">BRPM.007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The system ensures that all new business (new insurance placements) must automatically use the latest approved rate scheme. Outdated rates cannot be selected for new business.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M-37</w:t>
            </w:r>
          </w:p>
        </w:tc>
        <w:tc>
          <w:tcPr>
            <w:tcW w:w="720" w:type="dxa"/>
          </w:tcPr>
          <w:p>
            <w:pPr>
              <w:spacing w:after="20" w:before="20"/>
              <w:rPr>
                <w:rFonts w:ascii="Arial" w:hAnsi="Arial" w:cs="Arial"/>
                <w:sz w:val="14"/>
                <w:szCs w:val="14"/>
              </w:rPr>
            </w:pPr>
            <w:r>
              <w:rPr>
                <w:rFonts w:ascii="Arial" w:hAnsi="Arial" w:cs="Arial"/>
                <w:sz w:val="16"/>
                <w:szCs w:val="16"/>
              </w:rPr>
              <w:t xml:space="preserve">BRPM.010</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 / FRPM.010 / FRPM.013</w:t>
            </w:r>
          </w:p>
        </w:tc>
        <w:tc>
          <w:tcPr>
            <w:tcW w:w="2088" w:type="dxa"/>
          </w:tcPr>
          <w:p>
            <w:pPr>
              <w:spacing w:after="20" w:before="20"/>
              <w:rPr>
                <w:rFonts w:ascii="Arial" w:hAnsi="Arial" w:cs="Arial"/>
                <w:sz w:val="14"/>
                <w:szCs w:val="14"/>
              </w:rPr>
            </w:pPr>
            <w:r>
              <w:rPr>
                <w:rFonts w:ascii="Arial" w:hAnsi="Arial" w:cs="Arial"/>
                <w:sz w:val="16"/>
                <w:szCs w:val="16"/>
              </w:rPr>
              <w:t xml:space="preserve">The system must support the process where the Technical Support Unit (TSU) or authorized users negotiate terms, rates, and conditions with insurers for insurance packages.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FRPM.010, FRPM.013 + FRPM.012.03, FRPM.013.02. Negotiation rounds and the review of negotiated terms.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M-38</w:t>
            </w:r>
          </w:p>
        </w:tc>
        <w:tc>
          <w:tcPr>
            <w:tcW w:w="720" w:type="dxa"/>
          </w:tcPr>
          <w:p>
            <w:pPr>
              <w:spacing w:after="20" w:before="20"/>
              <w:rPr>
                <w:rFonts w:ascii="Arial" w:hAnsi="Arial" w:cs="Arial"/>
                <w:sz w:val="14"/>
                <w:szCs w:val="14"/>
              </w:rPr>
            </w:pPr>
            <w:r>
              <w:rPr>
                <w:rFonts w:ascii="Arial" w:hAnsi="Arial" w:cs="Arial"/>
                <w:sz w:val="16"/>
                <w:szCs w:val="16"/>
              </w:rPr>
              <w:t xml:space="preserve">BRPM.011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FRPM.005 / FRPM.017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receive and view requests for product creation, amend, updating, or deletion based on client or business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M-39</w:t>
            </w:r>
          </w:p>
        </w:tc>
        <w:tc>
          <w:tcPr>
            <w:tcW w:w="720" w:type="dxa"/>
          </w:tcPr>
          <w:p>
            <w:pPr>
              <w:spacing w:after="20" w:before="20"/>
              <w:rPr>
                <w:rFonts w:ascii="Arial" w:hAnsi="Arial" w:cs="Arial"/>
                <w:sz w:val="14"/>
                <w:szCs w:val="14"/>
              </w:rPr>
            </w:pPr>
            <w:r>
              <w:rPr>
                <w:rFonts w:ascii="Arial" w:hAnsi="Arial" w:cs="Arial"/>
                <w:sz w:val="16"/>
                <w:szCs w:val="16"/>
              </w:rPr>
              <w:t xml:space="preserve">BRPM.013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key-in the terms and conditions / feedback from the Insurers, which may be edited by TSU later 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FRPM.012.02, FRPM.013.02. Insurer terms keyed in for packages; Marketing review of client-specific packages.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M-40</w:t>
            </w:r>
          </w:p>
        </w:tc>
        <w:tc>
          <w:tcPr>
            <w:tcW w:w="720" w:type="dxa"/>
          </w:tcPr>
          <w:p>
            <w:pPr>
              <w:spacing w:after="20" w:before="20"/>
              <w:rPr>
                <w:rFonts w:ascii="Arial" w:hAnsi="Arial" w:cs="Arial"/>
                <w:sz w:val="14"/>
                <w:szCs w:val="14"/>
              </w:rPr>
            </w:pPr>
            <w:r>
              <w:rPr>
                <w:rFonts w:ascii="Arial" w:hAnsi="Arial" w:cs="Arial"/>
                <w:sz w:val="16"/>
                <w:szCs w:val="16"/>
              </w:rPr>
              <w:t xml:space="preserve">BRPM.014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automatically compile all insurers’ feedback and responses into a single, consolidated comparative table for each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FRPM.012.04. One consolidated master Comparative Table per package request.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M-41</w:t>
            </w:r>
          </w:p>
        </w:tc>
        <w:tc>
          <w:tcPr>
            <w:tcW w:w="720" w:type="dxa"/>
          </w:tcPr>
          <w:p>
            <w:pPr>
              <w:spacing w:after="20" w:before="20"/>
              <w:rPr>
                <w:rFonts w:ascii="Arial" w:hAnsi="Arial" w:cs="Arial"/>
                <w:sz w:val="14"/>
                <w:szCs w:val="14"/>
              </w:rPr>
            </w:pPr>
            <w:r>
              <w:rPr>
                <w:rFonts w:ascii="Arial" w:hAnsi="Arial" w:cs="Arial"/>
                <w:sz w:val="16"/>
                <w:szCs w:val="16"/>
              </w:rPr>
              <w:t xml:space="preserve">BRPM.015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FRPM.014 / FRPM.015 / FRPM.016</w:t>
            </w:r>
          </w:p>
        </w:tc>
        <w:tc>
          <w:tcPr>
            <w:tcW w:w="2088" w:type="dxa"/>
          </w:tcPr>
          <w:p>
            <w:pPr>
              <w:spacing w:after="20" w:before="20"/>
              <w:rPr>
                <w:rFonts w:ascii="Arial" w:hAnsi="Arial" w:cs="Arial"/>
                <w:sz w:val="14"/>
                <w:szCs w:val="14"/>
              </w:rPr>
            </w:pPr>
            <w:r>
              <w:rPr>
                <w:rFonts w:ascii="Arial" w:hAnsi="Arial" w:cs="Arial"/>
                <w:sz w:val="16"/>
                <w:szCs w:val="16"/>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72" w:type="dxa"/>
          </w:tcPr>
          <w:p>
            <w:pPr>
              <w:spacing w:after="20" w:before="20"/>
              <w:rPr>
                <w:rFonts w:ascii="Arial" w:hAnsi="Arial" w:cs="Arial"/>
                <w:sz w:val="14"/>
                <w:szCs w:val="14"/>
              </w:rPr>
            </w:pPr>
            <w:r>
              <w:rPr>
                <w:rFonts w:ascii="Arial" w:hAnsi="Arial" w:cs="Arial"/>
                <w:sz w:val="16"/>
                <w:szCs w:val="16"/>
              </w:rPr>
              <w:t xml:space="preserve">Mapped to: FRPM.014, FRPM.015, FRPM.016 + FRPM.014.02, FRPM.016.02. Product requirements before ManCom; MBS set-up and validation.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M-42</w:t>
            </w:r>
          </w:p>
        </w:tc>
        <w:tc>
          <w:tcPr>
            <w:tcW w:w="720" w:type="dxa"/>
          </w:tcPr>
          <w:p>
            <w:pPr>
              <w:spacing w:after="20" w:before="20"/>
              <w:rPr>
                <w:rFonts w:ascii="Arial" w:hAnsi="Arial" w:cs="Arial"/>
                <w:sz w:val="14"/>
                <w:szCs w:val="14"/>
              </w:rPr>
            </w:pPr>
            <w:r>
              <w:rPr>
                <w:rFonts w:ascii="Arial" w:hAnsi="Arial" w:cs="Arial"/>
                <w:sz w:val="16"/>
                <w:szCs w:val="16"/>
              </w:rPr>
              <w:t xml:space="preserve">BRPM.016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FRPM.011</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72" w:type="dxa"/>
          </w:tcPr>
          <w:p>
            <w:pPr>
              <w:spacing w:after="20" w:before="20"/>
              <w:rPr>
                <w:rFonts w:ascii="Arial" w:hAnsi="Arial" w:cs="Arial"/>
                <w:sz w:val="14"/>
                <w:szCs w:val="14"/>
              </w:rPr>
            </w:pPr>
            <w:r>
              <w:rPr>
                <w:rFonts w:ascii="Arial" w:hAnsi="Arial" w:cs="Arial"/>
                <w:sz w:val="16"/>
                <w:szCs w:val="16"/>
              </w:rPr>
              <w:t xml:space="preserve">Mapped to: FRPM.011 + FRPM.025.01. Advisories with their supporting documents.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M-43</w:t>
            </w:r>
          </w:p>
        </w:tc>
        <w:tc>
          <w:tcPr>
            <w:tcW w:w="720" w:type="dxa"/>
          </w:tcPr>
          <w:p>
            <w:pPr>
              <w:spacing w:after="20" w:before="20"/>
              <w:rPr>
                <w:rFonts w:ascii="Arial" w:hAnsi="Arial" w:cs="Arial"/>
                <w:sz w:val="14"/>
                <w:szCs w:val="14"/>
              </w:rPr>
            </w:pPr>
            <w:r>
              <w:rPr>
                <w:rFonts w:ascii="Arial" w:hAnsi="Arial" w:cs="Arial"/>
                <w:sz w:val="16"/>
                <w:szCs w:val="16"/>
              </w:rPr>
              <w:t xml:space="preserve">BRPM.017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FRPM.004 / FRPM.019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enable the TSU Officer to monitor the expiry or anniversary date of each insurance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FRPM.004, FRPM.019 + FRPM.019.02, FRPM.025.01, FRPM.026.01. Package Expiry Report, renewal advisory and renewal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M-44</w:t>
            </w:r>
          </w:p>
        </w:tc>
        <w:tc>
          <w:tcPr>
            <w:tcW w:w="720" w:type="dxa"/>
          </w:tcPr>
          <w:p>
            <w:pPr>
              <w:spacing w:after="20" w:before="20"/>
              <w:rPr>
                <w:rFonts w:ascii="Arial" w:hAnsi="Arial" w:cs="Arial"/>
                <w:sz w:val="14"/>
                <w:szCs w:val="14"/>
              </w:rPr>
            </w:pPr>
            <w:r>
              <w:rPr>
                <w:rFonts w:ascii="Arial" w:hAnsi="Arial" w:cs="Arial"/>
                <w:sz w:val="16"/>
                <w:szCs w:val="16"/>
              </w:rPr>
              <w:t xml:space="preserve">BRPM.018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FRPM.007 + FRPM.007.02. Package creation status, individual and for all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M-45</w:t>
            </w:r>
          </w:p>
        </w:tc>
        <w:tc>
          <w:tcPr>
            <w:tcW w:w="720" w:type="dxa"/>
          </w:tcPr>
          <w:p>
            <w:pPr>
              <w:keepNext/>
              <w:spacing w:after="20" w:before="20"/>
              <w:rPr>
                <w:rFonts w:ascii="Arial" w:hAnsi="Arial" w:cs="Arial"/>
                <w:sz w:val="14"/>
                <w:szCs w:val="14"/>
              </w:rPr>
            </w:pPr>
            <w:r>
              <w:rPr>
                <w:rFonts w:ascii="Arial" w:hAnsi="Arial" w:cs="Arial"/>
                <w:sz w:val="16"/>
                <w:szCs w:val="16"/>
              </w:rPr>
              <w:t xml:space="preserve">BRPM.021</w:t>
            </w:r>
          </w:p>
        </w:tc>
        <w:tc>
          <w:tcPr>
            <w:tcW w:w="1368"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keepNext/>
              <w:spacing w:after="20" w:before="20"/>
              <w:rPr>
                <w:rFonts w:ascii="Arial" w:hAnsi="Arial" w:cs="Arial"/>
                <w:sz w:val="14"/>
                <w:szCs w:val="14"/>
              </w:rPr>
            </w:pPr>
            <w:r>
              <w:rPr>
                <w:rFonts w:ascii="Arial" w:hAnsi="Arial" w:cs="Arial"/>
                <w:sz w:val="16"/>
                <w:szCs w:val="16"/>
              </w:rPr>
              <w:t xml:space="preserve">Mapped to: FRPM.003.03 / FRPM.003.07 / FRPM.005.02 / FRPM.011.03 / FRPM.012.01 / FRPM.014</w:t>
            </w:r>
          </w:p>
        </w:tc>
        <w:tc>
          <w:tcPr>
            <w:tcW w:w="2088" w:type="dxa"/>
          </w:tcPr>
          <w:p>
            <w:pPr>
              <w:keepNext/>
              <w:spacing w:after="20" w:before="20"/>
              <w:rPr>
                <w:rFonts w:ascii="Arial" w:hAnsi="Arial" w:cs="Arial"/>
                <w:sz w:val="14"/>
                <w:szCs w:val="14"/>
              </w:rPr>
            </w:pPr>
            <w:r>
              <w:rPr>
                <w:rFonts w:ascii="Arial" w:hAnsi="Arial" w:cs="Arial"/>
                <w:sz w:val="16"/>
                <w:szCs w:val="16"/>
              </w:rPr>
              <w:t xml:space="preserve">Validation and approval workflow enforcement.</w:t>
            </w:r>
          </w:p>
        </w:tc>
        <w:tc>
          <w:tcPr>
            <w:tcW w:w="3072" w:type="dxa"/>
          </w:tcPr>
          <w:p>
            <w:pPr>
              <w:keepNext/>
              <w:spacing w:after="20" w:before="20"/>
              <w:rPr>
                <w:rFonts w:ascii="Arial" w:hAnsi="Arial" w:cs="Arial"/>
                <w:sz w:val="14"/>
                <w:szCs w:val="14"/>
              </w:rPr>
            </w:pPr>
            <w:r>
              <w:rPr>
                <w:rFonts w:ascii="Arial" w:hAnsi="Arial" w:cs="Arial"/>
                <w:sz w:val="16"/>
                <w:szCs w:val="16"/>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 / FRPM.004 / FRPM.005 / FRPM.006 / FRPM.008 / FRPM.009 / FRPM.010 / FRPM.011 / FRPM.012 / FRPM.013 / FRPM.014 / FRPM.015 / FRPM.017</w:t>
            </w:r>
          </w:p>
        </w:tc>
        <w:tc>
          <w:tcPr>
            <w:tcW w:w="2088" w:type="dxa"/>
          </w:tcPr>
          <w:p>
            <w:pPr>
              <w:spacing w:after="20" w:before="20"/>
              <w:rPr>
                <w:rFonts w:ascii="Arial" w:hAnsi="Arial" w:cs="Arial"/>
                <w:sz w:val="14"/>
                <w:szCs w:val="14"/>
              </w:rPr>
            </w:pPr>
            <w:r>
              <w:rPr>
                <w:rFonts w:ascii="Arial" w:hAnsi="Arial" w:cs="Arial"/>
                <w:sz w:val="16"/>
                <w:szCs w:val="16"/>
              </w:rPr>
              <w:t xml:space="preserve">Notification and integration for seamless data flow.</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M-47</w:t>
            </w:r>
          </w:p>
        </w:tc>
        <w:tc>
          <w:tcPr>
            <w:tcW w:w="720" w:type="dxa"/>
          </w:tcPr>
          <w:p>
            <w:pPr>
              <w:spacing w:after="20" w:before="20"/>
              <w:rPr>
                <w:rFonts w:ascii="Arial" w:hAnsi="Arial" w:cs="Arial"/>
                <w:sz w:val="14"/>
                <w:szCs w:val="14"/>
              </w:rPr>
            </w:pPr>
            <w:r>
              <w:rPr>
                <w:rFonts w:ascii="Arial" w:hAnsi="Arial" w:cs="Arial"/>
                <w:sz w:val="16"/>
                <w:szCs w:val="16"/>
              </w:rPr>
              <w:t xml:space="preserve">D01</w:t>
            </w:r>
          </w:p>
        </w:tc>
        <w:tc>
          <w:tcPr>
            <w:tcW w:w="1368" w:type="dxa"/>
          </w:tcPr>
          <w:p>
            <w:pPr>
              <w:spacing w:after="20" w:before="20"/>
              <w:rPr>
                <w:rFonts w:ascii="Arial" w:hAnsi="Arial" w:cs="Arial"/>
                <w:sz w:val="14"/>
                <w:szCs w:val="14"/>
              </w:rPr>
            </w:pPr>
            <w:r>
              <w:rPr>
                <w:rFonts w:ascii="Arial" w:hAnsi="Arial" w:cs="Arial"/>
                <w:sz w:val="16"/>
                <w:szCs w:val="16"/>
              </w:rPr>
              <w:t xml:space="preserve">Package Request List heading</w:t>
            </w:r>
          </w:p>
        </w:tc>
        <w:tc>
          <w:tcPr>
            <w:tcW w:w="2520" w:type="dxa"/>
          </w:tcPr>
          <w:p>
            <w:pPr>
              <w:spacing w:after="20" w:before="20"/>
              <w:rPr>
                <w:rFonts w:ascii="Arial" w:hAnsi="Arial" w:cs="Arial"/>
                <w:sz w:val="14"/>
                <w:szCs w:val="14"/>
              </w:rPr>
            </w:pPr>
            <w:r>
              <w:rPr>
                <w:rFonts w:ascii="Arial" w:hAnsi="Arial" w:cs="Arial"/>
                <w:sz w:val="16"/>
                <w:szCs w:val="16"/>
              </w:rPr>
              <w:t xml:space="preserve">FRPM.011.01 'Package Request List': 'The system shall provide a Quotation Request List screen displaying all Quotation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M-48</w:t>
            </w:r>
          </w:p>
        </w:tc>
        <w:tc>
          <w:tcPr>
            <w:tcW w:w="720" w:type="dxa"/>
          </w:tcPr>
          <w:p>
            <w:pPr>
              <w:spacing w:after="20" w:before="20"/>
              <w:rPr>
                <w:rFonts w:ascii="Arial" w:hAnsi="Arial" w:cs="Arial"/>
                <w:sz w:val="14"/>
                <w:szCs w:val="14"/>
              </w:rPr>
            </w:pPr>
            <w:r>
              <w:rPr>
                <w:rFonts w:ascii="Arial" w:hAnsi="Arial" w:cs="Arial"/>
                <w:sz w:val="16"/>
                <w:szCs w:val="16"/>
              </w:rPr>
              <w:t xml:space="preserve">D02</w:t>
            </w:r>
          </w:p>
        </w:tc>
        <w:tc>
          <w:tcPr>
            <w:tcW w:w="1368" w:type="dxa"/>
          </w:tcPr>
          <w:p>
            <w:pPr>
              <w:spacing w:after="20" w:before="20"/>
              <w:rPr>
                <w:rFonts w:ascii="Arial" w:hAnsi="Arial" w:cs="Arial"/>
                <w:sz w:val="14"/>
                <w:szCs w:val="14"/>
              </w:rPr>
            </w:pPr>
            <w:r>
              <w:rPr>
                <w:rFonts w:ascii="Arial" w:hAnsi="Arial" w:cs="Arial"/>
                <w:sz w:val="16"/>
                <w:szCs w:val="16"/>
              </w:rPr>
              <w:t xml:space="preserve">Package request review refers to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FRPM.011.03 (package): 'approve, return, or reject the quotation request with For TSU Review status'.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'approve, return, or reject the package request with "For TSU Review" status'.</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M-49</w:t>
            </w:r>
          </w:p>
        </w:tc>
        <w:tc>
          <w:tcPr>
            <w:tcW w:w="720" w:type="dxa"/>
          </w:tcPr>
          <w:p>
            <w:pPr>
              <w:spacing w:after="20" w:before="20"/>
              <w:rPr>
                <w:rFonts w:ascii="Arial" w:hAnsi="Arial" w:cs="Arial"/>
                <w:sz w:val="14"/>
                <w:szCs w:val="14"/>
              </w:rPr>
            </w:pPr>
            <w:r>
              <w:rPr>
                <w:rFonts w:ascii="Arial" w:hAnsi="Arial" w:cs="Arial"/>
                <w:sz w:val="16"/>
                <w:szCs w:val="16"/>
              </w:rPr>
              <w:t xml:space="preserve">D03</w:t>
            </w:r>
          </w:p>
        </w:tc>
        <w:tc>
          <w:tcPr>
            <w:tcW w:w="1368" w:type="dxa"/>
          </w:tcPr>
          <w:p>
            <w:pPr>
              <w:spacing w:after="20" w:before="20"/>
              <w:rPr>
                <w:rFonts w:ascii="Arial" w:hAnsi="Arial" w:cs="Arial"/>
                <w:sz w:val="14"/>
                <w:szCs w:val="14"/>
              </w:rPr>
            </w:pPr>
            <w:r>
              <w:rPr>
                <w:rFonts w:ascii="Arial" w:hAnsi="Arial" w:cs="Arial"/>
                <w:sz w:val="16"/>
                <w:szCs w:val="16"/>
              </w:rPr>
              <w:t xml:space="preserve">'For Negotiation' vs 'Under Negotiation'</w:t>
            </w:r>
          </w:p>
        </w:tc>
        <w:tc>
          <w:tcPr>
            <w:tcW w:w="2520" w:type="dxa"/>
          </w:tcPr>
          <w:p>
            <w:pPr>
              <w:spacing w:after="20" w:before="20"/>
              <w:rPr>
                <w:rFonts w:ascii="Arial" w:hAnsi="Arial" w:cs="Arial"/>
                <w:sz w:val="14"/>
                <w:szCs w:val="14"/>
              </w:rPr>
            </w:pPr>
            <w:r>
              <w:rPr>
                <w:rFonts w:ascii="Arial" w:hAnsi="Arial" w:cs="Arial"/>
                <w:sz w:val="16"/>
                <w:szCs w:val="16"/>
              </w:rPr>
              <w:t xml:space="preserve">FRPM.006.01 and 012.01: 'update the status to For Negotiation'; the status lists of FRPM.005.01 and 011.01 have 'Under Negotiation'.</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'Under Negotiation' in FRPM.006.01 and FRPM.012.01, as in the status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M-50</w:t>
            </w:r>
          </w:p>
        </w:tc>
        <w:tc>
          <w:tcPr>
            <w:tcW w:w="720" w:type="dxa"/>
          </w:tcPr>
          <w:p>
            <w:pPr>
              <w:spacing w:after="20" w:before="20"/>
              <w:rPr>
                <w:rFonts w:ascii="Arial" w:hAnsi="Arial" w:cs="Arial"/>
                <w:sz w:val="14"/>
                <w:szCs w:val="14"/>
              </w:rPr>
            </w:pPr>
            <w:r>
              <w:rPr>
                <w:rFonts w:ascii="Arial" w:hAnsi="Arial" w:cs="Arial"/>
                <w:sz w:val="16"/>
                <w:szCs w:val="16"/>
              </w:rPr>
              <w:t xml:space="preserve">D04</w:t>
            </w:r>
          </w:p>
        </w:tc>
        <w:tc>
          <w:tcPr>
            <w:tcW w:w="1368" w:type="dxa"/>
          </w:tcPr>
          <w:p>
            <w:pPr>
              <w:spacing w:after="20" w:before="20"/>
              <w:rPr>
                <w:rFonts w:ascii="Arial" w:hAnsi="Arial" w:cs="Arial"/>
                <w:sz w:val="14"/>
                <w:szCs w:val="14"/>
              </w:rPr>
            </w:pPr>
            <w:r>
              <w:rPr>
                <w:rFonts w:ascii="Arial" w:hAnsi="Arial" w:cs="Arial"/>
                <w:sz w:val="16"/>
                <w:szCs w:val="16"/>
              </w:rPr>
              <w:t xml:space="preserve">'Proposal Released' status</w:t>
            </w:r>
          </w:p>
        </w:tc>
        <w:tc>
          <w:tcPr>
            <w:tcW w:w="2520" w:type="dxa"/>
          </w:tcPr>
          <w:p>
            <w:pPr>
              <w:spacing w:after="20" w:before="20"/>
              <w:rPr>
                <w:rFonts w:ascii="Arial" w:hAnsi="Arial" w:cs="Arial"/>
                <w:sz w:val="14"/>
                <w:szCs w:val="14"/>
              </w:rPr>
            </w:pPr>
            <w:r>
              <w:rPr>
                <w:rFonts w:ascii="Arial" w:hAnsi="Arial" w:cs="Arial"/>
                <w:sz w:val="16"/>
                <w:szCs w:val="16"/>
              </w:rPr>
              <w:t xml:space="preserve">FRPM.010.01: 'available for proposals with a status of: Proposal Released'; the status lists have 'Proposal Ready', not 'Proposal Released'.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'Proposal Ready' in FRPM.010.01, as in the status lists, or add 'Proposal Released' to the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M-51</w:t>
            </w:r>
          </w:p>
        </w:tc>
        <w:tc>
          <w:tcPr>
            <w:tcW w:w="720" w:type="dxa"/>
          </w:tcPr>
          <w:p>
            <w:pPr>
              <w:spacing w:after="20" w:before="20"/>
              <w:rPr>
                <w:rFonts w:ascii="Arial" w:hAnsi="Arial" w:cs="Arial"/>
                <w:sz w:val="14"/>
                <w:szCs w:val="14"/>
              </w:rPr>
            </w:pPr>
            <w:r>
              <w:rPr>
                <w:rFonts w:ascii="Arial" w:hAnsi="Arial" w:cs="Arial"/>
                <w:sz w:val="16"/>
                <w:szCs w:val="16"/>
              </w:rPr>
              <w:t xml:space="preserve">D05</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Status rules missing</w:t>
            </w:r>
          </w:p>
        </w:tc>
        <w:tc>
          <w:tcPr>
            <w:tcW w:w="2520" w:type="dxa"/>
          </w:tcPr>
          <w:p>
            <w:pPr>
              <w:spacing w:after="20" w:before="20"/>
              <w:rPr>
                <w:rFonts w:ascii="Arial" w:hAnsi="Arial" w:cs="Arial"/>
                <w:sz w:val="14"/>
                <w:szCs w:val="14"/>
              </w:rPr>
            </w:pPr>
            <w:r>
              <w:rPr>
                <w:rFonts w:ascii="Arial" w:hAnsi="Arial" w:cs="Arial"/>
                <w:sz w:val="16"/>
                <w:szCs w:val="16"/>
              </w:rPr>
              <w:t xml:space="preserve">FRPM.007.01: 'determine the Placement Update Status using the following rules:' followed by no rules.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Arial" w:hAnsi="Arial" w:cs="Arial"/>
                <w:sz w:val="14"/>
                <w:szCs w:val="14"/>
              </w:rPr>
            </w:pPr>
            <w:r>
              <w:rPr>
                <w:rFonts w:ascii="Arial" w:hAnsi="Arial" w:cs="Arial"/>
                <w:sz w:val="16"/>
                <w:szCs w:val="16"/>
              </w:rPr>
              <w:t xml:space="preserve">Content of the Placement Update Report.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M-52</w:t>
            </w:r>
          </w:p>
        </w:tc>
        <w:tc>
          <w:tcPr>
            <w:tcW w:w="720" w:type="dxa"/>
          </w:tcPr>
          <w:p>
            <w:pPr>
              <w:spacing w:after="20" w:before="20"/>
              <w:rPr>
                <w:rFonts w:ascii="Arial" w:hAnsi="Arial" w:cs="Arial"/>
                <w:sz w:val="14"/>
                <w:szCs w:val="14"/>
              </w:rPr>
            </w:pPr>
            <w:r>
              <w:rPr>
                <w:rFonts w:ascii="Arial" w:hAnsi="Arial" w:cs="Arial"/>
                <w:sz w:val="16"/>
                <w:szCs w:val="16"/>
              </w:rPr>
              <w:t xml:space="preserve">D06</w:t>
            </w:r>
          </w:p>
        </w:tc>
        <w:tc>
          <w:tcPr>
            <w:tcW w:w="1368" w:type="dxa"/>
          </w:tcPr>
          <w:p>
            <w:pPr>
              <w:spacing w:after="20" w:before="20"/>
              <w:rPr>
                <w:rFonts w:ascii="Arial" w:hAnsi="Arial" w:cs="Arial"/>
                <w:sz w:val="14"/>
                <w:szCs w:val="14"/>
              </w:rPr>
            </w:pPr>
            <w:r>
              <w:rPr>
                <w:rFonts w:ascii="Arial" w:hAnsi="Arial" w:cs="Arial"/>
                <w:sz w:val="16"/>
                <w:szCs w:val="16"/>
              </w:rPr>
              <w:t xml:space="preserve">'Renewal' among the audit log fields</w:t>
            </w:r>
          </w:p>
        </w:tc>
        <w:tc>
          <w:tcPr>
            <w:tcW w:w="2520" w:type="dxa"/>
          </w:tcPr>
          <w:p>
            <w:pPr>
              <w:spacing w:after="20" w:before="20"/>
              <w:rPr>
                <w:rFonts w:ascii="Arial" w:hAnsi="Arial" w:cs="Arial"/>
                <w:sz w:val="14"/>
                <w:szCs w:val="14"/>
              </w:rPr>
            </w:pPr>
            <w:r>
              <w:rPr>
                <w:rFonts w:ascii="Arial" w:hAnsi="Arial" w:cs="Arial"/>
                <w:sz w:val="16"/>
                <w:szCs w:val="16"/>
              </w:rPr>
              <w:t xml:space="preserve">FRPM.021.01 field list: 'Timestamp... Module, Renewal, Reference Number...'.</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remove 'Renewal' under Module, or list the modules (Product Maintenance, Package Request, Quotation Request).</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M-53</w:t>
            </w:r>
          </w:p>
        </w:tc>
        <w:tc>
          <w:tcPr>
            <w:tcW w:w="720" w:type="dxa"/>
          </w:tcPr>
          <w:p>
            <w:pPr>
              <w:spacing w:after="20" w:before="20"/>
              <w:rPr>
                <w:rFonts w:ascii="Arial" w:hAnsi="Arial" w:cs="Arial"/>
                <w:sz w:val="14"/>
                <w:szCs w:val="14"/>
              </w:rPr>
            </w:pPr>
            <w:r>
              <w:rPr>
                <w:rFonts w:ascii="Arial" w:hAnsi="Arial" w:cs="Arial"/>
                <w:sz w:val="16"/>
                <w:szCs w:val="16"/>
              </w:rPr>
              <w:t xml:space="preserve">D07</w:t>
            </w:r>
          </w:p>
        </w:tc>
        <w:tc>
          <w:tcPr>
            <w:tcW w:w="1368" w:type="dxa"/>
          </w:tcPr>
          <w:p>
            <w:pPr>
              <w:spacing w:after="20" w:before="20"/>
              <w:rPr>
                <w:rFonts w:ascii="Arial" w:hAnsi="Arial" w:cs="Arial"/>
                <w:sz w:val="14"/>
                <w:szCs w:val="14"/>
              </w:rPr>
            </w:pPr>
            <w:r>
              <w:rPr>
                <w:rFonts w:ascii="Arial" w:hAnsi="Arial" w:cs="Arial"/>
                <w:sz w:val="16"/>
                <w:szCs w:val="16"/>
              </w:rPr>
              <w:t xml:space="preserve">Package path lacks insurer selection and Final Terms column</w:t>
            </w:r>
          </w:p>
        </w:tc>
        <w:tc>
          <w:tcPr>
            <w:tcW w:w="2520" w:type="dxa"/>
          </w:tcPr>
          <w:p>
            <w:pPr>
              <w:spacing w:after="20" w:before="20"/>
              <w:rPr>
                <w:rFonts w:ascii="Arial" w:hAnsi="Arial" w:cs="Arial"/>
                <w:sz w:val="14"/>
                <w:szCs w:val="14"/>
              </w:rPr>
            </w:pPr>
            <w:r>
              <w:rPr>
                <w:rFonts w:ascii="Arial" w:hAnsi="Arial" w:cs="Arial"/>
                <w:sz w:val="16"/>
                <w:szCs w:val="16"/>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State in FRPM.013 that FRPM.008.01 and FRPM.009.01 also apply to package requests, if confirmed under C18.</w:t>
            </w:r>
          </w:p>
        </w:tc>
        <w:tc>
          <w:tcPr>
            <w:tcW w:w="1512" w:type="dxa"/>
          </w:tcPr>
          <w:p>
            <w:pPr>
              <w:spacing w:after="20" w:before="20"/>
              <w:rPr>
                <w:rFonts w:ascii="Arial" w:hAnsi="Arial" w:cs="Arial"/>
                <w:sz w:val="14"/>
                <w:szCs w:val="14"/>
              </w:rPr>
            </w:pPr>
            <w:r>
              <w:rPr>
                <w:rFonts w:ascii="Arial" w:hAnsi="Arial" w:cs="Arial"/>
                <w:sz w:val="16"/>
                <w:szCs w:val="16"/>
              </w:rPr>
              <w:t xml:space="preserve">Package path completeness.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M-54</w:t>
            </w:r>
          </w:p>
        </w:tc>
        <w:tc>
          <w:tcPr>
            <w:tcW w:w="720" w:type="dxa"/>
          </w:tcPr>
          <w:p>
            <w:pPr>
              <w:spacing w:after="20" w:before="20"/>
              <w:rPr>
                <w:rFonts w:ascii="Arial" w:hAnsi="Arial" w:cs="Arial"/>
                <w:sz w:val="14"/>
                <w:szCs w:val="14"/>
              </w:rPr>
            </w:pPr>
            <w:r>
              <w:rPr>
                <w:rFonts w:ascii="Arial" w:hAnsi="Arial" w:cs="Arial"/>
                <w:sz w:val="16"/>
                <w:szCs w:val="16"/>
              </w:rPr>
              <w:t xml:space="preserve">D08</w:t>
            </w:r>
          </w:p>
        </w:tc>
        <w:tc>
          <w:tcPr>
            <w:tcW w:w="1368" w:type="dxa"/>
          </w:tcPr>
          <w:p>
            <w:pPr>
              <w:spacing w:after="20" w:before="20"/>
              <w:rPr>
                <w:rFonts w:ascii="Arial" w:hAnsi="Arial" w:cs="Arial"/>
                <w:sz w:val="14"/>
                <w:szCs w:val="14"/>
              </w:rPr>
            </w:pPr>
            <w:r>
              <w:rPr>
                <w:rFonts w:ascii="Arial" w:hAnsi="Arial" w:cs="Arial"/>
                <w:sz w:val="16"/>
                <w:szCs w:val="16"/>
              </w:rPr>
              <w:t xml:space="preserve">Two status sets for MBS deployment</w:t>
            </w:r>
          </w:p>
        </w:tc>
        <w:tc>
          <w:tcPr>
            <w:tcW w:w="2520" w:type="dxa"/>
          </w:tcPr>
          <w:p>
            <w:pPr>
              <w:spacing w:after="20" w:before="20"/>
              <w:rPr>
                <w:rFonts w:ascii="Arial" w:hAnsi="Arial" w:cs="Arial"/>
                <w:sz w:val="14"/>
                <w:szCs w:val="14"/>
              </w:rPr>
            </w:pPr>
            <w:r>
              <w:rPr>
                <w:rFonts w:ascii="Arial" w:hAnsi="Arial" w:cs="Arial"/>
                <w:sz w:val="16"/>
                <w:szCs w:val="16"/>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Arial" w:hAnsi="Arial" w:cs="Arial"/>
                <w:sz w:val="14"/>
                <w:szCs w:val="14"/>
              </w:rPr>
            </w:pPr>
            <w:r>
              <w:rPr>
                <w:rFonts w:ascii="Arial" w:hAnsi="Arial" w:cs="Arial"/>
                <w:sz w:val="16"/>
                <w:szCs w:val="16"/>
              </w:rPr>
              <w:t xml:space="preserve">Status names.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M-55</w:t>
            </w:r>
          </w:p>
        </w:tc>
        <w:tc>
          <w:tcPr>
            <w:tcW w:w="720" w:type="dxa"/>
          </w:tcPr>
          <w:p>
            <w:pPr>
              <w:spacing w:after="20" w:before="20"/>
              <w:rPr>
                <w:rFonts w:ascii="Arial" w:hAnsi="Arial" w:cs="Arial"/>
                <w:sz w:val="14"/>
                <w:szCs w:val="14"/>
              </w:rPr>
            </w:pPr>
            <w:r>
              <w:rPr>
                <w:rFonts w:ascii="Arial" w:hAnsi="Arial" w:cs="Arial"/>
                <w:sz w:val="16"/>
                <w:szCs w:val="16"/>
              </w:rPr>
              <w:t xml:space="preserve">D09</w:t>
            </w:r>
          </w:p>
        </w:tc>
        <w:tc>
          <w:tcPr>
            <w:tcW w:w="1368" w:type="dxa"/>
          </w:tcPr>
          <w:p>
            <w:pPr>
              <w:spacing w:after="20" w:before="20"/>
              <w:rPr>
                <w:rFonts w:ascii="Arial" w:hAnsi="Arial" w:cs="Arial"/>
                <w:sz w:val="14"/>
                <w:szCs w:val="14"/>
              </w:rPr>
            </w:pPr>
            <w:r>
              <w:rPr>
                <w:rFonts w:ascii="Arial" w:hAnsi="Arial" w:cs="Arial"/>
                <w:sz w:val="16"/>
                <w:szCs w:val="16"/>
              </w:rPr>
              <w:t xml:space="preserve">Field types differ between annexes</w:t>
            </w:r>
          </w:p>
        </w:tc>
        <w:tc>
          <w:tcPr>
            <w:tcW w:w="2520" w:type="dxa"/>
          </w:tcPr>
          <w:p>
            <w:pPr>
              <w:spacing w:after="20" w:before="20"/>
              <w:rPr>
                <w:rFonts w:ascii="Arial" w:hAnsi="Arial" w:cs="Arial"/>
                <w:sz w:val="14"/>
                <w:szCs w:val="14"/>
              </w:rPr>
            </w:pPr>
            <w:r>
              <w:rPr>
                <w:rFonts w:ascii="Arial" w:hAnsi="Arial" w:cs="Arial"/>
                <w:sz w:val="16"/>
                <w:szCs w:val="16"/>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Arial" w:hAnsi="Arial" w:cs="Arial"/>
                <w:sz w:val="14"/>
                <w:szCs w:val="14"/>
              </w:rPr>
            </w:pPr>
            <w:r>
              <w:rPr>
                <w:rFonts w:ascii="Arial" w:hAnsi="Arial" w:cs="Arial"/>
                <w:sz w:val="16"/>
                <w:szCs w:val="16"/>
              </w:rPr>
              <w:t xml:space="preserve">Field types on screens.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M-56</w:t>
            </w:r>
          </w:p>
        </w:tc>
        <w:tc>
          <w:tcPr>
            <w:tcW w:w="720" w:type="dxa"/>
          </w:tcPr>
          <w:p>
            <w:pPr>
              <w:keepNext/>
              <w:spacing w:after="20" w:before="20"/>
              <w:rPr>
                <w:rFonts w:ascii="Arial" w:hAnsi="Arial" w:cs="Arial"/>
                <w:sz w:val="14"/>
                <w:szCs w:val="14"/>
              </w:rPr>
            </w:pPr>
            <w:r>
              <w:rPr>
                <w:rFonts w:ascii="Arial" w:hAnsi="Arial" w:cs="Arial"/>
                <w:sz w:val="16"/>
                <w:szCs w:val="16"/>
              </w:rPr>
              <w:t xml:space="preserve">D10</w:t>
            </w:r>
          </w:p>
        </w:tc>
        <w:tc>
          <w:tcPr>
            <w:tcW w:w="1368" w:type="dxa"/>
          </w:tcPr>
          <w:p>
            <w:pPr>
              <w:keepNext/>
              <w:spacing w:after="20" w:before="20"/>
              <w:rPr>
                <w:rFonts w:ascii="Arial" w:hAnsi="Arial" w:cs="Arial"/>
                <w:sz w:val="14"/>
                <w:szCs w:val="14"/>
              </w:rPr>
            </w:pPr>
            <w:r>
              <w:rPr>
                <w:rFonts w:ascii="Arial" w:hAnsi="Arial" w:cs="Arial"/>
                <w:sz w:val="16"/>
                <w:szCs w:val="16"/>
              </w:rPr>
              <w:t xml:space="preserve">'Aircraft Usage' under Marine Hull</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'Aircraft Usage... Marine Hull'; Annex C: 'Vessel Usage... Marine Hull'.</w:t>
            </w:r>
          </w:p>
        </w:tc>
        <w:tc>
          <w:tcPr>
            <w:tcW w:w="2088" w:type="dxa"/>
          </w:tcPr>
          <w:p>
            <w:pPr>
              <w:keepNext/>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keepNext/>
              <w:spacing w:after="20" w:before="20"/>
              <w:rPr>
                <w:rFonts w:ascii="Arial" w:hAnsi="Arial" w:cs="Arial"/>
                <w:sz w:val="14"/>
                <w:szCs w:val="14"/>
              </w:rPr>
            </w:pPr>
            <w:r>
              <w:rPr>
                <w:rFonts w:ascii="Arial" w:hAnsi="Arial" w:cs="Arial"/>
                <w:sz w:val="16"/>
                <w:szCs w:val="16"/>
              </w:rPr>
              <w:t xml:space="preserve">Proposed correction in Annex B: 'Vessel Usage' (Dropdown) under Marine Hull, as in Annex C.</w:t>
            </w:r>
          </w:p>
        </w:tc>
        <w:tc>
          <w:tcPr>
            <w:tcW w:w="1512" w:type="dxa"/>
          </w:tcPr>
          <w:p>
            <w:pPr>
              <w:keepNext/>
              <w:spacing w:after="20" w:before="20"/>
              <w:rPr>
                <w:rFonts w:ascii="Arial" w:hAnsi="Arial" w:cs="Arial"/>
                <w:sz w:val="14"/>
                <w:szCs w:val="14"/>
              </w:rPr>
            </w:pPr>
            <w:r>
              <w:rPr>
                <w:rFonts w:ascii="Arial" w:hAnsi="Arial" w:cs="Arial"/>
                <w:sz w:val="16"/>
                <w:szCs w:val="16"/>
              </w:rPr>
              <w:t xml:space="preserve">Field name.</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M-57</w:t>
            </w:r>
          </w:p>
        </w:tc>
        <w:tc>
          <w:tcPr>
            <w:tcW w:w="720" w:type="dxa"/>
          </w:tcPr>
          <w:p>
            <w:pPr>
              <w:spacing w:after="20" w:before="20"/>
              <w:rPr>
                <w:rFonts w:ascii="Arial" w:hAnsi="Arial" w:cs="Arial"/>
                <w:sz w:val="14"/>
                <w:szCs w:val="14"/>
              </w:rPr>
            </w:pPr>
            <w:r>
              <w:rPr>
                <w:rFonts w:ascii="Arial" w:hAnsi="Arial" w:cs="Arial"/>
                <w:sz w:val="16"/>
                <w:szCs w:val="16"/>
              </w:rPr>
              <w:t xml:space="preserve">D11</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criteria not defined</w:t>
            </w:r>
          </w:p>
        </w:tc>
        <w:tc>
          <w:tcPr>
            <w:tcW w:w="2520" w:type="dxa"/>
          </w:tcPr>
          <w:p>
            <w:pPr>
              <w:spacing w:after="20" w:before="20"/>
              <w:rPr>
                <w:rFonts w:ascii="Arial" w:hAnsi="Arial" w:cs="Arial"/>
                <w:sz w:val="14"/>
                <w:szCs w:val="14"/>
              </w:rPr>
            </w:pPr>
            <w:r>
              <w:rPr>
                <w:rFonts w:ascii="Arial" w:hAnsi="Arial" w:cs="Arial"/>
                <w:sz w:val="16"/>
                <w:szCs w:val="16"/>
              </w:rPr>
              <w:t xml:space="preserve">FRPM.018.01: 'Users shall be able to define one or more criteria' without the criteria attributes; CPC2 not described.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Arial" w:hAnsi="Arial" w:cs="Arial"/>
                <w:sz w:val="14"/>
                <w:szCs w:val="14"/>
              </w:rPr>
            </w:pPr>
            <w:r>
              <w:rPr>
                <w:rFonts w:ascii="Arial" w:hAnsi="Arial" w:cs="Arial"/>
                <w:sz w:val="16"/>
                <w:szCs w:val="16"/>
              </w:rPr>
              <w:t xml:space="preserve">Incentive set-up.</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M-58</w:t>
            </w:r>
          </w:p>
        </w:tc>
        <w:tc>
          <w:tcPr>
            <w:tcW w:w="720" w:type="dxa"/>
          </w:tcPr>
          <w:p>
            <w:pPr>
              <w:spacing w:after="20" w:before="20"/>
              <w:rPr>
                <w:rFonts w:ascii="Arial" w:hAnsi="Arial" w:cs="Arial"/>
                <w:sz w:val="14"/>
                <w:szCs w:val="14"/>
              </w:rPr>
            </w:pPr>
            <w:r>
              <w:rPr>
                <w:rFonts w:ascii="Arial" w:hAnsi="Arial" w:cs="Arial"/>
                <w:sz w:val="16"/>
                <w:szCs w:val="16"/>
              </w:rPr>
              <w:t xml:space="preserve">Scope</w:t>
            </w:r>
          </w:p>
        </w:tc>
        <w:tc>
          <w:tcPr>
            <w:tcW w:w="1368" w:type="dxa"/>
          </w:tcPr>
          <w:p>
            <w:pPr>
              <w:spacing w:after="20" w:before="20"/>
              <w:rPr>
                <w:rFonts w:ascii="Arial" w:hAnsi="Arial" w:cs="Arial"/>
                <w:sz w:val="14"/>
                <w:szCs w:val="14"/>
              </w:rPr>
            </w:pPr>
            <w:r>
              <w:rPr>
                <w:rFonts w:ascii="Arial" w:hAnsi="Arial" w:cs="Arial"/>
                <w:sz w:val="16"/>
                <w:szCs w:val="16"/>
              </w:rPr>
              <w:t xml:space="preserve">Non-package flows in this FRS</w:t>
            </w:r>
          </w:p>
        </w:tc>
        <w:tc>
          <w:tcPr>
            <w:tcW w:w="2520" w:type="dxa"/>
          </w:tcPr>
          <w:p>
            <w:pPr>
              <w:spacing w:after="20" w:before="20"/>
              <w:rPr>
                <w:rFonts w:ascii="Arial" w:hAnsi="Arial" w:cs="Arial"/>
                <w:sz w:val="14"/>
                <w:szCs w:val="14"/>
              </w:rPr>
            </w:pPr>
            <w:r>
              <w:rPr>
                <w:rFonts w:ascii="Arial" w:hAnsi="Arial" w:cs="Arial"/>
                <w:sz w:val="16"/>
                <w:szCs w:val="16"/>
              </w:rPr>
              <w:t xml:space="preserve">FRPM.002.01: 'centralized repository for package-related configurations and quotation requests for non-package products'; FRPM.005 to FRPM.010; Annex B, C and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of 27-Oct-2025: non-package excluded and to be part of an addendum; PMADD01 speaks of 'packaged and non-packaged products' for the product structure.</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Arial" w:hAnsi="Arial" w:cs="Arial"/>
                <w:sz w:val="14"/>
                <w:szCs w:val="14"/>
              </w:rPr>
            </w:pPr>
            <w:r>
              <w:rPr>
                <w:rFonts w:ascii="Arial" w:hAnsi="Arial" w:cs="Arial"/>
                <w:sz w:val="16"/>
                <w:szCs w:val="16"/>
              </w:rPr>
              <w:t xml:space="preserve">The non-package requirements are signed off with this FRS.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M-59</w:t>
            </w:r>
          </w:p>
        </w:tc>
        <w:tc>
          <w:tcPr>
            <w:tcW w:w="720" w:type="dxa"/>
          </w:tcPr>
          <w:p>
            <w:pPr>
              <w:spacing w:after="20" w:before="20"/>
              <w:rPr>
                <w:rFonts w:ascii="Arial" w:hAnsi="Arial" w:cs="Arial"/>
                <w:sz w:val="14"/>
                <w:szCs w:val="14"/>
              </w:rPr>
            </w:pPr>
            <w:r>
              <w:rPr>
                <w:rFonts w:ascii="Arial" w:hAnsi="Arial" w:cs="Arial"/>
                <w:sz w:val="16"/>
                <w:szCs w:val="16"/>
              </w:rPr>
              <w:t xml:space="preserve">Terms</w:t>
            </w:r>
          </w:p>
        </w:tc>
        <w:tc>
          <w:tcPr>
            <w:tcW w:w="1368" w:type="dxa"/>
          </w:tcPr>
          <w:p>
            <w:pPr>
              <w:spacing w:after="20" w:before="20"/>
              <w:rPr>
                <w:rFonts w:ascii="Arial" w:hAnsi="Arial" w:cs="Arial"/>
                <w:sz w:val="14"/>
                <w:szCs w:val="14"/>
              </w:rPr>
            </w:pPr>
            <w:r>
              <w:rPr>
                <w:rFonts w:ascii="Arial" w:hAnsi="Arial" w:cs="Arial"/>
                <w:sz w:val="16"/>
                <w:szCs w:val="16"/>
              </w:rPr>
              <w:t xml:space="preserve">Name of the non-package request</w:t>
            </w:r>
          </w:p>
        </w:tc>
        <w:tc>
          <w:tcPr>
            <w:tcW w:w="2520" w:type="dxa"/>
          </w:tcPr>
          <w:p>
            <w:pPr>
              <w:spacing w:after="20" w:before="20"/>
              <w:rPr>
                <w:rFonts w:ascii="Arial" w:hAnsi="Arial" w:cs="Arial"/>
                <w:sz w:val="14"/>
                <w:szCs w:val="14"/>
              </w:rPr>
            </w:pPr>
            <w:r>
              <w:rPr>
                <w:rFonts w:ascii="Arial" w:hAnsi="Arial" w:cs="Arial"/>
                <w:sz w:val="16"/>
                <w:szCs w:val="16"/>
              </w:rPr>
              <w:t xml:space="preserve">'Quotation Request' (FRPM.005).</w:t>
            </w:r>
          </w:p>
        </w:tc>
        <w:tc>
          <w:tcPr>
            <w:tcW w:w="2088" w:type="dxa"/>
          </w:tcPr>
          <w:p>
            <w:pPr>
              <w:spacing w:after="20" w:before="20"/>
              <w:rPr>
                <w:rFonts w:ascii="Arial" w:hAnsi="Arial" w:cs="Arial"/>
                <w:sz w:val="14"/>
                <w:szCs w:val="14"/>
              </w:rPr>
            </w:pPr>
            <w:r>
              <w:rPr>
                <w:rFonts w:ascii="Arial" w:hAnsi="Arial" w:cs="Arial"/>
                <w:sz w:val="16"/>
                <w:szCs w:val="16"/>
              </w:rPr>
              <w:t xml:space="preserve">New Business BRD: 'Proposal Request Form (PRF)'.</w:t>
            </w:r>
          </w:p>
        </w:tc>
        <w:tc>
          <w:tcPr>
            <w:tcW w:w="3072" w:type="dxa"/>
          </w:tcPr>
          <w:p>
            <w:pPr>
              <w:spacing w:after="20" w:before="20"/>
              <w:rPr>
                <w:rFonts w:ascii="Arial" w:hAnsi="Arial" w:cs="Arial"/>
                <w:sz w:val="14"/>
                <w:szCs w:val="14"/>
              </w:rPr>
            </w:pPr>
            <w:r>
              <w:rPr>
                <w:rFonts w:ascii="Arial" w:hAnsi="Arial" w:cs="Arial"/>
                <w:sz w:val="16"/>
                <w:szCs w:val="16"/>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Arial" w:hAnsi="Arial" w:cs="Arial"/>
                <w:sz w:val="14"/>
                <w:szCs w:val="14"/>
              </w:rPr>
            </w:pPr>
            <w:r>
              <w:rPr>
                <w:rFonts w:ascii="Arial" w:hAnsi="Arial" w:cs="Arial"/>
                <w:sz w:val="16"/>
                <w:szCs w:val="16"/>
              </w:rPr>
              <w:t xml:space="preserve">Labels and messages.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M-60</w:t>
            </w:r>
          </w:p>
        </w:tc>
        <w:tc>
          <w:tcPr>
            <w:tcW w:w="720" w:type="dxa"/>
          </w:tcPr>
          <w:p>
            <w:pPr>
              <w:spacing w:after="20" w:before="20"/>
              <w:rPr>
                <w:rFonts w:ascii="Arial" w:hAnsi="Arial" w:cs="Arial"/>
                <w:sz w:val="14"/>
                <w:szCs w:val="14"/>
              </w:rPr>
            </w:pPr>
            <w:r>
              <w:rPr>
                <w:rFonts w:ascii="Arial" w:hAnsi="Arial" w:cs="Arial"/>
                <w:sz w:val="16"/>
                <w:szCs w:val="16"/>
              </w:rPr>
              <w:t xml:space="preserve">Request types</w:t>
            </w:r>
          </w:p>
        </w:tc>
        <w:tc>
          <w:tcPr>
            <w:tcW w:w="1368" w:type="dxa"/>
          </w:tcPr>
          <w:p>
            <w:pPr>
              <w:spacing w:after="20" w:before="20"/>
              <w:rPr>
                <w:rFonts w:ascii="Arial" w:hAnsi="Arial" w:cs="Arial"/>
                <w:sz w:val="14"/>
                <w:szCs w:val="14"/>
              </w:rPr>
            </w:pPr>
            <w:r>
              <w:rPr>
                <w:rFonts w:ascii="Arial" w:hAnsi="Arial" w:cs="Arial"/>
                <w:sz w:val="16"/>
                <w:szCs w:val="16"/>
              </w:rPr>
              <w:t xml:space="preserve">Types of package request</w:t>
            </w:r>
          </w:p>
        </w:tc>
        <w:tc>
          <w:tcPr>
            <w:tcW w:w="2520" w:type="dxa"/>
          </w:tcPr>
          <w:p>
            <w:pPr>
              <w:spacing w:after="20" w:before="20"/>
              <w:rPr>
                <w:rFonts w:ascii="Arial" w:hAnsi="Arial" w:cs="Arial"/>
                <w:sz w:val="14"/>
                <w:szCs w:val="14"/>
              </w:rPr>
            </w:pPr>
            <w:r>
              <w:rPr>
                <w:rFonts w:ascii="Arial" w:hAnsi="Arial" w:cs="Arial"/>
                <w:sz w:val="16"/>
                <w:szCs w:val="16"/>
              </w:rPr>
              <w:t xml:space="preserve">FRPM.002.02: 'Request Type (New/ Update)'; FRPM.003.04 deactivation request.</w:t>
            </w:r>
          </w:p>
        </w:tc>
        <w:tc>
          <w:tcPr>
            <w:tcW w:w="2088" w:type="dxa"/>
          </w:tcPr>
          <w:p>
            <w:pPr>
              <w:spacing w:after="20" w:before="20"/>
              <w:rPr>
                <w:rFonts w:ascii="Arial" w:hAnsi="Arial" w:cs="Arial"/>
                <w:sz w:val="14"/>
                <w:szCs w:val="14"/>
              </w:rPr>
            </w:pPr>
            <w:r>
              <w:rPr>
                <w:rFonts w:ascii="Arial" w:hAnsi="Arial" w:cs="Arial"/>
                <w:sz w:val="16"/>
                <w:szCs w:val="16"/>
              </w:rPr>
              <w:t xml:space="preserve">BRPM.011: requests for product creation, amend, updating or deletion; BRPM.006: potential reactivation; BRPM.017: renewal of packages.</w:t>
            </w:r>
          </w:p>
        </w:tc>
        <w:tc>
          <w:tcPr>
            <w:tcW w:w="3072" w:type="dxa"/>
          </w:tcPr>
          <w:p>
            <w:pPr>
              <w:spacing w:after="20" w:before="20"/>
              <w:rPr>
                <w:rFonts w:ascii="Arial" w:hAnsi="Arial" w:cs="Arial"/>
                <w:sz w:val="14"/>
                <w:szCs w:val="14"/>
              </w:rPr>
            </w:pPr>
            <w:r>
              <w:rPr>
                <w:rFonts w:ascii="Arial" w:hAnsi="Arial" w:cs="Arial"/>
                <w:sz w:val="16"/>
                <w:szCs w:val="16"/>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Arial" w:hAnsi="Arial" w:cs="Arial"/>
                <w:sz w:val="14"/>
                <w:szCs w:val="14"/>
              </w:rPr>
            </w:pPr>
            <w:r>
              <w:rPr>
                <w:rFonts w:ascii="Arial" w:hAnsi="Arial" w:cs="Arial"/>
                <w:sz w:val="16"/>
                <w:szCs w:val="16"/>
              </w:rPr>
              <w:t xml:space="preserve">Request type list and routing; Annex E remarks.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M-61</w:t>
            </w:r>
          </w:p>
        </w:tc>
        <w:tc>
          <w:tcPr>
            <w:tcW w:w="720" w:type="dxa"/>
          </w:tcPr>
          <w:p>
            <w:pPr>
              <w:spacing w:after="20" w:before="20"/>
              <w:rPr>
                <w:rFonts w:ascii="Arial" w:hAnsi="Arial" w:cs="Arial"/>
                <w:sz w:val="14"/>
                <w:szCs w:val="14"/>
              </w:rPr>
            </w:pPr>
            <w:r>
              <w:rPr>
                <w:rFonts w:ascii="Arial" w:hAnsi="Arial" w:cs="Arial"/>
                <w:sz w:val="16"/>
                <w:szCs w:val="16"/>
              </w:rPr>
              <w:t xml:space="preserve">FRPM.013.02</w:t>
            </w:r>
          </w:p>
        </w:tc>
        <w:tc>
          <w:tcPr>
            <w:tcW w:w="1368" w:type="dxa"/>
          </w:tcPr>
          <w:p>
            <w:pPr>
              <w:spacing w:after="20" w:before="20"/>
              <w:rPr>
                <w:rFonts w:ascii="Arial" w:hAnsi="Arial" w:cs="Arial"/>
                <w:sz w:val="14"/>
                <w:szCs w:val="14"/>
              </w:rPr>
            </w:pPr>
            <w:r>
              <w:rPr>
                <w:rFonts w:ascii="Arial" w:hAnsi="Arial" w:cs="Arial"/>
                <w:sz w:val="16"/>
                <w:szCs w:val="16"/>
              </w:rPr>
              <w:t xml:space="preserve">Review of negotiated terms added</w:t>
            </w:r>
          </w:p>
        </w:tc>
        <w:tc>
          <w:tcPr>
            <w:tcW w:w="2520" w:type="dxa"/>
          </w:tcPr>
          <w:p>
            <w:pPr>
              <w:spacing w:after="20" w:before="20"/>
              <w:rPr>
                <w:rFonts w:ascii="Arial" w:hAnsi="Arial" w:cs="Arial"/>
                <w:sz w:val="14"/>
                <w:szCs w:val="14"/>
              </w:rPr>
            </w:pPr>
            <w:r>
              <w:rPr>
                <w:rFonts w:ascii="Arial" w:hAnsi="Arial" w:cs="Arial"/>
                <w:sz w:val="16"/>
                <w:szCs w:val="16"/>
              </w:rPr>
              <w:t xml:space="preserve">FRPM.013.01: proposal ready, then FRPM.014.01 Select ManCom Approvers.</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BRPM.010: TSU negotiates and finalises terms.</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Arial" w:hAnsi="Arial" w:cs="Arial"/>
                <w:sz w:val="14"/>
                <w:szCs w:val="14"/>
              </w:rPr>
            </w:pPr>
            <w:r>
              <w:rPr>
                <w:rFonts w:ascii="Arial" w:hAnsi="Arial" w:cs="Arial"/>
                <w:sz w:val="16"/>
                <w:szCs w:val="16"/>
              </w:rPr>
              <w:t xml:space="preserve">One review step before ManCom for client-specific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M-62</w:t>
            </w:r>
          </w:p>
        </w:tc>
        <w:tc>
          <w:tcPr>
            <w:tcW w:w="720" w:type="dxa"/>
          </w:tcPr>
          <w:p>
            <w:pPr>
              <w:spacing w:after="20" w:before="20"/>
              <w:rPr>
                <w:rFonts w:ascii="Arial" w:hAnsi="Arial" w:cs="Arial"/>
                <w:sz w:val="14"/>
                <w:szCs w:val="14"/>
              </w:rPr>
            </w:pPr>
            <w:r>
              <w:rPr>
                <w:rFonts w:ascii="Arial" w:hAnsi="Arial" w:cs="Arial"/>
                <w:sz w:val="16"/>
                <w:szCs w:val="16"/>
              </w:rPr>
              <w:t xml:space="preserve">FRPM.014.02</w:t>
            </w:r>
          </w:p>
        </w:tc>
        <w:tc>
          <w:tcPr>
            <w:tcW w:w="1368" w:type="dxa"/>
          </w:tcPr>
          <w:p>
            <w:pPr>
              <w:spacing w:after="20" w:before="20"/>
              <w:rPr>
                <w:rFonts w:ascii="Arial" w:hAnsi="Arial" w:cs="Arial"/>
                <w:sz w:val="14"/>
                <w:szCs w:val="14"/>
              </w:rPr>
            </w:pPr>
            <w:r>
              <w:rPr>
                <w:rFonts w:ascii="Arial" w:hAnsi="Arial" w:cs="Arial"/>
                <w:sz w:val="16"/>
                <w:szCs w:val="16"/>
              </w:rPr>
              <w:t xml:space="preserve">Product requirements before ManCom added</w:t>
            </w:r>
          </w:p>
        </w:tc>
        <w:tc>
          <w:tcPr>
            <w:tcW w:w="2520" w:type="dxa"/>
          </w:tcPr>
          <w:p>
            <w:pPr>
              <w:spacing w:after="20" w:before="20"/>
              <w:rPr>
                <w:rFonts w:ascii="Arial" w:hAnsi="Arial" w:cs="Arial"/>
                <w:sz w:val="14"/>
                <w:szCs w:val="14"/>
              </w:rPr>
            </w:pPr>
            <w:r>
              <w:rPr>
                <w:rFonts w:ascii="Arial" w:hAnsi="Arial" w:cs="Arial"/>
                <w:sz w:val="16"/>
                <w:szCs w:val="16"/>
              </w:rPr>
              <w:t xml:space="preserve">FRPM.014.01: 'Select ManCom Approvers button once proposal is ready'.</w:t>
            </w:r>
          </w:p>
        </w:tc>
        <w:tc>
          <w:tcPr>
            <w:tcW w:w="2088" w:type="dxa"/>
          </w:tcPr>
          <w:p>
            <w:pPr>
              <w:spacing w:after="20" w:before="20"/>
              <w:rPr>
                <w:rFonts w:ascii="Arial" w:hAnsi="Arial" w:cs="Arial"/>
                <w:sz w:val="14"/>
                <w:szCs w:val="14"/>
              </w:rPr>
            </w:pPr>
            <w:r>
              <w:rPr>
                <w:rFonts w:ascii="Arial" w:hAnsi="Arial" w:cs="Arial"/>
                <w:sz w:val="16"/>
                <w:szCs w:val="16"/>
              </w:rPr>
              <w:t xml:space="preserve">BRPM.015: product requirements (computation and details that Marketing needs) submitted via the system;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FRPM.014.02: TSU completes the product requirements and attaches the signed package slip before the ManCom approvers are selected.</w:t>
            </w:r>
          </w:p>
        </w:tc>
        <w:tc>
          <w:tcPr>
            <w:tcW w:w="1512" w:type="dxa"/>
          </w:tcPr>
          <w:p>
            <w:pPr>
              <w:spacing w:after="20" w:before="20"/>
              <w:rPr>
                <w:rFonts w:ascii="Arial" w:hAnsi="Arial" w:cs="Arial"/>
                <w:sz w:val="14"/>
                <w:szCs w:val="14"/>
              </w:rPr>
            </w:pPr>
            <w:r>
              <w:rPr>
                <w:rFonts w:ascii="Arial" w:hAnsi="Arial" w:cs="Arial"/>
                <w:sz w:val="16"/>
                <w:szCs w:val="16"/>
              </w:rPr>
              <w:t xml:space="preserve">Completeness of what ManCom approves and MBS sets up.</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M-63</w:t>
            </w:r>
          </w:p>
        </w:tc>
        <w:tc>
          <w:tcPr>
            <w:tcW w:w="720" w:type="dxa"/>
          </w:tcPr>
          <w:p>
            <w:pPr>
              <w:spacing w:after="20" w:before="20"/>
              <w:rPr>
                <w:rFonts w:ascii="Arial" w:hAnsi="Arial" w:cs="Arial"/>
                <w:sz w:val="14"/>
                <w:szCs w:val="14"/>
              </w:rPr>
            </w:pPr>
            <w:r>
              <w:rPr>
                <w:rFonts w:ascii="Arial" w:hAnsi="Arial" w:cs="Arial"/>
                <w:sz w:val="16"/>
                <w:szCs w:val="16"/>
              </w:rPr>
              <w:t xml:space="preserve">FRPM.016.02</w:t>
            </w:r>
          </w:p>
        </w:tc>
        <w:tc>
          <w:tcPr>
            <w:tcW w:w="1368" w:type="dxa"/>
          </w:tcPr>
          <w:p>
            <w:pPr>
              <w:spacing w:after="20" w:before="20"/>
              <w:rPr>
                <w:rFonts w:ascii="Arial" w:hAnsi="Arial" w:cs="Arial"/>
                <w:sz w:val="14"/>
                <w:szCs w:val="14"/>
              </w:rPr>
            </w:pPr>
            <w:r>
              <w:rPr>
                <w:rFonts w:ascii="Arial" w:hAnsi="Arial" w:cs="Arial"/>
                <w:sz w:val="16"/>
                <w:szCs w:val="16"/>
              </w:rPr>
              <w:t xml:space="preserve">Post-setup validation checklist added</w:t>
            </w:r>
          </w:p>
        </w:tc>
        <w:tc>
          <w:tcPr>
            <w:tcW w:w="2520" w:type="dxa"/>
          </w:tcPr>
          <w:p>
            <w:pPr>
              <w:spacing w:after="20" w:before="20"/>
              <w:rPr>
                <w:rFonts w:ascii="Arial" w:hAnsi="Arial" w:cs="Arial"/>
                <w:sz w:val="14"/>
                <w:szCs w:val="14"/>
              </w:rPr>
            </w:pPr>
            <w:r>
              <w:rPr>
                <w:rFonts w:ascii="Arial" w:hAnsi="Arial" w:cs="Arial"/>
                <w:sz w:val="16"/>
                <w:szCs w:val="16"/>
              </w:rPr>
              <w:t xml:space="preserve">PMADD06 mapped to FRPM.003.03 (approve, return or reject the matrix request); MBS statuses 'Pending Approval', 'Approved' (FRPM.016.01).</w:t>
            </w:r>
          </w:p>
        </w:tc>
        <w:tc>
          <w:tcPr>
            <w:tcW w:w="2088" w:type="dxa"/>
          </w:tcPr>
          <w:p>
            <w:pPr>
              <w:spacing w:after="20" w:before="20"/>
              <w:rPr>
                <w:rFonts w:ascii="Arial" w:hAnsi="Arial" w:cs="Arial"/>
                <w:sz w:val="14"/>
                <w:szCs w:val="14"/>
              </w:rPr>
            </w:pPr>
            <w:r>
              <w:rPr>
                <w:rFonts w:ascii="Arial" w:hAnsi="Arial" w:cs="Arial"/>
                <w:sz w:val="16"/>
                <w:szCs w:val="16"/>
              </w:rPr>
              <w:t xml:space="preserve">PMADD06: explicit post-setup validation checkpoint (e.g. by TSU Head / Business Administrator) so that incorrect configurations do not propagate downstream.</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FRPM.016.02 with the checklist, the test premium and the validation record; FRPM.003.03 refers to it. The final checklist is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Who validates (TSU Head, Business Administrator or either) and the checklist content.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M-64</w:t>
            </w:r>
          </w:p>
        </w:tc>
        <w:tc>
          <w:tcPr>
            <w:tcW w:w="720" w:type="dxa"/>
          </w:tcPr>
          <w:p>
            <w:pPr>
              <w:spacing w:after="20" w:before="20"/>
              <w:rPr>
                <w:rFonts w:ascii="Arial" w:hAnsi="Arial" w:cs="Arial"/>
                <w:sz w:val="14"/>
                <w:szCs w:val="14"/>
              </w:rPr>
            </w:pPr>
            <w:r>
              <w:rPr>
                <w:rFonts w:ascii="Arial" w:hAnsi="Arial" w:cs="Arial"/>
                <w:sz w:val="16"/>
                <w:szCs w:val="16"/>
              </w:rPr>
              <w:t xml:space="preserve">FRPM.022-030</w:t>
            </w:r>
          </w:p>
        </w:tc>
        <w:tc>
          <w:tcPr>
            <w:tcW w:w="1368" w:type="dxa"/>
          </w:tcPr>
          <w:p>
            <w:pPr>
              <w:spacing w:after="20" w:before="20"/>
              <w:rPr>
                <w:rFonts w:ascii="Arial" w:hAnsi="Arial" w:cs="Arial"/>
                <w:sz w:val="14"/>
                <w:szCs w:val="14"/>
              </w:rPr>
            </w:pPr>
            <w:r>
              <w:rPr>
                <w:rFonts w:ascii="Arial" w:hAnsi="Arial" w:cs="Arial"/>
                <w:sz w:val="16"/>
                <w:szCs w:val="16"/>
              </w:rPr>
              <w:t xml:space="preserve">New requirement items FRPM.022 to FRPM.030</w:t>
            </w:r>
          </w:p>
        </w:tc>
        <w:tc>
          <w:tcPr>
            <w:tcW w:w="2520" w:type="dxa"/>
          </w:tcPr>
          <w:p>
            <w:pPr>
              <w:spacing w:after="20" w:before="20"/>
              <w:rPr>
                <w:rFonts w:ascii="Arial" w:hAnsi="Arial" w:cs="Arial"/>
                <w:sz w:val="14"/>
                <w:szCs w:val="14"/>
              </w:rPr>
            </w:pPr>
            <w:r>
              <w:rPr>
                <w:rFonts w:ascii="Arial" w:hAnsi="Arial" w:cs="Arial"/>
                <w:sz w:val="16"/>
                <w:szCs w:val="16"/>
              </w:rPr>
              <w:t xml:space="preserve">BDOI's table ends at FRPM.021.</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BRPM.005, 006, 007, 016, 017, 020, 021 and 022 (see the mapping).</w:t>
            </w:r>
          </w:p>
        </w:tc>
        <w:tc>
          <w:tcPr>
            <w:tcW w:w="3072" w:type="dxa"/>
          </w:tcPr>
          <w:p>
            <w:pPr>
              <w:spacing w:after="20" w:before="20"/>
              <w:rPr>
                <w:rFonts w:ascii="Arial" w:hAnsi="Arial" w:cs="Arial"/>
                <w:sz w:val="14"/>
                <w:szCs w:val="14"/>
              </w:rPr>
            </w:pPr>
            <w:r>
              <w:rPr>
                <w:rFonts w:ascii="Arial" w:hAnsi="Arial" w:cs="Arial"/>
                <w:sz w:val="16"/>
                <w:szCs w:val="16"/>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Arial" w:hAnsi="Arial" w:cs="Arial"/>
                <w:sz w:val="14"/>
                <w:szCs w:val="14"/>
              </w:rPr>
            </w:pPr>
            <w:r>
              <w:rPr>
                <w:rFonts w:ascii="Arial" w:hAnsi="Arial" w:cs="Arial"/>
                <w:sz w:val="16"/>
                <w:szCs w:val="16"/>
              </w:rPr>
              <w:t xml:space="preserve">Numbering and review of the new items by BDO ITG.</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M-65</w:t>
            </w:r>
          </w:p>
        </w:tc>
        <w:tc>
          <w:tcPr>
            <w:tcW w:w="720" w:type="dxa"/>
          </w:tcPr>
          <w:p>
            <w:pPr>
              <w:spacing w:after="20" w:before="20"/>
              <w:rPr>
                <w:rFonts w:ascii="Arial" w:hAnsi="Arial" w:cs="Arial"/>
                <w:sz w:val="14"/>
                <w:szCs w:val="14"/>
              </w:rPr>
            </w:pPr>
            <w:r>
              <w:rPr>
                <w:rFonts w:ascii="Arial" w:hAnsi="Arial" w:cs="Arial"/>
                <w:sz w:val="16"/>
                <w:szCs w:val="16"/>
              </w:rPr>
              <w:t xml:space="preserve">Service levels</w:t>
            </w:r>
          </w:p>
        </w:tc>
        <w:tc>
          <w:tcPr>
            <w:tcW w:w="1368" w:type="dxa"/>
          </w:tcPr>
          <w:p>
            <w:pPr>
              <w:spacing w:after="20" w:before="20"/>
              <w:rPr>
                <w:rFonts w:ascii="Arial" w:hAnsi="Arial" w:cs="Arial"/>
                <w:sz w:val="14"/>
                <w:szCs w:val="14"/>
              </w:rPr>
            </w:pPr>
            <w:r>
              <w:rPr>
                <w:rFonts w:ascii="Arial" w:hAnsi="Arial" w:cs="Arial"/>
                <w:sz w:val="16"/>
                <w:szCs w:val="16"/>
              </w:rPr>
              <w:t xml:space="preserve">Service levels per workflow stage</w:t>
            </w:r>
          </w:p>
        </w:tc>
        <w:tc>
          <w:tcPr>
            <w:tcW w:w="2520" w:type="dxa"/>
          </w:tcPr>
          <w:p>
            <w:pPr>
              <w:spacing w:after="20" w:before="20"/>
              <w:rPr>
                <w:rFonts w:ascii="Arial" w:hAnsi="Arial" w:cs="Arial"/>
                <w:sz w:val="14"/>
                <w:szCs w:val="14"/>
              </w:rPr>
            </w:pPr>
            <w:r>
              <w:rPr>
                <w:rFonts w:ascii="Arial" w:hAnsi="Arial" w:cs="Arial"/>
                <w:sz w:val="16"/>
                <w:szCs w:val="16"/>
              </w:rPr>
              <w:t xml:space="preserve">Aging shown on the dashboard (FRPM.001.01) and lists; no service levels stated.</w:t>
            </w:r>
          </w:p>
        </w:tc>
        <w:tc>
          <w:tcPr>
            <w:tcW w:w="2088" w:type="dxa"/>
          </w:tcPr>
          <w:p>
            <w:pPr>
              <w:spacing w:after="20" w:before="20"/>
              <w:rPr>
                <w:rFonts w:ascii="Arial" w:hAnsi="Arial" w:cs="Arial"/>
                <w:sz w:val="14"/>
                <w:szCs w:val="14"/>
              </w:rPr>
            </w:pPr>
            <w:r>
              <w:rPr>
                <w:rFonts w:ascii="Arial" w:hAnsi="Arial" w:cs="Arial"/>
                <w:sz w:val="16"/>
                <w:szCs w:val="16"/>
              </w:rPr>
              <w:t xml:space="preserve">BRPM.021: validation and approval workflow enforcement; BRPM.019: real-time tracking.</w:t>
            </w:r>
          </w:p>
        </w:tc>
        <w:tc>
          <w:tcPr>
            <w:tcW w:w="3072" w:type="dxa"/>
          </w:tcPr>
          <w:p>
            <w:pPr>
              <w:spacing w:after="20" w:before="20"/>
              <w:rPr>
                <w:rFonts w:ascii="Arial" w:hAnsi="Arial" w:cs="Arial"/>
                <w:sz w:val="14"/>
                <w:szCs w:val="14"/>
              </w:rPr>
            </w:pPr>
            <w:r>
              <w:rPr>
                <w:rFonts w:ascii="Arial" w:hAnsi="Arial" w:cs="Arial"/>
                <w:sz w:val="16"/>
                <w:szCs w:val="16"/>
              </w:rPr>
              <w:t xml:space="preserve">Default service levels per stage (FRPM.028.01) with amber and red marking (FRPM.001.01). The values are placeholders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Overdue marking and alerts.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Receiving BDOI systems for product master changes</w:t>
            </w:r>
          </w:p>
        </w:tc>
        <w:tc>
          <w:tcPr>
            <w:tcW w:w="2520" w:type="dxa"/>
          </w:tcPr>
          <w:p>
            <w:pPr>
              <w:spacing w:after="20" w:before="20"/>
              <w:rPr>
                <w:rFonts w:ascii="Arial" w:hAnsi="Arial" w:cs="Arial"/>
                <w:sz w:val="14"/>
                <w:szCs w:val="14"/>
              </w:rPr>
            </w:pPr>
            <w:r>
              <w:rPr>
                <w:rFonts w:ascii="Arial" w:hAnsi="Arial" w:cs="Arial"/>
                <w:sz w:val="16"/>
                <w:szCs w:val="16"/>
              </w:rPr>
              <w:t xml:space="preserve">BRPM.022 mapped to notifications in FRPM.003 to FRPM.017.</w:t>
            </w:r>
          </w:p>
        </w:tc>
        <w:tc>
          <w:tcPr>
            <w:tcW w:w="2088" w:type="dxa"/>
          </w:tcPr>
          <w:p>
            <w:pPr>
              <w:spacing w:after="20" w:before="20"/>
              <w:rPr>
                <w:rFonts w:ascii="Arial" w:hAnsi="Arial" w:cs="Arial"/>
                <w:sz w:val="14"/>
                <w:szCs w:val="14"/>
              </w:rPr>
            </w:pPr>
            <w:r>
              <w:rPr>
                <w:rFonts w:ascii="Arial" w:hAnsi="Arial" w:cs="Arial"/>
                <w:sz w:val="16"/>
                <w:szCs w:val="16"/>
              </w:rPr>
              <w:t xml:space="preserve">BRPM.022: notification and integration for seamless data flow; data synchronized with BDOI systems.</w:t>
            </w:r>
          </w:p>
        </w:tc>
        <w:tc>
          <w:tcPr>
            <w:tcW w:w="3072" w:type="dxa"/>
          </w:tcPr>
          <w:p>
            <w:pPr>
              <w:spacing w:after="20" w:before="20"/>
              <w:rPr>
                <w:rFonts w:ascii="Arial" w:hAnsi="Arial" w:cs="Arial"/>
                <w:sz w:val="14"/>
                <w:szCs w:val="14"/>
              </w:rPr>
            </w:pPr>
            <w:r>
              <w:rPr>
                <w:rFonts w:ascii="Arial" w:hAnsi="Arial" w:cs="Arial"/>
                <w:sz w:val="16"/>
                <w:szCs w:val="16"/>
              </w:rPr>
              <w:t xml:space="preserve">FRPM.029.01 records every released and expired version as a product master change; BDOI to name the receiving systems, format and timing.</w:t>
            </w:r>
          </w:p>
        </w:tc>
        <w:tc>
          <w:tcPr>
            <w:tcW w:w="1512" w:type="dxa"/>
          </w:tcPr>
          <w:p>
            <w:pPr>
              <w:spacing w:after="20" w:before="20"/>
              <w:rPr>
                <w:rFonts w:ascii="Arial" w:hAnsi="Arial" w:cs="Arial"/>
                <w:sz w:val="14"/>
                <w:szCs w:val="14"/>
              </w:rPr>
            </w:pPr>
            <w:r>
              <w:rPr>
                <w:rFonts w:ascii="Arial" w:hAnsi="Arial" w:cs="Arial"/>
                <w:sz w:val="16"/>
                <w:szCs w:val="16"/>
              </w:rPr>
              <w:t xml:space="preserve">Coverage of the integration part of BRPM.022.</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M-67</w:t>
            </w:r>
          </w:p>
        </w:tc>
        <w:tc>
          <w:tcPr>
            <w:tcW w:w="720" w:type="dxa"/>
          </w:tcPr>
          <w:p>
            <w:pPr>
              <w:spacing w:after="20" w:before="20"/>
              <w:rPr>
                <w:rFonts w:ascii="Arial" w:hAnsi="Arial" w:cs="Arial"/>
                <w:sz w:val="14"/>
                <w:szCs w:val="14"/>
              </w:rPr>
            </w:pPr>
            <w:r>
              <w:rPr>
                <w:rFonts w:ascii="Arial" w:hAnsi="Arial" w:cs="Arial"/>
                <w:sz w:val="16"/>
                <w:szCs w:val="16"/>
              </w:rPr>
              <w:t xml:space="preserve">Annex A</w:t>
            </w:r>
          </w:p>
        </w:tc>
        <w:tc>
          <w:tcPr>
            <w:tcW w:w="1368" w:type="dxa"/>
          </w:tcPr>
          <w:p>
            <w:pPr>
              <w:spacing w:after="20" w:before="20"/>
              <w:rPr>
                <w:rFonts w:ascii="Arial" w:hAnsi="Arial" w:cs="Arial"/>
                <w:sz w:val="14"/>
                <w:szCs w:val="14"/>
              </w:rPr>
            </w:pPr>
            <w:r>
              <w:rPr>
                <w:rFonts w:ascii="Arial" w:hAnsi="Arial" w:cs="Arial"/>
                <w:sz w:val="16"/>
                <w:szCs w:val="16"/>
              </w:rPr>
              <w:t xml:space="preserve">Rows added to Annex A – Package Product Fields</w:t>
            </w:r>
          </w:p>
        </w:tc>
        <w:tc>
          <w:tcPr>
            <w:tcW w:w="2520" w:type="dxa"/>
          </w:tcPr>
          <w:p>
            <w:pPr>
              <w:spacing w:after="20" w:before="20"/>
              <w:rPr>
                <w:rFonts w:ascii="Arial" w:hAnsi="Arial" w:cs="Arial"/>
                <w:sz w:val="14"/>
                <w:szCs w:val="14"/>
              </w:rPr>
            </w:pPr>
            <w:r>
              <w:rPr>
                <w:rFonts w:ascii="Arial" w:hAnsi="Arial" w:cs="Arial"/>
                <w:sz w:val="16"/>
                <w:szCs w:val="16"/>
              </w:rPr>
              <w:t xml:space="preserve">Annex A lists 27 package product fields.</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BRPM.007, BRPM.015.</w:t>
            </w:r>
          </w:p>
        </w:tc>
        <w:tc>
          <w:tcPr>
            <w:tcW w:w="3072" w:type="dxa"/>
          </w:tcPr>
          <w:p>
            <w:pPr>
              <w:spacing w:after="20" w:before="20"/>
              <w:rPr>
                <w:rFonts w:ascii="Arial" w:hAnsi="Arial" w:cs="Arial"/>
                <w:sz w:val="14"/>
                <w:szCs w:val="14"/>
              </w:rPr>
            </w:pPr>
            <w:r>
              <w:rPr>
                <w:rFonts w:ascii="Arial" w:hAnsi="Arial" w:cs="Arial"/>
                <w:sz w:val="16"/>
                <w:szCs w:val="16"/>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Arial" w:hAnsi="Arial" w:cs="Arial"/>
                <w:sz w:val="14"/>
                <w:szCs w:val="14"/>
              </w:rPr>
            </w:pPr>
            <w:r>
              <w:rPr>
                <w:rFonts w:ascii="Arial" w:hAnsi="Arial" w:cs="Arial"/>
                <w:sz w:val="16"/>
                <w:szCs w:val="16"/>
              </w:rPr>
              <w:t xml:space="preserve">Fields of the package record.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M-68</w:t>
            </w:r>
          </w:p>
        </w:tc>
        <w:tc>
          <w:tcPr>
            <w:tcW w:w="720" w:type="dxa"/>
          </w:tcPr>
          <w:p>
            <w:pPr>
              <w:keepNext/>
              <w:spacing w:after="20" w:before="20"/>
              <w:rPr>
                <w:rFonts w:ascii="Arial" w:hAnsi="Arial" w:cs="Arial"/>
                <w:sz w:val="14"/>
                <w:szCs w:val="14"/>
              </w:rPr>
            </w:pPr>
            <w:r>
              <w:rPr>
                <w:rFonts w:ascii="Arial" w:hAnsi="Arial" w:cs="Arial"/>
                <w:sz w:val="16"/>
                <w:szCs w:val="16"/>
              </w:rPr>
              <w:t xml:space="preserve">Annex B / C</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B and Annex C – Non-Package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(85 fields) and Annex C (91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New Business BRD (proposal request); BRPM.003.</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quotation request.</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M-69</w:t>
            </w:r>
          </w:p>
        </w:tc>
        <w:tc>
          <w:tcPr>
            <w:tcW w:w="720" w:type="dxa"/>
          </w:tcPr>
          <w:p>
            <w:pPr>
              <w:keepNext/>
              <w:spacing w:after="20" w:before="20"/>
              <w:rPr>
                <w:rFonts w:ascii="Arial" w:hAnsi="Arial" w:cs="Arial"/>
                <w:sz w:val="14"/>
                <w:szCs w:val="14"/>
              </w:rPr>
            </w:pPr>
            <w:r>
              <w:rPr>
                <w:rFonts w:ascii="Arial" w:hAnsi="Arial" w:cs="Arial"/>
                <w:sz w:val="16"/>
                <w:szCs w:val="16"/>
              </w:rPr>
              <w:t xml:space="preserve">Annex E</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E – Package Request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E lists 26 package request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BRPM.008, BRPM.011, BRPM.017.</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Package Request Form.</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Head, Technical Support Unit (TSU);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M-70</w:t>
            </w:r>
          </w:p>
        </w:tc>
        <w:tc>
          <w:tcPr>
            <w:tcW w:w="720" w:type="dxa"/>
          </w:tcPr>
          <w:p>
            <w:pPr>
              <w:spacing w:after="20" w:before="20"/>
              <w:rPr>
                <w:rFonts w:ascii="Arial" w:hAnsi="Arial" w:cs="Arial"/>
                <w:sz w:val="14"/>
                <w:szCs w:val="14"/>
              </w:rPr>
            </w:pPr>
            <w:r>
              <w:rPr>
                <w:rFonts w:ascii="Arial" w:hAnsi="Arial" w:cs="Arial"/>
                <w:sz w:val="16"/>
                <w:szCs w:val="16"/>
              </w:rPr>
              <w:t xml:space="preserve">Annex E rule</w:t>
            </w:r>
          </w:p>
        </w:tc>
        <w:tc>
          <w:tcPr>
            <w:tcW w:w="1368" w:type="dxa"/>
          </w:tcPr>
          <w:p>
            <w:pPr>
              <w:spacing w:after="20" w:before="20"/>
              <w:rPr>
                <w:rFonts w:ascii="Arial" w:hAnsi="Arial" w:cs="Arial"/>
                <w:sz w:val="14"/>
                <w:szCs w:val="14"/>
              </w:rPr>
            </w:pPr>
            <w:r>
              <w:rPr>
                <w:rFonts w:ascii="Arial" w:hAnsi="Arial" w:cs="Arial"/>
                <w:sz w:val="16"/>
                <w:szCs w:val="16"/>
              </w:rPr>
              <w:t xml:space="preserve">Minimum policies and premium of a package request</w:t>
            </w:r>
          </w:p>
        </w:tc>
        <w:tc>
          <w:tcPr>
            <w:tcW w:w="2520" w:type="dxa"/>
          </w:tcPr>
          <w:p>
            <w:pPr>
              <w:spacing w:after="20" w:before="20"/>
              <w:rPr>
                <w:rFonts w:ascii="Arial" w:hAnsi="Arial" w:cs="Arial"/>
                <w:sz w:val="14"/>
                <w:szCs w:val="14"/>
              </w:rPr>
            </w:pPr>
            <w:r>
              <w:rPr>
                <w:rFonts w:ascii="Arial" w:hAnsi="Arial" w:cs="Arial"/>
                <w:sz w:val="16"/>
                <w:szCs w:val="16"/>
              </w:rPr>
              <w:t xml:space="preserve">Annex E: 'Estimated No. of Policies to be Issued... must be at least 20'; 'Estimated Total Basic Premium... must be at least PHP 5M'.</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Arial" w:hAnsi="Arial" w:cs="Arial"/>
                <w:sz w:val="14"/>
                <w:szCs w:val="14"/>
              </w:rPr>
            </w:pPr>
            <w:r>
              <w:rPr>
                <w:rFonts w:ascii="Arial" w:hAnsi="Arial" w:cs="Arial"/>
                <w:sz w:val="16"/>
                <w:szCs w:val="16"/>
              </w:rPr>
              <w:t xml:space="preserve">Which package requests TSU receives.</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M-71</w:t>
            </w:r>
          </w:p>
        </w:tc>
        <w:tc>
          <w:tcPr>
            <w:tcW w:w="720" w:type="dxa"/>
          </w:tcPr>
          <w:p>
            <w:pPr>
              <w:spacing w:after="20" w:before="20"/>
              <w:rPr>
                <w:rFonts w:ascii="Arial" w:hAnsi="Arial" w:cs="Arial"/>
                <w:sz w:val="14"/>
                <w:szCs w:val="14"/>
              </w:rPr>
            </w:pPr>
            <w:r>
              <w:rPr>
                <w:rFonts w:ascii="Arial" w:hAnsi="Arial" w:cs="Arial"/>
                <w:sz w:val="16"/>
                <w:szCs w:val="16"/>
              </w:rPr>
              <w:t xml:space="preserve">FRPM.004.01</w:t>
            </w:r>
          </w:p>
        </w:tc>
        <w:tc>
          <w:tcPr>
            <w:tcW w:w="1368" w:type="dxa"/>
          </w:tcPr>
          <w:p>
            <w:pPr>
              <w:spacing w:after="20" w:before="20"/>
              <w:rPr>
                <w:rFonts w:ascii="Arial" w:hAnsi="Arial" w:cs="Arial"/>
                <w:sz w:val="14"/>
                <w:szCs w:val="14"/>
              </w:rPr>
            </w:pPr>
            <w:r>
              <w:rPr>
                <w:rFonts w:ascii="Arial" w:hAnsi="Arial" w:cs="Arial"/>
                <w:sz w:val="16"/>
                <w:szCs w:val="16"/>
              </w:rPr>
              <w:t xml:space="preserve">Expiry alert days: 90 days in BDOI's FRS</w:t>
            </w:r>
          </w:p>
        </w:tc>
        <w:tc>
          <w:tcPr>
            <w:tcW w:w="2520" w:type="dxa"/>
          </w:tcPr>
          <w:p>
            <w:pPr>
              <w:spacing w:after="20" w:before="20"/>
              <w:rPr>
                <w:rFonts w:ascii="Arial" w:hAnsi="Arial" w:cs="Arial"/>
                <w:sz w:val="14"/>
                <w:szCs w:val="14"/>
              </w:rPr>
            </w:pPr>
            <w:r>
              <w:rPr>
                <w:rFonts w:ascii="Arial" w:hAnsi="Arial" w:cs="Arial"/>
                <w:sz w:val="16"/>
                <w:szCs w:val="16"/>
              </w:rPr>
              <w:t xml:space="preserve">FRPM.004.01: alerts beginning 90 calendar days before the package expiry date and the anniversary date.</w:t>
            </w:r>
          </w:p>
        </w:tc>
        <w:tc>
          <w:tcPr>
            <w:tcW w:w="2088" w:type="dxa"/>
          </w:tcPr>
          <w:p>
            <w:pPr>
              <w:spacing w:after="20" w:before="20"/>
              <w:rPr>
                <w:rFonts w:ascii="Arial" w:hAnsi="Arial" w:cs="Arial"/>
                <w:sz w:val="14"/>
                <w:szCs w:val="14"/>
              </w:rPr>
            </w:pPr>
            <w:r>
              <w:rPr>
                <w:rFonts w:ascii="Arial" w:hAnsi="Arial" w:cs="Arial"/>
                <w:sz w:val="16"/>
                <w:szCs w:val="16"/>
              </w:rPr>
              <w:t xml:space="preserve">BRPM.017: TSU monitors the expiry or anniversary date of each package.</w:t>
            </w:r>
          </w:p>
        </w:tc>
        <w:tc>
          <w:tcPr>
            <w:tcW w:w="3072" w:type="dxa"/>
          </w:tcPr>
          <w:p>
            <w:pPr>
              <w:spacing w:after="20" w:before="20"/>
              <w:rPr>
                <w:rFonts w:ascii="Arial" w:hAnsi="Arial" w:cs="Arial"/>
                <w:sz w:val="14"/>
                <w:szCs w:val="14"/>
              </w:rPr>
            </w:pPr>
            <w:r>
              <w:rPr>
                <w:rFonts w:ascii="Arial" w:hAnsi="Arial" w:cs="Arial"/>
                <w:sz w:val="16"/>
                <w:szCs w:val="16"/>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Arial" w:hAnsi="Arial" w:cs="Arial"/>
                <w:sz w:val="14"/>
                <w:szCs w:val="14"/>
              </w:rPr>
            </w:pPr>
            <w:r>
              <w:rPr>
                <w:rFonts w:ascii="Arial" w:hAnsi="Arial" w:cs="Arial"/>
                <w:sz w:val="16"/>
                <w:szCs w:val="16"/>
              </w:rPr>
              <w:t xml:space="preserve">Configuration value at go-live; anniversary alert to be made available.</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M-72</w:t>
            </w:r>
          </w:p>
        </w:tc>
        <w:tc>
          <w:tcPr>
            <w:tcW w:w="720" w:type="dxa"/>
          </w:tcPr>
          <w:p>
            <w:pPr>
              <w:spacing w:after="20" w:before="20"/>
              <w:rPr>
                <w:rFonts w:ascii="Arial" w:hAnsi="Arial" w:cs="Arial"/>
                <w:sz w:val="14"/>
                <w:szCs w:val="14"/>
              </w:rPr>
            </w:pPr>
            <w:r>
              <w:rPr>
                <w:rFonts w:ascii="Arial" w:hAnsi="Arial" w:cs="Arial"/>
                <w:sz w:val="16"/>
                <w:szCs w:val="16"/>
              </w:rPr>
              <w:t xml:space="preserve">FRPM.014.01</w:t>
            </w:r>
          </w:p>
        </w:tc>
        <w:tc>
          <w:tcPr>
            <w:tcW w:w="1368" w:type="dxa"/>
          </w:tcPr>
          <w:p>
            <w:pPr>
              <w:spacing w:after="20" w:before="20"/>
              <w:rPr>
                <w:rFonts w:ascii="Arial" w:hAnsi="Arial" w:cs="Arial"/>
                <w:sz w:val="14"/>
                <w:szCs w:val="14"/>
              </w:rPr>
            </w:pPr>
            <w:r>
              <w:rPr>
                <w:rFonts w:ascii="Arial" w:hAnsi="Arial" w:cs="Arial"/>
                <w:sz w:val="16"/>
                <w:szCs w:val="16"/>
              </w:rPr>
              <w:t xml:space="preserve">ManCom e-mail through Microsoft 365</w:t>
            </w:r>
          </w:p>
        </w:tc>
        <w:tc>
          <w:tcPr>
            <w:tcW w:w="2520" w:type="dxa"/>
          </w:tcPr>
          <w:p>
            <w:pPr>
              <w:spacing w:after="20" w:before="20"/>
              <w:rPr>
                <w:rFonts w:ascii="Arial" w:hAnsi="Arial" w:cs="Arial"/>
                <w:sz w:val="14"/>
                <w:szCs w:val="14"/>
              </w:rPr>
            </w:pPr>
            <w:r>
              <w:rPr>
                <w:rFonts w:ascii="Arial" w:hAnsi="Arial" w:cs="Arial"/>
                <w:sz w:val="16"/>
                <w:szCs w:val="16"/>
              </w:rPr>
              <w:t xml:space="preserve">FRPM.014.01: e-mail notifications to all selected approvers via Microsoft 365; the President after the other approvers.</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 and in-system sign-off.</w:t>
            </w:r>
          </w:p>
        </w:tc>
        <w:tc>
          <w:tcPr>
            <w:tcW w:w="3072" w:type="dxa"/>
          </w:tcPr>
          <w:p>
            <w:pPr>
              <w:spacing w:after="20" w:before="20"/>
              <w:rPr>
                <w:rFonts w:ascii="Arial" w:hAnsi="Arial" w:cs="Arial"/>
                <w:sz w:val="14"/>
                <w:szCs w:val="14"/>
              </w:rPr>
            </w:pPr>
            <w:r>
              <w:rPr>
                <w:rFonts w:ascii="Arial" w:hAnsi="Arial" w:cs="Arial"/>
                <w:sz w:val="16"/>
                <w:szCs w:val="16"/>
              </w:rPr>
              <w:t xml:space="preserve">Annex P gives the proposed texts NT-13 and NT-14 for BDOI's approval; the e-mail channel of BDOI is an integration input (Annex S, IN-08).</w:t>
            </w:r>
          </w:p>
        </w:tc>
        <w:tc>
          <w:tcPr>
            <w:tcW w:w="1512" w:type="dxa"/>
          </w:tcPr>
          <w:p>
            <w:pPr>
              <w:spacing w:after="20" w:before="20"/>
              <w:rPr>
                <w:rFonts w:ascii="Arial" w:hAnsi="Arial" w:cs="Arial"/>
                <w:sz w:val="14"/>
                <w:szCs w:val="14"/>
              </w:rPr>
            </w:pPr>
            <w:r>
              <w:rPr>
                <w:rFonts w:ascii="Arial" w:hAnsi="Arial" w:cs="Arial"/>
                <w:sz w:val="16"/>
                <w:szCs w:val="16"/>
              </w:rPr>
              <w:t xml:space="preserve">Wording and channel of the ManCom e-mails.</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M-73</w:t>
            </w:r>
          </w:p>
        </w:tc>
        <w:tc>
          <w:tcPr>
            <w:tcW w:w="720" w:type="dxa"/>
          </w:tcPr>
          <w:p>
            <w:pPr>
              <w:spacing w:after="20" w:before="20"/>
              <w:rPr>
                <w:rFonts w:ascii="Arial" w:hAnsi="Arial" w:cs="Arial"/>
                <w:sz w:val="14"/>
                <w:szCs w:val="14"/>
              </w:rPr>
            </w:pPr>
            <w:r>
              <w:rPr>
                <w:rFonts w:ascii="Arial" w:hAnsi="Arial" w:cs="Arial"/>
                <w:sz w:val="16"/>
                <w:szCs w:val="16"/>
              </w:rPr>
              <w:t xml:space="preserve">FRPM.007.01</w:t>
            </w:r>
          </w:p>
        </w:tc>
        <w:tc>
          <w:tcPr>
            <w:tcW w:w="1368" w:type="dxa"/>
          </w:tcPr>
          <w:p>
            <w:pPr>
              <w:spacing w:after="20" w:before="20"/>
              <w:rPr>
                <w:rFonts w:ascii="Arial" w:hAnsi="Arial" w:cs="Arial"/>
                <w:sz w:val="14"/>
                <w:szCs w:val="14"/>
              </w:rPr>
            </w:pPr>
            <w:r>
              <w:rPr>
                <w:rFonts w:ascii="Arial" w:hAnsi="Arial" w:cs="Arial"/>
                <w:sz w:val="16"/>
                <w:szCs w:val="16"/>
              </w:rPr>
              <w:t xml:space="preserve">Weekly run of the Consolidated Placement Update Report</w:t>
            </w:r>
          </w:p>
        </w:tc>
        <w:tc>
          <w:tcPr>
            <w:tcW w:w="2520" w:type="dxa"/>
          </w:tcPr>
          <w:p>
            <w:pPr>
              <w:spacing w:after="20" w:before="20"/>
              <w:rPr>
                <w:rFonts w:ascii="Arial" w:hAnsi="Arial" w:cs="Arial"/>
                <w:sz w:val="14"/>
                <w:szCs w:val="14"/>
              </w:rPr>
            </w:pPr>
            <w:r>
              <w:rPr>
                <w:rFonts w:ascii="Arial" w:hAnsi="Arial" w:cs="Arial"/>
                <w:sz w:val="16"/>
                <w:szCs w:val="16"/>
              </w:rPr>
              <w:t xml:space="preserve">FRPM.007.01: generated automatically every Thursday at 8am; stored in a repository.</w:t>
            </w:r>
          </w:p>
        </w:tc>
        <w:tc>
          <w:tcPr>
            <w:tcW w:w="2088" w:type="dxa"/>
          </w:tcPr>
          <w:p>
            <w:pPr>
              <w:spacing w:after="20" w:before="20"/>
              <w:rPr>
                <w:rFonts w:ascii="Arial" w:hAnsi="Arial" w:cs="Arial"/>
                <w:sz w:val="14"/>
                <w:szCs w:val="14"/>
              </w:rPr>
            </w:pPr>
            <w:r>
              <w:rPr>
                <w:rFonts w:ascii="Arial" w:hAnsi="Arial" w:cs="Arial"/>
                <w:sz w:val="16"/>
                <w:szCs w:val="16"/>
              </w:rPr>
              <w:t xml:space="preserve">BRPM.018: Placement Update Reports for individual accounts and collectively.</w:t>
            </w:r>
          </w:p>
        </w:tc>
        <w:tc>
          <w:tcPr>
            <w:tcW w:w="3072" w:type="dxa"/>
          </w:tcPr>
          <w:p>
            <w:pPr>
              <w:spacing w:after="20" w:before="20"/>
              <w:rPr>
                <w:rFonts w:ascii="Arial" w:hAnsi="Arial" w:cs="Arial"/>
                <w:sz w:val="14"/>
                <w:szCs w:val="14"/>
              </w:rPr>
            </w:pPr>
            <w:r>
              <w:rPr>
                <w:rFonts w:ascii="Arial" w:hAnsi="Arial" w:cs="Arial"/>
                <w:sz w:val="16"/>
                <w:szCs w:val="16"/>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Arial" w:hAnsi="Arial" w:cs="Arial"/>
                <w:sz w:val="14"/>
                <w:szCs w:val="14"/>
              </w:rPr>
            </w:pPr>
            <w:r>
              <w:rPr>
                <w:rFonts w:ascii="Arial" w:hAnsi="Arial" w:cs="Arial"/>
                <w:sz w:val="16"/>
                <w:szCs w:val="16"/>
              </w:rPr>
              <w:t xml:space="preserve">Until the scheduled run is available, TSU runs the report on Thursday morning.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M-74</w:t>
            </w:r>
          </w:p>
        </w:tc>
        <w:tc>
          <w:tcPr>
            <w:tcW w:w="720" w:type="dxa"/>
          </w:tcPr>
          <w:p>
            <w:pPr>
              <w:spacing w:after="20" w:before="20"/>
              <w:rPr>
                <w:rFonts w:ascii="Arial" w:hAnsi="Arial" w:cs="Arial"/>
                <w:sz w:val="14"/>
                <w:szCs w:val="14"/>
              </w:rPr>
            </w:pPr>
            <w:r>
              <w:rPr>
                <w:rFonts w:ascii="Arial" w:hAnsi="Arial" w:cs="Arial"/>
                <w:sz w:val="16"/>
                <w:szCs w:val="16"/>
              </w:rPr>
              <w:t xml:space="preserve">FRPM.017.01</w:t>
            </w:r>
          </w:p>
        </w:tc>
        <w:tc>
          <w:tcPr>
            <w:tcW w:w="1368" w:type="dxa"/>
          </w:tcPr>
          <w:p>
            <w:pPr>
              <w:spacing w:after="20" w:before="20"/>
              <w:rPr>
                <w:rFonts w:ascii="Arial" w:hAnsi="Arial" w:cs="Arial"/>
                <w:sz w:val="14"/>
                <w:szCs w:val="14"/>
              </w:rPr>
            </w:pPr>
            <w:r>
              <w:rPr>
                <w:rFonts w:ascii="Arial" w:hAnsi="Arial" w:cs="Arial"/>
                <w:sz w:val="16"/>
                <w:szCs w:val="16"/>
              </w:rPr>
              <w:t xml:space="preserve">Notice to the original assignee on reassignment</w:t>
            </w:r>
          </w:p>
        </w:tc>
        <w:tc>
          <w:tcPr>
            <w:tcW w:w="2520" w:type="dxa"/>
          </w:tcPr>
          <w:p>
            <w:pPr>
              <w:spacing w:after="20" w:before="20"/>
              <w:rPr>
                <w:rFonts w:ascii="Arial" w:hAnsi="Arial" w:cs="Arial"/>
                <w:sz w:val="14"/>
                <w:szCs w:val="14"/>
              </w:rPr>
            </w:pPr>
            <w:r>
              <w:rPr>
                <w:rFonts w:ascii="Arial" w:hAnsi="Arial" w:cs="Arial"/>
                <w:sz w:val="16"/>
                <w:szCs w:val="16"/>
              </w:rPr>
              <w:t xml:space="preserve">FRPM.017.01: the system notifies the replacement and the original reviewer or approver.</w:t>
            </w:r>
          </w:p>
        </w:tc>
        <w:tc>
          <w:tcPr>
            <w:tcW w:w="2088" w:type="dxa"/>
          </w:tcPr>
          <w:p>
            <w:pPr>
              <w:spacing w:after="20" w:before="20"/>
              <w:rPr>
                <w:rFonts w:ascii="Arial" w:hAnsi="Arial" w:cs="Arial"/>
                <w:sz w:val="14"/>
                <w:szCs w:val="14"/>
              </w:rPr>
            </w:pPr>
            <w:r>
              <w:rPr>
                <w:rFonts w:ascii="Arial" w:hAnsi="Arial" w:cs="Arial"/>
                <w:sz w:val="16"/>
                <w:szCs w:val="16"/>
              </w:rPr>
              <w:t xml:space="preserve">BRPM.021: workflow enforcement.</w:t>
            </w:r>
          </w:p>
        </w:tc>
        <w:tc>
          <w:tcPr>
            <w:tcW w:w="3072" w:type="dxa"/>
          </w:tcPr>
          <w:p>
            <w:pPr>
              <w:spacing w:after="20" w:before="20"/>
              <w:rPr>
                <w:rFonts w:ascii="Arial" w:hAnsi="Arial" w:cs="Arial"/>
                <w:sz w:val="14"/>
                <w:szCs w:val="14"/>
              </w:rPr>
            </w:pPr>
            <w:r>
              <w:rPr>
                <w:rFonts w:ascii="Arial" w:hAnsi="Arial" w:cs="Arial"/>
                <w:sz w:val="16"/>
                <w:szCs w:val="16"/>
              </w:rPr>
              <w:t xml:space="preserve">The notice to the new assignee is sent (NT-10); the notice to the original assignee is proposed (NT-15).</w:t>
            </w:r>
          </w:p>
        </w:tc>
        <w:tc>
          <w:tcPr>
            <w:tcW w:w="1512" w:type="dxa"/>
          </w:tcPr>
          <w:p>
            <w:pPr>
              <w:spacing w:after="20" w:before="20"/>
              <w:rPr>
                <w:rFonts w:ascii="Arial" w:hAnsi="Arial" w:cs="Arial"/>
                <w:sz w:val="14"/>
                <w:szCs w:val="14"/>
              </w:rPr>
            </w:pPr>
            <w:r>
              <w:rPr>
                <w:rFonts w:ascii="Arial" w:hAnsi="Arial" w:cs="Arial"/>
                <w:sz w:val="16"/>
                <w:szCs w:val="16"/>
              </w:rPr>
              <w:t xml:space="preserve">One more notice.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M-75</w:t>
            </w:r>
          </w:p>
        </w:tc>
        <w:tc>
          <w:tcPr>
            <w:tcW w:w="720" w:type="dxa"/>
          </w:tcPr>
          <w:p>
            <w:pPr>
              <w:spacing w:after="20" w:before="20"/>
              <w:rPr>
                <w:rFonts w:ascii="Arial" w:hAnsi="Arial" w:cs="Arial"/>
                <w:sz w:val="14"/>
                <w:szCs w:val="14"/>
              </w:rPr>
            </w:pPr>
            <w:r>
              <w:rPr>
                <w:rFonts w:ascii="Arial" w:hAnsi="Arial" w:cs="Arial"/>
                <w:sz w:val="16"/>
                <w:szCs w:val="16"/>
              </w:rPr>
              <w:t xml:space="preserve">FRPM.021.01</w:t>
            </w:r>
          </w:p>
        </w:tc>
        <w:tc>
          <w:tcPr>
            <w:tcW w:w="1368" w:type="dxa"/>
          </w:tcPr>
          <w:p>
            <w:pPr>
              <w:spacing w:after="20" w:before="20"/>
              <w:rPr>
                <w:rFonts w:ascii="Arial" w:hAnsi="Arial" w:cs="Arial"/>
                <w:sz w:val="14"/>
                <w:szCs w:val="14"/>
              </w:rPr>
            </w:pPr>
            <w:r>
              <w:rPr>
                <w:rFonts w:ascii="Arial" w:hAnsi="Arial" w:cs="Arial"/>
                <w:sz w:val="16"/>
                <w:szCs w:val="16"/>
              </w:rPr>
              <w:t xml:space="preserve">Old and new values of changed master records in the audit logs</w:t>
            </w:r>
          </w:p>
        </w:tc>
        <w:tc>
          <w:tcPr>
            <w:tcW w:w="2520" w:type="dxa"/>
          </w:tcPr>
          <w:p>
            <w:pPr>
              <w:spacing w:after="20" w:before="20"/>
              <w:rPr>
                <w:rFonts w:ascii="Arial" w:hAnsi="Arial" w:cs="Arial"/>
                <w:sz w:val="14"/>
                <w:szCs w:val="14"/>
              </w:rPr>
            </w:pPr>
            <w:r>
              <w:rPr>
                <w:rFonts w:ascii="Arial" w:hAnsi="Arial" w:cs="Arial"/>
                <w:sz w:val="16"/>
                <w:szCs w:val="16"/>
              </w:rPr>
              <w:t xml:space="preserve">FRPM.021.01: audit logs with Old Value and New Value.</w:t>
            </w:r>
          </w:p>
        </w:tc>
        <w:tc>
          <w:tcPr>
            <w:tcW w:w="2088" w:type="dxa"/>
          </w:tcPr>
          <w:p>
            <w:pPr>
              <w:spacing w:after="20" w:before="20"/>
              <w:rPr>
                <w:rFonts w:ascii="Arial" w:hAnsi="Arial" w:cs="Arial"/>
                <w:sz w:val="14"/>
                <w:szCs w:val="14"/>
              </w:rPr>
            </w:pPr>
            <w:r>
              <w:rPr>
                <w:rFonts w:ascii="Arial" w:hAnsi="Arial" w:cs="Arial"/>
                <w:sz w:val="16"/>
                <w:szCs w:val="16"/>
              </w:rPr>
              <w:t xml:space="preserve">BRPM.024: audit trail for all actions and changes.</w:t>
            </w:r>
          </w:p>
        </w:tc>
        <w:tc>
          <w:tcPr>
            <w:tcW w:w="3072" w:type="dxa"/>
          </w:tcPr>
          <w:p>
            <w:pPr>
              <w:spacing w:after="20" w:before="20"/>
              <w:rPr>
                <w:rFonts w:ascii="Arial" w:hAnsi="Arial" w:cs="Arial"/>
                <w:sz w:val="14"/>
                <w:szCs w:val="14"/>
              </w:rPr>
            </w:pPr>
            <w:r>
              <w:rPr>
                <w:rFonts w:ascii="Arial" w:hAnsi="Arial" w:cs="Arial"/>
                <w:sz w:val="16"/>
                <w:szCs w:val="16"/>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Arial" w:hAnsi="Arial" w:cs="Arial"/>
                <w:sz w:val="14"/>
                <w:szCs w:val="14"/>
              </w:rPr>
            </w:pPr>
            <w:r>
              <w:rPr>
                <w:rFonts w:ascii="Arial" w:hAnsi="Arial" w:cs="Arial"/>
                <w:sz w:val="16"/>
                <w:szCs w:val="16"/>
              </w:rPr>
              <w:t xml:space="preserve">Reviewers of master changes see old and new values.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M-76</w:t>
            </w:r>
          </w:p>
        </w:tc>
        <w:tc>
          <w:tcPr>
            <w:tcW w:w="720" w:type="dxa"/>
          </w:tcPr>
          <w:p>
            <w:pPr>
              <w:spacing w:after="20" w:before="20"/>
              <w:rPr>
                <w:rFonts w:ascii="Arial" w:hAnsi="Arial" w:cs="Arial"/>
                <w:sz w:val="14"/>
                <w:szCs w:val="14"/>
              </w:rPr>
            </w:pPr>
            <w:r>
              <w:rPr>
                <w:rFonts w:ascii="Arial" w:hAnsi="Arial" w:cs="Arial"/>
                <w:sz w:val="16"/>
                <w:szCs w:val="16"/>
              </w:rPr>
              <w:t xml:space="preserve">Open questions</w:t>
            </w:r>
          </w:p>
        </w:tc>
        <w:tc>
          <w:tcPr>
            <w:tcW w:w="1368" w:type="dxa"/>
          </w:tcPr>
          <w:p>
            <w:pPr>
              <w:spacing w:after="20" w:before="20"/>
              <w:rPr>
                <w:rFonts w:ascii="Arial" w:hAnsi="Arial" w:cs="Arial"/>
                <w:sz w:val="14"/>
                <w:szCs w:val="14"/>
              </w:rPr>
            </w:pPr>
            <w:r>
              <w:rPr>
                <w:rFonts w:ascii="Arial" w:hAnsi="Arial" w:cs="Arial"/>
                <w:sz w:val="16"/>
                <w:szCs w:val="16"/>
              </w:rPr>
              <w:t xml:space="preserve">Open questions answered by BDOI's FRS</w:t>
            </w:r>
          </w:p>
        </w:tc>
        <w:tc>
          <w:tcPr>
            <w:tcW w:w="2520" w:type="dxa"/>
          </w:tcPr>
          <w:p>
            <w:pPr>
              <w:spacing w:after="20" w:before="20"/>
              <w:rPr>
                <w:rFonts w:ascii="Arial" w:hAnsi="Arial" w:cs="Arial"/>
                <w:sz w:val="14"/>
                <w:szCs w:val="14"/>
              </w:rPr>
            </w:pPr>
            <w:r>
              <w:rPr>
                <w:rFonts w:ascii="Arial" w:hAnsi="Arial" w:cs="Arial"/>
                <w:sz w:val="16"/>
                <w:szCs w:val="16"/>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Arial" w:hAnsi="Arial" w:cs="Arial"/>
                <w:sz w:val="14"/>
                <w:szCs w:val="14"/>
              </w:rPr>
            </w:pPr>
            <w:r>
              <w:rPr>
                <w:rFonts w:ascii="Arial" w:hAnsi="Arial" w:cs="Arial"/>
                <w:sz w:val="16"/>
                <w:szCs w:val="16"/>
              </w:rPr>
              <w:t xml:space="preserve">-</w:t>
            </w:r>
          </w:p>
        </w:tc>
        <w:tc>
          <w:tcPr>
            <w:tcW w:w="3072" w:type="dxa"/>
          </w:tcPr>
          <w:p>
            <w:pPr>
              <w:spacing w:after="20" w:before="20"/>
              <w:rPr>
                <w:rFonts w:ascii="Arial" w:hAnsi="Arial" w:cs="Arial"/>
                <w:sz w:val="14"/>
                <w:szCs w:val="14"/>
              </w:rPr>
            </w:pPr>
            <w:r>
              <w:rPr>
                <w:rFonts w:ascii="Arial" w:hAnsi="Arial" w:cs="Arial"/>
                <w:sz w:val="16"/>
                <w:szCs w:val="16"/>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Arial" w:hAnsi="Arial" w:cs="Arial"/>
                <w:sz w:val="14"/>
                <w:szCs w:val="14"/>
              </w:rPr>
            </w:pPr>
            <w:r>
              <w:rPr>
                <w:rFonts w:ascii="Arial" w:hAnsi="Arial" w:cs="Arial"/>
                <w:sz w:val="16"/>
                <w:szCs w:val="16"/>
              </w:rPr>
              <w:t xml:space="preserve">Fewer open questions for the Business Unit.</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M-77</w:t>
            </w:r>
          </w:p>
        </w:tc>
        <w:tc>
          <w:tcPr>
            <w:tcW w:w="720" w:type="dxa"/>
          </w:tcPr>
          <w:p>
            <w:pPr>
              <w:keepNext/>
              <w:spacing w:after="20" w:before="20"/>
              <w:rPr>
                <w:rFonts w:ascii="Arial" w:hAnsi="Arial" w:cs="Arial"/>
                <w:sz w:val="14"/>
                <w:szCs w:val="14"/>
              </w:rPr>
            </w:pPr>
            <w:r>
              <w:rPr>
                <w:rFonts w:ascii="Arial" w:hAnsi="Arial" w:cs="Arial"/>
                <w:sz w:val="16"/>
                <w:szCs w:val="16"/>
              </w:rPr>
              <w:t xml:space="preserve">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Rate exception notice added to the notifications</w:t>
            </w:r>
          </w:p>
        </w:tc>
        <w:tc>
          <w:tcPr>
            <w:tcW w:w="2520" w:type="dxa"/>
          </w:tcPr>
          <w:p>
            <w:pPr>
              <w:keepNext/>
              <w:spacing w:after="20" w:before="20"/>
              <w:rPr>
                <w:rFonts w:ascii="Arial" w:hAnsi="Arial" w:cs="Arial"/>
                <w:sz w:val="14"/>
                <w:szCs w:val="14"/>
              </w:rPr>
            </w:pPr>
            <w:r>
              <w:rPr>
                <w:rFonts w:ascii="Arial" w:hAnsi="Arial" w:cs="Arial"/>
                <w:sz w:val="16"/>
                <w:szCs w:val="16"/>
              </w:rPr>
              <w:t xml:space="preserve">Not stated.</w:t>
            </w:r>
          </w:p>
        </w:tc>
        <w:tc>
          <w:tcPr>
            <w:tcW w:w="2088" w:type="dxa"/>
          </w:tcPr>
          <w:p>
            <w:pPr>
              <w:keepNext/>
              <w:spacing w:after="20" w:before="20"/>
              <w:rPr>
                <w:rFonts w:ascii="Arial" w:hAnsi="Arial" w:cs="Arial"/>
                <w:sz w:val="14"/>
                <w:szCs w:val="14"/>
              </w:rPr>
            </w:pPr>
            <w:r>
              <w:rPr>
                <w:rFonts w:ascii="Arial" w:hAnsi="Arial" w:cs="Arial"/>
                <w:sz w:val="16"/>
                <w:szCs w:val="16"/>
              </w:rPr>
              <w:t xml:space="preserve">BRPM.007: outdated rates cannot be selected for new business.</w:t>
            </w:r>
          </w:p>
        </w:tc>
        <w:tc>
          <w:tcPr>
            <w:tcW w:w="3072" w:type="dxa"/>
          </w:tcPr>
          <w:p>
            <w:pPr>
              <w:keepNext/>
              <w:spacing w:after="20" w:before="20"/>
              <w:rPr>
                <w:rFonts w:ascii="Arial" w:hAnsi="Arial" w:cs="Arial"/>
                <w:sz w:val="14"/>
                <w:szCs w:val="14"/>
              </w:rPr>
            </w:pPr>
            <w:r>
              <w:rPr>
                <w:rFonts w:ascii="Arial" w:hAnsi="Arial" w:cs="Arial"/>
                <w:sz w:val="16"/>
                <w:szCs w:val="16"/>
              </w:rPr>
              <w:t xml:space="preserve">The notice sent by the system when a rate exception is approved or rejected (NT-12) is added to Annex P.</w:t>
            </w:r>
          </w:p>
        </w:tc>
        <w:tc>
          <w:tcPr>
            <w:tcW w:w="1512" w:type="dxa"/>
          </w:tcPr>
          <w:p>
            <w:pPr>
              <w:keepNext/>
              <w:spacing w:after="20" w:before="20"/>
              <w:rPr>
                <w:rFonts w:ascii="Arial" w:hAnsi="Arial" w:cs="Arial"/>
                <w:sz w:val="14"/>
                <w:szCs w:val="14"/>
              </w:rPr>
            </w:pPr>
            <w:r>
              <w:rPr>
                <w:rFonts w:ascii="Arial" w:hAnsi="Arial" w:cs="Arial"/>
                <w:sz w:val="16"/>
                <w:szCs w:val="16"/>
              </w:rPr>
              <w:t xml:space="preserve">Completeness of the notification texts.</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M-78</w:t>
            </w:r>
          </w:p>
        </w:tc>
        <w:tc>
          <w:tcPr>
            <w:tcW w:w="720" w:type="dxa"/>
          </w:tcPr>
          <w:p>
            <w:pPr>
              <w:spacing w:after="20" w:before="20"/>
              <w:rPr>
                <w:rFonts w:ascii="Arial" w:hAnsi="Arial" w:cs="Arial"/>
                <w:sz w:val="14"/>
                <w:szCs w:val="14"/>
              </w:rPr>
            </w:pPr>
            <w:r>
              <w:rPr>
                <w:rFonts w:ascii="Arial" w:hAnsi="Arial" w:cs="Arial"/>
                <w:sz w:val="16"/>
                <w:szCs w:val="16"/>
              </w:rPr>
              <w:t xml:space="preserve">Annex T</w:t>
            </w:r>
          </w:p>
        </w:tc>
        <w:tc>
          <w:tcPr>
            <w:tcW w:w="1368" w:type="dxa"/>
          </w:tcPr>
          <w:p>
            <w:pPr>
              <w:spacing w:after="20" w:before="20"/>
              <w:rPr>
                <w:rFonts w:ascii="Arial" w:hAnsi="Arial" w:cs="Arial"/>
                <w:sz w:val="14"/>
                <w:szCs w:val="14"/>
              </w:rPr>
            </w:pPr>
            <w:r>
              <w:rPr>
                <w:rFonts w:ascii="Arial" w:hAnsi="Arial" w:cs="Arial"/>
                <w:sz w:val="16"/>
                <w:szCs w:val="16"/>
              </w:rPr>
              <w:t xml:space="preserve">Non-functional values to confirm</w:t>
            </w:r>
          </w:p>
        </w:tc>
        <w:tc>
          <w:tcPr>
            <w:tcW w:w="2520" w:type="dxa"/>
          </w:tcPr>
          <w:p>
            <w:pPr>
              <w:spacing w:after="20" w:before="20"/>
              <w:rPr>
                <w:rFonts w:ascii="Arial" w:hAnsi="Arial" w:cs="Arial"/>
                <w:sz w:val="14"/>
                <w:szCs w:val="14"/>
              </w:rPr>
            </w:pPr>
            <w:r>
              <w:rPr>
                <w:rFonts w:ascii="Arial" w:hAnsi="Arial" w:cs="Arial"/>
                <w:sz w:val="16"/>
                <w:szCs w:val="16"/>
              </w:rPr>
              <w:t xml:space="preserve">Not stated in BDOI's FRS.</w:t>
            </w:r>
          </w:p>
        </w:tc>
        <w:tc>
          <w:tcPr>
            <w:tcW w:w="2088" w:type="dxa"/>
          </w:tcPr>
          <w:p>
            <w:pPr>
              <w:spacing w:after="20" w:before="20"/>
              <w:rPr>
                <w:rFonts w:ascii="Arial" w:hAnsi="Arial" w:cs="Arial"/>
                <w:sz w:val="14"/>
                <w:szCs w:val="14"/>
              </w:rPr>
            </w:pPr>
            <w:r>
              <w:rPr>
                <w:rFonts w:ascii="Arial" w:hAnsi="Arial" w:cs="Arial"/>
                <w:sz w:val="16"/>
                <w:szCs w:val="16"/>
              </w:rPr>
              <w:t xml:space="preserve">BRD non-functional table: users, response time under 5 seconds, availability 99.9%, recovery 4 hours.</w:t>
            </w:r>
          </w:p>
        </w:tc>
        <w:tc>
          <w:tcPr>
            <w:tcW w:w="3072" w:type="dxa"/>
          </w:tcPr>
          <w:p>
            <w:pPr>
              <w:spacing w:after="20" w:before="20"/>
              <w:rPr>
                <w:rFonts w:ascii="Arial" w:hAnsi="Arial" w:cs="Arial"/>
                <w:sz w:val="14"/>
                <w:szCs w:val="14"/>
              </w:rPr>
            </w:pPr>
            <w:r>
              <w:rPr>
                <w:rFonts w:ascii="Arial" w:hAnsi="Arial" w:cs="Arial"/>
                <w:sz w:val="16"/>
                <w:szCs w:val="16"/>
              </w:rPr>
              <w:t xml:space="preserve">Annex T aligns the BRD values with the programme register; volumes, retention and accessibility are proposed values for BDOI to confirm (PQ18).</w:t>
            </w:r>
          </w:p>
        </w:tc>
        <w:tc>
          <w:tcPr>
            <w:tcW w:w="1512" w:type="dxa"/>
          </w:tcPr>
          <w:p>
            <w:pPr>
              <w:spacing w:after="20" w:before="20"/>
              <w:rPr>
                <w:rFonts w:ascii="Arial" w:hAnsi="Arial" w:cs="Arial"/>
                <w:sz w:val="14"/>
                <w:szCs w:val="14"/>
              </w:rPr>
            </w:pPr>
            <w:r>
              <w:rPr>
                <w:rFonts w:ascii="Arial" w:hAnsi="Arial" w:cs="Arial"/>
                <w:sz w:val="16"/>
                <w:szCs w:val="16"/>
              </w:rPr>
              <w:t xml:space="preserve">Sizing and tests of the module.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Advisory</w:t>
            </w:r>
          </w:p>
        </w:tc>
        <w:tc>
          <w:tcPr>
            <w:tcW w:w="7776" w:type="dxa"/>
          </w:tcPr>
          <w:p>
            <w:pPr>
              <w:spacing w:after="20" w:before="20"/>
              <w:rPr>
                <w:rFonts w:ascii="Arial" w:hAnsi="Arial" w:cs="Arial"/>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AO</w:t>
            </w:r>
          </w:p>
        </w:tc>
        <w:tc>
          <w:tcPr>
            <w:tcW w:w="7776" w:type="dxa"/>
          </w:tcPr>
          <w:p>
            <w:pPr>
              <w:spacing w:after="20" w:before="20"/>
              <w:rPr>
                <w:rFonts w:ascii="Arial" w:hAnsi="Arial" w:cs="Arial"/>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BRPM</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 view</w:t>
            </w:r>
          </w:p>
        </w:tc>
        <w:tc>
          <w:tcPr>
            <w:tcW w:w="7776" w:type="dxa"/>
          </w:tcPr>
          <w:p>
            <w:pPr>
              <w:spacing w:after="20" w:before="20"/>
              <w:rPr>
                <w:rFonts w:ascii="Arial" w:hAnsi="Arial" w:cs="Arial"/>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Client-specific package</w:t>
            </w:r>
          </w:p>
        </w:tc>
        <w:tc>
          <w:tcPr>
            <w:tcW w:w="7776" w:type="dxa"/>
          </w:tcPr>
          <w:p>
            <w:pPr>
              <w:spacing w:after="20" w:before="20"/>
              <w:rPr>
                <w:rFonts w:ascii="Arial" w:hAnsi="Arial" w:cs="Arial"/>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CPC2</w:t>
            </w:r>
          </w:p>
        </w:tc>
        <w:tc>
          <w:tcPr>
            <w:tcW w:w="7776" w:type="dxa"/>
          </w:tcPr>
          <w:p>
            <w:pPr>
              <w:spacing w:after="20" w:before="20"/>
              <w:rPr>
                <w:rFonts w:ascii="Arial" w:hAnsi="Arial" w:cs="Arial"/>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FRPM</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Generic programme</w:t>
            </w:r>
          </w:p>
        </w:tc>
        <w:tc>
          <w:tcPr>
            <w:tcW w:w="7776" w:type="dxa"/>
          </w:tcPr>
          <w:p>
            <w:pPr>
              <w:spacing w:after="20" w:before="20"/>
              <w:rPr>
                <w:rFonts w:ascii="Arial" w:hAnsi="Arial" w:cs="Arial"/>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Line of Insurance</w:t>
            </w:r>
          </w:p>
        </w:tc>
        <w:tc>
          <w:tcPr>
            <w:tcW w:w="7776" w:type="dxa"/>
          </w:tcPr>
          <w:p>
            <w:pPr>
              <w:spacing w:after="20" w:before="20"/>
              <w:rPr>
                <w:rFonts w:ascii="Arial" w:hAnsi="Arial" w:cs="Arial"/>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ManCom</w:t>
            </w:r>
          </w:p>
        </w:tc>
        <w:tc>
          <w:tcPr>
            <w:tcW w:w="7776" w:type="dxa"/>
          </w:tcPr>
          <w:p>
            <w:pPr>
              <w:spacing w:after="20" w:before="20"/>
              <w:rPr>
                <w:rFonts w:ascii="Arial" w:hAnsi="Arial" w:cs="Arial"/>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Master 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MBS</w:t>
            </w:r>
          </w:p>
        </w:tc>
        <w:tc>
          <w:tcPr>
            <w:tcW w:w="7776" w:type="dxa"/>
          </w:tcPr>
          <w:p>
            <w:pPr>
              <w:spacing w:after="20" w:before="20"/>
              <w:rPr>
                <w:rFonts w:ascii="Arial" w:hAnsi="Arial" w:cs="Arial"/>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Negotiation round</w:t>
            </w:r>
          </w:p>
        </w:tc>
        <w:tc>
          <w:tcPr>
            <w:tcW w:w="7776" w:type="dxa"/>
          </w:tcPr>
          <w:p>
            <w:pPr>
              <w:spacing w:after="20" w:before="20"/>
              <w:rPr>
                <w:rFonts w:ascii="Arial" w:hAnsi="Arial" w:cs="Arial"/>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w:t>
            </w:r>
          </w:p>
        </w:tc>
        <w:tc>
          <w:tcPr>
            <w:tcW w:w="7776" w:type="dxa"/>
          </w:tcPr>
          <w:p>
            <w:pPr>
              <w:spacing w:after="20" w:before="20"/>
              <w:rPr>
                <w:rFonts w:ascii="Arial" w:hAnsi="Arial" w:cs="Arial"/>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slip</w:t>
            </w:r>
          </w:p>
        </w:tc>
        <w:tc>
          <w:tcPr>
            <w:tcW w:w="7776" w:type="dxa"/>
          </w:tcPr>
          <w:p>
            <w:pPr>
              <w:spacing w:after="20" w:before="20"/>
              <w:rPr>
                <w:rFonts w:ascii="Arial" w:hAnsi="Arial" w:cs="Arial"/>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version</w:t>
            </w:r>
          </w:p>
        </w:tc>
        <w:tc>
          <w:tcPr>
            <w:tcW w:w="7776" w:type="dxa"/>
          </w:tcPr>
          <w:p>
            <w:pPr>
              <w:spacing w:after="20" w:before="20"/>
              <w:rPr>
                <w:rFonts w:ascii="Arial" w:hAnsi="Arial" w:cs="Arial"/>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PKR</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PMADD</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Post-setup validation</w:t>
            </w:r>
          </w:p>
        </w:tc>
        <w:tc>
          <w:tcPr>
            <w:tcW w:w="7776" w:type="dxa"/>
          </w:tcPr>
          <w:p>
            <w:pPr>
              <w:spacing w:after="20" w:before="20"/>
              <w:rPr>
                <w:rFonts w:ascii="Arial" w:hAnsi="Arial" w:cs="Arial"/>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PQS</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PRF</w:t>
            </w:r>
          </w:p>
        </w:tc>
        <w:tc>
          <w:tcPr>
            <w:tcW w:w="7776" w:type="dxa"/>
          </w:tcPr>
          <w:p>
            <w:pPr>
              <w:spacing w:after="20" w:before="20"/>
              <w:rPr>
                <w:rFonts w:ascii="Arial" w:hAnsi="Arial" w:cs="Arial"/>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QS</w:t>
            </w:r>
          </w:p>
        </w:tc>
        <w:tc>
          <w:tcPr>
            <w:tcW w:w="7776" w:type="dxa"/>
          </w:tcPr>
          <w:p>
            <w:pPr>
              <w:spacing w:after="20" w:before="20"/>
              <w:rPr>
                <w:rFonts w:ascii="Arial" w:hAnsi="Arial" w:cs="Arial"/>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exception</w:t>
            </w:r>
          </w:p>
        </w:tc>
        <w:tc>
          <w:tcPr>
            <w:tcW w:w="7776" w:type="dxa"/>
          </w:tcPr>
          <w:p>
            <w:pPr>
              <w:spacing w:after="20" w:before="20"/>
              <w:rPr>
                <w:rFonts w:ascii="Arial" w:hAnsi="Arial" w:cs="Arial"/>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scheme</w:t>
            </w:r>
          </w:p>
        </w:tc>
        <w:tc>
          <w:tcPr>
            <w:tcW w:w="7776" w:type="dxa"/>
          </w:tcPr>
          <w:p>
            <w:pPr>
              <w:spacing w:after="20" w:before="20"/>
              <w:rPr>
                <w:rFonts w:ascii="Arial" w:hAnsi="Arial" w:cs="Arial"/>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Risk code</w:t>
            </w:r>
          </w:p>
        </w:tc>
        <w:tc>
          <w:tcPr>
            <w:tcW w:w="7776" w:type="dxa"/>
          </w:tcPr>
          <w:p>
            <w:pPr>
              <w:spacing w:after="20" w:before="20"/>
              <w:rPr>
                <w:rFonts w:ascii="Arial" w:hAnsi="Arial" w:cs="Arial"/>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TH</w:t>
            </w:r>
          </w:p>
        </w:tc>
        <w:tc>
          <w:tcPr>
            <w:tcW w:w="7776" w:type="dxa"/>
          </w:tcPr>
          <w:p>
            <w:pPr>
              <w:spacing w:after="20" w:before="20"/>
              <w:rPr>
                <w:rFonts w:ascii="Arial" w:hAnsi="Arial" w:cs="Arial"/>
                <w:sz w:val="18"/>
                <w:szCs w:val="18"/>
              </w:rPr>
            </w:pPr>
            <w:r>
              <w:rPr>
                <w:rFonts w:ascii="Arial" w:hAnsi="Arial" w:cs="Arial"/>
                <w:sz w:val="18"/>
                <w:szCs w:val="18"/>
              </w:rPr>
              <w:t xml:space="preserve">Team Head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TL</w:t>
            </w:r>
          </w:p>
        </w:tc>
        <w:tc>
          <w:tcPr>
            <w:tcW w:w="7776" w:type="dxa"/>
          </w:tcPr>
          <w:p>
            <w:pPr>
              <w:spacing w:after="20" w:before="20"/>
              <w:rPr>
                <w:rFonts w:ascii="Arial" w:hAnsi="Arial" w:cs="Arial"/>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UH</w:t>
            </w:r>
          </w:p>
        </w:tc>
        <w:tc>
          <w:tcPr>
            <w:tcW w:w="7776" w:type="dxa"/>
          </w:tcPr>
          <w:p>
            <w:pPr>
              <w:spacing w:after="20" w:before="20"/>
              <w:rPr>
                <w:rFonts w:ascii="Arial" w:hAnsi="Arial" w:cs="Arial"/>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ECM</w:t>
            </w:r>
          </w:p>
        </w:tc>
        <w:tc>
          <w:tcPr>
            <w:tcW w:w="7776" w:type="dxa"/>
          </w:tcPr>
          <w:p>
            <w:pPr>
              <w:spacing w:after="20" w:before="20"/>
              <w:rPr>
                <w:rFonts w:ascii="Arial" w:hAnsi="Arial" w:cs="Arial"/>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KPI</w:t>
            </w:r>
          </w:p>
        </w:tc>
        <w:tc>
          <w:tcPr>
            <w:tcW w:w="7776" w:type="dxa"/>
          </w:tcPr>
          <w:p>
            <w:pPr>
              <w:spacing w:after="20" w:before="20"/>
              <w:rPr>
                <w:rFonts w:ascii="Arial" w:hAnsi="Arial" w:cs="Arial"/>
                <w:sz w:val="18"/>
                <w:szCs w:val="18"/>
              </w:rPr>
            </w:pPr>
            <w:r>
              <w:rPr>
                <w:rFonts w:ascii="Arial" w:hAnsi="Arial" w:cs="Arial"/>
                <w:sz w:val="18"/>
                <w:szCs w:val="18"/>
              </w:rPr>
              <w:t xml:space="preserve">Key performance indicator shown on the dashboard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Maker-checker</w:t>
            </w:r>
          </w:p>
        </w:tc>
        <w:tc>
          <w:tcPr>
            <w:tcW w:w="7776" w:type="dxa"/>
          </w:tcPr>
          <w:p>
            <w:pPr>
              <w:keepNext/>
              <w:spacing w:after="20" w:before="20"/>
              <w:rPr>
                <w:rFonts w:ascii="Arial" w:hAnsi="Arial" w:cs="Arial"/>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NFR</w:t>
            </w:r>
          </w:p>
        </w:tc>
        <w:tc>
          <w:tcPr>
            <w:tcW w:w="7776" w:type="dxa"/>
          </w:tcPr>
          <w:p>
            <w:pPr>
              <w:keepNext/>
              <w:spacing w:after="20" w:before="20"/>
              <w:rPr>
                <w:rFonts w:ascii="Arial" w:hAnsi="Arial" w:cs="Arial"/>
                <w:sz w:val="18"/>
                <w:szCs w:val="18"/>
              </w:rPr>
            </w:pPr>
            <w:r>
              <w:rPr>
                <w:rFonts w:ascii="Arial" w:hAnsi="Arial" w:cs="Arial"/>
                <w:sz w:val="18"/>
                <w:szCs w:val="18"/>
              </w:rPr>
              <w:t xml:space="preserve">Non-functional requirement (Annex 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 amber from 80%, red once passed</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sz w:val="24"/>
          <w:szCs w:val="24"/>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106"/>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20"/>
          <w:szCs w:val="20"/>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sz w:val="24"/>
          <w:szCs w:val="24"/>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w:t>
            </w:r>
          </w:p>
        </w:tc>
        <w:tc>
          <w:tcPr>
            <w:tcW w:w="2232" w:type="dxa"/>
          </w:tcPr>
          <w:p>
            <w:pPr>
              <w:spacing w:after="20" w:before="20"/>
              <w:rPr>
                <w:rFonts w:ascii="Arial" w:hAnsi="Arial" w:cs="Arial"/>
                <w:sz w:val="15"/>
                <w:szCs w:val="15"/>
              </w:rPr>
            </w:pPr>
            <w:r>
              <w:rPr>
                <w:rFonts w:ascii="Arial" w:hAnsi="Arial" w:cs="Arial"/>
                <w:sz w:val="16"/>
                <w:szCs w:val="16"/>
              </w:rPr>
              <w:t xml:space="preserve">Marketing AO or TSU Officer (source Marketing, TSU or Insurer)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Mandatory fields and documents checked on submission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Requester may void a draft</w:t>
            </w:r>
          </w:p>
        </w:tc>
        <w:tc>
          <w:tcPr>
            <w:tcW w:w="1368"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approval (source Marketing)</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TL, then TH, then UH; each approves independently</w:t>
            </w:r>
          </w:p>
        </w:tc>
        <w:tc>
          <w:tcPr>
            <w:tcW w:w="2520" w:type="dxa"/>
          </w:tcPr>
          <w:p>
            <w:pPr>
              <w:keepNext/>
              <w:spacing w:after="20" w:before="20"/>
              <w:rPr>
                <w:rFonts w:ascii="Arial" w:hAnsi="Arial" w:cs="Arial"/>
                <w:sz w:val="15"/>
                <w:szCs w:val="15"/>
              </w:rPr>
            </w:pPr>
            <w:r>
              <w:rPr>
                <w:rFonts w:ascii="Arial" w:hAnsi="Arial" w:cs="Arial"/>
                <w:sz w:val="16"/>
                <w:szCs w:val="16"/>
              </w:rPr>
              <w:t xml:space="preserve">Requester is never offered as approver; minimums of 20 policies and PHP 5,000,000.00 basic premium (Annex E)</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 per level</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 (Returned for Revision)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FRPM.011.02, FRPM.011.03</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TSU review and recommendation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Team Lead (assigns the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Head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Not the recommender (proposed, C06)</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 approve without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Prepare Quotation Slip (each round)</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 120 hours</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Approve Quotation Slip</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Team Lead (or the co-officer, PM-Q19)</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Send to insurers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from the approved slip</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document; password in a separate e-mail</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 reply days: 5 (configurable)</w:t>
            </w:r>
          </w:p>
        </w:tc>
        <w:tc>
          <w:tcPr>
            <w:tcW w:w="2015" w:type="dxa"/>
          </w:tcPr>
          <w:p>
            <w:pPr>
              <w:keepNext/>
              <w:spacing w:after="20" w:before="20"/>
              <w:rPr>
                <w:rFonts w:ascii="Arial" w:hAnsi="Arial" w:cs="Arial"/>
                <w:sz w:val="15"/>
                <w:szCs w:val="15"/>
              </w:rPr>
            </w:pPr>
            <w:r>
              <w:rPr>
                <w:rFonts w:ascii="Arial" w:hAnsi="Arial" w:cs="Arial"/>
                <w:sz w:val="16"/>
                <w:szCs w:val="16"/>
              </w:rPr>
              <w:t xml:space="preserve">Resend to one insurer</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Key in insurer terms; Comparative Table; further rounds</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Every earlier value kept in the history</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Not proceeded with reason (TSU Officer or TSU Head)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FRPM.012.02 to FRPM.012.04</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Select insurers; terms final</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insurers with terms can be selected; shares total 100%</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of negotiated terms</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Back to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review (client-specific package)</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requester</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Changes requested (back to negotiation) or not proceeded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requirements and signed package slip</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Signed package slip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FRPM.014.02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ManCom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Selected ManCom approvers in parallel, then the President</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 Quotation Slips lock on approval</w:t>
            </w:r>
          </w:p>
        </w:tc>
        <w:tc>
          <w:tcPr>
            <w:tcW w:w="1728" w:type="dxa"/>
          </w:tcPr>
          <w:p>
            <w:pPr>
              <w:spacing w:after="20" w:before="20"/>
              <w:rPr>
                <w:rFonts w:ascii="Arial" w:hAnsi="Arial" w:cs="Arial"/>
                <w:sz w:val="15"/>
                <w:szCs w:val="15"/>
              </w:rPr>
            </w:pPr>
            <w:r>
              <w:rPr>
                <w:rFonts w:ascii="Arial" w:hAnsi="Arial" w:cs="Arial"/>
                <w:sz w:val="16"/>
                <w:szCs w:val="16"/>
              </w:rPr>
              <w:t xml:space="preserve">72 hours</w:t>
            </w:r>
          </w:p>
        </w:tc>
        <w:tc>
          <w:tcPr>
            <w:tcW w:w="2015" w:type="dxa"/>
          </w:tcPr>
          <w:p>
            <w:pPr>
              <w:spacing w:after="20" w:before="20"/>
              <w:rPr>
                <w:rFonts w:ascii="Arial" w:hAnsi="Arial" w:cs="Arial"/>
                <w:sz w:val="15"/>
                <w:szCs w:val="15"/>
              </w:rPr>
            </w:pPr>
            <w:r>
              <w:rPr>
                <w:rFonts w:ascii="Arial" w:hAnsi="Arial" w:cs="Arial"/>
                <w:sz w:val="16"/>
                <w:szCs w:val="16"/>
              </w:rPr>
              <w:t xml:space="preserve">Return for revision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Request for deployment</w:t>
            </w:r>
          </w:p>
        </w:tc>
        <w:tc>
          <w:tcPr>
            <w:tcW w:w="2232" w:type="dxa"/>
          </w:tcPr>
          <w:p>
            <w:pPr>
              <w:spacing w:after="20" w:before="20"/>
              <w:rPr>
                <w:rFonts w:ascii="Arial" w:hAnsi="Arial" w:cs="Arial"/>
                <w:sz w:val="15"/>
                <w:szCs w:val="15"/>
              </w:rPr>
            </w:pPr>
            <w:r>
              <w:rPr>
                <w:rFonts w:ascii="Arial" w:hAnsi="Arial" w:cs="Arial"/>
                <w:sz w:val="16"/>
                <w:szCs w:val="16"/>
              </w:rPr>
              <w:t xml:space="preserve">TSU (BDOI's FRPM.015.01); automatic on ManCom approval proposed (C20)</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after every required approval</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FRPM.015.01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Set up package version (draft)</w:t>
            </w:r>
          </w:p>
        </w:tc>
        <w:tc>
          <w:tcPr>
            <w:tcW w:w="2232" w:type="dxa"/>
          </w:tcPr>
          <w:p>
            <w:pPr>
              <w:keepNext/>
              <w:spacing w:after="20" w:before="20"/>
              <w:rPr>
                <w:rFonts w:ascii="Arial" w:hAnsi="Arial" w:cs="Arial"/>
                <w:sz w:val="15"/>
                <w:szCs w:val="15"/>
              </w:rPr>
            </w:pPr>
            <w:r>
              <w:rPr>
                <w:rFonts w:ascii="Arial" w:hAnsi="Arial" w:cs="Arial"/>
                <w:sz w:val="16"/>
                <w:szCs w:val="16"/>
              </w:rPr>
              <w:t xml:space="preserve">MBS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Terms equal the ManCom-approved terms</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incomplete requirements to TSU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Post-setup validation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Head or Business Administrator (PQ09)</w:t>
            </w:r>
          </w:p>
        </w:tc>
        <w:tc>
          <w:tcPr>
            <w:tcW w:w="2520" w:type="dxa"/>
          </w:tcPr>
          <w:p>
            <w:pPr>
              <w:keepNext/>
              <w:spacing w:after="20" w:before="20"/>
              <w:rPr>
                <w:rFonts w:ascii="Arial" w:hAnsi="Arial" w:cs="Arial"/>
                <w:sz w:val="15"/>
                <w:szCs w:val="15"/>
              </w:rPr>
            </w:pPr>
            <w:r>
              <w:rPr>
                <w:rFonts w:ascii="Arial" w:hAnsi="Arial" w:cs="Arial"/>
                <w:sz w:val="16"/>
                <w:szCs w:val="16"/>
              </w:rPr>
              <w:t xml:space="preserve">The MBS user who set up cannot validate; checklist and test premium</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to MBS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Release</w:t>
            </w:r>
          </w:p>
        </w:tc>
        <w:tc>
          <w:tcPr>
            <w:tcW w:w="2232" w:type="dxa"/>
          </w:tcPr>
          <w:p>
            <w:pPr>
              <w:spacing w:after="20" w:before="20"/>
              <w:rPr>
                <w:rFonts w:ascii="Arial" w:hAnsi="Arial" w:cs="Arial"/>
                <w:sz w:val="15"/>
                <w:szCs w:val="15"/>
              </w:rPr>
            </w:pPr>
            <w:r>
              <w:rPr>
                <w:rFonts w:ascii="Arial" w:hAnsi="Arial" w:cs="Arial"/>
                <w:sz w:val="16"/>
                <w:szCs w:val="16"/>
              </w:rPr>
              <w:t xml:space="preserve">System on validation</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Previous version ends the day before the new one takes effect</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Draft advisory</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on release, renewal or deactivation</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FRPM.025.01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Check and send advisory</w:t>
            </w:r>
          </w:p>
        </w:tc>
        <w:tc>
          <w:tcPr>
            <w:tcW w:w="2232" w:type="dxa"/>
          </w:tcPr>
          <w:p>
            <w:pPr>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Signed package slip and ManCom sign-off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Deactivation request</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 (TSU, MBS)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FRPM.003.04, FRPM.003.07</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Automatic expiry</w:t>
            </w:r>
          </w:p>
        </w:tc>
        <w:tc>
          <w:tcPr>
            <w:tcW w:w="2232" w:type="dxa"/>
          </w:tcPr>
          <w:p>
            <w:pPr>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Alerts from 90 days before expiry</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Expiry and anniversary alerts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Once per alert day</w:t>
            </w:r>
          </w:p>
        </w:tc>
        <w:tc>
          <w:tcPr>
            <w:tcW w:w="1728" w:type="dxa"/>
          </w:tcPr>
          <w:p>
            <w:pPr>
              <w:keepNext/>
              <w:spacing w:after="20" w:before="20"/>
              <w:rPr>
                <w:rFonts w:ascii="Arial" w:hAnsi="Arial" w:cs="Arial"/>
                <w:sz w:val="15"/>
                <w:szCs w:val="15"/>
              </w:rPr>
            </w:pPr>
            <w:r>
              <w:rPr>
                <w:rFonts w:ascii="Arial" w:hAnsi="Arial" w:cs="Arial"/>
                <w:sz w:val="16"/>
                <w:szCs w:val="16"/>
              </w:rPr>
              <w:t xml:space="preserve">From 90 days; reminders at the configured days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FRPM.004.01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Renewal request</w:t>
            </w:r>
          </w:p>
        </w:tc>
        <w:tc>
          <w:tcPr>
            <w:tcW w:w="2232" w:type="dxa"/>
          </w:tcPr>
          <w:p>
            <w:pPr>
              <w:spacing w:after="20" w:before="20"/>
              <w:rPr>
                <w:rFonts w:ascii="Arial" w:hAnsi="Arial" w:cs="Arial"/>
                <w:sz w:val="15"/>
                <w:szCs w:val="15"/>
              </w:rPr>
            </w:pPr>
            <w:r>
              <w:rPr>
                <w:rFonts w:ascii="Arial" w:hAnsi="Arial" w:cs="Arial"/>
                <w:sz w:val="16"/>
                <w:szCs w:val="16"/>
              </w:rPr>
              <w:t xml:space="preserve">TSU Officer (generated from the expiry list, or drafted automatically if switched on)</w:t>
            </w:r>
          </w:p>
        </w:tc>
        <w:tc>
          <w:tcPr>
            <w:tcW w:w="2160" w:type="dxa"/>
          </w:tcPr>
          <w:p>
            <w:pPr>
              <w:spacing w:after="20" w:before="20"/>
              <w:rPr>
                <w:rFonts w:ascii="Arial" w:hAnsi="Arial" w:cs="Arial"/>
                <w:sz w:val="15"/>
                <w:szCs w:val="15"/>
              </w:rPr>
            </w:pPr>
            <w:r>
              <w:rPr>
                <w:rFonts w:ascii="Arial" w:hAnsi="Arial" w:cs="Arial"/>
                <w:sz w:val="16"/>
                <w:szCs w:val="16"/>
              </w:rPr>
              <w:t xml:space="preserve">As O.2.1 to O.2.4</w:t>
            </w:r>
          </w:p>
        </w:tc>
        <w:tc>
          <w:tcPr>
            <w:tcW w:w="2520" w:type="dxa"/>
          </w:tcPr>
          <w:p>
            <w:pPr>
              <w:spacing w:after="20" w:before="20"/>
              <w:rPr>
                <w:rFonts w:ascii="Arial" w:hAnsi="Arial" w:cs="Arial"/>
                <w:sz w:val="15"/>
                <w:szCs w:val="15"/>
              </w:rPr>
            </w:pPr>
            <w:r>
              <w:rPr>
                <w:rFonts w:ascii="Arial" w:hAnsi="Arial" w:cs="Arial"/>
                <w:sz w:val="16"/>
                <w:szCs w:val="16"/>
              </w:rPr>
              <w:t xml:space="preserve">One open renewal request per package</w:t>
            </w:r>
          </w:p>
        </w:tc>
        <w:tc>
          <w:tcPr>
            <w:tcW w:w="1728" w:type="dxa"/>
          </w:tcPr>
          <w:p>
            <w:pPr>
              <w:spacing w:after="20" w:before="20"/>
              <w:rPr>
                <w:rFonts w:ascii="Arial" w:hAnsi="Arial" w:cs="Arial"/>
                <w:sz w:val="15"/>
                <w:szCs w:val="15"/>
              </w:rPr>
            </w:pPr>
            <w:r>
              <w:rPr>
                <w:rFonts w:ascii="Arial" w:hAnsi="Arial" w:cs="Arial"/>
                <w:sz w:val="16"/>
                <w:szCs w:val="16"/>
              </w:rPr>
              <w:t xml:space="preserve">As O.2.1 to O.2.4</w:t>
            </w:r>
          </w:p>
        </w:tc>
        <w:tc>
          <w:tcPr>
            <w:tcW w:w="2015" w:type="dxa"/>
          </w:tcPr>
          <w:p>
            <w:pPr>
              <w:spacing w:after="20" w:before="20"/>
              <w:rPr>
                <w:rFonts w:ascii="Arial" w:hAnsi="Arial" w:cs="Arial"/>
                <w:sz w:val="15"/>
                <w:szCs w:val="15"/>
              </w:rPr>
            </w:pPr>
            <w:r>
              <w:rPr>
                <w:rFonts w:ascii="Arial" w:hAnsi="Arial" w:cs="Arial"/>
                <w:sz w:val="16"/>
                <w:szCs w:val="16"/>
              </w:rPr>
              <w:t xml:space="preserve">As O.2.1 to O.2.4</w:t>
            </w:r>
          </w:p>
        </w:tc>
        <w:tc>
          <w:tcPr>
            <w:tcW w:w="1368" w:type="dxa"/>
          </w:tcPr>
          <w:p>
            <w:pPr>
              <w:spacing w:after="20" w:before="20"/>
              <w:rPr>
                <w:rFonts w:ascii="Arial" w:hAnsi="Arial" w:cs="Arial"/>
                <w:sz w:val="15"/>
                <w:szCs w:val="15"/>
              </w:rPr>
            </w:pPr>
            <w:r>
              <w:rPr>
                <w:rFonts w:ascii="Arial" w:hAnsi="Arial" w:cs="Arial"/>
                <w:sz w:val="16"/>
                <w:szCs w:val="16"/>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or change a line, cover type, coverage, clause, field rule or template</w:t>
            </w:r>
          </w:p>
        </w:tc>
        <w:tc>
          <w:tcPr>
            <w:tcW w:w="2232" w:type="dxa"/>
          </w:tcPr>
          <w:p>
            <w:pPr>
              <w:keepNext/>
              <w:spacing w:after="20" w:before="20"/>
              <w:rPr>
                <w:rFonts w:ascii="Arial" w:hAnsi="Arial" w:cs="Arial"/>
                <w:sz w:val="15"/>
                <w:szCs w:val="15"/>
              </w:rPr>
            </w:pPr>
            <w:r>
              <w:rPr>
                <w:rFonts w:ascii="Arial" w:hAnsi="Arial" w:cs="Arial"/>
                <w:sz w:val="16"/>
                <w:szCs w:val="16"/>
              </w:rPr>
              <w:t xml:space="preserve">MBS (templates: System Administrator)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FRPM.003.08, FRPM.022.01, FRPM.022.02, FRPM.030.01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Matrix record (BDOI's FRPM.003.02)</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FRPM.003.02, FRPM.003.03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Insurer commission rate for a new product</w:t>
            </w:r>
          </w:p>
        </w:tc>
        <w:tc>
          <w:tcPr>
            <w:tcW w:w="2232"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change, activate or deactivate a rule</w:t>
            </w:r>
          </w:p>
        </w:tc>
        <w:tc>
          <w:tcPr>
            <w:tcW w:w="2232" w:type="dxa"/>
          </w:tcPr>
          <w:p>
            <w:pPr>
              <w:keepNext/>
              <w:spacing w:after="20" w:before="20"/>
              <w:rPr>
                <w:rFonts w:ascii="Arial" w:hAnsi="Arial" w:cs="Arial"/>
                <w:sz w:val="15"/>
                <w:szCs w:val="15"/>
              </w:rPr>
            </w:pPr>
            <w:r>
              <w:rPr>
                <w:rFonts w:ascii="Arial" w:hAnsi="Arial" w:cs="Arial"/>
                <w:sz w:val="16"/>
                <w:szCs w:val="16"/>
              </w:rPr>
              <w:t xml:space="preserve">MBS (incentive maintainer)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Only on active products; no overlap in time for the same code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FRPM.018.01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when a product ends</w:t>
            </w:r>
          </w:p>
        </w:tc>
        <w:tc>
          <w:tcPr>
            <w:tcW w:w="2232" w:type="dxa"/>
          </w:tcPr>
          <w:p>
            <w:pPr>
              <w:spacing w:after="20" w:before="20"/>
              <w:rPr>
                <w:rFonts w:ascii="Arial" w:hAnsi="Arial" w:cs="Arial"/>
                <w:sz w:val="15"/>
                <w:szCs w:val="15"/>
              </w:rPr>
            </w:pPr>
            <w:r>
              <w:rPr>
                <w:rFonts w:ascii="Arial" w:hAnsi="Arial" w:cs="Arial"/>
                <w:sz w:val="16"/>
                <w:szCs w:val="16"/>
              </w:rPr>
              <w:t xml:space="preserve">System raises the notice; MBS reviews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Request a rate exception</w:t>
            </w:r>
          </w:p>
        </w:tc>
        <w:tc>
          <w:tcPr>
            <w:tcW w:w="2232"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Reason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Decide the rate exception</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 or Business Administrator</w:t>
            </w:r>
          </w:p>
        </w:tc>
        <w:tc>
          <w:tcPr>
            <w:tcW w:w="2520" w:type="dxa"/>
          </w:tcPr>
          <w:p>
            <w:pPr>
              <w:spacing w:after="20" w:before="20"/>
              <w:rPr>
                <w:rFonts w:ascii="Arial" w:hAnsi="Arial" w:cs="Arial"/>
                <w:sz w:val="15"/>
                <w:szCs w:val="15"/>
              </w:rPr>
            </w:pPr>
            <w:r>
              <w:rPr>
                <w:rFonts w:ascii="Arial" w:hAnsi="Arial" w:cs="Arial"/>
                <w:sz w:val="16"/>
                <w:szCs w:val="16"/>
              </w:rPr>
              <w:t xml:space="preserve">The requester cannot decide; a rejection needs its reason</w:t>
            </w:r>
          </w:p>
        </w:tc>
        <w:tc>
          <w:tcPr>
            <w:tcW w:w="1728" w:type="dxa"/>
          </w:tcPr>
          <w:p>
            <w:pPr>
              <w:spacing w:after="20" w:before="20"/>
              <w:rPr>
                <w:rFonts w:ascii="Arial" w:hAnsi="Arial" w:cs="Arial"/>
                <w:sz w:val="15"/>
                <w:szCs w:val="15"/>
              </w:rPr>
            </w:pPr>
            <w:r>
              <w:rPr>
                <w:rFonts w:ascii="Arial" w:hAnsi="Arial" w:cs="Arial"/>
                <w:sz w:val="16"/>
                <w:szCs w:val="16"/>
              </w:rPr>
              <w:t xml:space="preserve">Validity 30 days</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 request</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Marketing approvers</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As O.2.1</w:t>
            </w:r>
          </w:p>
        </w:tc>
        <w:tc>
          <w:tcPr>
            <w:tcW w:w="2015" w:type="dxa"/>
          </w:tcPr>
          <w:p>
            <w:pPr>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review</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Quotation Slip per insurer</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Insurer responses, Comparative Table, insurer selection</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requester selects insurers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Only insurers with responses</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FRPM.006.02, FRPM.008.01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Proposal Slips and approval</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A second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Client response</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Client acceptance e-mail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Rejected or returned for revision</w:t>
            </w:r>
          </w:p>
        </w:tc>
        <w:tc>
          <w:tcPr>
            <w:tcW w:w="1368" w:type="dxa"/>
          </w:tcPr>
          <w:p>
            <w:pPr>
              <w:spacing w:after="20" w:before="20"/>
              <w:rPr>
                <w:rFonts w:ascii="Arial" w:hAnsi="Arial" w:cs="Arial"/>
                <w:sz w:val="15"/>
                <w:szCs w:val="15"/>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c>
          <w:tcPr>
            <w:tcW w:w="2232" w:type="dxa"/>
          </w:tcPr>
          <w:p>
            <w:pPr>
              <w:spacing w:after="20" w:before="20"/>
              <w:rPr>
                <w:rFonts w:ascii="Arial" w:hAnsi="Arial" w:cs="Arial"/>
                <w:sz w:val="15"/>
                <w:szCs w:val="15"/>
              </w:rPr>
            </w:pPr>
            <w:r>
              <w:rPr>
                <w:rFonts w:ascii="Arial" w:hAnsi="Arial" w:cs="Arial"/>
                <w:sz w:val="16"/>
                <w:szCs w:val="16"/>
              </w:rPr>
              <w:t xml:space="preserve">Reassign a reviewer or approver</w:t>
            </w:r>
          </w:p>
        </w:tc>
        <w:tc>
          <w:tcPr>
            <w:tcW w:w="2232" w:type="dxa"/>
          </w:tcPr>
          <w:p>
            <w:pPr>
              <w:spacing w:after="20" w:before="20"/>
              <w:rPr>
                <w:rFonts w:ascii="Arial" w:hAnsi="Arial" w:cs="Arial"/>
                <w:sz w:val="15"/>
                <w:szCs w:val="15"/>
              </w:rPr>
            </w:pPr>
            <w:r>
              <w:rPr>
                <w:rFonts w:ascii="Arial" w:hAnsi="Arial" w:cs="Arial"/>
                <w:sz w:val="16"/>
                <w:szCs w:val="16"/>
              </w:rPr>
              <w:t xml:space="preserve">Team leaders and authorized users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Package request</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R</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Quotation Slip</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Insurer terms and Comparative Table</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Review of negotiated terms</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Product requirements</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ManCom approval</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Set-up of the package version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Post-setup validation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Advisory</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Deactivation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Expiry alerts and renewal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Product masters and clauses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Incentive rules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Rate exception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BDOI's status (FRPM.011.01, FRPM.016.01)</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 on the screens</w:t>
            </w:r>
          </w:p>
        </w:tc>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FRPM</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Draft; Returned for Revision</w:t>
            </w:r>
          </w:p>
        </w:tc>
        <w:tc>
          <w:tcPr>
            <w:tcW w:w="5184" w:type="dxa"/>
          </w:tcPr>
          <w:p>
            <w:pPr>
              <w:spacing w:after="20" w:before="20"/>
              <w:rPr>
                <w:rFonts w:ascii="Arial" w:hAnsi="Arial" w:cs="Arial"/>
                <w:sz w:val="17"/>
                <w:szCs w:val="17"/>
              </w:rPr>
            </w:pPr>
            <w:r>
              <w:rPr>
                <w:rFonts w:ascii="Arial" w:hAnsi="Arial" w:cs="Arial"/>
                <w:sz w:val="16"/>
                <w:szCs w:val="16"/>
              </w:rPr>
              <w:t xml:space="preserve">Draft</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Pending Marketing TL / TH / UH Approval</w:t>
            </w:r>
          </w:p>
        </w:tc>
        <w:tc>
          <w:tcPr>
            <w:tcW w:w="5184" w:type="dxa"/>
          </w:tcPr>
          <w:p>
            <w:pPr>
              <w:spacing w:after="20" w:before="20"/>
              <w:rPr>
                <w:rFonts w:ascii="Arial" w:hAnsi="Arial" w:cs="Arial"/>
                <w:sz w:val="17"/>
                <w:szCs w:val="17"/>
              </w:rPr>
            </w:pPr>
            <w:r>
              <w:rPr>
                <w:rFonts w:ascii="Arial" w:hAnsi="Arial" w:cs="Arial"/>
                <w:sz w:val="16"/>
                <w:szCs w:val="16"/>
              </w:rPr>
              <w:t xml:space="preserve">For Marketing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TSU Review</w:t>
            </w:r>
          </w:p>
        </w:tc>
        <w:tc>
          <w:tcPr>
            <w:tcW w:w="5184" w:type="dxa"/>
          </w:tcPr>
          <w:p>
            <w:pPr>
              <w:spacing w:after="20" w:before="20"/>
              <w:rPr>
                <w:rFonts w:ascii="Arial" w:hAnsi="Arial" w:cs="Arial"/>
                <w:sz w:val="17"/>
                <w:szCs w:val="17"/>
              </w:rPr>
            </w:pPr>
            <w:r>
              <w:rPr>
                <w:rFonts w:ascii="Arial" w:hAnsi="Arial" w:cs="Arial"/>
                <w:sz w:val="16"/>
                <w:szCs w:val="16"/>
              </w:rPr>
              <w:t xml:space="preserve">For TSU review; For TSU Head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Quotation Slip Creation; QS for Approval; QS Returned; QS Rejected; Under Negotiation</w:t>
            </w:r>
          </w:p>
        </w:tc>
        <w:tc>
          <w:tcPr>
            <w:tcW w:w="5184" w:type="dxa"/>
          </w:tcPr>
          <w:p>
            <w:pPr>
              <w:spacing w:after="20" w:before="20"/>
              <w:rPr>
                <w:rFonts w:ascii="Arial" w:hAnsi="Arial" w:cs="Arial"/>
                <w:sz w:val="17"/>
                <w:szCs w:val="17"/>
              </w:rPr>
            </w:pPr>
            <w:r>
              <w:rPr>
                <w:rFonts w:ascii="Arial" w:hAnsi="Arial" w:cs="Arial"/>
                <w:sz w:val="16"/>
                <w:szCs w:val="16"/>
              </w:rPr>
              <w:t xml:space="preserve">Insurer negotiation</w:t>
            </w:r>
          </w:p>
        </w:tc>
        <w:tc>
          <w:tcPr>
            <w:tcW w:w="2880" w:type="dxa"/>
          </w:tcPr>
          <w:p>
            <w:pPr>
              <w:spacing w:after="20" w:before="20"/>
              <w:rPr>
                <w:rFonts w:ascii="Arial" w:hAnsi="Arial" w:cs="Arial"/>
                <w:sz w:val="17"/>
                <w:szCs w:val="17"/>
              </w:rPr>
            </w:pPr>
            <w:r>
              <w:rPr>
                <w:rFonts w:ascii="Arial" w:hAnsi="Arial" w:cs="Arial"/>
                <w:sz w:val="16"/>
                <w:szCs w:val="16"/>
              </w:rPr>
              <w:t xml:space="preserve">FRPM.012.01, FRPM.012.02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Terms Agreed</w:t>
            </w:r>
          </w:p>
        </w:tc>
        <w:tc>
          <w:tcPr>
            <w:tcW w:w="5184" w:type="dxa"/>
          </w:tcPr>
          <w:p>
            <w:pPr>
              <w:spacing w:after="20" w:before="20"/>
              <w:rPr>
                <w:rFonts w:ascii="Arial" w:hAnsi="Arial" w:cs="Arial"/>
                <w:sz w:val="17"/>
                <w:szCs w:val="17"/>
              </w:rPr>
            </w:pPr>
            <w:r>
              <w:rPr>
                <w:rFonts w:ascii="Arial" w:hAnsi="Arial" w:cs="Arial"/>
                <w:sz w:val="16"/>
                <w:szCs w:val="16"/>
              </w:rPr>
              <w:t xml:space="preserve">Negotiated terms review; Marketing review</w:t>
            </w:r>
          </w:p>
        </w:tc>
        <w:tc>
          <w:tcPr>
            <w:tcW w:w="2880" w:type="dxa"/>
          </w:tcPr>
          <w:p>
            <w:pPr>
              <w:spacing w:after="20" w:before="20"/>
              <w:rPr>
                <w:rFonts w:ascii="Arial" w:hAnsi="Arial" w:cs="Arial"/>
                <w:sz w:val="17"/>
                <w:szCs w:val="17"/>
              </w:rPr>
            </w:pPr>
            <w:r>
              <w:rPr>
                <w:rFonts w:ascii="Arial" w:hAnsi="Arial" w:cs="Arial"/>
                <w:sz w:val="16"/>
                <w:szCs w:val="16"/>
              </w:rPr>
              <w:t xml:space="preserve">FRPM.013.02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Proposal Ready; Proposal Rejected</w:t>
            </w:r>
          </w:p>
        </w:tc>
        <w:tc>
          <w:tcPr>
            <w:tcW w:w="5184" w:type="dxa"/>
          </w:tcPr>
          <w:p>
            <w:pPr>
              <w:spacing w:after="20" w:before="20"/>
              <w:rPr>
                <w:rFonts w:ascii="Arial" w:hAnsi="Arial" w:cs="Arial"/>
                <w:sz w:val="17"/>
                <w:szCs w:val="17"/>
              </w:rPr>
            </w:pPr>
            <w:r>
              <w:rPr>
                <w:rFonts w:ascii="Arial" w:hAnsi="Arial" w:cs="Arial"/>
                <w:sz w:val="16"/>
                <w:szCs w:val="16"/>
              </w:rPr>
              <w:t xml:space="preserve">Requirements preparation</w:t>
            </w:r>
          </w:p>
        </w:tc>
        <w:tc>
          <w:tcPr>
            <w:tcW w:w="2880" w:type="dxa"/>
          </w:tcPr>
          <w:p>
            <w:pPr>
              <w:spacing w:after="20" w:before="20"/>
              <w:rPr>
                <w:rFonts w:ascii="Arial" w:hAnsi="Arial" w:cs="Arial"/>
                <w:sz w:val="17"/>
                <w:szCs w:val="17"/>
              </w:rPr>
            </w:pPr>
            <w:r>
              <w:rPr>
                <w:rFonts w:ascii="Arial" w:hAnsi="Arial" w:cs="Arial"/>
                <w:sz w:val="16"/>
                <w:szCs w:val="16"/>
              </w:rPr>
              <w:t xml:space="preserve">FRPM.013.01, FRPM.014.02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Awaiting ManCom Approval</w:t>
            </w:r>
          </w:p>
        </w:tc>
        <w:tc>
          <w:tcPr>
            <w:tcW w:w="5184" w:type="dxa"/>
          </w:tcPr>
          <w:p>
            <w:pPr>
              <w:spacing w:after="20" w:before="20"/>
              <w:rPr>
                <w:rFonts w:ascii="Arial" w:hAnsi="Arial" w:cs="Arial"/>
                <w:sz w:val="17"/>
                <w:szCs w:val="17"/>
              </w:rPr>
            </w:pPr>
            <w:r>
              <w:rPr>
                <w:rFonts w:ascii="Arial" w:hAnsi="Arial" w:cs="Arial"/>
                <w:sz w:val="16"/>
                <w:szCs w:val="16"/>
              </w:rPr>
              <w:t xml:space="preserve">For ManCom sign-off</w:t>
            </w:r>
          </w:p>
        </w:tc>
        <w:tc>
          <w:tcPr>
            <w:tcW w:w="288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Deployment; Draft Setup; Package Deployment Returned</w:t>
            </w:r>
          </w:p>
        </w:tc>
        <w:tc>
          <w:tcPr>
            <w:tcW w:w="5184" w:type="dxa"/>
          </w:tcPr>
          <w:p>
            <w:pPr>
              <w:spacing w:after="20" w:before="20"/>
              <w:rPr>
                <w:rFonts w:ascii="Arial" w:hAnsi="Arial" w:cs="Arial"/>
                <w:sz w:val="17"/>
                <w:szCs w:val="17"/>
              </w:rPr>
            </w:pPr>
            <w:r>
              <w:rPr>
                <w:rFonts w:ascii="Arial" w:hAnsi="Arial" w:cs="Arial"/>
                <w:sz w:val="16"/>
                <w:szCs w:val="16"/>
              </w:rPr>
              <w:t xml:space="preserve">With MBS for set-up</w:t>
            </w:r>
          </w:p>
        </w:tc>
        <w:tc>
          <w:tcPr>
            <w:tcW w:w="2880" w:type="dxa"/>
          </w:tcPr>
          <w:p>
            <w:pPr>
              <w:spacing w:after="20" w:before="20"/>
              <w:rPr>
                <w:rFonts w:ascii="Arial" w:hAnsi="Arial" w:cs="Arial"/>
                <w:sz w:val="17"/>
                <w:szCs w:val="17"/>
              </w:rPr>
            </w:pPr>
            <w:r>
              <w:rPr>
                <w:rFonts w:ascii="Arial" w:hAnsi="Arial" w:cs="Arial"/>
                <w:sz w:val="16"/>
                <w:szCs w:val="16"/>
              </w:rPr>
              <w:t xml:space="preserve">FRPM.015.01, FRPM.016.01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Pending Approval; Package Deployment for Review</w:t>
            </w:r>
          </w:p>
        </w:tc>
        <w:tc>
          <w:tcPr>
            <w:tcW w:w="5184" w:type="dxa"/>
          </w:tcPr>
          <w:p>
            <w:pPr>
              <w:keepNext/>
              <w:spacing w:after="20" w:before="20"/>
              <w:rPr>
                <w:rFonts w:ascii="Arial" w:hAnsi="Arial" w:cs="Arial"/>
                <w:sz w:val="17"/>
                <w:szCs w:val="17"/>
              </w:rPr>
            </w:pPr>
            <w:r>
              <w:rPr>
                <w:rFonts w:ascii="Arial" w:hAnsi="Arial" w:cs="Arial"/>
                <w:sz w:val="16"/>
                <w:szCs w:val="16"/>
              </w:rPr>
              <w:t xml:space="preserve">Package version for validation</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 FRPM.016.02</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Approved; Deployed</w:t>
            </w:r>
          </w:p>
        </w:tc>
        <w:tc>
          <w:tcPr>
            <w:tcW w:w="5184" w:type="dxa"/>
          </w:tcPr>
          <w:p>
            <w:pPr>
              <w:keepNext/>
              <w:spacing w:after="20" w:before="20"/>
              <w:rPr>
                <w:rFonts w:ascii="Arial" w:hAnsi="Arial" w:cs="Arial"/>
                <w:sz w:val="17"/>
                <w:szCs w:val="17"/>
              </w:rPr>
            </w:pPr>
            <w:r>
              <w:rPr>
                <w:rFonts w:ascii="Arial" w:hAnsi="Arial" w:cs="Arial"/>
                <w:sz w:val="16"/>
                <w:szCs w:val="16"/>
              </w:rPr>
              <w:t xml:space="preserve">Released</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Voided; Not proceeded</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sz w:val="24"/>
          <w:szCs w:val="24"/>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30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moved to another stage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(not the user who made the move)</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FRPM.011.02, FRPM.011.03, FRPM.012.01, FRPM.014.01,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2160" w:type="dxa"/>
          </w:tcPr>
          <w:p>
            <w:pPr>
              <w:spacing w:after="20" w:before="20"/>
              <w:rPr>
                <w:rFonts w:ascii="Arial" w:hAnsi="Arial" w:cs="Arial"/>
                <w:sz w:val="15"/>
                <w:szCs w:val="15"/>
              </w:rPr>
            </w:pPr>
            <w:r>
              <w:rPr>
                <w:rFonts w:ascii="Arial" w:hAnsi="Arial" w:cs="Arial"/>
                <w:sz w:val="16"/>
                <w:szCs w:val="16"/>
              </w:rPr>
              <w:t xml:space="preserve">Package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Marketing users who create quotations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(in-system)</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of each recipient group chosen: Marketing, Technical Support Unit, Marketing Business Services, Processing, Operations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2160" w:type="dxa"/>
          </w:tcPr>
          <w:p>
            <w:pPr>
              <w:spacing w:after="20" w:before="20"/>
              <w:rPr>
                <w:rFonts w:ascii="Arial" w:hAnsi="Arial" w:cs="Arial"/>
                <w:sz w:val="15"/>
                <w:szCs w:val="15"/>
              </w:rPr>
            </w:pPr>
            <w:r>
              <w:rPr>
                <w:rFonts w:ascii="Arial" w:hAnsi="Arial" w:cs="Arial"/>
                <w:sz w:val="16"/>
                <w:szCs w:val="16"/>
              </w:rPr>
              <w:t xml:space="preserve">Package expired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FRPM.003.05,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(e-mail)</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2160" w:type="dxa"/>
          </w:tcPr>
          <w:p>
            <w:pPr>
              <w:spacing w:after="20" w:before="20"/>
              <w:rPr>
                <w:rFonts w:ascii="Arial" w:hAnsi="Arial" w:cs="Arial"/>
                <w:sz w:val="15"/>
                <w:szCs w:val="15"/>
              </w:rPr>
            </w:pPr>
            <w:r>
              <w:rPr>
                <w:rFonts w:ascii="Arial" w:hAnsi="Arial" w:cs="Arial"/>
                <w:sz w:val="16"/>
                <w:szCs w:val="16"/>
              </w:rPr>
              <w:t xml:space="preserve">Password of protected documents</w:t>
            </w:r>
          </w:p>
        </w:tc>
        <w:tc>
          <w:tcPr>
            <w:tcW w:w="1512" w:type="dxa"/>
          </w:tcPr>
          <w:p>
            <w:pPr>
              <w:spacing w:after="20" w:before="20"/>
              <w:rPr>
                <w:rFonts w:ascii="Arial" w:hAnsi="Arial" w:cs="Arial"/>
                <w:sz w:val="15"/>
                <w:szCs w:val="15"/>
              </w:rPr>
            </w:pPr>
            <w:r>
              <w:rPr>
                <w:rFonts w:ascii="Arial" w:hAnsi="Arial" w:cs="Arial"/>
                <w:sz w:val="16"/>
                <w:szCs w:val="16"/>
              </w:rPr>
              <w:t xml:space="preserve">E-mail (separate)</w:t>
            </w:r>
          </w:p>
        </w:tc>
        <w:tc>
          <w:tcPr>
            <w:tcW w:w="3096"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2160" w:type="dxa"/>
          </w:tcPr>
          <w:p>
            <w:pPr>
              <w:spacing w:after="20" w:before="20"/>
              <w:rPr>
                <w:rFonts w:ascii="Arial" w:hAnsi="Arial" w:cs="Arial"/>
                <w:sz w:val="15"/>
                <w:szCs w:val="15"/>
              </w:rPr>
            </w:pPr>
            <w:r>
              <w:rPr>
                <w:rFonts w:ascii="Arial" w:hAnsi="Arial" w:cs="Arial"/>
                <w:sz w:val="16"/>
                <w:szCs w:val="16"/>
              </w:rPr>
              <w:t xml:space="preserve">Package ending (expiry alert)</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 (System Administrator, Auditor)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2160" w:type="dxa"/>
          </w:tcPr>
          <w:p>
            <w:pPr>
              <w:spacing w:after="20" w:before="20"/>
              <w:rPr>
                <w:rFonts w:ascii="Arial" w:hAnsi="Arial" w:cs="Arial"/>
                <w:sz w:val="15"/>
                <w:szCs w:val="15"/>
              </w:rPr>
            </w:pPr>
            <w:r>
              <w:rPr>
                <w:rFonts w:ascii="Arial" w:hAnsi="Arial" w:cs="Arial"/>
                <w:sz w:val="16"/>
                <w:szCs w:val="16"/>
              </w:rPr>
              <w:t xml:space="preserve">Incentive rule to review</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2160" w:type="dxa"/>
          </w:tcPr>
          <w:p>
            <w:pPr>
              <w:spacing w:after="20" w:before="20"/>
              <w:rPr>
                <w:rFonts w:ascii="Arial" w:hAnsi="Arial" w:cs="Arial"/>
                <w:sz w:val="15"/>
                <w:szCs w:val="15"/>
              </w:rPr>
            </w:pPr>
            <w:r>
              <w:rPr>
                <w:rFonts w:ascii="Arial" w:hAnsi="Arial" w:cs="Arial"/>
                <w:sz w:val="16"/>
                <w:szCs w:val="16"/>
              </w:rPr>
              <w:t xml:space="preserve">Request assigned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new assignee (not the team leader assigning to himself or herself)</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2160" w:type="dxa"/>
          </w:tcPr>
          <w:p>
            <w:pPr>
              <w:spacing w:after="20" w:before="20"/>
              <w:rPr>
                <w:rFonts w:ascii="Arial" w:hAnsi="Arial" w:cs="Arial"/>
                <w:sz w:val="15"/>
                <w:szCs w:val="15"/>
              </w:rPr>
            </w:pPr>
            <w:r>
              <w:rPr>
                <w:rFonts w:ascii="Arial" w:hAnsi="Arial" w:cs="Arial"/>
                <w:sz w:val="16"/>
                <w:szCs w:val="16"/>
              </w:rPr>
              <w:t xml:space="preserve">Work item overdue</w:t>
            </w:r>
          </w:p>
        </w:tc>
        <w:tc>
          <w:tcPr>
            <w:tcW w:w="1512" w:type="dxa"/>
          </w:tcPr>
          <w:p>
            <w:pPr>
              <w:spacing w:after="20" w:before="20"/>
              <w:rPr>
                <w:rFonts w:ascii="Arial" w:hAnsi="Arial" w:cs="Arial"/>
                <w:sz w:val="15"/>
                <w:szCs w:val="15"/>
              </w:rPr>
            </w:pPr>
            <w:r>
              <w:rPr>
                <w:rFonts w:ascii="Arial" w:hAnsi="Arial" w:cs="Arial"/>
                <w:sz w:val="16"/>
                <w:szCs w:val="16"/>
              </w:rPr>
              <w:t xml:space="preserve">Alert</w:t>
            </w:r>
          </w:p>
        </w:tc>
        <w:tc>
          <w:tcPr>
            <w:tcW w:w="3096" w:type="dxa"/>
          </w:tcPr>
          <w:p>
            <w:pPr>
              <w:spacing w:after="20" w:before="20"/>
              <w:rPr>
                <w:rFonts w:ascii="Arial" w:hAnsi="Arial" w:cs="Arial"/>
                <w:sz w:val="15"/>
                <w:szCs w:val="15"/>
              </w:rPr>
            </w:pPr>
            <w:r>
              <w:rPr>
                <w:rFonts w:ascii="Arial" w:hAnsi="Arial" w:cs="Arial"/>
                <w:sz w:val="16"/>
                <w:szCs w:val="16"/>
              </w:rPr>
              <w:t xml:space="preserve">The Alerts screen (System Administrator, Auditor); the requests show as overdue on the dashboard and lists of the Product Maintenance roles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FRPM.028.01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2160" w:type="dxa"/>
          </w:tcPr>
          <w:p>
            <w:pPr>
              <w:spacing w:after="20" w:before="20"/>
              <w:rPr>
                <w:rFonts w:ascii="Arial" w:hAnsi="Arial" w:cs="Arial"/>
                <w:sz w:val="15"/>
                <w:szCs w:val="15"/>
              </w:rPr>
            </w:pPr>
            <w:r>
              <w:rPr>
                <w:rFonts w:ascii="Arial" w:hAnsi="Arial" w:cs="Arial"/>
                <w:sz w:val="16"/>
                <w:szCs w:val="16"/>
              </w:rPr>
              <w:t xml:space="preserve">Rate exception decided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Marketing AO who requested the exception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Each selected ManCom approver (not the President at this step)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 to the President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President</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2160" w:type="dxa"/>
          </w:tcPr>
          <w:p>
            <w:pPr>
              <w:spacing w:after="20" w:before="20"/>
              <w:rPr>
                <w:rFonts w:ascii="Arial" w:hAnsi="Arial" w:cs="Arial"/>
                <w:sz w:val="15"/>
                <w:szCs w:val="15"/>
              </w:rPr>
            </w:pPr>
            <w:r>
              <w:rPr>
                <w:rFonts w:ascii="Arial" w:hAnsi="Arial" w:cs="Arial"/>
                <w:sz w:val="16"/>
                <w:szCs w:val="16"/>
              </w:rPr>
              <w:t xml:space="preserve">Assignment moved to another user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original reviewer or approver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2160" w:type="dxa"/>
          </w:tcPr>
          <w:p>
            <w:pPr>
              <w:spacing w:after="20" w:before="20"/>
              <w:rPr>
                <w:rFonts w:ascii="Arial" w:hAnsi="Arial" w:cs="Arial"/>
                <w:sz w:val="15"/>
                <w:szCs w:val="15"/>
              </w:rPr>
            </w:pPr>
            <w:r>
              <w:rPr>
                <w:rFonts w:ascii="Arial" w:hAnsi="Arial" w:cs="Arial"/>
                <w:sz w:val="16"/>
                <w:szCs w:val="16"/>
              </w:rPr>
              <w:t xml:space="preserve">Quotation Slip decision to the preparer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slip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FRPM.006.01, FRPM.012.01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2160" w:type="dxa"/>
          </w:tcPr>
          <w:p>
            <w:pPr>
              <w:spacing w:after="20" w:before="20"/>
              <w:rPr>
                <w:rFonts w:ascii="Arial" w:hAnsi="Arial" w:cs="Arial"/>
                <w:sz w:val="15"/>
                <w:szCs w:val="15"/>
              </w:rPr>
            </w:pPr>
            <w:r>
              <w:rPr>
                <w:rFonts w:ascii="Arial" w:hAnsi="Arial" w:cs="Arial"/>
                <w:sz w:val="16"/>
                <w:szCs w:val="16"/>
              </w:rPr>
              <w:t xml:space="preserve">Weekly Placement Update Report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who may view the Product Maintenance reports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NT-18</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 of each insurer approached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NT-19</w:t>
            </w:r>
          </w:p>
        </w:tc>
        <w:tc>
          <w:tcPr>
            <w:tcW w:w="2160" w:type="dxa"/>
          </w:tcPr>
          <w:p>
            <w:pPr>
              <w:spacing w:after="20" w:before="20"/>
              <w:rPr>
                <w:rFonts w:ascii="Arial" w:hAnsi="Arial" w:cs="Arial"/>
                <w:sz w:val="15"/>
                <w:szCs w:val="15"/>
              </w:rPr>
            </w:pPr>
            <w:r>
              <w:rPr>
                <w:rFonts w:ascii="Arial" w:hAnsi="Arial" w:cs="Arial"/>
                <w:sz w:val="16"/>
                <w:szCs w:val="16"/>
              </w:rPr>
              <w:t xml:space="preserve">Proposal to the client (non-package)</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client and any Cc</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FRPM.009.02, 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NT-20</w:t>
            </w:r>
          </w:p>
        </w:tc>
        <w:tc>
          <w:tcPr>
            <w:tcW w:w="2160" w:type="dxa"/>
          </w:tcPr>
          <w:p>
            <w:pPr>
              <w:spacing w:after="20" w:before="20"/>
              <w:rPr>
                <w:rFonts w:ascii="Arial" w:hAnsi="Arial" w:cs="Arial"/>
                <w:sz w:val="15"/>
                <w:szCs w:val="15"/>
              </w:rPr>
            </w:pPr>
            <w:r>
              <w:rPr>
                <w:rFonts w:ascii="Arial" w:hAnsi="Arial" w:cs="Arial"/>
                <w:sz w:val="16"/>
                <w:szCs w:val="16"/>
              </w:rPr>
              <w:t xml:space="preserve">Package anniversary</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Officers and TSU Team Leads; MBS as well when the setting is 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NT-21</w:t>
            </w:r>
          </w:p>
        </w:tc>
        <w:tc>
          <w:tcPr>
            <w:tcW w:w="2160" w:type="dxa"/>
          </w:tcPr>
          <w:p>
            <w:pPr>
              <w:spacing w:after="20" w:before="20"/>
              <w:rPr>
                <w:rFonts w:ascii="Arial" w:hAnsi="Arial" w:cs="Arial"/>
                <w:sz w:val="15"/>
                <w:szCs w:val="15"/>
              </w:rPr>
            </w:pPr>
            <w:r>
              <w:rPr>
                <w:rFonts w:ascii="Arial" w:hAnsi="Arial" w:cs="Arial"/>
                <w:sz w:val="16"/>
                <w:szCs w:val="16"/>
              </w:rPr>
              <w:t xml:space="preserve">Product Matrix record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record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request</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NT-23</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decided</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NT-24</w:t>
            </w:r>
          </w:p>
        </w:tc>
        <w:tc>
          <w:tcPr>
            <w:tcW w:w="2160" w:type="dxa"/>
          </w:tcPr>
          <w:p>
            <w:pPr>
              <w:spacing w:after="20" w:before="20"/>
              <w:rPr>
                <w:rFonts w:ascii="Arial" w:hAnsi="Arial" w:cs="Arial"/>
                <w:sz w:val="15"/>
                <w:szCs w:val="15"/>
              </w:rPr>
            </w:pPr>
            <w:r>
              <w:rPr>
                <w:rFonts w:ascii="Arial" w:hAnsi="Arial" w:cs="Arial"/>
                <w:sz w:val="16"/>
                <w:szCs w:val="16"/>
              </w:rPr>
              <w:t xml:space="preserve">Insurers selected for the proposal</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Quotation Slip</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FRPM.008.01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NT-25</w:t>
            </w:r>
          </w:p>
        </w:tc>
        <w:tc>
          <w:tcPr>
            <w:tcW w:w="2160" w:type="dxa"/>
          </w:tcPr>
          <w:p>
            <w:pPr>
              <w:keepNext/>
              <w:spacing w:after="20" w:before="20"/>
              <w:rPr>
                <w:rFonts w:ascii="Arial" w:hAnsi="Arial" w:cs="Arial"/>
                <w:sz w:val="15"/>
                <w:szCs w:val="15"/>
              </w:rPr>
            </w:pPr>
            <w:r>
              <w:rPr>
                <w:rFonts w:ascii="Arial" w:hAnsi="Arial" w:cs="Arial"/>
                <w:sz w:val="16"/>
                <w:szCs w:val="16"/>
              </w:rPr>
              <w:t xml:space="preserve">Proposal approved or returned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it; the requestor when it is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FRPM.009.02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NT-26</w:t>
            </w:r>
          </w:p>
        </w:tc>
        <w:tc>
          <w:tcPr>
            <w:tcW w:w="2160" w:type="dxa"/>
          </w:tcPr>
          <w:p>
            <w:pPr>
              <w:keepNext/>
              <w:spacing w:after="20" w:before="20"/>
              <w:rPr>
                <w:rFonts w:ascii="Arial" w:hAnsi="Arial" w:cs="Arial"/>
                <w:sz w:val="15"/>
                <w:szCs w:val="15"/>
              </w:rPr>
            </w:pPr>
            <w:r>
              <w:rPr>
                <w:rFonts w:ascii="Arial" w:hAnsi="Arial" w:cs="Arial"/>
                <w:sz w:val="16"/>
                <w:szCs w:val="16"/>
              </w:rPr>
              <w:t xml:space="preserve">Client response recorded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the proposal and the requestor</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NT-27</w:t>
            </w:r>
          </w:p>
        </w:tc>
        <w:tc>
          <w:tcPr>
            <w:tcW w:w="2160" w:type="dxa"/>
          </w:tcPr>
          <w:p>
            <w:pPr>
              <w:spacing w:after="20" w:before="20"/>
              <w:rPr>
                <w:rFonts w:ascii="Arial" w:hAnsi="Arial" w:cs="Arial"/>
                <w:sz w:val="15"/>
                <w:szCs w:val="15"/>
              </w:rPr>
            </w:pPr>
            <w:r>
              <w:rPr>
                <w:rFonts w:ascii="Arial" w:hAnsi="Arial" w:cs="Arial"/>
                <w:sz w:val="16"/>
                <w:szCs w:val="16"/>
              </w:rPr>
              <w:t xml:space="preserve">Package deployment request</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MBS and 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advisory is attached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Password: &lt;password&gt;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&lt;approver&gt;,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&lt;President&gt;,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&lt;client&gt;,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sz w:val="24"/>
          <w:szCs w:val="24"/>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Document</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Protection</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Layout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Form</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(RC-DOC-01)</w:t>
            </w:r>
          </w:p>
        </w:tc>
        <w:tc>
          <w:tcPr>
            <w:tcW w:w="1296" w:type="dxa"/>
          </w:tcPr>
          <w:p>
            <w:pPr>
              <w:spacing w:after="20" w:before="20"/>
              <w:rPr>
                <w:rFonts w:ascii="Arial" w:hAnsi="Arial" w:cs="Arial"/>
                <w:sz w:val="15"/>
                <w:szCs w:val="15"/>
              </w:rPr>
            </w:pPr>
            <w:r>
              <w:rPr>
                <w:rFonts w:ascii="Arial" w:hAnsi="Arial" w:cs="Arial"/>
                <w:sz w:val="16"/>
                <w:szCs w:val="16"/>
              </w:rPr>
              <w:t xml:space="preserve">FRPM.011.02, FRPM.030.01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DO-02</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per round; file name QS_&lt;Reference Number&gt;_&lt;Insurer&gt;_MMDDYYYY.pdf (BDOI's convention)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(NT-05,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F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DO-03</w:t>
            </w:r>
          </w:p>
        </w:tc>
        <w:tc>
          <w:tcPr>
            <w:tcW w:w="2160" w:type="dxa"/>
          </w:tcPr>
          <w:p>
            <w:pPr>
              <w:spacing w:after="20" w:before="20"/>
              <w:rPr>
                <w:rFonts w:ascii="Arial" w:hAnsi="Arial" w:cs="Arial"/>
                <w:sz w:val="15"/>
                <w:szCs w:val="15"/>
              </w:rPr>
            </w:pPr>
            <w:r>
              <w:rPr>
                <w:rFonts w:ascii="Arial" w:hAnsi="Arial" w:cs="Arial"/>
                <w:sz w:val="16"/>
                <w:szCs w:val="16"/>
              </w:rPr>
              <w:t xml:space="preserve">Comparative Table (master and client view)</w:t>
            </w:r>
          </w:p>
        </w:tc>
        <w:tc>
          <w:tcPr>
            <w:tcW w:w="2448" w:type="dxa"/>
          </w:tcPr>
          <w:p>
            <w:pPr>
              <w:spacing w:after="20" w:before="20"/>
              <w:rPr>
                <w:rFonts w:ascii="Arial" w:hAnsi="Arial" w:cs="Arial"/>
                <w:sz w:val="15"/>
                <w:szCs w:val="15"/>
              </w:rPr>
            </w:pPr>
            <w:r>
              <w:rPr>
                <w:rFonts w:ascii="Arial" w:hAnsi="Arial" w:cs="Arial"/>
                <w:sz w:val="16"/>
                <w:szCs w:val="16"/>
              </w:rPr>
              <w:t xml:space="preserve">PDF and Excel (.xlsx)</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w:t>
            </w:r>
          </w:p>
        </w:tc>
        <w:tc>
          <w:tcPr>
            <w:tcW w:w="2232" w:type="dxa"/>
          </w:tcPr>
          <w:p>
            <w:pPr>
              <w:spacing w:after="20" w:before="20"/>
              <w:rPr>
                <w:rFonts w:ascii="Arial" w:hAnsi="Arial" w:cs="Arial"/>
                <w:sz w:val="15"/>
                <w:szCs w:val="15"/>
              </w:rPr>
            </w:pPr>
            <w:r>
              <w:rPr>
                <w:rFonts w:ascii="Arial" w:hAnsi="Arial" w:cs="Arial"/>
                <w:sz w:val="16"/>
                <w:szCs w:val="16"/>
              </w:rPr>
              <w:t xml:space="preserve">Proposed layout; client layout to be provided (RC-DOC-02)</w:t>
            </w:r>
          </w:p>
        </w:tc>
        <w:tc>
          <w:tcPr>
            <w:tcW w:w="1296" w:type="dxa"/>
          </w:tcPr>
          <w:p>
            <w:pPr>
              <w:spacing w:after="20" w:before="20"/>
              <w:rPr>
                <w:rFonts w:ascii="Arial" w:hAnsi="Arial" w:cs="Arial"/>
                <w:sz w:val="15"/>
                <w:szCs w:val="15"/>
              </w:rPr>
            </w:pPr>
            <w:r>
              <w:rPr>
                <w:rFonts w:ascii="Arial" w:hAnsi="Arial" w:cs="Arial"/>
                <w:sz w:val="16"/>
                <w:szCs w:val="16"/>
              </w:rPr>
              <w:t xml:space="preserve">FRPM.006.02, FRPM.012.02, FRPM.012.04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DO-04</w:t>
            </w:r>
          </w:p>
        </w:tc>
        <w:tc>
          <w:tcPr>
            <w:tcW w:w="2160" w:type="dxa"/>
          </w:tcPr>
          <w:p>
            <w:pPr>
              <w:spacing w:after="20" w:before="20"/>
              <w:rPr>
                <w:rFonts w:ascii="Arial" w:hAnsi="Arial" w:cs="Arial"/>
                <w:sz w:val="15"/>
                <w:szCs w:val="15"/>
              </w:rPr>
            </w:pPr>
            <w:r>
              <w:rPr>
                <w:rFonts w:ascii="Arial" w:hAnsi="Arial" w:cs="Arial"/>
                <w:sz w:val="16"/>
                <w:szCs w:val="16"/>
              </w:rPr>
              <w:t xml:space="preserve">Package slip</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(RC-DOC-03)</w:t>
            </w:r>
          </w:p>
        </w:tc>
        <w:tc>
          <w:tcPr>
            <w:tcW w:w="1296" w:type="dxa"/>
          </w:tcPr>
          <w:p>
            <w:pPr>
              <w:spacing w:after="20" w:before="20"/>
              <w:rPr>
                <w:rFonts w:ascii="Arial" w:hAnsi="Arial" w:cs="Arial"/>
                <w:sz w:val="15"/>
                <w:szCs w:val="15"/>
              </w:rPr>
            </w:pPr>
            <w:r>
              <w:rPr>
                <w:rFonts w:ascii="Arial" w:hAnsi="Arial" w:cs="Arial"/>
                <w:sz w:val="16"/>
                <w:szCs w:val="16"/>
              </w:rPr>
              <w:t xml:space="preserve">FRPM.014.02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DO-05</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record</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w:t>
            </w:r>
          </w:p>
        </w:tc>
        <w:tc>
          <w:tcPr>
            <w:tcW w:w="2232" w:type="dxa"/>
          </w:tcPr>
          <w:p>
            <w:pPr>
              <w:spacing w:after="20" w:before="20"/>
              <w:rPr>
                <w:rFonts w:ascii="Arial" w:hAnsi="Arial" w:cs="Arial"/>
                <w:sz w:val="15"/>
                <w:szCs w:val="15"/>
              </w:rPr>
            </w:pPr>
            <w:r>
              <w:rPr>
                <w:rFonts w:ascii="Arial" w:hAnsi="Arial" w:cs="Arial"/>
                <w:sz w:val="16"/>
                <w:szCs w:val="16"/>
              </w:rPr>
              <w:t xml:space="preserve">Standard layout of the system; BDOI to confirm (RC-DOC-04)</w:t>
            </w:r>
          </w:p>
        </w:tc>
        <w:tc>
          <w:tcPr>
            <w:tcW w:w="1296"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(new, updated, renewed, deactivated)</w:t>
            </w:r>
          </w:p>
        </w:tc>
        <w:tc>
          <w:tcPr>
            <w:tcW w:w="2448" w:type="dxa"/>
          </w:tcPr>
          <w:p>
            <w:pPr>
              <w:spacing w:after="20" w:before="20"/>
              <w:rPr>
                <w:rFonts w:ascii="Arial" w:hAnsi="Arial" w:cs="Arial"/>
                <w:sz w:val="15"/>
                <w:szCs w:val="15"/>
              </w:rPr>
            </w:pPr>
            <w:r>
              <w:rPr>
                <w:rFonts w:ascii="Arial" w:hAnsi="Arial" w:cs="Arial"/>
                <w:sz w:val="16"/>
                <w:szCs w:val="16"/>
              </w:rPr>
              <w:t xml:space="preserve">PDF, stored on the request and e-mailed when addresses are given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(NT-06, NT-07)</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and wording to be provided (RC-DOC-05)</w:t>
            </w:r>
          </w:p>
        </w:tc>
        <w:tc>
          <w:tcPr>
            <w:tcW w:w="1296"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DO-07</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file name QS_&lt;Reference Number&gt;_&lt;Insurer&gt;_MMDDYYYY.pdf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(NT-18,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D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DO-08</w:t>
            </w:r>
          </w:p>
        </w:tc>
        <w:tc>
          <w:tcPr>
            <w:tcW w:w="2160" w:type="dxa"/>
          </w:tcPr>
          <w:p>
            <w:pPr>
              <w:spacing w:after="20" w:before="20"/>
              <w:rPr>
                <w:rFonts w:ascii="Arial" w:hAnsi="Arial" w:cs="Arial"/>
                <w:sz w:val="15"/>
                <w:szCs w:val="15"/>
              </w:rPr>
            </w:pPr>
            <w:r>
              <w:rPr>
                <w:rFonts w:ascii="Arial" w:hAnsi="Arial" w:cs="Arial"/>
                <w:sz w:val="16"/>
                <w:szCs w:val="16"/>
              </w:rPr>
              <w:t xml:space="preserve">Proposal Slip (non-package)</w:t>
            </w:r>
          </w:p>
        </w:tc>
        <w:tc>
          <w:tcPr>
            <w:tcW w:w="2448" w:type="dxa"/>
          </w:tcPr>
          <w:p>
            <w:pPr>
              <w:spacing w:after="20" w:before="20"/>
              <w:rPr>
                <w:rFonts w:ascii="Arial" w:hAnsi="Arial" w:cs="Arial"/>
                <w:sz w:val="15"/>
                <w:szCs w:val="15"/>
              </w:rPr>
            </w:pPr>
            <w:r>
              <w:rPr>
                <w:rFonts w:ascii="Arial" w:hAnsi="Arial" w:cs="Arial"/>
                <w:sz w:val="16"/>
                <w:szCs w:val="16"/>
              </w:rPr>
              <w:t xml:space="preserve">PDF, versioned; file name ProposalSlip_&lt;Reference Number&gt;_&lt;Insurer Name&gt;_&lt;Version Number&gt;_MMDDYYYY.pdf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(NT-19, NT-07)</w:t>
            </w:r>
          </w:p>
        </w:tc>
        <w:tc>
          <w:tcPr>
            <w:tcW w:w="2232" w:type="dxa"/>
          </w:tcPr>
          <w:p>
            <w:pPr>
              <w:spacing w:after="20" w:before="20"/>
              <w:rPr>
                <w:rFonts w:ascii="Arial" w:hAnsi="Arial" w:cs="Arial"/>
                <w:sz w:val="15"/>
                <w:szCs w:val="15"/>
              </w:rPr>
            </w:pPr>
            <w:r>
              <w:rPr>
                <w:rFonts w:ascii="Arial" w:hAnsi="Arial" w:cs="Arial"/>
                <w:sz w:val="16"/>
                <w:szCs w:val="16"/>
              </w:rPr>
              <w:t xml:space="preserve">Layout of the New Business FRS; BDOI to confirm (RC-DOC-06)</w:t>
            </w:r>
          </w:p>
        </w:tc>
        <w:tc>
          <w:tcPr>
            <w:tcW w:w="1296" w:type="dxa"/>
          </w:tcPr>
          <w:p>
            <w:pPr>
              <w:spacing w:after="20" w:before="20"/>
              <w:rPr>
                <w:rFonts w:ascii="Arial" w:hAnsi="Arial" w:cs="Arial"/>
                <w:sz w:val="15"/>
                <w:szCs w:val="15"/>
              </w:rPr>
            </w:pPr>
            <w:r>
              <w:rPr>
                <w:rFonts w:ascii="Arial" w:hAnsi="Arial" w:cs="Arial"/>
                <w:sz w:val="16"/>
                <w:szCs w:val="16"/>
              </w:rPr>
              <w:t xml:space="preserve">FRPM.009.02, FRPM.013.01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DO-09</w:t>
            </w:r>
          </w:p>
        </w:tc>
        <w:tc>
          <w:tcPr>
            <w:tcW w:w="2160"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2448" w:type="dxa"/>
          </w:tcPr>
          <w:p>
            <w:pPr>
              <w:spacing w:after="20" w:before="20"/>
              <w:rPr>
                <w:rFonts w:ascii="Arial" w:hAnsi="Arial" w:cs="Arial"/>
                <w:sz w:val="15"/>
                <w:szCs w:val="15"/>
              </w:rPr>
            </w:pPr>
            <w:r>
              <w:rPr>
                <w:rFonts w:ascii="Arial" w:hAnsi="Arial" w:cs="Arial"/>
                <w:sz w:val="16"/>
                <w:szCs w:val="16"/>
              </w:rPr>
              <w:t xml:space="preserve">Excel (.xlsx); file name PlacementUpdate_MMDDYYYY.xlsx</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FRPM.007.01 (given)</w:t>
            </w:r>
          </w:p>
        </w:tc>
        <w:tc>
          <w:tcPr>
            <w:tcW w:w="1296"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DO-10</w:t>
            </w:r>
          </w:p>
        </w:tc>
        <w:tc>
          <w:tcPr>
            <w:tcW w:w="2160" w:type="dxa"/>
          </w:tcPr>
          <w:p>
            <w:pPr>
              <w:keepNext/>
              <w:spacing w:after="20" w:before="20"/>
              <w:rPr>
                <w:rFonts w:ascii="Arial" w:hAnsi="Arial" w:cs="Arial"/>
                <w:sz w:val="15"/>
                <w:szCs w:val="15"/>
              </w:rPr>
            </w:pPr>
            <w:r>
              <w:rPr>
                <w:rFonts w:ascii="Arial" w:hAnsi="Arial" w:cs="Arial"/>
                <w:sz w:val="16"/>
                <w:szCs w:val="16"/>
              </w:rPr>
              <w:t xml:space="preserve">Package reports (status, expiry, version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w:t>
            </w:r>
          </w:p>
        </w:tc>
        <w:tc>
          <w:tcPr>
            <w:tcW w:w="2232" w:type="dxa"/>
          </w:tcPr>
          <w:p>
            <w:pPr>
              <w:keepNext/>
              <w:spacing w:after="20" w:before="20"/>
              <w:rPr>
                <w:rFonts w:ascii="Arial" w:hAnsi="Arial" w:cs="Arial"/>
                <w:sz w:val="15"/>
                <w:szCs w:val="15"/>
              </w:rPr>
            </w:pPr>
            <w:r>
              <w:rPr>
                <w:rFonts w:ascii="Arial" w:hAnsi="Arial" w:cs="Arial"/>
                <w:sz w:val="16"/>
                <w:szCs w:val="16"/>
              </w:rPr>
              <w:t xml:space="preserve">Proposed columns; BDOI to confirm (RC-RPT-01)</w:t>
            </w:r>
          </w:p>
        </w:tc>
        <w:tc>
          <w:tcPr>
            <w:tcW w:w="1296" w:type="dxa"/>
          </w:tcPr>
          <w:p>
            <w:pPr>
              <w:keepNext/>
              <w:spacing w:after="20" w:before="20"/>
              <w:rPr>
                <w:rFonts w:ascii="Arial" w:hAnsi="Arial" w:cs="Arial"/>
                <w:sz w:val="15"/>
                <w:szCs w:val="15"/>
              </w:rPr>
            </w:pPr>
            <w:r>
              <w:rPr>
                <w:rFonts w:ascii="Arial" w:hAnsi="Arial" w:cs="Arial"/>
                <w:sz w:val="16"/>
                <w:szCs w:val="16"/>
              </w:rPr>
              <w:t xml:space="preserve">FRPM.007.02, FRPM.019.01 to FRPM.019.03</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DO-11</w:t>
            </w:r>
          </w:p>
        </w:tc>
        <w:tc>
          <w:tcPr>
            <w:tcW w:w="2160" w:type="dxa"/>
          </w:tcPr>
          <w:p>
            <w:pPr>
              <w:keepNext/>
              <w:spacing w:after="20" w:before="20"/>
              <w:rPr>
                <w:rFonts w:ascii="Arial" w:hAnsi="Arial" w:cs="Arial"/>
                <w:sz w:val="15"/>
                <w:szCs w:val="15"/>
              </w:rPr>
            </w:pPr>
            <w:r>
              <w:rPr>
                <w:rFonts w:ascii="Arial" w:hAnsi="Arial" w:cs="Arial"/>
                <w:sz w:val="16"/>
                <w:szCs w:val="16"/>
              </w:rPr>
              <w:t xml:space="preserve">Dashboard and list exports</w:t>
            </w:r>
          </w:p>
        </w:tc>
        <w:tc>
          <w:tcPr>
            <w:tcW w:w="2448" w:type="dxa"/>
          </w:tcPr>
          <w:p>
            <w:pPr>
              <w:keepNext/>
              <w:spacing w:after="20" w:before="20"/>
              <w:rPr>
                <w:rFonts w:ascii="Arial" w:hAnsi="Arial" w:cs="Arial"/>
                <w:sz w:val="15"/>
                <w:szCs w:val="15"/>
              </w:rPr>
            </w:pPr>
            <w:r>
              <w:rPr>
                <w:rFonts w:ascii="Arial" w:hAnsi="Arial" w:cs="Arial"/>
                <w:sz w:val="16"/>
                <w:szCs w:val="16"/>
              </w:rPr>
              <w:t xml:space="preserve">Excel (.xlsx), PDF, CSV (BDOI's FRPM.001.01)</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 the export holds only the rows the user may see</w:t>
            </w:r>
          </w:p>
        </w:tc>
        <w:tc>
          <w:tcPr>
            <w:tcW w:w="2232" w:type="dxa"/>
          </w:tcPr>
          <w:p>
            <w:pPr>
              <w:keepNext/>
              <w:spacing w:after="20" w:before="20"/>
              <w:rPr>
                <w:rFonts w:ascii="Arial" w:hAnsi="Arial" w:cs="Arial"/>
                <w:sz w:val="15"/>
                <w:szCs w:val="15"/>
              </w:rPr>
            </w:pPr>
            <w:r>
              <w:rPr>
                <w:rFonts w:ascii="Arial" w:hAnsi="Arial" w:cs="Arial"/>
                <w:sz w:val="16"/>
                <w:szCs w:val="16"/>
              </w:rPr>
              <w:t xml:space="preserve">As the screen</w:t>
            </w:r>
          </w:p>
        </w:tc>
        <w:tc>
          <w:tcPr>
            <w:tcW w:w="1296" w:type="dxa"/>
          </w:tcPr>
          <w:p>
            <w:pPr>
              <w:keepNext/>
              <w:spacing w:after="20" w:before="20"/>
              <w:rPr>
                <w:rFonts w:ascii="Arial" w:hAnsi="Arial" w:cs="Arial"/>
                <w:sz w:val="15"/>
                <w:szCs w:val="15"/>
              </w:rPr>
            </w:pPr>
            <w:r>
              <w:rPr>
                <w:rFonts w:ascii="Arial" w:hAnsi="Arial" w:cs="Arial"/>
                <w:sz w:val="16"/>
                <w:szCs w:val="16"/>
              </w:rPr>
              <w:t xml:space="preserve">FRPM.001.01, FRPM.003.01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DO-12</w:t>
            </w:r>
          </w:p>
        </w:tc>
        <w:tc>
          <w:tcPr>
            <w:tcW w:w="2160" w:type="dxa"/>
          </w:tcPr>
          <w:p>
            <w:pPr>
              <w:spacing w:after="20" w:before="20"/>
              <w:rPr>
                <w:rFonts w:ascii="Arial" w:hAnsi="Arial" w:cs="Arial"/>
                <w:sz w:val="15"/>
                <w:szCs w:val="15"/>
              </w:rPr>
            </w:pPr>
            <w:r>
              <w:rPr>
                <w:rFonts w:ascii="Arial" w:hAnsi="Arial" w:cs="Arial"/>
                <w:sz w:val="16"/>
                <w:szCs w:val="16"/>
              </w:rPr>
              <w:t xml:space="preserve">Audit log export</w:t>
            </w:r>
          </w:p>
        </w:tc>
        <w:tc>
          <w:tcPr>
            <w:tcW w:w="2448" w:type="dxa"/>
          </w:tcPr>
          <w:p>
            <w:pPr>
              <w:spacing w:after="20" w:before="20"/>
              <w:rPr>
                <w:rFonts w:ascii="Arial" w:hAnsi="Arial" w:cs="Arial"/>
                <w:sz w:val="15"/>
                <w:szCs w:val="15"/>
              </w:rPr>
            </w:pPr>
            <w:r>
              <w:rPr>
                <w:rFonts w:ascii="Arial" w:hAnsi="Arial" w:cs="Arial"/>
                <w:sz w:val="16"/>
                <w:szCs w:val="16"/>
              </w:rPr>
              <w:t xml:space="preserve">CSV or Excel; file name Audit Logs_MMDDYYYY</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FRPM.021.01 (given)</w:t>
            </w:r>
          </w:p>
        </w:tc>
        <w:tc>
          <w:tcPr>
            <w:tcW w:w="1296"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10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10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11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11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112"/>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nb-quotation-slip.png"/>
                    <pic:cNvPicPr/>
                  </pic:nvPicPr>
                  <pic:blipFill>
                    <a:blip r:embed="rId113"/>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nb-proposal-slip.png"/>
                    <pic:cNvPicPr/>
                  </pic:nvPicPr>
                  <pic:blipFill>
                    <a:blip r:embed="rId11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sz w:val="24"/>
          <w:szCs w:val="24"/>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Report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Frequency / time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Filters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Columns</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Sort</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Output</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Dashboard (KPIs and drill-down)</w:t>
            </w:r>
          </w:p>
        </w:tc>
        <w:tc>
          <w:tcPr>
            <w:tcW w:w="1800" w:type="dxa"/>
          </w:tcPr>
          <w:p>
            <w:pPr>
              <w:spacing w:after="20" w:before="20"/>
              <w:rPr>
                <w:rFonts w:ascii="Arial" w:hAnsi="Arial" w:cs="Arial"/>
                <w:sz w:val="15"/>
                <w:szCs w:val="15"/>
              </w:rPr>
            </w:pPr>
            <w:r>
              <w:rPr>
                <w:rFonts w:ascii="Arial" w:hAnsi="Arial" w:cs="Arial"/>
                <w:sz w:val="16"/>
                <w:szCs w:val="16"/>
              </w:rPr>
              <w:t xml:space="preserve">On screen, refreshed with the filters</w:t>
            </w:r>
          </w:p>
        </w:tc>
        <w:tc>
          <w:tcPr>
            <w:tcW w:w="1512" w:type="dxa"/>
          </w:tcPr>
          <w:p>
            <w:pPr>
              <w:spacing w:after="20" w:before="20"/>
              <w:rPr>
                <w:rFonts w:ascii="Arial" w:hAnsi="Arial" w:cs="Arial"/>
                <w:sz w:val="15"/>
                <w:szCs w:val="15"/>
              </w:rPr>
            </w:pPr>
            <w:r>
              <w:rPr>
                <w:rFonts w:ascii="Arial" w:hAnsi="Arial" w:cs="Arial"/>
                <w:sz w:val="16"/>
                <w:szCs w:val="16"/>
              </w:rPr>
              <w:t xml:space="preserve">Product Maintenance users, by role</w:t>
            </w:r>
          </w:p>
        </w:tc>
        <w:tc>
          <w:tcPr>
            <w:tcW w:w="1872" w:type="dxa"/>
          </w:tcPr>
          <w:p>
            <w:pPr>
              <w:spacing w:after="20" w:before="20"/>
              <w:rPr>
                <w:rFonts w:ascii="Arial" w:hAnsi="Arial" w:cs="Arial"/>
                <w:sz w:val="15"/>
                <w:szCs w:val="15"/>
              </w:rPr>
            </w:pPr>
            <w:r>
              <w:rPr>
                <w:rFonts w:ascii="Arial" w:hAnsi="Arial" w:cs="Arial"/>
                <w:sz w:val="16"/>
                <w:szCs w:val="16"/>
              </w:rPr>
              <w:t xml:space="preserve">Period From and To, TSU Officer, Product Line, Package Type</w:t>
            </w:r>
          </w:p>
        </w:tc>
        <w:tc>
          <w:tcPr>
            <w:tcW w:w="3456" w:type="dxa"/>
          </w:tcPr>
          <w:p>
            <w:pPr>
              <w:spacing w:after="20" w:before="20"/>
              <w:rPr>
                <w:rFonts w:ascii="Arial" w:hAnsi="Arial" w:cs="Arial"/>
                <w:sz w:val="15"/>
                <w:szCs w:val="15"/>
              </w:rPr>
            </w:pPr>
            <w:r>
              <w:rPr>
                <w:rFonts w:ascii="Arial" w:hAnsi="Arial" w:cs="Arial"/>
                <w:sz w:val="16"/>
                <w:szCs w:val="16"/>
              </w:rPr>
              <w:t xml:space="preserve">Request Number; Request Type; Product Line; Requested By; Assigned TSU Officer; Current Status; Submission Date; Aging</w:t>
            </w:r>
          </w:p>
        </w:tc>
        <w:tc>
          <w:tcPr>
            <w:tcW w:w="1080" w:type="dxa"/>
          </w:tcPr>
          <w:p>
            <w:pPr>
              <w:spacing w:after="20" w:before="20"/>
              <w:rPr>
                <w:rFonts w:ascii="Arial" w:hAnsi="Arial" w:cs="Arial"/>
                <w:sz w:val="15"/>
                <w:szCs w:val="15"/>
              </w:rPr>
            </w:pPr>
            <w:r>
              <w:rPr>
                <w:rFonts w:ascii="Arial" w:hAnsi="Arial" w:cs="Arial"/>
                <w:sz w:val="16"/>
                <w:szCs w:val="16"/>
              </w:rPr>
              <w:t xml:space="preserve">Aging, oldest first</w:t>
            </w:r>
          </w:p>
        </w:tc>
        <w:tc>
          <w:tcPr>
            <w:tcW w:w="1368" w:type="dxa"/>
          </w:tcPr>
          <w:p>
            <w:pPr>
              <w:spacing w:after="20" w:before="20"/>
              <w:rPr>
                <w:rFonts w:ascii="Arial" w:hAnsi="Arial" w:cs="Arial"/>
                <w:sz w:val="15"/>
                <w:szCs w:val="15"/>
              </w:rPr>
            </w:pPr>
            <w:r>
              <w:rPr>
                <w:rFonts w:ascii="Arial" w:hAnsi="Arial" w:cs="Arial"/>
                <w:sz w:val="16"/>
                <w:szCs w:val="16"/>
              </w:rPr>
              <w:t xml:space="preserve">Screen; Excel, PDF, CSV</w:t>
            </w:r>
          </w:p>
        </w:tc>
        <w:tc>
          <w:tcPr>
            <w:tcW w:w="1152" w:type="dxa"/>
          </w:tcPr>
          <w:p>
            <w:pPr>
              <w:spacing w:after="20" w:before="20"/>
              <w:rPr>
                <w:rFonts w:ascii="Arial" w:hAnsi="Arial" w:cs="Arial"/>
                <w:sz w:val="15"/>
                <w:szCs w:val="15"/>
              </w:rPr>
            </w:pPr>
            <w:r>
              <w:rPr>
                <w:rFonts w:ascii="Arial" w:hAnsi="Arial" w:cs="Arial"/>
                <w:sz w:val="16"/>
                <w:szCs w:val="16"/>
              </w:rPr>
              <w:t xml:space="preserve">FRPM.001.01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1800" w:type="dxa"/>
          </w:tcPr>
          <w:p>
            <w:pPr>
              <w:spacing w:after="20" w:before="20"/>
              <w:rPr>
                <w:rFonts w:ascii="Arial" w:hAnsi="Arial" w:cs="Arial"/>
                <w:sz w:val="15"/>
                <w:szCs w:val="15"/>
              </w:rPr>
            </w:pPr>
            <w:r>
              <w:rPr>
                <w:rFonts w:ascii="Arial" w:hAnsi="Arial" w:cs="Arial"/>
                <w:sz w:val="16"/>
                <w:szCs w:val="16"/>
              </w:rPr>
              <w:t xml:space="preserve">Weekly, Thursday 08:00 (configurable); also on request for one or all requests</w:t>
            </w:r>
          </w:p>
        </w:tc>
        <w:tc>
          <w:tcPr>
            <w:tcW w:w="1512" w:type="dxa"/>
          </w:tcPr>
          <w:p>
            <w:pPr>
              <w:spacing w:after="20" w:before="20"/>
              <w:rPr>
                <w:rFonts w:ascii="Arial" w:hAnsi="Arial" w:cs="Arial"/>
                <w:sz w:val="15"/>
                <w:szCs w:val="15"/>
              </w:rPr>
            </w:pPr>
            <w:r>
              <w:rPr>
                <w:rFonts w:ascii="Arial" w:hAnsi="Arial" w:cs="Arial"/>
                <w:sz w:val="16"/>
                <w:szCs w:val="16"/>
              </w:rPr>
              <w:t xml:space="preserve">TSU, Marketing (repository)</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Item No.; Insured's Name; Marketing Segment; Team; Account Officer; TSU Handler; Line of Insurance; Sub-Line; PRF Received Date; PRF Received Time; Aging; Status</w:t>
            </w:r>
          </w:p>
        </w:tc>
        <w:tc>
          <w:tcPr>
            <w:tcW w:w="1080" w:type="dxa"/>
          </w:tcPr>
          <w:p>
            <w:pPr>
              <w:spacing w:after="20" w:before="20"/>
              <w:rPr>
                <w:rFonts w:ascii="Arial" w:hAnsi="Arial" w:cs="Arial"/>
                <w:sz w:val="15"/>
                <w:szCs w:val="15"/>
              </w:rPr>
            </w:pPr>
            <w:r>
              <w:rPr>
                <w:rFonts w:ascii="Arial" w:hAnsi="Arial" w:cs="Arial"/>
                <w:sz w:val="16"/>
                <w:szCs w:val="16"/>
              </w:rPr>
              <w:t xml:space="preserve">Item No.</w:t>
            </w:r>
          </w:p>
        </w:tc>
        <w:tc>
          <w:tcPr>
            <w:tcW w:w="1368" w:type="dxa"/>
          </w:tcPr>
          <w:p>
            <w:pPr>
              <w:spacing w:after="20" w:before="20"/>
              <w:rPr>
                <w:rFonts w:ascii="Arial" w:hAnsi="Arial" w:cs="Arial"/>
                <w:sz w:val="15"/>
                <w:szCs w:val="15"/>
              </w:rPr>
            </w:pPr>
            <w:r>
              <w:rPr>
                <w:rFonts w:ascii="Arial" w:hAnsi="Arial" w:cs="Arial"/>
                <w:sz w:val="16"/>
                <w:szCs w:val="16"/>
              </w:rPr>
              <w:t xml:space="preserve">Excel; PlacementUpdate_MMDDYYYY.xlsx</w:t>
            </w:r>
          </w:p>
        </w:tc>
        <w:tc>
          <w:tcPr>
            <w:tcW w:w="115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Status Update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 (one request or all)</w:t>
            </w:r>
          </w:p>
        </w:tc>
        <w:tc>
          <w:tcPr>
            <w:tcW w:w="1512" w:type="dxa"/>
          </w:tcPr>
          <w:p>
            <w:pPr>
              <w:spacing w:after="20" w:before="20"/>
              <w:rPr>
                <w:rFonts w:ascii="Arial" w:hAnsi="Arial" w:cs="Arial"/>
                <w:sz w:val="15"/>
                <w:szCs w:val="15"/>
              </w:rPr>
            </w:pPr>
            <w:r>
              <w:rPr>
                <w:rFonts w:ascii="Arial" w:hAnsi="Arial" w:cs="Arial"/>
                <w:sz w:val="16"/>
                <w:szCs w:val="16"/>
              </w:rPr>
              <w:t xml:space="preserve">TSU, Marketing approvers, MBS, Auditor</w:t>
            </w:r>
          </w:p>
        </w:tc>
        <w:tc>
          <w:tcPr>
            <w:tcW w:w="1872" w:type="dxa"/>
          </w:tcPr>
          <w:p>
            <w:pPr>
              <w:spacing w:after="20" w:before="20"/>
              <w:rPr>
                <w:rFonts w:ascii="Arial" w:hAnsi="Arial" w:cs="Arial"/>
                <w:sz w:val="15"/>
                <w:szCs w:val="15"/>
              </w:rPr>
            </w:pPr>
            <w:r>
              <w:rPr>
                <w:rFonts w:ascii="Arial" w:hAnsi="Arial" w:cs="Arial"/>
                <w:sz w:val="16"/>
                <w:szCs w:val="16"/>
              </w:rPr>
              <w:t xml:space="preserve">Request No.; Status; Request Type; Line; Insurer; Package Ends Within (days)</w:t>
            </w:r>
          </w:p>
        </w:tc>
        <w:tc>
          <w:tcPr>
            <w:tcW w:w="3456" w:type="dxa"/>
          </w:tcPr>
          <w:p>
            <w:pPr>
              <w:spacing w:after="20" w:before="20"/>
              <w:rPr>
                <w:rFonts w:ascii="Arial" w:hAnsi="Arial" w:cs="Arial"/>
                <w:sz w:val="15"/>
                <w:szCs w:val="15"/>
              </w:rPr>
            </w:pPr>
            <w:r>
              <w:rPr>
                <w:rFonts w:ascii="Arial" w:hAnsi="Arial" w:cs="Arial"/>
                <w:sz w:val="16"/>
                <w:szCs w:val="16"/>
              </w:rPr>
              <w:t xml:space="preserve">Request No.; Type; Client / Programme; Package; Product; Version; Stage; Days in Stage; Package End; Rate %; Insurers; Last Action; On / By</w:t>
            </w:r>
          </w:p>
        </w:tc>
        <w:tc>
          <w:tcPr>
            <w:tcW w:w="1080" w:type="dxa"/>
          </w:tcPr>
          <w:p>
            <w:pPr>
              <w:spacing w:after="20" w:before="20"/>
              <w:rPr>
                <w:rFonts w:ascii="Arial" w:hAnsi="Arial" w:cs="Arial"/>
                <w:sz w:val="15"/>
                <w:szCs w:val="15"/>
              </w:rPr>
            </w:pPr>
            <w:r>
              <w:rPr>
                <w:rFonts w:ascii="Arial" w:hAnsi="Arial" w:cs="Arial"/>
                <w:sz w:val="16"/>
                <w:szCs w:val="16"/>
              </w:rPr>
              <w:t xml:space="preserve">Request number</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FRPM.007.02</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Renewal Request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Package; Version; Expiry Date; Days Left;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Expiry date</w:t>
            </w:r>
          </w:p>
        </w:tc>
        <w:tc>
          <w:tcPr>
            <w:tcW w:w="1368" w:type="dxa"/>
          </w:tcPr>
          <w:p>
            <w:pPr>
              <w:spacing w:after="20" w:before="20"/>
              <w:rPr>
                <w:rFonts w:ascii="Arial" w:hAnsi="Arial" w:cs="Arial"/>
                <w:sz w:val="15"/>
                <w:szCs w:val="15"/>
              </w:rPr>
            </w:pPr>
            <w:r>
              <w:rPr>
                <w:rFonts w:ascii="Arial" w:hAnsi="Arial" w:cs="Arial"/>
                <w:sz w:val="16"/>
                <w:szCs w:val="16"/>
              </w:rPr>
              <w:t xml:space="preserve">Preview; Excel, PDF</w:t>
            </w:r>
          </w:p>
        </w:tc>
        <w:tc>
          <w:tcPr>
            <w:tcW w:w="1152" w:type="dxa"/>
          </w:tcPr>
          <w:p>
            <w:pPr>
              <w:spacing w:after="20" w:before="20"/>
              <w:rPr>
                <w:rFonts w:ascii="Arial" w:hAnsi="Arial" w:cs="Arial"/>
                <w:sz w:val="15"/>
                <w:szCs w:val="15"/>
              </w:rPr>
            </w:pPr>
            <w:r>
              <w:rPr>
                <w:rFonts w:ascii="Arial" w:hAnsi="Arial" w:cs="Arial"/>
                <w:sz w:val="16"/>
                <w:szCs w:val="16"/>
              </w:rPr>
              <w:t xml:space="preserve">FRPM.019.01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Expiry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 MBS</w:t>
            </w:r>
          </w:p>
        </w:tc>
        <w:tc>
          <w:tcPr>
            <w:tcW w:w="1872" w:type="dxa"/>
          </w:tcPr>
          <w:p>
            <w:pPr>
              <w:spacing w:after="20" w:before="20"/>
              <w:rPr>
                <w:rFonts w:ascii="Arial" w:hAnsi="Arial" w:cs="Arial"/>
                <w:sz w:val="15"/>
                <w:szCs w:val="15"/>
              </w:rPr>
            </w:pPr>
            <w:r>
              <w:rPr>
                <w:rFonts w:ascii="Arial" w:hAnsi="Arial" w:cs="Arial"/>
                <w:sz w:val="16"/>
                <w:szCs w:val="16"/>
              </w:rPr>
              <w:t xml:space="preserve">Ending Within (days), default 90</w:t>
            </w:r>
          </w:p>
        </w:tc>
        <w:tc>
          <w:tcPr>
            <w:tcW w:w="3456" w:type="dxa"/>
          </w:tcPr>
          <w:p>
            <w:pPr>
              <w:spacing w:after="20" w:before="20"/>
              <w:rPr>
                <w:rFonts w:ascii="Arial" w:hAnsi="Arial" w:cs="Arial"/>
                <w:sz w:val="15"/>
                <w:szCs w:val="15"/>
              </w:rPr>
            </w:pPr>
            <w:r>
              <w:rPr>
                <w:rFonts w:ascii="Arial" w:hAnsi="Arial" w:cs="Arial"/>
                <w:sz w:val="16"/>
                <w:szCs w:val="16"/>
              </w:rPr>
              <w:t xml:space="preserve">Product; Package; Version; Package End; Days Left; Anniversary;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Package end date</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FRPM.019.02</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Package Version History</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w:t>
            </w:r>
          </w:p>
        </w:tc>
        <w:tc>
          <w:tcPr>
            <w:tcW w:w="1512" w:type="dxa"/>
          </w:tcPr>
          <w:p>
            <w:pPr>
              <w:keepNext/>
              <w:spacing w:after="20" w:before="20"/>
              <w:rPr>
                <w:rFonts w:ascii="Arial" w:hAnsi="Arial" w:cs="Arial"/>
                <w:sz w:val="15"/>
                <w:szCs w:val="15"/>
              </w:rPr>
            </w:pPr>
            <w:r>
              <w:rPr>
                <w:rFonts w:ascii="Arial" w:hAnsi="Arial" w:cs="Arial"/>
                <w:sz w:val="16"/>
                <w:szCs w:val="16"/>
              </w:rPr>
              <w:t xml:space="preserve">MBS, TSU Head, Auditor</w:t>
            </w:r>
          </w:p>
        </w:tc>
        <w:tc>
          <w:tcPr>
            <w:tcW w:w="1872" w:type="dxa"/>
          </w:tcPr>
          <w:p>
            <w:pPr>
              <w:keepNext/>
              <w:spacing w:after="20" w:before="20"/>
              <w:rPr>
                <w:rFonts w:ascii="Arial" w:hAnsi="Arial" w:cs="Arial"/>
                <w:sz w:val="15"/>
                <w:szCs w:val="15"/>
              </w:rPr>
            </w:pPr>
            <w:r>
              <w:rPr>
                <w:rFonts w:ascii="Arial" w:hAnsi="Arial" w:cs="Arial"/>
                <w:sz w:val="16"/>
                <w:szCs w:val="16"/>
              </w:rPr>
              <w:t xml:space="preserve">Product Code (optional)</w:t>
            </w:r>
          </w:p>
        </w:tc>
        <w:tc>
          <w:tcPr>
            <w:tcW w:w="3456" w:type="dxa"/>
          </w:tcPr>
          <w:p>
            <w:pPr>
              <w:keepNext/>
              <w:spacing w:after="20" w:before="20"/>
              <w:rPr>
                <w:rFonts w:ascii="Arial" w:hAnsi="Arial" w:cs="Arial"/>
                <w:sz w:val="15"/>
                <w:szCs w:val="15"/>
              </w:rPr>
            </w:pPr>
            <w:r>
              <w:rPr>
                <w:rFonts w:ascii="Arial" w:hAnsi="Arial" w:cs="Arial"/>
                <w:sz w:val="16"/>
                <w:szCs w:val="16"/>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Arial" w:hAnsi="Arial" w:cs="Arial"/>
                <w:sz w:val="15"/>
                <w:szCs w:val="15"/>
              </w:rPr>
            </w:pPr>
            <w:r>
              <w:rPr>
                <w:rFonts w:ascii="Arial" w:hAnsi="Arial" w:cs="Arial"/>
                <w:sz w:val="16"/>
                <w:szCs w:val="16"/>
              </w:rPr>
              <w:t xml:space="preserve">Product, then version</w:t>
            </w:r>
          </w:p>
        </w:tc>
        <w:tc>
          <w:tcPr>
            <w:tcW w:w="136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FRPM.019.03</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Reports Builder (custom reports)</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 saved definitions</w:t>
            </w:r>
          </w:p>
        </w:tc>
        <w:tc>
          <w:tcPr>
            <w:tcW w:w="151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1872" w:type="dxa"/>
          </w:tcPr>
          <w:p>
            <w:pPr>
              <w:keepNext/>
              <w:spacing w:after="20" w:before="20"/>
              <w:rPr>
                <w:rFonts w:ascii="Arial" w:hAnsi="Arial" w:cs="Arial"/>
                <w:sz w:val="15"/>
                <w:szCs w:val="15"/>
              </w:rPr>
            </w:pPr>
            <w:r>
              <w:rPr>
                <w:rFonts w:ascii="Arial" w:hAnsi="Arial" w:cs="Arial"/>
                <w:sz w:val="16"/>
                <w:szCs w:val="16"/>
              </w:rPr>
              <w:t xml:space="preserve">Fields of the chosen data source; date range</w:t>
            </w:r>
          </w:p>
        </w:tc>
        <w:tc>
          <w:tcPr>
            <w:tcW w:w="3456" w:type="dxa"/>
          </w:tcPr>
          <w:p>
            <w:pPr>
              <w:keepNext/>
              <w:spacing w:after="20" w:before="20"/>
              <w:rPr>
                <w:rFonts w:ascii="Arial" w:hAnsi="Arial" w:cs="Arial"/>
                <w:sz w:val="15"/>
                <w:szCs w:val="15"/>
              </w:rPr>
            </w:pPr>
            <w:r>
              <w:rPr>
                <w:rFonts w:ascii="Arial" w:hAnsi="Arial" w:cs="Arial"/>
                <w:sz w:val="16"/>
                <w:szCs w:val="16"/>
              </w:rPr>
              <w:t xml:space="preserve">As chosen</w:t>
            </w:r>
          </w:p>
        </w:tc>
        <w:tc>
          <w:tcPr>
            <w:tcW w:w="1080" w:type="dxa"/>
          </w:tcPr>
          <w:p>
            <w:pPr>
              <w:keepNext/>
              <w:spacing w:after="20" w:before="20"/>
              <w:rPr>
                <w:rFonts w:ascii="Arial" w:hAnsi="Arial" w:cs="Arial"/>
                <w:sz w:val="15"/>
                <w:szCs w:val="15"/>
              </w:rPr>
            </w:pPr>
            <w:r>
              <w:rPr>
                <w:rFonts w:ascii="Arial" w:hAnsi="Arial" w:cs="Arial"/>
                <w:sz w:val="16"/>
                <w:szCs w:val="16"/>
              </w:rPr>
              <w:t xml:space="preserve">As chosen</w:t>
            </w:r>
          </w:p>
        </w:tc>
        <w:tc>
          <w:tcPr>
            <w:tcW w:w="1368" w:type="dxa"/>
          </w:tcPr>
          <w:p>
            <w:pPr>
              <w:keepNext/>
              <w:spacing w:after="20" w:before="20"/>
              <w:rPr>
                <w:rFonts w:ascii="Arial" w:hAnsi="Arial" w:cs="Arial"/>
                <w:sz w:val="15"/>
                <w:szCs w:val="15"/>
              </w:rPr>
            </w:pPr>
            <w:r>
              <w:rPr>
                <w:rFonts w:ascii="Arial" w:hAnsi="Arial" w:cs="Arial"/>
                <w:sz w:val="16"/>
                <w:szCs w:val="16"/>
              </w:rPr>
              <w:t xml:space="preserve">Excel, PDF,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FRPM.020.01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Audit logs</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Auditor, authorized users</w:t>
            </w:r>
          </w:p>
        </w:tc>
        <w:tc>
          <w:tcPr>
            <w:tcW w:w="1872" w:type="dxa"/>
          </w:tcPr>
          <w:p>
            <w:pPr>
              <w:spacing w:after="20" w:before="20"/>
              <w:rPr>
                <w:rFonts w:ascii="Arial" w:hAnsi="Arial" w:cs="Arial"/>
                <w:sz w:val="15"/>
                <w:szCs w:val="15"/>
              </w:rPr>
            </w:pPr>
            <w:r>
              <w:rPr>
                <w:rFonts w:ascii="Arial" w:hAnsi="Arial" w:cs="Arial"/>
                <w:sz w:val="16"/>
                <w:szCs w:val="16"/>
              </w:rPr>
              <w:t xml:space="preserve">Date range; Action Type; Reference Number; User</w:t>
            </w:r>
          </w:p>
        </w:tc>
        <w:tc>
          <w:tcPr>
            <w:tcW w:w="3456" w:type="dxa"/>
          </w:tcPr>
          <w:p>
            <w:pPr>
              <w:spacing w:after="20" w:before="20"/>
              <w:rPr>
                <w:rFonts w:ascii="Arial" w:hAnsi="Arial" w:cs="Arial"/>
                <w:sz w:val="15"/>
                <w:szCs w:val="15"/>
              </w:rPr>
            </w:pPr>
            <w:r>
              <w:rPr>
                <w:rFonts w:ascii="Arial" w:hAnsi="Arial" w:cs="Arial"/>
                <w:sz w:val="16"/>
                <w:szCs w:val="16"/>
              </w:rPr>
              <w:t xml:space="preserve">As in Annex Q, DO-12</w:t>
            </w:r>
          </w:p>
        </w:tc>
        <w:tc>
          <w:tcPr>
            <w:tcW w:w="1080" w:type="dxa"/>
          </w:tcPr>
          <w:p>
            <w:pPr>
              <w:spacing w:after="20" w:before="20"/>
              <w:rPr>
                <w:rFonts w:ascii="Arial" w:hAnsi="Arial" w:cs="Arial"/>
                <w:sz w:val="15"/>
                <w:szCs w:val="15"/>
              </w:rPr>
            </w:pPr>
            <w:r>
              <w:rPr>
                <w:rFonts w:ascii="Arial" w:hAnsi="Arial" w:cs="Arial"/>
                <w:sz w:val="16"/>
                <w:szCs w:val="16"/>
              </w:rPr>
              <w:t xml:space="preserve">Timestamp, newest first</w:t>
            </w:r>
          </w:p>
        </w:tc>
        <w:tc>
          <w:tcPr>
            <w:tcW w:w="1368" w:type="dxa"/>
          </w:tcPr>
          <w:p>
            <w:pPr>
              <w:spacing w:after="20" w:before="20"/>
              <w:rPr>
                <w:rFonts w:ascii="Arial" w:hAnsi="Arial" w:cs="Arial"/>
                <w:sz w:val="15"/>
                <w:szCs w:val="15"/>
              </w:rPr>
            </w:pPr>
            <w:r>
              <w:rPr>
                <w:rFonts w:ascii="Arial" w:hAnsi="Arial" w:cs="Arial"/>
                <w:sz w:val="16"/>
                <w:szCs w:val="16"/>
              </w:rPr>
              <w:t xml:space="preserve">CSV, Excel</w:t>
            </w:r>
          </w:p>
        </w:tc>
        <w:tc>
          <w:tcPr>
            <w:tcW w:w="1152"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package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Arial" w:hAnsi="Arial" w:cs="Arial"/>
                <w:sz w:val="16"/>
                <w:szCs w:val="16"/>
              </w:rPr>
            </w:pPr>
            <w:r>
              <w:rPr>
                <w:rFonts w:ascii="Arial" w:hAnsi="Arial" w:cs="Arial"/>
                <w:sz w:val="16"/>
                <w:szCs w:val="16"/>
              </w:rPr>
              <w:t xml:space="preserve">TSU, MBS, Alerts screen</w:t>
            </w:r>
          </w:p>
        </w:tc>
        <w:tc>
          <w:tcPr>
            <w:tcW w:w="2015" w:type="dxa"/>
          </w:tcPr>
          <w:p>
            <w:pPr>
              <w:spacing w:after="20" w:before="20"/>
              <w:rPr>
                <w:rFonts w:ascii="Arial" w:hAnsi="Arial" w:cs="Arial"/>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version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FRPM.024.01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service-level check</w:t>
            </w:r>
          </w:p>
        </w:tc>
        <w:tc>
          <w:tcPr>
            <w:tcW w:w="1872" w:type="dxa"/>
          </w:tcPr>
          <w:p>
            <w:pPr>
              <w:spacing w:after="20" w:before="20"/>
              <w:rPr>
                <w:rFonts w:ascii="Arial" w:hAnsi="Arial" w:cs="Arial"/>
                <w:sz w:val="16"/>
                <w:szCs w:val="16"/>
              </w:rPr>
            </w:pPr>
            <w:r>
              <w:rPr>
                <w:rFonts w:ascii="Arial" w:hAnsi="Arial" w:cs="Arial"/>
                <w:sz w:val="16"/>
                <w:szCs w:val="16"/>
              </w:rPr>
              <w:t xml:space="preserve">Daily 09:30</w:t>
            </w:r>
          </w:p>
        </w:tc>
        <w:tc>
          <w:tcPr>
            <w:tcW w:w="5760" w:type="dxa"/>
          </w:tcPr>
          <w:p>
            <w:pPr>
              <w:spacing w:after="20" w:before="20"/>
              <w:rPr>
                <w:rFonts w:ascii="Arial" w:hAnsi="Arial" w:cs="Arial"/>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Arial" w:hAnsi="Arial" w:cs="Arial"/>
                <w:sz w:val="16"/>
                <w:szCs w:val="16"/>
              </w:rPr>
            </w:pPr>
            <w:r>
              <w:rPr>
                <w:rFonts w:ascii="Arial" w:hAnsi="Arial" w:cs="Arial"/>
                <w:sz w:val="16"/>
                <w:szCs w:val="16"/>
              </w:rPr>
              <w:t xml:space="preserve">Alerts screen; dashboards</w:t>
            </w:r>
          </w:p>
        </w:tc>
        <w:tc>
          <w:tcPr>
            <w:tcW w:w="2015" w:type="dxa"/>
          </w:tcPr>
          <w:p>
            <w:pPr>
              <w:spacing w:after="20" w:before="20"/>
              <w:rPr>
                <w:rFonts w:ascii="Arial" w:hAnsi="Arial" w:cs="Arial"/>
                <w:sz w:val="16"/>
                <w:szCs w:val="16"/>
              </w:rPr>
            </w:pPr>
            <w:r>
              <w:rPr>
                <w:rFonts w:ascii="Arial" w:hAnsi="Arial" w:cs="Arial"/>
                <w:sz w:val="16"/>
                <w:szCs w:val="16"/>
              </w:rPr>
              <w:t xml:space="preserve">FRPM.028.01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Weekly Placement Update Report</w:t>
            </w:r>
          </w:p>
        </w:tc>
        <w:tc>
          <w:tcPr>
            <w:tcW w:w="1872" w:type="dxa"/>
          </w:tcPr>
          <w:p>
            <w:pPr>
              <w:spacing w:after="20" w:before="20"/>
              <w:rPr>
                <w:rFonts w:ascii="Arial" w:hAnsi="Arial" w:cs="Arial"/>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Arial" w:hAnsi="Arial" w:cs="Arial"/>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Arial" w:hAnsi="Arial" w:cs="Arial"/>
                <w:sz w:val="16"/>
                <w:szCs w:val="16"/>
              </w:rPr>
            </w:pPr>
            <w:r>
              <w:rPr>
                <w:rFonts w:ascii="Arial" w:hAnsi="Arial" w:cs="Arial"/>
                <w:sz w:val="16"/>
                <w:szCs w:val="16"/>
              </w:rPr>
              <w:t xml:space="preserve">TSU, Marketing</w:t>
            </w:r>
          </w:p>
        </w:tc>
        <w:tc>
          <w:tcPr>
            <w:tcW w:w="2015" w:type="dxa"/>
          </w:tcPr>
          <w:p>
            <w:pPr>
              <w:spacing w:after="20" w:before="20"/>
              <w:rPr>
                <w:rFonts w:ascii="Arial" w:hAnsi="Arial" w:cs="Arial"/>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Package deactivation</w:t>
            </w:r>
          </w:p>
        </w:tc>
        <w:tc>
          <w:tcPr>
            <w:tcW w:w="1872" w:type="dxa"/>
          </w:tcPr>
          <w:p>
            <w:pPr>
              <w:keepNext/>
              <w:spacing w:after="20" w:before="20"/>
              <w:rPr>
                <w:rFonts w:ascii="Arial" w:hAnsi="Arial" w:cs="Arial"/>
                <w:sz w:val="16"/>
                <w:szCs w:val="16"/>
              </w:rPr>
            </w:pPr>
            <w:r>
              <w:rPr>
                <w:rFonts w:ascii="Arial" w:hAnsi="Arial" w:cs="Arial"/>
                <w:sz w:val="16"/>
                <w:szCs w:val="16"/>
              </w:rPr>
              <w:t xml:space="preserve">Daily 01:05</w:t>
            </w:r>
          </w:p>
        </w:tc>
        <w:tc>
          <w:tcPr>
            <w:tcW w:w="5760" w:type="dxa"/>
          </w:tcPr>
          <w:p>
            <w:pPr>
              <w:keepNext/>
              <w:spacing w:after="20" w:before="20"/>
              <w:rPr>
                <w:rFonts w:ascii="Arial" w:hAnsi="Arial" w:cs="Arial"/>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Arial" w:hAnsi="Arial" w:cs="Arial"/>
                <w:sz w:val="16"/>
                <w:szCs w:val="16"/>
              </w:rPr>
            </w:pPr>
            <w:r>
              <w:rPr>
                <w:rFonts w:ascii="Arial" w:hAnsi="Arial" w:cs="Arial"/>
                <w:sz w:val="16"/>
                <w:szCs w:val="16"/>
              </w:rPr>
              <w:t xml:space="preserve">The requester; MBS</w:t>
            </w:r>
          </w:p>
        </w:tc>
        <w:tc>
          <w:tcPr>
            <w:tcW w:w="2015" w:type="dxa"/>
          </w:tcPr>
          <w:p>
            <w:pPr>
              <w:keepNext/>
              <w:spacing w:after="20" w:before="20"/>
              <w:rPr>
                <w:rFonts w:ascii="Arial" w:hAnsi="Arial" w:cs="Arial"/>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Product master transfer</w:t>
            </w:r>
          </w:p>
        </w:tc>
        <w:tc>
          <w:tcPr>
            <w:tcW w:w="1872" w:type="dxa"/>
          </w:tcPr>
          <w:p>
            <w:pPr>
              <w:keepNext/>
              <w:spacing w:after="20" w:before="20"/>
              <w:rPr>
                <w:rFonts w:ascii="Arial" w:hAnsi="Arial" w:cs="Arial"/>
                <w:sz w:val="16"/>
                <w:szCs w:val="16"/>
              </w:rPr>
            </w:pPr>
            <w:r>
              <w:rPr>
                <w:rFonts w:ascii="Arial" w:hAnsi="Arial" w:cs="Arial"/>
                <w:sz w:val="16"/>
                <w:szCs w:val="16"/>
              </w:rPr>
              <w:t xml:space="preserve">Every 30 minutes, and Send Now</w:t>
            </w:r>
          </w:p>
        </w:tc>
        <w:tc>
          <w:tcPr>
            <w:tcW w:w="5760" w:type="dxa"/>
          </w:tcPr>
          <w:p>
            <w:pPr>
              <w:keepNext/>
              <w:spacing w:after="20" w:before="20"/>
              <w:rPr>
                <w:rFonts w:ascii="Arial" w:hAnsi="Arial" w:cs="Arial"/>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Arial" w:hAnsi="Arial" w:cs="Arial"/>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Arial" w:hAnsi="Arial" w:cs="Arial"/>
                <w:sz w:val="16"/>
                <w:szCs w:val="16"/>
              </w:rPr>
            </w:pPr>
            <w:r>
              <w:rPr>
                <w:rFonts w:ascii="Arial" w:hAnsi="Arial" w:cs="Arial"/>
                <w:sz w:val="16"/>
                <w:szCs w:val="16"/>
              </w:rPr>
              <w:t xml:space="preserve">FRPM.029.01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E-mail sending</w:t>
            </w:r>
          </w:p>
        </w:tc>
        <w:tc>
          <w:tcPr>
            <w:tcW w:w="1872" w:type="dxa"/>
          </w:tcPr>
          <w:p>
            <w:pPr>
              <w:spacing w:after="20" w:before="20"/>
              <w:rPr>
                <w:rFonts w:ascii="Arial" w:hAnsi="Arial" w:cs="Arial"/>
                <w:sz w:val="16"/>
                <w:szCs w:val="16"/>
              </w:rPr>
            </w:pPr>
            <w:r>
              <w:rPr>
                <w:rFonts w:ascii="Arial" w:hAnsi="Arial" w:cs="Arial"/>
                <w:sz w:val="16"/>
                <w:szCs w:val="16"/>
              </w:rPr>
              <w:t xml:space="preserve">Every 2 minutes</w:t>
            </w:r>
          </w:p>
        </w:tc>
        <w:tc>
          <w:tcPr>
            <w:tcW w:w="5760" w:type="dxa"/>
          </w:tcPr>
          <w:p>
            <w:pPr>
              <w:spacing w:after="20" w:before="20"/>
              <w:rPr>
                <w:rFonts w:ascii="Arial" w:hAnsi="Arial" w:cs="Arial"/>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Integrations</w:t>
      </w:r>
      <w:r>
        <w:rPr>
          <w:color w:val="616161"/>
          <w:sz w:val="24"/>
          <w:szCs w:val="24"/>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20"/>
          <w:szCs w:val="20"/>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 (party)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Direction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exchanged</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 and frequency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Volume</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data</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BDOI IT provides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input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 BRD</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IN-01</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w:t>
            </w:r>
          </w:p>
        </w:tc>
        <w:tc>
          <w:tcPr>
            <w:tcW w:w="1152" w:type="dxa"/>
          </w:tcPr>
          <w:p>
            <w:pPr>
              <w:spacing w:after="20" w:before="20"/>
              <w:rPr>
                <w:rFonts w:ascii="Arial" w:hAnsi="Arial" w:cs="Arial"/>
                <w:sz w:val="15"/>
                <w:szCs w:val="15"/>
              </w:rPr>
            </w:pPr>
            <w:r>
              <w:rPr>
                <w:rFonts w:ascii="Arial" w:hAnsi="Arial" w:cs="Arial"/>
                <w:sz w:val="16"/>
                <w:szCs w:val="16"/>
              </w:rPr>
              <w:t xml:space="preserve">To New Business</w:t>
            </w:r>
          </w:p>
        </w:tc>
        <w:tc>
          <w:tcPr>
            <w:tcW w:w="2520" w:type="dxa"/>
          </w:tcPr>
          <w:p>
            <w:pPr>
              <w:spacing w:after="20" w:before="20"/>
              <w:rPr>
                <w:rFonts w:ascii="Arial" w:hAnsi="Arial" w:cs="Arial"/>
                <w:sz w:val="15"/>
                <w:szCs w:val="15"/>
              </w:rPr>
            </w:pPr>
            <w:r>
              <w:rPr>
                <w:rFonts w:ascii="Arial" w:hAnsi="Arial" w:cs="Arial"/>
                <w:sz w:val="16"/>
                <w:szCs w:val="16"/>
              </w:rPr>
              <w:t xml:space="preserve">Products and their flags, the latest approved rate scheme of each package, rate exceptions, incentive indicators</w:t>
            </w:r>
          </w:p>
        </w:tc>
        <w:tc>
          <w:tcPr>
            <w:tcW w:w="1655" w:type="dxa"/>
          </w:tcPr>
          <w:p>
            <w:pPr>
              <w:spacing w:after="20" w:before="20"/>
              <w:rPr>
                <w:rFonts w:ascii="Arial" w:hAnsi="Arial" w:cs="Arial"/>
                <w:sz w:val="15"/>
                <w:szCs w:val="15"/>
              </w:rPr>
            </w:pPr>
            <w:r>
              <w:rPr>
                <w:rFonts w:ascii="Arial" w:hAnsi="Arial" w:cs="Arial"/>
                <w:sz w:val="16"/>
                <w:szCs w:val="16"/>
              </w:rPr>
              <w:t xml:space="preserve">When a quotation, account or proposal request is created or saved</w:t>
            </w:r>
          </w:p>
        </w:tc>
        <w:tc>
          <w:tcPr>
            <w:tcW w:w="864" w:type="dxa"/>
          </w:tcPr>
          <w:p>
            <w:pPr>
              <w:spacing w:after="20" w:before="20"/>
              <w:rPr>
                <w:rFonts w:ascii="Arial" w:hAnsi="Arial" w:cs="Arial"/>
                <w:sz w:val="15"/>
                <w:szCs w:val="15"/>
              </w:rPr>
            </w:pPr>
            <w:r>
              <w:rPr>
                <w:rFonts w:ascii="Arial" w:hAnsi="Arial" w:cs="Arial"/>
                <w:sz w:val="16"/>
                <w:szCs w:val="16"/>
              </w:rPr>
              <w:t xml:space="preserve">Per quotation</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FRPM.003.03, FRPM.024.02; BRPM.007,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IN-02</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client master</w:t>
            </w:r>
          </w:p>
        </w:tc>
        <w:tc>
          <w:tcPr>
            <w:tcW w:w="1152" w:type="dxa"/>
          </w:tcPr>
          <w:p>
            <w:pPr>
              <w:spacing w:after="20" w:before="20"/>
              <w:rPr>
                <w:rFonts w:ascii="Arial" w:hAnsi="Arial" w:cs="Arial"/>
                <w:sz w:val="15"/>
                <w:szCs w:val="15"/>
              </w:rPr>
            </w:pPr>
            <w:r>
              <w:rPr>
                <w:rFonts w:ascii="Arial" w:hAnsi="Arial" w:cs="Arial"/>
                <w:sz w:val="16"/>
                <w:szCs w:val="16"/>
              </w:rPr>
              <w:t xml:space="preserve">From New Business</w:t>
            </w:r>
          </w:p>
        </w:tc>
        <w:tc>
          <w:tcPr>
            <w:tcW w:w="2520" w:type="dxa"/>
          </w:tcPr>
          <w:p>
            <w:pPr>
              <w:spacing w:after="20" w:before="20"/>
              <w:rPr>
                <w:rFonts w:ascii="Arial" w:hAnsi="Arial" w:cs="Arial"/>
                <w:sz w:val="15"/>
                <w:szCs w:val="15"/>
              </w:rPr>
            </w:pPr>
            <w:r>
              <w:rPr>
                <w:rFonts w:ascii="Arial" w:hAnsi="Arial" w:cs="Arial"/>
                <w:sz w:val="16"/>
                <w:szCs w:val="16"/>
              </w:rPr>
              <w:t xml:space="preserve">Client look-up on client-specific package requests</w:t>
            </w:r>
          </w:p>
        </w:tc>
        <w:tc>
          <w:tcPr>
            <w:tcW w:w="1655" w:type="dxa"/>
          </w:tcPr>
          <w:p>
            <w:pPr>
              <w:spacing w:after="20" w:before="20"/>
              <w:rPr>
                <w:rFonts w:ascii="Arial" w:hAnsi="Arial" w:cs="Arial"/>
                <w:sz w:val="15"/>
                <w:szCs w:val="15"/>
              </w:rPr>
            </w:pPr>
            <w:r>
              <w:rPr>
                <w:rFonts w:ascii="Arial" w:hAnsi="Arial" w:cs="Arial"/>
                <w:sz w:val="16"/>
                <w:szCs w:val="16"/>
              </w:rPr>
              <w:t xml:space="preserve">When a request is created</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FRPM.011.02; BRPM.008</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IN-03</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non-package requests</w:t>
            </w:r>
          </w:p>
        </w:tc>
        <w:tc>
          <w:tcPr>
            <w:tcW w:w="1152" w:type="dxa"/>
          </w:tcPr>
          <w:p>
            <w:pPr>
              <w:spacing w:after="20" w:before="20"/>
              <w:rPr>
                <w:rFonts w:ascii="Arial" w:hAnsi="Arial" w:cs="Arial"/>
                <w:sz w:val="15"/>
                <w:szCs w:val="15"/>
              </w:rPr>
            </w:pPr>
            <w:r>
              <w:rPr>
                <w:rFonts w:ascii="Arial" w:hAnsi="Arial" w:cs="Arial"/>
                <w:sz w:val="16"/>
                <w:szCs w:val="16"/>
              </w:rPr>
              <w:t xml:space="preserve">Both</w:t>
            </w:r>
          </w:p>
        </w:tc>
        <w:tc>
          <w:tcPr>
            <w:tcW w:w="2520" w:type="dxa"/>
          </w:tcPr>
          <w:p>
            <w:pPr>
              <w:spacing w:after="20" w:before="20"/>
              <w:rPr>
                <w:rFonts w:ascii="Arial" w:hAnsi="Arial" w:cs="Arial"/>
                <w:sz w:val="15"/>
                <w:szCs w:val="15"/>
              </w:rPr>
            </w:pPr>
            <w:r>
              <w:rPr>
                <w:rFonts w:ascii="Arial" w:hAnsi="Arial" w:cs="Arial"/>
                <w:sz w:val="16"/>
                <w:szCs w:val="16"/>
              </w:rPr>
              <w:t xml:space="preserve">Quotation requests, Quotation Slips, proposals and client responses (BDOI's FRPM.005 to FRPM.010)</w:t>
            </w:r>
          </w:p>
        </w:tc>
        <w:tc>
          <w:tcPr>
            <w:tcW w:w="1655" w:type="dxa"/>
          </w:tcPr>
          <w:p>
            <w:pPr>
              <w:spacing w:after="20" w:before="20"/>
              <w:rPr>
                <w:rFonts w:ascii="Arial" w:hAnsi="Arial" w:cs="Arial"/>
                <w:sz w:val="15"/>
                <w:szCs w:val="15"/>
              </w:rPr>
            </w:pPr>
            <w:r>
              <w:rPr>
                <w:rFonts w:ascii="Arial" w:hAnsi="Arial" w:cs="Arial"/>
                <w:sz w:val="16"/>
                <w:szCs w:val="16"/>
              </w:rPr>
              <w:t xml:space="preserve">Per request</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 TSU</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Decision C01</w:t>
            </w:r>
          </w:p>
        </w:tc>
        <w:tc>
          <w:tcPr>
            <w:tcW w:w="1512" w:type="dxa"/>
          </w:tcPr>
          <w:p>
            <w:pPr>
              <w:spacing w:after="20" w:before="20"/>
              <w:rPr>
                <w:rFonts w:ascii="Arial" w:hAnsi="Arial" w:cs="Arial"/>
                <w:sz w:val="15"/>
                <w:szCs w:val="15"/>
              </w:rPr>
            </w:pPr>
            <w:r>
              <w:rPr>
                <w:rFonts w:ascii="Arial" w:hAnsi="Arial" w:cs="Arial"/>
                <w:sz w:val="16"/>
                <w:szCs w:val="16"/>
              </w:rPr>
              <w:t xml:space="preserve">FRPM.005.01 to FRPM.010.01</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IN-04</w:t>
            </w:r>
          </w:p>
        </w:tc>
        <w:tc>
          <w:tcPr>
            <w:tcW w:w="1728" w:type="dxa"/>
          </w:tcPr>
          <w:p>
            <w:pPr>
              <w:spacing w:after="20" w:before="20"/>
              <w:rPr>
                <w:rFonts w:ascii="Arial" w:hAnsi="Arial" w:cs="Arial"/>
                <w:sz w:val="15"/>
                <w:szCs w:val="15"/>
              </w:rPr>
            </w:pPr>
            <w:r>
              <w:rPr>
                <w:rFonts w:ascii="Arial" w:hAnsi="Arial" w:cs="Arial"/>
                <w:sz w:val="16"/>
                <w:szCs w:val="16"/>
              </w:rPr>
              <w:t xml:space="preserve">Operations (BRD-02)</w:t>
            </w:r>
          </w:p>
        </w:tc>
        <w:tc>
          <w:tcPr>
            <w:tcW w:w="1152" w:type="dxa"/>
          </w:tcPr>
          <w:p>
            <w:pPr>
              <w:spacing w:after="20" w:before="20"/>
              <w:rPr>
                <w:rFonts w:ascii="Arial" w:hAnsi="Arial" w:cs="Arial"/>
                <w:sz w:val="15"/>
                <w:szCs w:val="15"/>
              </w:rPr>
            </w:pPr>
            <w:r>
              <w:rPr>
                <w:rFonts w:ascii="Arial" w:hAnsi="Arial" w:cs="Arial"/>
                <w:sz w:val="16"/>
                <w:szCs w:val="16"/>
              </w:rPr>
              <w:t xml:space="preserve">To Operations</w:t>
            </w:r>
          </w:p>
        </w:tc>
        <w:tc>
          <w:tcPr>
            <w:tcW w:w="2520" w:type="dxa"/>
          </w:tcPr>
          <w:p>
            <w:pPr>
              <w:spacing w:after="20" w:before="20"/>
              <w:rPr>
                <w:rFonts w:ascii="Arial" w:hAnsi="Arial" w:cs="Arial"/>
                <w:sz w:val="15"/>
                <w:szCs w:val="15"/>
              </w:rPr>
            </w:pPr>
            <w:r>
              <w:rPr>
                <w:rFonts w:ascii="Arial" w:hAnsi="Arial" w:cs="Arial"/>
                <w:sz w:val="16"/>
                <w:szCs w:val="16"/>
              </w:rPr>
              <w:t xml:space="preserve">Package version for endorsement re-rating; incentive codes for commission</w:t>
            </w:r>
          </w:p>
        </w:tc>
        <w:tc>
          <w:tcPr>
            <w:tcW w:w="1655" w:type="dxa"/>
          </w:tcPr>
          <w:p>
            <w:pPr>
              <w:spacing w:after="20" w:before="20"/>
              <w:rPr>
                <w:rFonts w:ascii="Arial" w:hAnsi="Arial" w:cs="Arial"/>
                <w:sz w:val="15"/>
                <w:szCs w:val="15"/>
              </w:rPr>
            </w:pPr>
            <w:r>
              <w:rPr>
                <w:rFonts w:ascii="Arial" w:hAnsi="Arial" w:cs="Arial"/>
                <w:sz w:val="16"/>
                <w:szCs w:val="16"/>
              </w:rPr>
              <w:t xml:space="preserve">On each endorsement</w:t>
            </w:r>
          </w:p>
        </w:tc>
        <w:tc>
          <w:tcPr>
            <w:tcW w:w="864" w:type="dxa"/>
          </w:tcPr>
          <w:p>
            <w:pPr>
              <w:spacing w:after="20" w:before="20"/>
              <w:rPr>
                <w:rFonts w:ascii="Arial" w:hAnsi="Arial" w:cs="Arial"/>
                <w:sz w:val="15"/>
                <w:szCs w:val="15"/>
              </w:rPr>
            </w:pPr>
            <w:r>
              <w:rPr>
                <w:rFonts w:ascii="Arial" w:hAnsi="Arial" w:cs="Arial"/>
                <w:sz w:val="16"/>
                <w:szCs w:val="16"/>
              </w:rPr>
              <w:t xml:space="preserve">Per endorsement</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IN-05</w:t>
            </w:r>
          </w:p>
        </w:tc>
        <w:tc>
          <w:tcPr>
            <w:tcW w:w="1728" w:type="dxa"/>
          </w:tcPr>
          <w:p>
            <w:pPr>
              <w:spacing w:after="20" w:before="20"/>
              <w:rPr>
                <w:rFonts w:ascii="Arial" w:hAnsi="Arial" w:cs="Arial"/>
                <w:sz w:val="15"/>
                <w:szCs w:val="15"/>
              </w:rPr>
            </w:pPr>
            <w:r>
              <w:rPr>
                <w:rFonts w:ascii="Arial" w:hAnsi="Arial" w:cs="Arial"/>
                <w:sz w:val="16"/>
                <w:szCs w:val="16"/>
              </w:rPr>
              <w:t xml:space="preserve">Renewal (BRD-06)</w:t>
            </w:r>
          </w:p>
        </w:tc>
        <w:tc>
          <w:tcPr>
            <w:tcW w:w="1152" w:type="dxa"/>
          </w:tcPr>
          <w:p>
            <w:pPr>
              <w:spacing w:after="20" w:before="20"/>
              <w:rPr>
                <w:rFonts w:ascii="Arial" w:hAnsi="Arial" w:cs="Arial"/>
                <w:sz w:val="15"/>
                <w:szCs w:val="15"/>
              </w:rPr>
            </w:pPr>
            <w:r>
              <w:rPr>
                <w:rFonts w:ascii="Arial" w:hAnsi="Arial" w:cs="Arial"/>
                <w:sz w:val="16"/>
                <w:szCs w:val="16"/>
              </w:rPr>
              <w:t xml:space="preserve">To Renewal</w:t>
            </w:r>
          </w:p>
        </w:tc>
        <w:tc>
          <w:tcPr>
            <w:tcW w:w="2520" w:type="dxa"/>
          </w:tcPr>
          <w:p>
            <w:pPr>
              <w:spacing w:after="20" w:before="20"/>
              <w:rPr>
                <w:rFonts w:ascii="Arial" w:hAnsi="Arial" w:cs="Arial"/>
                <w:sz w:val="15"/>
                <w:szCs w:val="15"/>
              </w:rPr>
            </w:pPr>
            <w:r>
              <w:rPr>
                <w:rFonts w:ascii="Arial" w:hAnsi="Arial" w:cs="Arial"/>
                <w:sz w:val="16"/>
                <w:szCs w:val="16"/>
              </w:rPr>
              <w:t xml:space="preserve">Package version of the expiring account</w:t>
            </w:r>
          </w:p>
        </w:tc>
        <w:tc>
          <w:tcPr>
            <w:tcW w:w="1655" w:type="dxa"/>
          </w:tcPr>
          <w:p>
            <w:pPr>
              <w:spacing w:after="20" w:before="20"/>
              <w:rPr>
                <w:rFonts w:ascii="Arial" w:hAnsi="Arial" w:cs="Arial"/>
                <w:sz w:val="15"/>
                <w:szCs w:val="15"/>
              </w:rPr>
            </w:pPr>
            <w:r>
              <w:rPr>
                <w:rFonts w:ascii="Arial" w:hAnsi="Arial" w:cs="Arial"/>
                <w:sz w:val="16"/>
                <w:szCs w:val="16"/>
              </w:rPr>
              <w:t xml:space="preserve">On each renewal</w:t>
            </w:r>
          </w:p>
        </w:tc>
        <w:tc>
          <w:tcPr>
            <w:tcW w:w="864" w:type="dxa"/>
          </w:tcPr>
          <w:p>
            <w:pPr>
              <w:spacing w:after="20" w:before="20"/>
              <w:rPr>
                <w:rFonts w:ascii="Arial" w:hAnsi="Arial" w:cs="Arial"/>
                <w:sz w:val="15"/>
                <w:szCs w:val="15"/>
              </w:rPr>
            </w:pPr>
            <w:r>
              <w:rPr>
                <w:rFonts w:ascii="Arial" w:hAnsi="Arial" w:cs="Arial"/>
                <w:sz w:val="16"/>
                <w:szCs w:val="16"/>
              </w:rPr>
              <w:t xml:space="preserve">Per renewal</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BRPM.007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IN-06</w:t>
            </w:r>
          </w:p>
        </w:tc>
        <w:tc>
          <w:tcPr>
            <w:tcW w:w="1728" w:type="dxa"/>
          </w:tcPr>
          <w:p>
            <w:pPr>
              <w:spacing w:after="20" w:before="20"/>
              <w:rPr>
                <w:rFonts w:ascii="Arial" w:hAnsi="Arial" w:cs="Arial"/>
                <w:sz w:val="15"/>
                <w:szCs w:val="15"/>
              </w:rPr>
            </w:pPr>
            <w:r>
              <w:rPr>
                <w:rFonts w:ascii="Arial" w:hAnsi="Arial" w:cs="Arial"/>
                <w:sz w:val="16"/>
                <w:szCs w:val="16"/>
              </w:rPr>
              <w:t xml:space="preserve">User Access Maintenance (BRD-11)</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Users, roles, sign-in through BDO sign-in (Entra ID)</w:t>
            </w:r>
          </w:p>
        </w:tc>
        <w:tc>
          <w:tcPr>
            <w:tcW w:w="1655" w:type="dxa"/>
          </w:tcPr>
          <w:p>
            <w:pPr>
              <w:spacing w:after="20" w:before="20"/>
              <w:rPr>
                <w:rFonts w:ascii="Arial" w:hAnsi="Arial" w:cs="Arial"/>
                <w:sz w:val="15"/>
                <w:szCs w:val="15"/>
              </w:rPr>
            </w:pPr>
            <w:r>
              <w:rPr>
                <w:rFonts w:ascii="Arial" w:hAnsi="Arial" w:cs="Arial"/>
                <w:sz w:val="16"/>
                <w:szCs w:val="16"/>
              </w:rPr>
              <w:t xml:space="preserve">On sign-in and role change</w:t>
            </w:r>
          </w:p>
        </w:tc>
        <w:tc>
          <w:tcPr>
            <w:tcW w:w="864" w:type="dxa"/>
          </w:tcPr>
          <w:p>
            <w:pPr>
              <w:spacing w:after="20" w:before="20"/>
              <w:rPr>
                <w:rFonts w:ascii="Arial" w:hAnsi="Arial" w:cs="Arial"/>
                <w:sz w:val="15"/>
                <w:szCs w:val="15"/>
              </w:rPr>
            </w:pPr>
            <w:r>
              <w:rPr>
                <w:rFonts w:ascii="Arial" w:hAnsi="Arial" w:cs="Arial"/>
                <w:sz w:val="16"/>
                <w:szCs w:val="16"/>
              </w:rPr>
              <w:t xml:space="preserve">-</w:t>
            </w:r>
          </w:p>
        </w:tc>
        <w:tc>
          <w:tcPr>
            <w:tcW w:w="1224" w:type="dxa"/>
          </w:tcPr>
          <w:p>
            <w:pPr>
              <w:spacing w:after="20" w:before="20"/>
              <w:rPr>
                <w:rFonts w:ascii="Arial" w:hAnsi="Arial" w:cs="Arial"/>
                <w:sz w:val="15"/>
                <w:szCs w:val="15"/>
              </w:rPr>
            </w:pPr>
            <w:r>
              <w:rPr>
                <w:rFonts w:ascii="Arial" w:hAnsi="Arial" w:cs="Arial"/>
                <w:sz w:val="16"/>
                <w:szCs w:val="16"/>
              </w:rPr>
              <w:t xml:space="preserve">BDO ITG, System Administrator</w:t>
            </w:r>
          </w:p>
        </w:tc>
        <w:tc>
          <w:tcPr>
            <w:tcW w:w="1512" w:type="dxa"/>
          </w:tcPr>
          <w:p>
            <w:pPr>
              <w:spacing w:after="20" w:before="20"/>
              <w:rPr>
                <w:rFonts w:ascii="Arial" w:hAnsi="Arial" w:cs="Arial"/>
                <w:sz w:val="15"/>
                <w:szCs w:val="15"/>
              </w:rPr>
            </w:pPr>
            <w:r>
              <w:rPr>
                <w:rFonts w:ascii="Arial" w:hAnsi="Arial" w:cs="Arial"/>
                <w:sz w:val="16"/>
                <w:szCs w:val="16"/>
              </w:rPr>
              <w:t xml:space="preserve">Directory sign-in set-up</w:t>
            </w:r>
          </w:p>
        </w:tc>
        <w:tc>
          <w:tcPr>
            <w:tcW w:w="1296" w:type="dxa"/>
          </w:tcPr>
          <w:p>
            <w:pPr>
              <w:spacing w:after="20" w:before="20"/>
              <w:rPr>
                <w:rFonts w:ascii="Arial" w:hAnsi="Arial" w:cs="Arial"/>
                <w:sz w:val="15"/>
                <w:szCs w:val="15"/>
              </w:rPr>
            </w:pPr>
            <w:r>
              <w:rPr>
                <w:rFonts w:ascii="Arial" w:hAnsi="Arial" w:cs="Arial"/>
                <w:sz w:val="16"/>
                <w:szCs w:val="16"/>
              </w:rPr>
              <w:t xml:space="preserve">Given (UAM FRS)</w:t>
            </w:r>
          </w:p>
        </w:tc>
        <w:tc>
          <w:tcPr>
            <w:tcW w:w="1512" w:type="dxa"/>
          </w:tcPr>
          <w:p>
            <w:pPr>
              <w:spacing w:after="20" w:before="20"/>
              <w:rPr>
                <w:rFonts w:ascii="Arial" w:hAnsi="Arial" w:cs="Arial"/>
                <w:sz w:val="15"/>
                <w:szCs w:val="15"/>
              </w:rPr>
            </w:pPr>
            <w:r>
              <w:rPr>
                <w:rFonts w:ascii="Arial" w:hAnsi="Arial" w:cs="Arial"/>
                <w:sz w:val="16"/>
                <w:szCs w:val="16"/>
              </w:rPr>
              <w:t xml:space="preserve">BRPM.001, BRPM.002, PMADD05</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IN-07</w:t>
            </w:r>
          </w:p>
        </w:tc>
        <w:tc>
          <w:tcPr>
            <w:tcW w:w="1728"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Go-live product masters, insurers, commission rates; package map of legacy packages</w:t>
            </w:r>
          </w:p>
        </w:tc>
        <w:tc>
          <w:tcPr>
            <w:tcW w:w="1655" w:type="dxa"/>
          </w:tcPr>
          <w:p>
            <w:pPr>
              <w:spacing w:after="20" w:before="20"/>
              <w:rPr>
                <w:rFonts w:ascii="Arial" w:hAnsi="Arial" w:cs="Arial"/>
                <w:sz w:val="15"/>
                <w:szCs w:val="15"/>
              </w:rPr>
            </w:pPr>
            <w:r>
              <w:rPr>
                <w:rFonts w:ascii="Arial" w:hAnsi="Arial" w:cs="Arial"/>
                <w:sz w:val="16"/>
                <w:szCs w:val="16"/>
              </w:rPr>
              <w:t xml:space="preserve">Once at go-live (trial loads before)</w:t>
            </w:r>
          </w:p>
        </w:tc>
        <w:tc>
          <w:tcPr>
            <w:tcW w:w="864" w:type="dxa"/>
          </w:tcPr>
          <w:p>
            <w:pPr>
              <w:spacing w:after="20" w:before="20"/>
              <w:rPr>
                <w:rFonts w:ascii="Arial" w:hAnsi="Arial" w:cs="Arial"/>
                <w:sz w:val="15"/>
                <w:szCs w:val="15"/>
              </w:rPr>
            </w:pPr>
            <w:r>
              <w:rPr>
                <w:rFonts w:ascii="Arial" w:hAnsi="Arial" w:cs="Arial"/>
                <w:sz w:val="16"/>
                <w:szCs w:val="16"/>
              </w:rPr>
              <w:t xml:space="preserve">See Annex U</w:t>
            </w:r>
          </w:p>
        </w:tc>
        <w:tc>
          <w:tcPr>
            <w:tcW w:w="1224" w:type="dxa"/>
          </w:tcPr>
          <w:p>
            <w:pPr>
              <w:spacing w:after="20" w:before="20"/>
              <w:rPr>
                <w:rFonts w:ascii="Arial" w:hAnsi="Arial" w:cs="Arial"/>
                <w:sz w:val="15"/>
                <w:szCs w:val="15"/>
              </w:rPr>
            </w:pPr>
            <w:r>
              <w:rPr>
                <w:rFonts w:ascii="Arial" w:hAnsi="Arial" w:cs="Arial"/>
                <w:sz w:val="16"/>
                <w:szCs w:val="16"/>
              </w:rPr>
              <w:t xml:space="preserve">MBS, TSU</w:t>
            </w:r>
          </w:p>
        </w:tc>
        <w:tc>
          <w:tcPr>
            <w:tcW w:w="1512" w:type="dxa"/>
          </w:tcPr>
          <w:p>
            <w:pPr>
              <w:spacing w:after="20" w:before="20"/>
              <w:rPr>
                <w:rFonts w:ascii="Arial" w:hAnsi="Arial" w:cs="Arial"/>
                <w:sz w:val="15"/>
                <w:szCs w:val="15"/>
              </w:rPr>
            </w:pPr>
            <w:r>
              <w:rPr>
                <w:rFonts w:ascii="Arial" w:hAnsi="Arial" w:cs="Arial"/>
                <w:sz w:val="16"/>
                <w:szCs w:val="16"/>
              </w:rPr>
              <w:t xml:space="preserve">Legacy extracts</w:t>
            </w:r>
          </w:p>
        </w:tc>
        <w:tc>
          <w:tcPr>
            <w:tcW w:w="1296" w:type="dxa"/>
          </w:tcPr>
          <w:p>
            <w:pPr>
              <w:spacing w:after="20" w:before="20"/>
              <w:rPr>
                <w:rFonts w:ascii="Arial" w:hAnsi="Arial" w:cs="Arial"/>
                <w:sz w:val="15"/>
                <w:szCs w:val="15"/>
              </w:rPr>
            </w:pPr>
            <w:r>
              <w:rPr>
                <w:rFonts w:ascii="Arial" w:hAnsi="Arial" w:cs="Arial"/>
                <w:sz w:val="16"/>
                <w:szCs w:val="16"/>
              </w:rPr>
              <w:t xml:space="preserve">To be provided (Annex U)</w:t>
            </w:r>
          </w:p>
        </w:tc>
        <w:tc>
          <w:tcPr>
            <w:tcW w:w="1512" w:type="dxa"/>
          </w:tcPr>
          <w:p>
            <w:pPr>
              <w:spacing w:after="20" w:before="20"/>
              <w:rPr>
                <w:rFonts w:ascii="Arial" w:hAnsi="Arial" w:cs="Arial"/>
                <w:sz w:val="15"/>
                <w:szCs w:val="15"/>
              </w:rPr>
            </w:pPr>
            <w:r>
              <w:rPr>
                <w:rFonts w:ascii="Arial" w:hAnsi="Arial" w:cs="Arial"/>
                <w:sz w:val="16"/>
                <w:szCs w:val="16"/>
              </w:rPr>
              <w:t xml:space="preserve">BRPM.007; Annex U</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IN-08</w:t>
            </w:r>
          </w:p>
        </w:tc>
        <w:tc>
          <w:tcPr>
            <w:tcW w:w="1728" w:type="dxa"/>
          </w:tcPr>
          <w:p>
            <w:pPr>
              <w:spacing w:after="20" w:before="20"/>
              <w:rPr>
                <w:rFonts w:ascii="Arial" w:hAnsi="Arial" w:cs="Arial"/>
                <w:sz w:val="15"/>
                <w:szCs w:val="15"/>
              </w:rPr>
            </w:pPr>
            <w:r>
              <w:rPr>
                <w:rFonts w:ascii="Arial" w:hAnsi="Arial" w:cs="Arial"/>
                <w:sz w:val="16"/>
                <w:szCs w:val="16"/>
              </w:rPr>
              <w:t xml:space="preserve">E-mail channel of BDOI (Microsoft 365 or CCM)</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Quotation Slips, advisories, ManCom notices, password e-mails</w:t>
            </w:r>
          </w:p>
        </w:tc>
        <w:tc>
          <w:tcPr>
            <w:tcW w:w="1655" w:type="dxa"/>
          </w:tcPr>
          <w:p>
            <w:pPr>
              <w:spacing w:after="20" w:before="20"/>
              <w:rPr>
                <w:rFonts w:ascii="Arial" w:hAnsi="Arial" w:cs="Arial"/>
                <w:sz w:val="15"/>
                <w:szCs w:val="15"/>
              </w:rPr>
            </w:pPr>
            <w:r>
              <w:rPr>
                <w:rFonts w:ascii="Arial" w:hAnsi="Arial" w:cs="Arial"/>
                <w:sz w:val="16"/>
                <w:szCs w:val="16"/>
              </w:rPr>
              <w:t xml:space="preserve">On each send</w:t>
            </w:r>
          </w:p>
        </w:tc>
        <w:tc>
          <w:tcPr>
            <w:tcW w:w="864" w:type="dxa"/>
          </w:tcPr>
          <w:p>
            <w:pPr>
              <w:spacing w:after="20" w:before="20"/>
              <w:rPr>
                <w:rFonts w:ascii="Arial" w:hAnsi="Arial" w:cs="Arial"/>
                <w:sz w:val="15"/>
                <w:szCs w:val="15"/>
              </w:rPr>
            </w:pPr>
            <w:r>
              <w:rPr>
                <w:rFonts w:ascii="Arial" w:hAnsi="Arial" w:cs="Arial"/>
                <w:sz w:val="16"/>
                <w:szCs w:val="16"/>
              </w:rPr>
              <w:t xml:space="preserve">Tens a month</w:t>
            </w:r>
          </w:p>
        </w:tc>
        <w:tc>
          <w:tcPr>
            <w:tcW w:w="1224" w:type="dxa"/>
          </w:tcPr>
          <w:p>
            <w:pPr>
              <w:spacing w:after="20" w:before="20"/>
              <w:rPr>
                <w:rFonts w:ascii="Arial" w:hAnsi="Arial" w:cs="Arial"/>
                <w:sz w:val="15"/>
                <w:szCs w:val="15"/>
              </w:rPr>
            </w:pPr>
            <w:r>
              <w:rPr>
                <w:rFonts w:ascii="Arial" w:hAnsi="Arial" w:cs="Arial"/>
                <w:sz w:val="16"/>
                <w:szCs w:val="16"/>
              </w:rPr>
              <w:t xml:space="preserve">TSU</w:t>
            </w:r>
          </w:p>
        </w:tc>
        <w:tc>
          <w:tcPr>
            <w:tcW w:w="1512" w:type="dxa"/>
          </w:tcPr>
          <w:p>
            <w:pPr>
              <w:spacing w:after="20" w:before="20"/>
              <w:rPr>
                <w:rFonts w:ascii="Arial" w:hAnsi="Arial" w:cs="Arial"/>
                <w:sz w:val="15"/>
                <w:szCs w:val="15"/>
              </w:rPr>
            </w:pPr>
            <w:r>
              <w:rPr>
                <w:rFonts w:ascii="Arial" w:hAnsi="Arial" w:cs="Arial"/>
                <w:sz w:val="16"/>
                <w:szCs w:val="16"/>
              </w:rPr>
              <w:t xml:space="preserve">E-mail channel and sender address</w:t>
            </w:r>
          </w:p>
        </w:tc>
        <w:tc>
          <w:tcPr>
            <w:tcW w:w="1296" w:type="dxa"/>
          </w:tcPr>
          <w:p>
            <w:pPr>
              <w:spacing w:after="20" w:before="20"/>
              <w:rPr>
                <w:rFonts w:ascii="Arial" w:hAnsi="Arial" w:cs="Arial"/>
                <w:sz w:val="15"/>
                <w:szCs w:val="15"/>
              </w:rPr>
            </w:pPr>
            <w:r>
              <w:rPr>
                <w:rFonts w:ascii="Arial" w:hAnsi="Arial" w:cs="Arial"/>
                <w:sz w:val="16"/>
                <w:szCs w:val="16"/>
              </w:rPr>
              <w:t xml:space="preserve">To be provided (PM-Q46)</w:t>
            </w:r>
          </w:p>
        </w:tc>
        <w:tc>
          <w:tcPr>
            <w:tcW w:w="1512" w:type="dxa"/>
          </w:tcPr>
          <w:p>
            <w:pPr>
              <w:spacing w:after="20" w:before="20"/>
              <w:rPr>
                <w:rFonts w:ascii="Arial" w:hAnsi="Arial" w:cs="Arial"/>
                <w:sz w:val="15"/>
                <w:szCs w:val="15"/>
              </w:rPr>
            </w:pPr>
            <w:r>
              <w:rPr>
                <w:rFonts w:ascii="Arial" w:hAnsi="Arial" w:cs="Arial"/>
                <w:sz w:val="16"/>
                <w:szCs w:val="16"/>
              </w:rPr>
              <w:t xml:space="preserve">FRPM.012.01, FRPM.014.01, FRPM.027.01; BRPM.012, BRPM.020</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IN-09</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Insurers</w:t>
            </w:r>
          </w:p>
        </w:tc>
        <w:tc>
          <w:tcPr>
            <w:tcW w:w="1152" w:type="dxa"/>
          </w:tcPr>
          <w:p>
            <w:pPr>
              <w:keepNext/>
              <w:spacing w:after="20" w:before="20"/>
              <w:rPr>
                <w:rFonts w:ascii="Arial" w:hAnsi="Arial" w:cs="Arial"/>
                <w:sz w:val="15"/>
                <w:szCs w:val="15"/>
              </w:rPr>
            </w:pPr>
            <w:r>
              <w:rPr>
                <w:rFonts w:ascii="Arial" w:hAnsi="Arial" w:cs="Arial"/>
                <w:sz w:val="16"/>
                <w:szCs w:val="16"/>
              </w:rPr>
              <w:t xml:space="preserve">To insurers (by e-mail)</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Quotation Slips; replies received by e-mail and keyed in</w:t>
            </w:r>
          </w:p>
        </w:tc>
        <w:tc>
          <w:tcPr>
            <w:tcW w:w="1655" w:type="dxa"/>
          </w:tcPr>
          <w:p>
            <w:pPr>
              <w:keepNext/>
              <w:spacing w:after="20" w:before="20"/>
              <w:rPr>
                <w:rFonts w:ascii="Arial" w:hAnsi="Arial" w:cs="Arial"/>
                <w:sz w:val="15"/>
                <w:szCs w:val="15"/>
              </w:rPr>
            </w:pPr>
            <w:r>
              <w:rPr>
                <w:rFonts w:ascii="Arial" w:hAnsi="Arial" w:cs="Arial"/>
                <w:sz w:val="16"/>
                <w:szCs w:val="16"/>
              </w:rPr>
              <w:t xml:space="preserve">Per round</w:t>
            </w:r>
          </w:p>
        </w:tc>
        <w:tc>
          <w:tcPr>
            <w:tcW w:w="864" w:type="dxa"/>
          </w:tcPr>
          <w:p>
            <w:pPr>
              <w:keepNext/>
              <w:spacing w:after="20" w:before="20"/>
              <w:rPr>
                <w:rFonts w:ascii="Arial" w:hAnsi="Arial" w:cs="Arial"/>
                <w:sz w:val="15"/>
                <w:szCs w:val="15"/>
              </w:rPr>
            </w:pPr>
            <w:r>
              <w:rPr>
                <w:rFonts w:ascii="Arial" w:hAnsi="Arial" w:cs="Arial"/>
                <w:sz w:val="16"/>
                <w:szCs w:val="16"/>
              </w:rPr>
              <w:t xml:space="preserve">Per round</w:t>
            </w:r>
          </w:p>
        </w:tc>
        <w:tc>
          <w:tcPr>
            <w:tcW w:w="1224" w:type="dxa"/>
          </w:tcPr>
          <w:p>
            <w:pPr>
              <w:keepNext/>
              <w:spacing w:after="20" w:before="20"/>
              <w:rPr>
                <w:rFonts w:ascii="Arial" w:hAnsi="Arial" w:cs="Arial"/>
                <w:sz w:val="15"/>
                <w:szCs w:val="15"/>
              </w:rPr>
            </w:pPr>
            <w:r>
              <w:rPr>
                <w:rFonts w:ascii="Arial" w:hAnsi="Arial" w:cs="Arial"/>
                <w:sz w:val="16"/>
                <w:szCs w:val="16"/>
              </w:rPr>
              <w:t xml:space="preserve">TSU</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placement e-mails (PM-Q52)</w:t>
            </w:r>
          </w:p>
        </w:tc>
        <w:tc>
          <w:tcPr>
            <w:tcW w:w="1512" w:type="dxa"/>
          </w:tcPr>
          <w:p>
            <w:pPr>
              <w:keepNext/>
              <w:spacing w:after="20" w:before="20"/>
              <w:rPr>
                <w:rFonts w:ascii="Arial" w:hAnsi="Arial" w:cs="Arial"/>
                <w:sz w:val="15"/>
                <w:szCs w:val="15"/>
              </w:rPr>
            </w:pPr>
            <w:r>
              <w:rPr>
                <w:rFonts w:ascii="Arial" w:hAnsi="Arial" w:cs="Arial"/>
                <w:sz w:val="16"/>
                <w:szCs w:val="16"/>
              </w:rPr>
              <w:t xml:space="preserve">FRPM.012.01; BRPM.012, BRPM.013</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IN-10</w:t>
            </w:r>
          </w:p>
        </w:tc>
        <w:tc>
          <w:tcPr>
            <w:tcW w:w="1728" w:type="dxa"/>
          </w:tcPr>
          <w:p>
            <w:pPr>
              <w:keepNext/>
              <w:spacing w:after="20" w:before="20"/>
              <w:rPr>
                <w:rFonts w:ascii="Arial" w:hAnsi="Arial" w:cs="Arial"/>
                <w:sz w:val="15"/>
                <w:szCs w:val="15"/>
              </w:rPr>
            </w:pPr>
            <w:r>
              <w:rPr>
                <w:rFonts w:ascii="Arial" w:hAnsi="Arial" w:cs="Arial"/>
                <w:sz w:val="16"/>
                <w:szCs w:val="16"/>
              </w:rPr>
              <w:t xml:space="preserve">Document store (ECM)</w:t>
            </w:r>
          </w:p>
        </w:tc>
        <w:tc>
          <w:tcPr>
            <w:tcW w:w="1152" w:type="dxa"/>
          </w:tcPr>
          <w:p>
            <w:pPr>
              <w:keepNext/>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keepNext/>
              <w:spacing w:after="20" w:before="20"/>
              <w:rPr>
                <w:rFonts w:ascii="Arial" w:hAnsi="Arial" w:cs="Arial"/>
                <w:sz w:val="15"/>
                <w:szCs w:val="15"/>
              </w:rPr>
            </w:pPr>
            <w:r>
              <w:rPr>
                <w:rFonts w:ascii="Arial" w:hAnsi="Arial" w:cs="Arial"/>
                <w:sz w:val="16"/>
                <w:szCs w:val="16"/>
              </w:rPr>
              <w:t xml:space="preserve">Package documents and attachments</w:t>
            </w:r>
          </w:p>
        </w:tc>
        <w:tc>
          <w:tcPr>
            <w:tcW w:w="1655" w:type="dxa"/>
          </w:tcPr>
          <w:p>
            <w:pPr>
              <w:keepNext/>
              <w:spacing w:after="20" w:before="20"/>
              <w:rPr>
                <w:rFonts w:ascii="Arial" w:hAnsi="Arial" w:cs="Arial"/>
                <w:sz w:val="15"/>
                <w:szCs w:val="15"/>
              </w:rPr>
            </w:pPr>
            <w:r>
              <w:rPr>
                <w:rFonts w:ascii="Arial" w:hAnsi="Arial" w:cs="Arial"/>
                <w:sz w:val="16"/>
                <w:szCs w:val="16"/>
              </w:rPr>
              <w:t xml:space="preserve">On upload or generation</w:t>
            </w:r>
          </w:p>
        </w:tc>
        <w:tc>
          <w:tcPr>
            <w:tcW w:w="864" w:type="dxa"/>
          </w:tcPr>
          <w:p>
            <w:pPr>
              <w:keepNext/>
              <w:spacing w:after="20" w:before="20"/>
              <w:rPr>
                <w:rFonts w:ascii="Arial" w:hAnsi="Arial" w:cs="Arial"/>
                <w:sz w:val="15"/>
                <w:szCs w:val="15"/>
              </w:rPr>
            </w:pPr>
            <w:r>
              <w:rPr>
                <w:rFonts w:ascii="Arial" w:hAnsi="Arial" w:cs="Arial"/>
                <w:sz w:val="16"/>
                <w:szCs w:val="16"/>
              </w:rPr>
              <w:t xml:space="preserve">Per document</w:t>
            </w:r>
          </w:p>
        </w:tc>
        <w:tc>
          <w:tcPr>
            <w:tcW w:w="1224" w:type="dxa"/>
          </w:tcPr>
          <w:p>
            <w:pPr>
              <w:keepNext/>
              <w:spacing w:after="20" w:before="20"/>
              <w:rPr>
                <w:rFonts w:ascii="Arial" w:hAnsi="Arial" w:cs="Arial"/>
                <w:sz w:val="15"/>
                <w:szCs w:val="15"/>
              </w:rPr>
            </w:pPr>
            <w:r>
              <w:rPr>
                <w:rFonts w:ascii="Arial" w:hAnsi="Arial" w:cs="Arial"/>
                <w:sz w:val="16"/>
                <w:szCs w:val="16"/>
              </w:rPr>
              <w:t xml:space="preserve">TSU, MBS</w:t>
            </w:r>
          </w:p>
        </w:tc>
        <w:tc>
          <w:tcPr>
            <w:tcW w:w="1512" w:type="dxa"/>
          </w:tcPr>
          <w:p>
            <w:pPr>
              <w:keepNext/>
              <w:spacing w:after="20" w:before="20"/>
              <w:rPr>
                <w:rFonts w:ascii="Arial" w:hAnsi="Arial" w:cs="Arial"/>
                <w:sz w:val="15"/>
                <w:szCs w:val="15"/>
              </w:rPr>
            </w:pPr>
            <w:r>
              <w:rPr>
                <w:rFonts w:ascii="Arial" w:hAnsi="Arial" w:cs="Arial"/>
                <w:sz w:val="16"/>
                <w:szCs w:val="16"/>
              </w:rPr>
              <w:t xml:space="preserve">Document store access</w:t>
            </w:r>
          </w:p>
        </w:tc>
        <w:tc>
          <w:tcPr>
            <w:tcW w:w="1296" w:type="dxa"/>
          </w:tcPr>
          <w:p>
            <w:pPr>
              <w:keepNext/>
              <w:spacing w:after="20" w:before="20"/>
              <w:rPr>
                <w:rFonts w:ascii="Arial" w:hAnsi="Arial" w:cs="Arial"/>
                <w:sz w:val="15"/>
                <w:szCs w:val="15"/>
              </w:rPr>
            </w:pPr>
            <w:r>
              <w:rPr>
                <w:rFonts w:ascii="Arial" w:hAnsi="Arial" w:cs="Arial"/>
                <w:sz w:val="16"/>
                <w:szCs w:val="16"/>
              </w:rPr>
              <w:t xml:space="preserve">Given (programme)</w:t>
            </w:r>
          </w:p>
        </w:tc>
        <w:tc>
          <w:tcPr>
            <w:tcW w:w="1512" w:type="dxa"/>
          </w:tcPr>
          <w:p>
            <w:pPr>
              <w:keepNext/>
              <w:spacing w:after="20" w:before="20"/>
              <w:rPr>
                <w:rFonts w:ascii="Arial" w:hAnsi="Arial" w:cs="Arial"/>
                <w:sz w:val="15"/>
                <w:szCs w:val="15"/>
              </w:rPr>
            </w:pPr>
            <w:r>
              <w:rPr>
                <w:rFonts w:ascii="Arial" w:hAnsi="Arial" w:cs="Arial"/>
                <w:sz w:val="16"/>
                <w:szCs w:val="16"/>
              </w:rPr>
              <w:t xml:space="preserve">BRPM.016, BRPM.024</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IN-11</w:t>
            </w:r>
          </w:p>
        </w:tc>
        <w:tc>
          <w:tcPr>
            <w:tcW w:w="1728" w:type="dxa"/>
          </w:tcPr>
          <w:p>
            <w:pPr>
              <w:spacing w:after="20" w:before="20"/>
              <w:rPr>
                <w:rFonts w:ascii="Arial" w:hAnsi="Arial" w:cs="Arial"/>
                <w:sz w:val="15"/>
                <w:szCs w:val="15"/>
              </w:rPr>
            </w:pPr>
            <w:r>
              <w:rPr>
                <w:rFonts w:ascii="Arial" w:hAnsi="Arial" w:cs="Arial"/>
                <w:sz w:val="16"/>
                <w:szCs w:val="16"/>
              </w:rPr>
              <w:t xml:space="preserve">Other BDOI systems (to be named)</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Arial" w:hAnsi="Arial" w:cs="Arial"/>
                <w:sz w:val="15"/>
                <w:szCs w:val="15"/>
              </w:rPr>
            </w:pPr>
            <w:r>
              <w:rPr>
                <w:rFonts w:ascii="Arial" w:hAnsi="Arial" w:cs="Arial"/>
                <w:sz w:val="16"/>
                <w:szCs w:val="16"/>
              </w:rPr>
              <w:t xml:space="preserve">Every 30 minutes and on Send Now, for each approved change, deactivation and expiry</w:t>
            </w:r>
          </w:p>
        </w:tc>
        <w:tc>
          <w:tcPr>
            <w:tcW w:w="864" w:type="dxa"/>
          </w:tcPr>
          <w:p>
            <w:pPr>
              <w:spacing w:after="20" w:before="20"/>
              <w:rPr>
                <w:rFonts w:ascii="Arial" w:hAnsi="Arial" w:cs="Arial"/>
                <w:sz w:val="15"/>
                <w:szCs w:val="15"/>
              </w:rPr>
            </w:pPr>
            <w:r>
              <w:rPr>
                <w:rFonts w:ascii="Arial" w:hAnsi="Arial" w:cs="Arial"/>
                <w:sz w:val="16"/>
                <w:szCs w:val="16"/>
              </w:rPr>
              <w:t xml:space="preserve">Low</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Receiving systems, the folder they read and the timing</w:t>
            </w:r>
          </w:p>
        </w:tc>
        <w:tc>
          <w:tcPr>
            <w:tcW w:w="1296" w:type="dxa"/>
          </w:tcPr>
          <w:p>
            <w:pPr>
              <w:spacing w:after="20" w:before="20"/>
              <w:rPr>
                <w:rFonts w:ascii="Arial" w:hAnsi="Arial" w:cs="Arial"/>
                <w:sz w:val="15"/>
                <w:szCs w:val="15"/>
              </w:rPr>
            </w:pPr>
            <w:r>
              <w:rPr>
                <w:rFonts w:ascii="Arial" w:hAnsi="Arial" w:cs="Arial"/>
                <w:sz w:val="16"/>
                <w:szCs w:val="16"/>
              </w:rPr>
              <w:t xml:space="preserve">Proposed: the Product Master Transfers screen; folder and receiving systems from BDOI IT before SIT (PQ16)</w:t>
            </w:r>
          </w:p>
        </w:tc>
        <w:tc>
          <w:tcPr>
            <w:tcW w:w="1512" w:type="dxa"/>
          </w:tcPr>
          <w:p>
            <w:pPr>
              <w:spacing w:after="20" w:before="20"/>
              <w:rPr>
                <w:rFonts w:ascii="Arial" w:hAnsi="Arial" w:cs="Arial"/>
                <w:sz w:val="15"/>
                <w:szCs w:val="15"/>
              </w:rPr>
            </w:pPr>
            <w:r>
              <w:rPr>
                <w:rFonts w:ascii="Arial" w:hAnsi="Arial" w:cs="Arial"/>
                <w:sz w:val="16"/>
                <w:szCs w:val="16"/>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T-01</w:t>
            </w:r>
          </w:p>
        </w:tc>
        <w:tc>
          <w:tcPr>
            <w:tcW w:w="1440" w:type="dxa"/>
          </w:tcPr>
          <w:p>
            <w:pPr>
              <w:spacing w:after="20" w:before="20"/>
              <w:rPr>
                <w:rFonts w:ascii="Arial" w:hAnsi="Arial" w:cs="Arial"/>
                <w:sz w:val="16"/>
                <w:szCs w:val="16"/>
              </w:rPr>
            </w:pPr>
            <w:r>
              <w:rPr>
                <w:rFonts w:ascii="Arial" w:hAnsi="Arial" w:cs="Arial"/>
                <w:sz w:val="16"/>
                <w:szCs w:val="16"/>
              </w:rPr>
              <w:t xml:space="preserve">Users</w:t>
            </w:r>
          </w:p>
        </w:tc>
        <w:tc>
          <w:tcPr>
            <w:tcW w:w="3311" w:type="dxa"/>
          </w:tcPr>
          <w:p>
            <w:pPr>
              <w:spacing w:after="20" w:before="20"/>
              <w:rPr>
                <w:rFonts w:ascii="Arial" w:hAnsi="Arial" w:cs="Arial"/>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Arial" w:hAnsi="Arial" w:cs="Arial"/>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T-02</w:t>
            </w:r>
          </w:p>
        </w:tc>
        <w:tc>
          <w:tcPr>
            <w:tcW w:w="1440" w:type="dxa"/>
          </w:tcPr>
          <w:p>
            <w:pPr>
              <w:spacing w:after="20" w:before="20"/>
              <w:rPr>
                <w:rFonts w:ascii="Arial" w:hAnsi="Arial" w:cs="Arial"/>
                <w:sz w:val="16"/>
                <w:szCs w:val="16"/>
              </w:rPr>
            </w:pPr>
            <w:r>
              <w:rPr>
                <w:rFonts w:ascii="Arial" w:hAnsi="Arial" w:cs="Arial"/>
                <w:sz w:val="16"/>
                <w:szCs w:val="16"/>
              </w:rPr>
              <w:t xml:space="preserve">Volumes</w:t>
            </w:r>
          </w:p>
        </w:tc>
        <w:tc>
          <w:tcPr>
            <w:tcW w:w="3311" w:type="dxa"/>
          </w:tcPr>
          <w:p>
            <w:pPr>
              <w:spacing w:after="20" w:before="20"/>
              <w:rPr>
                <w:rFonts w:ascii="Arial" w:hAnsi="Arial" w:cs="Arial"/>
                <w:sz w:val="16"/>
                <w:szCs w:val="16"/>
              </w:rPr>
            </w:pPr>
            <w:r>
              <w:rPr>
                <w:rFonts w:ascii="Arial" w:hAnsi="Arial" w:cs="Arial"/>
                <w:sz w:val="16"/>
                <w:szCs w:val="16"/>
              </w:rPr>
              <w:t xml:space="preserve">Package requests and packages</w:t>
            </w:r>
          </w:p>
        </w:tc>
        <w:tc>
          <w:tcPr>
            <w:tcW w:w="3744" w:type="dxa"/>
          </w:tcPr>
          <w:p>
            <w:pPr>
              <w:spacing w:after="20" w:before="20"/>
              <w:rPr>
                <w:rFonts w:ascii="Arial" w:hAnsi="Arial" w:cs="Arial"/>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NFR-CAP-02</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T-03</w:t>
            </w:r>
          </w:p>
        </w:tc>
        <w:tc>
          <w:tcPr>
            <w:tcW w:w="1440" w:type="dxa"/>
          </w:tcPr>
          <w:p>
            <w:pPr>
              <w:spacing w:after="20" w:before="20"/>
              <w:rPr>
                <w:rFonts w:ascii="Arial" w:hAnsi="Arial" w:cs="Arial"/>
                <w:sz w:val="16"/>
                <w:szCs w:val="16"/>
              </w:rPr>
            </w:pPr>
            <w:r>
              <w:rPr>
                <w:rFonts w:ascii="Arial" w:hAnsi="Arial" w:cs="Arial"/>
                <w:sz w:val="16"/>
                <w:szCs w:val="16"/>
              </w:rPr>
              <w:t xml:space="preserve">Response time</w:t>
            </w:r>
          </w:p>
        </w:tc>
        <w:tc>
          <w:tcPr>
            <w:tcW w:w="3311" w:type="dxa"/>
          </w:tcPr>
          <w:p>
            <w:pPr>
              <w:spacing w:after="20" w:before="20"/>
              <w:rPr>
                <w:rFonts w:ascii="Arial" w:hAnsi="Arial" w:cs="Arial"/>
                <w:sz w:val="16"/>
                <w:szCs w:val="16"/>
              </w:rPr>
            </w:pPr>
            <w:r>
              <w:rPr>
                <w:rFonts w:ascii="Arial" w:hAnsi="Arial" w:cs="Arial"/>
                <w:sz w:val="16"/>
                <w:szCs w:val="16"/>
              </w:rPr>
              <w:t xml:space="preserve">Every screen of the module</w:t>
            </w:r>
          </w:p>
        </w:tc>
        <w:tc>
          <w:tcPr>
            <w:tcW w:w="3744" w:type="dxa"/>
          </w:tcPr>
          <w:p>
            <w:pPr>
              <w:spacing w:after="20" w:before="20"/>
              <w:rPr>
                <w:rFonts w:ascii="Arial" w:hAnsi="Arial" w:cs="Arial"/>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BRPM.019</w:t>
            </w:r>
          </w:p>
        </w:tc>
        <w:tc>
          <w:tcPr>
            <w:tcW w:w="1655" w:type="dxa"/>
          </w:tcPr>
          <w:p>
            <w:pPr>
              <w:spacing w:after="20" w:before="20"/>
              <w:rPr>
                <w:rFonts w:ascii="Arial" w:hAnsi="Arial" w:cs="Arial"/>
                <w:sz w:val="16"/>
                <w:szCs w:val="16"/>
              </w:rPr>
            </w:pPr>
            <w:r>
              <w:rPr>
                <w:rFonts w:ascii="Arial" w:hAnsi="Arial" w:cs="Arial"/>
                <w:sz w:val="16"/>
                <w:szCs w:val="16"/>
              </w:rPr>
              <w:t xml:space="preserve">NFR-PRF-01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T-04</w:t>
            </w:r>
          </w:p>
        </w:tc>
        <w:tc>
          <w:tcPr>
            <w:tcW w:w="1440" w:type="dxa"/>
          </w:tcPr>
          <w:p>
            <w:pPr>
              <w:spacing w:after="20" w:before="20"/>
              <w:rPr>
                <w:rFonts w:ascii="Arial" w:hAnsi="Arial" w:cs="Arial"/>
                <w:sz w:val="16"/>
                <w:szCs w:val="16"/>
              </w:rPr>
            </w:pPr>
            <w:r>
              <w:rPr>
                <w:rFonts w:ascii="Arial" w:hAnsi="Arial" w:cs="Arial"/>
                <w:sz w:val="16"/>
                <w:szCs w:val="16"/>
              </w:rPr>
              <w:t xml:space="preserve">Reports</w:t>
            </w:r>
          </w:p>
        </w:tc>
        <w:tc>
          <w:tcPr>
            <w:tcW w:w="3311" w:type="dxa"/>
          </w:tcPr>
          <w:p>
            <w:pPr>
              <w:spacing w:after="20" w:before="20"/>
              <w:rPr>
                <w:rFonts w:ascii="Arial" w:hAnsi="Arial" w:cs="Arial"/>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Arial" w:hAnsi="Arial" w:cs="Arial"/>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Arial" w:hAnsi="Arial" w:cs="Arial"/>
                <w:sz w:val="16"/>
                <w:szCs w:val="16"/>
              </w:rPr>
            </w:pPr>
            <w:r>
              <w:rPr>
                <w:rFonts w:ascii="Arial" w:hAnsi="Arial" w:cs="Arial"/>
                <w:sz w:val="16"/>
                <w:szCs w:val="16"/>
              </w:rPr>
              <w:t xml:space="preserve">BRPM.018, BRPM.019</w:t>
            </w:r>
          </w:p>
        </w:tc>
        <w:tc>
          <w:tcPr>
            <w:tcW w:w="1655" w:type="dxa"/>
          </w:tcPr>
          <w:p>
            <w:pPr>
              <w:spacing w:after="20" w:before="20"/>
              <w:rPr>
                <w:rFonts w:ascii="Arial" w:hAnsi="Arial" w:cs="Arial"/>
                <w:sz w:val="16"/>
                <w:szCs w:val="16"/>
              </w:rPr>
            </w:pPr>
            <w:r>
              <w:rPr>
                <w:rFonts w:ascii="Arial" w:hAnsi="Arial" w:cs="Arial"/>
                <w:sz w:val="16"/>
                <w:szCs w:val="16"/>
              </w:rPr>
              <w:t xml:space="preserve">NFR-PRF-03, NFR-PRF-04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T-05</w:t>
            </w:r>
          </w:p>
        </w:tc>
        <w:tc>
          <w:tcPr>
            <w:tcW w:w="1440" w:type="dxa"/>
          </w:tcPr>
          <w:p>
            <w:pPr>
              <w:spacing w:after="20" w:before="20"/>
              <w:rPr>
                <w:rFonts w:ascii="Arial" w:hAnsi="Arial" w:cs="Arial"/>
                <w:sz w:val="16"/>
                <w:szCs w:val="16"/>
              </w:rPr>
            </w:pPr>
            <w:r>
              <w:rPr>
                <w:rFonts w:ascii="Arial" w:hAnsi="Arial" w:cs="Arial"/>
                <w:sz w:val="16"/>
                <w:szCs w:val="16"/>
              </w:rPr>
              <w:t xml:space="preserve">Documents and e-mails</w:t>
            </w:r>
          </w:p>
        </w:tc>
        <w:tc>
          <w:tcPr>
            <w:tcW w:w="3311" w:type="dxa"/>
          </w:tcPr>
          <w:p>
            <w:pPr>
              <w:spacing w:after="20" w:before="20"/>
              <w:rPr>
                <w:rFonts w:ascii="Arial" w:hAnsi="Arial" w:cs="Arial"/>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Arial" w:hAnsi="Arial" w:cs="Arial"/>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Arial" w:hAnsi="Arial" w:cs="Arial"/>
                <w:sz w:val="16"/>
                <w:szCs w:val="16"/>
              </w:rPr>
            </w:pPr>
            <w:r>
              <w:rPr>
                <w:rFonts w:ascii="Arial" w:hAnsi="Arial" w:cs="Arial"/>
                <w:sz w:val="16"/>
                <w:szCs w:val="16"/>
              </w:rPr>
              <w:t xml:space="preserve">BRPM.012, BRPM.016, BRPM.022</w:t>
            </w:r>
          </w:p>
        </w:tc>
        <w:tc>
          <w:tcPr>
            <w:tcW w:w="1655" w:type="dxa"/>
          </w:tcPr>
          <w:p>
            <w:pPr>
              <w:spacing w:after="20" w:before="20"/>
              <w:rPr>
                <w:rFonts w:ascii="Arial" w:hAnsi="Arial" w:cs="Arial"/>
                <w:sz w:val="16"/>
                <w:szCs w:val="16"/>
              </w:rPr>
            </w:pPr>
            <w:r>
              <w:rPr>
                <w:rFonts w:ascii="Arial" w:hAnsi="Arial" w:cs="Arial"/>
                <w:sz w:val="16"/>
                <w:szCs w:val="16"/>
              </w:rPr>
              <w:t xml:space="preserve">NFR-PRF-06, NFR-PRF-08</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T-06</w:t>
            </w:r>
          </w:p>
        </w:tc>
        <w:tc>
          <w:tcPr>
            <w:tcW w:w="1440" w:type="dxa"/>
          </w:tcPr>
          <w:p>
            <w:pPr>
              <w:spacing w:after="20" w:before="20"/>
              <w:rPr>
                <w:rFonts w:ascii="Arial" w:hAnsi="Arial" w:cs="Arial"/>
                <w:sz w:val="16"/>
                <w:szCs w:val="16"/>
              </w:rPr>
            </w:pPr>
            <w:r>
              <w:rPr>
                <w:rFonts w:ascii="Arial" w:hAnsi="Arial" w:cs="Arial"/>
                <w:sz w:val="16"/>
                <w:szCs w:val="16"/>
              </w:rPr>
              <w:t xml:space="preserve">Peak</w:t>
            </w:r>
          </w:p>
        </w:tc>
        <w:tc>
          <w:tcPr>
            <w:tcW w:w="3311" w:type="dxa"/>
          </w:tcPr>
          <w:p>
            <w:pPr>
              <w:spacing w:after="20" w:before="20"/>
              <w:rPr>
                <w:rFonts w:ascii="Arial" w:hAnsi="Arial" w:cs="Arial"/>
                <w:sz w:val="16"/>
                <w:szCs w:val="16"/>
              </w:rPr>
            </w:pPr>
            <w:r>
              <w:rPr>
                <w:rFonts w:ascii="Arial" w:hAnsi="Arial" w:cs="Arial"/>
                <w:sz w:val="16"/>
                <w:szCs w:val="16"/>
              </w:rPr>
              <w:t xml:space="preserve">15th and 30th of the month, 08:00 to 17:30</w:t>
            </w:r>
          </w:p>
        </w:tc>
        <w:tc>
          <w:tcPr>
            <w:tcW w:w="3744" w:type="dxa"/>
          </w:tcPr>
          <w:p>
            <w:pPr>
              <w:spacing w:after="20" w:before="20"/>
              <w:rPr>
                <w:rFonts w:ascii="Arial" w:hAnsi="Arial" w:cs="Arial"/>
                <w:sz w:val="16"/>
                <w:szCs w:val="16"/>
              </w:rPr>
            </w:pPr>
            <w:r>
              <w:rPr>
                <w:rFonts w:ascii="Arial" w:hAnsi="Arial" w:cs="Arial"/>
                <w:sz w:val="16"/>
                <w:szCs w:val="16"/>
              </w:rPr>
              <w:t xml:space="preserve">1.5 times the average daily volume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NFR-CAP-05</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T-07</w:t>
            </w:r>
          </w:p>
        </w:tc>
        <w:tc>
          <w:tcPr>
            <w:tcW w:w="1440" w:type="dxa"/>
          </w:tcPr>
          <w:p>
            <w:pPr>
              <w:spacing w:after="20" w:before="20"/>
              <w:rPr>
                <w:rFonts w:ascii="Arial" w:hAnsi="Arial" w:cs="Arial"/>
                <w:sz w:val="16"/>
                <w:szCs w:val="16"/>
              </w:rPr>
            </w:pPr>
            <w:r>
              <w:rPr>
                <w:rFonts w:ascii="Arial" w:hAnsi="Arial" w:cs="Arial"/>
                <w:sz w:val="16"/>
                <w:szCs w:val="16"/>
              </w:rPr>
              <w:t xml:space="preserve">Availability</w:t>
            </w:r>
          </w:p>
        </w:tc>
        <w:tc>
          <w:tcPr>
            <w:tcW w:w="3311" w:type="dxa"/>
          </w:tcPr>
          <w:p>
            <w:pPr>
              <w:spacing w:after="20" w:before="20"/>
              <w:rPr>
                <w:rFonts w:ascii="Arial" w:hAnsi="Arial" w:cs="Arial"/>
                <w:sz w:val="16"/>
                <w:szCs w:val="16"/>
              </w:rPr>
            </w:pPr>
            <w:r>
              <w:rPr>
                <w:rFonts w:ascii="Arial" w:hAnsi="Arial" w:cs="Arial"/>
                <w:sz w:val="16"/>
                <w:szCs w:val="16"/>
              </w:rPr>
              <w:t xml:space="preserve">Service window of the users</w:t>
            </w:r>
          </w:p>
        </w:tc>
        <w:tc>
          <w:tcPr>
            <w:tcW w:w="3744" w:type="dxa"/>
          </w:tcPr>
          <w:p>
            <w:pPr>
              <w:spacing w:after="20" w:before="20"/>
              <w:rPr>
                <w:rFonts w:ascii="Arial" w:hAnsi="Arial" w:cs="Arial"/>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NFR-AVL-01, NFR-AVL-02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T-08</w:t>
            </w:r>
          </w:p>
        </w:tc>
        <w:tc>
          <w:tcPr>
            <w:tcW w:w="1440" w:type="dxa"/>
          </w:tcPr>
          <w:p>
            <w:pPr>
              <w:spacing w:after="20" w:before="20"/>
              <w:rPr>
                <w:rFonts w:ascii="Arial" w:hAnsi="Arial" w:cs="Arial"/>
                <w:sz w:val="16"/>
                <w:szCs w:val="16"/>
              </w:rPr>
            </w:pPr>
            <w:r>
              <w:rPr>
                <w:rFonts w:ascii="Arial" w:hAnsi="Arial" w:cs="Arial"/>
                <w:sz w:val="16"/>
                <w:szCs w:val="16"/>
              </w:rPr>
              <w:t xml:space="preserve">Recovery</w:t>
            </w:r>
          </w:p>
        </w:tc>
        <w:tc>
          <w:tcPr>
            <w:tcW w:w="3311" w:type="dxa"/>
          </w:tcPr>
          <w:p>
            <w:pPr>
              <w:spacing w:after="20" w:before="20"/>
              <w:rPr>
                <w:rFonts w:ascii="Arial" w:hAnsi="Arial" w:cs="Arial"/>
                <w:sz w:val="16"/>
                <w:szCs w:val="16"/>
              </w:rPr>
            </w:pPr>
            <w:r>
              <w:rPr>
                <w:rFonts w:ascii="Arial" w:hAnsi="Arial" w:cs="Arial"/>
                <w:sz w:val="16"/>
                <w:szCs w:val="16"/>
              </w:rPr>
              <w:t xml:space="preserve">Loss of service</w:t>
            </w:r>
          </w:p>
        </w:tc>
        <w:tc>
          <w:tcPr>
            <w:tcW w:w="3744" w:type="dxa"/>
          </w:tcPr>
          <w:p>
            <w:pPr>
              <w:spacing w:after="20" w:before="20"/>
              <w:rPr>
                <w:rFonts w:ascii="Arial" w:hAnsi="Arial" w:cs="Arial"/>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T-09</w:t>
            </w:r>
          </w:p>
        </w:tc>
        <w:tc>
          <w:tcPr>
            <w:tcW w:w="1440" w:type="dxa"/>
          </w:tcPr>
          <w:p>
            <w:pPr>
              <w:spacing w:after="20" w:before="20"/>
              <w:rPr>
                <w:rFonts w:ascii="Arial" w:hAnsi="Arial" w:cs="Arial"/>
                <w:sz w:val="16"/>
                <w:szCs w:val="16"/>
              </w:rPr>
            </w:pPr>
            <w:r>
              <w:rPr>
                <w:rFonts w:ascii="Arial" w:hAnsi="Arial" w:cs="Arial"/>
                <w:sz w:val="16"/>
                <w:szCs w:val="16"/>
              </w:rPr>
              <w:t xml:space="preserve">Devices</w:t>
            </w:r>
          </w:p>
        </w:tc>
        <w:tc>
          <w:tcPr>
            <w:tcW w:w="3311" w:type="dxa"/>
          </w:tcPr>
          <w:p>
            <w:pPr>
              <w:spacing w:after="20" w:before="20"/>
              <w:rPr>
                <w:rFonts w:ascii="Arial" w:hAnsi="Arial" w:cs="Arial"/>
                <w:sz w:val="16"/>
                <w:szCs w:val="16"/>
              </w:rPr>
            </w:pPr>
            <w:r>
              <w:rPr>
                <w:rFonts w:ascii="Arial" w:hAnsi="Arial" w:cs="Arial"/>
                <w:sz w:val="16"/>
                <w:szCs w:val="16"/>
              </w:rPr>
              <w:t xml:space="preserve">Mobile and desktop</w:t>
            </w:r>
          </w:p>
        </w:tc>
        <w:tc>
          <w:tcPr>
            <w:tcW w:w="3744" w:type="dxa"/>
          </w:tcPr>
          <w:p>
            <w:pPr>
              <w:spacing w:after="20" w:before="20"/>
              <w:rPr>
                <w:rFonts w:ascii="Arial" w:hAnsi="Arial" w:cs="Arial"/>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NFR-RSP-01, NFR-RSP-02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T-10</w:t>
            </w:r>
          </w:p>
        </w:tc>
        <w:tc>
          <w:tcPr>
            <w:tcW w:w="1440" w:type="dxa"/>
          </w:tcPr>
          <w:p>
            <w:pPr>
              <w:spacing w:after="20" w:before="20"/>
              <w:rPr>
                <w:rFonts w:ascii="Arial" w:hAnsi="Arial" w:cs="Arial"/>
                <w:sz w:val="16"/>
                <w:szCs w:val="16"/>
              </w:rPr>
            </w:pPr>
            <w:r>
              <w:rPr>
                <w:rFonts w:ascii="Arial" w:hAnsi="Arial" w:cs="Arial"/>
                <w:sz w:val="16"/>
                <w:szCs w:val="16"/>
              </w:rPr>
              <w:t xml:space="preserve">Access</w:t>
            </w:r>
          </w:p>
        </w:tc>
        <w:tc>
          <w:tcPr>
            <w:tcW w:w="3311" w:type="dxa"/>
          </w:tcPr>
          <w:p>
            <w:pPr>
              <w:spacing w:after="20" w:before="20"/>
              <w:rPr>
                <w:rFonts w:ascii="Arial" w:hAnsi="Arial" w:cs="Arial"/>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Arial" w:hAnsi="Arial" w:cs="Arial"/>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Arial" w:hAnsi="Arial" w:cs="Arial"/>
                <w:sz w:val="16"/>
                <w:szCs w:val="16"/>
              </w:rPr>
            </w:pPr>
            <w:r>
              <w:rPr>
                <w:rFonts w:ascii="Arial" w:hAnsi="Arial" w:cs="Arial"/>
                <w:sz w:val="16"/>
                <w:szCs w:val="16"/>
              </w:rPr>
              <w:t xml:space="preserve">BRPM.002, BRPM.021, PMADD05</w:t>
            </w:r>
          </w:p>
        </w:tc>
        <w:tc>
          <w:tcPr>
            <w:tcW w:w="1655" w:type="dxa"/>
          </w:tcPr>
          <w:p>
            <w:pPr>
              <w:spacing w:after="20" w:before="20"/>
              <w:rPr>
                <w:rFonts w:ascii="Arial" w:hAnsi="Arial" w:cs="Arial"/>
                <w:sz w:val="16"/>
                <w:szCs w:val="16"/>
              </w:rPr>
            </w:pPr>
            <w:r>
              <w:rPr>
                <w:rFonts w:ascii="Arial" w:hAnsi="Arial" w:cs="Arial"/>
                <w:sz w:val="16"/>
                <w:szCs w:val="16"/>
              </w:rPr>
              <w:t xml:space="preserve">NFR-SEC-04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T-11</w:t>
            </w:r>
          </w:p>
        </w:tc>
        <w:tc>
          <w:tcPr>
            <w:tcW w:w="1440" w:type="dxa"/>
          </w:tcPr>
          <w:p>
            <w:pPr>
              <w:spacing w:after="20" w:before="20"/>
              <w:rPr>
                <w:rFonts w:ascii="Arial" w:hAnsi="Arial" w:cs="Arial"/>
                <w:sz w:val="16"/>
                <w:szCs w:val="16"/>
              </w:rPr>
            </w:pPr>
            <w:r>
              <w:rPr>
                <w:rFonts w:ascii="Arial" w:hAnsi="Arial" w:cs="Arial"/>
                <w:sz w:val="16"/>
                <w:szCs w:val="16"/>
              </w:rPr>
              <w:t xml:space="preserve">Document security</w:t>
            </w:r>
          </w:p>
        </w:tc>
        <w:tc>
          <w:tcPr>
            <w:tcW w:w="3311" w:type="dxa"/>
          </w:tcPr>
          <w:p>
            <w:pPr>
              <w:spacing w:after="20" w:before="20"/>
              <w:rPr>
                <w:rFonts w:ascii="Arial" w:hAnsi="Arial" w:cs="Arial"/>
                <w:sz w:val="16"/>
                <w:szCs w:val="16"/>
              </w:rPr>
            </w:pPr>
            <w:r>
              <w:rPr>
                <w:rFonts w:ascii="Arial" w:hAnsi="Arial" w:cs="Arial"/>
                <w:sz w:val="16"/>
                <w:szCs w:val="16"/>
              </w:rPr>
              <w:t xml:space="preserve">Documents that leave BDOI</w:t>
            </w:r>
          </w:p>
        </w:tc>
        <w:tc>
          <w:tcPr>
            <w:tcW w:w="3744" w:type="dxa"/>
          </w:tcPr>
          <w:p>
            <w:pPr>
              <w:spacing w:after="20" w:before="20"/>
              <w:rPr>
                <w:rFonts w:ascii="Arial" w:hAnsi="Arial" w:cs="Arial"/>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Arial" w:hAnsi="Arial" w:cs="Arial"/>
                <w:sz w:val="16"/>
                <w:szCs w:val="16"/>
              </w:rPr>
            </w:pPr>
            <w:r>
              <w:rPr>
                <w:rFonts w:ascii="Arial" w:hAnsi="Arial" w:cs="Arial"/>
                <w:sz w:val="16"/>
                <w:szCs w:val="16"/>
              </w:rPr>
              <w:t xml:space="preserve">BRPM.020</w:t>
            </w:r>
          </w:p>
        </w:tc>
        <w:tc>
          <w:tcPr>
            <w:tcW w:w="1655" w:type="dxa"/>
          </w:tcPr>
          <w:p>
            <w:pPr>
              <w:spacing w:after="20" w:before="20"/>
              <w:rPr>
                <w:rFonts w:ascii="Arial" w:hAnsi="Arial" w:cs="Arial"/>
                <w:sz w:val="16"/>
                <w:szCs w:val="16"/>
              </w:rPr>
            </w:pPr>
            <w:r>
              <w:rPr>
                <w:rFonts w:ascii="Arial" w:hAnsi="Arial" w:cs="Arial"/>
                <w:sz w:val="16"/>
                <w:szCs w:val="16"/>
              </w:rPr>
              <w:t xml:space="preserve">NFR-SEC-10</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T-12</w:t>
            </w:r>
          </w:p>
        </w:tc>
        <w:tc>
          <w:tcPr>
            <w:tcW w:w="1440" w:type="dxa"/>
          </w:tcPr>
          <w:p>
            <w:pPr>
              <w:spacing w:after="20" w:before="20"/>
              <w:rPr>
                <w:rFonts w:ascii="Arial" w:hAnsi="Arial" w:cs="Arial"/>
                <w:sz w:val="16"/>
                <w:szCs w:val="16"/>
              </w:rPr>
            </w:pPr>
            <w:r>
              <w:rPr>
                <w:rFonts w:ascii="Arial" w:hAnsi="Arial" w:cs="Arial"/>
                <w:sz w:val="16"/>
                <w:szCs w:val="16"/>
              </w:rPr>
              <w:t xml:space="preserve">Uploads</w:t>
            </w:r>
          </w:p>
        </w:tc>
        <w:tc>
          <w:tcPr>
            <w:tcW w:w="3311" w:type="dxa"/>
          </w:tcPr>
          <w:p>
            <w:pPr>
              <w:spacing w:after="20" w:before="20"/>
              <w:rPr>
                <w:rFonts w:ascii="Arial" w:hAnsi="Arial" w:cs="Arial"/>
                <w:sz w:val="16"/>
                <w:szCs w:val="16"/>
              </w:rPr>
            </w:pPr>
            <w:r>
              <w:rPr>
                <w:rFonts w:ascii="Arial" w:hAnsi="Arial" w:cs="Arial"/>
                <w:sz w:val="16"/>
                <w:szCs w:val="16"/>
              </w:rPr>
              <w:t xml:space="preserve">Supporting documents and insurer replies</w:t>
            </w:r>
          </w:p>
        </w:tc>
        <w:tc>
          <w:tcPr>
            <w:tcW w:w="3744" w:type="dxa"/>
          </w:tcPr>
          <w:p>
            <w:pPr>
              <w:spacing w:after="20" w:before="20"/>
              <w:rPr>
                <w:rFonts w:ascii="Arial" w:hAnsi="Arial" w:cs="Arial"/>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Arial" w:hAnsi="Arial" w:cs="Arial"/>
                <w:sz w:val="16"/>
                <w:szCs w:val="16"/>
              </w:rPr>
            </w:pPr>
            <w:r>
              <w:rPr>
                <w:rFonts w:ascii="Arial" w:hAnsi="Arial" w:cs="Arial"/>
                <w:sz w:val="16"/>
                <w:szCs w:val="16"/>
              </w:rPr>
              <w:t xml:space="preserve">BRPM.016</w:t>
            </w:r>
          </w:p>
        </w:tc>
        <w:tc>
          <w:tcPr>
            <w:tcW w:w="1655" w:type="dxa"/>
          </w:tcPr>
          <w:p>
            <w:pPr>
              <w:spacing w:after="20" w:before="20"/>
              <w:rPr>
                <w:rFonts w:ascii="Arial" w:hAnsi="Arial" w:cs="Arial"/>
                <w:sz w:val="16"/>
                <w:szCs w:val="16"/>
              </w:rPr>
            </w:pPr>
            <w:r>
              <w:rPr>
                <w:rFonts w:ascii="Arial" w:hAnsi="Arial" w:cs="Arial"/>
                <w:sz w:val="16"/>
                <w:szCs w:val="16"/>
              </w:rPr>
              <w:t xml:space="preserve">NFR-SEC-11, NFR-CAP-04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T-13</w:t>
            </w:r>
          </w:p>
        </w:tc>
        <w:tc>
          <w:tcPr>
            <w:tcW w:w="1440" w:type="dxa"/>
          </w:tcPr>
          <w:p>
            <w:pPr>
              <w:spacing w:after="20" w:before="20"/>
              <w:rPr>
                <w:rFonts w:ascii="Arial" w:hAnsi="Arial" w:cs="Arial"/>
                <w:sz w:val="16"/>
                <w:szCs w:val="16"/>
              </w:rPr>
            </w:pPr>
            <w:r>
              <w:rPr>
                <w:rFonts w:ascii="Arial" w:hAnsi="Arial" w:cs="Arial"/>
                <w:sz w:val="16"/>
                <w:szCs w:val="16"/>
              </w:rPr>
              <w:t xml:space="preserve">Audit</w:t>
            </w:r>
          </w:p>
        </w:tc>
        <w:tc>
          <w:tcPr>
            <w:tcW w:w="3311" w:type="dxa"/>
          </w:tcPr>
          <w:p>
            <w:pPr>
              <w:spacing w:after="20" w:before="20"/>
              <w:rPr>
                <w:rFonts w:ascii="Arial" w:hAnsi="Arial" w:cs="Arial"/>
                <w:sz w:val="16"/>
                <w:szCs w:val="16"/>
              </w:rPr>
            </w:pPr>
            <w:r>
              <w:rPr>
                <w:rFonts w:ascii="Arial" w:hAnsi="Arial" w:cs="Arial"/>
                <w:sz w:val="16"/>
                <w:szCs w:val="16"/>
              </w:rPr>
              <w:t xml:space="preserve">Every action and change</w:t>
            </w:r>
          </w:p>
        </w:tc>
        <w:tc>
          <w:tcPr>
            <w:tcW w:w="3744" w:type="dxa"/>
          </w:tcPr>
          <w:p>
            <w:pPr>
              <w:spacing w:after="20" w:before="20"/>
              <w:rPr>
                <w:rFonts w:ascii="Arial" w:hAnsi="Arial" w:cs="Arial"/>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Arial" w:hAnsi="Arial" w:cs="Arial"/>
                <w:sz w:val="16"/>
                <w:szCs w:val="16"/>
              </w:rPr>
            </w:pPr>
            <w:r>
              <w:rPr>
                <w:rFonts w:ascii="Arial" w:hAnsi="Arial" w:cs="Arial"/>
                <w:sz w:val="16"/>
                <w:szCs w:val="16"/>
              </w:rPr>
              <w:t xml:space="preserve">BRPM.024</w:t>
            </w:r>
          </w:p>
        </w:tc>
        <w:tc>
          <w:tcPr>
            <w:tcW w:w="1655" w:type="dxa"/>
          </w:tcPr>
          <w:p>
            <w:pPr>
              <w:spacing w:after="20" w:before="20"/>
              <w:rPr>
                <w:rFonts w:ascii="Arial" w:hAnsi="Arial" w:cs="Arial"/>
                <w:sz w:val="16"/>
                <w:szCs w:val="16"/>
              </w:rPr>
            </w:pPr>
            <w:r>
              <w:rPr>
                <w:rFonts w:ascii="Arial" w:hAnsi="Arial" w:cs="Arial"/>
                <w:sz w:val="16"/>
                <w:szCs w:val="16"/>
              </w:rPr>
              <w:t xml:space="preserve">NFR-AUD-01 to NFR-AUD-04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T-14</w:t>
            </w:r>
          </w:p>
        </w:tc>
        <w:tc>
          <w:tcPr>
            <w:tcW w:w="1440" w:type="dxa"/>
          </w:tcPr>
          <w:p>
            <w:pPr>
              <w:spacing w:after="20" w:before="20"/>
              <w:rPr>
                <w:rFonts w:ascii="Arial" w:hAnsi="Arial" w:cs="Arial"/>
                <w:sz w:val="16"/>
                <w:szCs w:val="16"/>
              </w:rPr>
            </w:pPr>
            <w:r>
              <w:rPr>
                <w:rFonts w:ascii="Arial" w:hAnsi="Arial" w:cs="Arial"/>
                <w:sz w:val="16"/>
                <w:szCs w:val="16"/>
              </w:rPr>
              <w:t xml:space="preserve">Retention</w:t>
            </w:r>
          </w:p>
        </w:tc>
        <w:tc>
          <w:tcPr>
            <w:tcW w:w="3311" w:type="dxa"/>
          </w:tcPr>
          <w:p>
            <w:pPr>
              <w:spacing w:after="20" w:before="20"/>
              <w:rPr>
                <w:rFonts w:ascii="Arial" w:hAnsi="Arial" w:cs="Arial"/>
                <w:sz w:val="16"/>
                <w:szCs w:val="16"/>
              </w:rPr>
            </w:pPr>
            <w:r>
              <w:rPr>
                <w:rFonts w:ascii="Arial" w:hAnsi="Arial" w:cs="Arial"/>
                <w:sz w:val="16"/>
                <w:szCs w:val="16"/>
              </w:rPr>
              <w:t xml:space="preserve">Packages, versions, requests, documents</w:t>
            </w:r>
          </w:p>
        </w:tc>
        <w:tc>
          <w:tcPr>
            <w:tcW w:w="3744" w:type="dxa"/>
          </w:tcPr>
          <w:p>
            <w:pPr>
              <w:spacing w:after="20" w:before="20"/>
              <w:rPr>
                <w:rFonts w:ascii="Arial" w:hAnsi="Arial" w:cs="Arial"/>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Arial" w:hAnsi="Arial" w:cs="Arial"/>
                <w:sz w:val="16"/>
                <w:szCs w:val="16"/>
              </w:rPr>
            </w:pPr>
            <w:r>
              <w:rPr>
                <w:rFonts w:ascii="Arial" w:hAnsi="Arial" w:cs="Arial"/>
                <w:sz w:val="16"/>
                <w:szCs w:val="16"/>
              </w:rPr>
              <w:t xml:space="preserve">BRPM.006</w:t>
            </w:r>
          </w:p>
        </w:tc>
        <w:tc>
          <w:tcPr>
            <w:tcW w:w="1655" w:type="dxa"/>
          </w:tcPr>
          <w:p>
            <w:pPr>
              <w:spacing w:after="20" w:before="20"/>
              <w:rPr>
                <w:rFonts w:ascii="Arial" w:hAnsi="Arial" w:cs="Arial"/>
                <w:sz w:val="16"/>
                <w:szCs w:val="16"/>
              </w:rPr>
            </w:pPr>
            <w:r>
              <w:rPr>
                <w:rFonts w:ascii="Arial" w:hAnsi="Arial" w:cs="Arial"/>
                <w:sz w:val="16"/>
                <w:szCs w:val="16"/>
              </w:rPr>
              <w:t xml:space="preserve">NFR-RET-01</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color w:val="E65100"/>
                <w:sz w:val="16"/>
                <w:szCs w:val="16"/>
              </w:rPr>
              <w:t xml:space="preserve">T-15</w:t>
            </w:r>
          </w:p>
        </w:tc>
        <w:tc>
          <w:tcPr>
            <w:tcW w:w="1440" w:type="dxa"/>
          </w:tcPr>
          <w:p>
            <w:pPr>
              <w:spacing w:after="20" w:before="20"/>
              <w:rPr>
                <w:rFonts w:ascii="Arial" w:hAnsi="Arial" w:cs="Arial"/>
                <w:sz w:val="16"/>
                <w:szCs w:val="16"/>
              </w:rPr>
            </w:pPr>
            <w:r>
              <w:rPr>
                <w:rFonts w:ascii="Arial" w:hAnsi="Arial" w:cs="Arial"/>
                <w:color w:val="E65100"/>
                <w:sz w:val="16"/>
                <w:szCs w:val="16"/>
              </w:rPr>
              <w:t xml:space="preserve">Accessibility</w:t>
            </w:r>
          </w:p>
        </w:tc>
        <w:tc>
          <w:tcPr>
            <w:tcW w:w="3311" w:type="dxa"/>
          </w:tcPr>
          <w:p>
            <w:pPr>
              <w:spacing w:after="20" w:before="20"/>
              <w:rPr>
                <w:rFonts w:ascii="Arial" w:hAnsi="Arial" w:cs="Arial"/>
                <w:sz w:val="16"/>
                <w:szCs w:val="16"/>
              </w:rPr>
            </w:pPr>
            <w:r>
              <w:rPr>
                <w:rFonts w:ascii="Arial" w:hAnsi="Arial" w:cs="Arial"/>
                <w:color w:val="E65100"/>
                <w:sz w:val="16"/>
                <w:szCs w:val="16"/>
              </w:rPr>
              <w:t xml:space="preserve">Every screen</w:t>
            </w:r>
          </w:p>
        </w:tc>
        <w:tc>
          <w:tcPr>
            <w:tcW w:w="3744" w:type="dxa"/>
          </w:tcPr>
          <w:p>
            <w:pPr>
              <w:spacing w:after="20" w:before="20"/>
              <w:rPr>
                <w:rFonts w:ascii="Arial" w:hAnsi="Arial" w:cs="Arial"/>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Arial" w:hAnsi="Arial" w:cs="Arial"/>
                <w:sz w:val="16"/>
                <w:szCs w:val="16"/>
              </w:rPr>
            </w:pPr>
            <w:r>
              <w:rPr>
                <w:rFonts w:ascii="Arial" w:hAnsi="Arial" w:cs="Arial"/>
                <w:color w:val="E65100"/>
                <w:sz w:val="16"/>
                <w:szCs w:val="16"/>
              </w:rPr>
              <w:t xml:space="preserve">BRD (all users)</w:t>
            </w:r>
          </w:p>
        </w:tc>
        <w:tc>
          <w:tcPr>
            <w:tcW w:w="1655" w:type="dxa"/>
          </w:tcPr>
          <w:p>
            <w:pPr>
              <w:spacing w:after="20" w:before="20"/>
              <w:rPr>
                <w:rFonts w:ascii="Arial" w:hAnsi="Arial" w:cs="Arial"/>
                <w:sz w:val="16"/>
                <w:szCs w:val="16"/>
              </w:rPr>
            </w:pPr>
            <w:r>
              <w:rPr>
                <w:rFonts w:ascii="Arial" w:hAnsi="Arial" w:cs="Arial"/>
                <w:color w:val="E65100"/>
                <w:sz w:val="16"/>
                <w:szCs w:val="16"/>
              </w:rPr>
              <w:t xml:space="preserve">NFR-ACC-01, NFR-ACC-02</w:t>
            </w:r>
          </w:p>
        </w:tc>
        <w:tc>
          <w:tcPr>
            <w:tcW w:w="1080" w:type="dxa"/>
          </w:tcPr>
          <w:p>
            <w:pPr>
              <w:spacing w:after="20" w:before="20"/>
              <w:rPr>
                <w:rFonts w:ascii="Arial" w:hAnsi="Arial" w:cs="Arial"/>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T-16</w:t>
            </w:r>
          </w:p>
        </w:tc>
        <w:tc>
          <w:tcPr>
            <w:tcW w:w="1440" w:type="dxa"/>
          </w:tcPr>
          <w:p>
            <w:pPr>
              <w:spacing w:after="20" w:before="20"/>
              <w:rPr>
                <w:rFonts w:ascii="Arial" w:hAnsi="Arial" w:cs="Arial"/>
                <w:sz w:val="16"/>
                <w:szCs w:val="16"/>
              </w:rPr>
            </w:pPr>
            <w:r>
              <w:rPr>
                <w:rFonts w:ascii="Arial" w:hAnsi="Arial" w:cs="Arial"/>
                <w:sz w:val="16"/>
                <w:szCs w:val="16"/>
              </w:rPr>
              <w:t xml:space="preserve">Configurability</w:t>
            </w:r>
          </w:p>
        </w:tc>
        <w:tc>
          <w:tcPr>
            <w:tcW w:w="3311" w:type="dxa"/>
          </w:tcPr>
          <w:p>
            <w:pPr>
              <w:spacing w:after="20" w:before="20"/>
              <w:rPr>
                <w:rFonts w:ascii="Arial" w:hAnsi="Arial" w:cs="Arial"/>
                <w:sz w:val="16"/>
                <w:szCs w:val="16"/>
              </w:rPr>
            </w:pPr>
            <w:r>
              <w:rPr>
                <w:rFonts w:ascii="Arial" w:hAnsi="Arial" w:cs="Arial"/>
                <w:sz w:val="16"/>
                <w:szCs w:val="16"/>
              </w:rPr>
              <w:t xml:space="preserve">Service levels, alert days, lists, templates</w:t>
            </w:r>
          </w:p>
        </w:tc>
        <w:tc>
          <w:tcPr>
            <w:tcW w:w="3744" w:type="dxa"/>
          </w:tcPr>
          <w:p>
            <w:pPr>
              <w:spacing w:after="20" w:before="20"/>
              <w:rPr>
                <w:rFonts w:ascii="Arial" w:hAnsi="Arial" w:cs="Arial"/>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Arial" w:hAnsi="Arial" w:cs="Arial"/>
                <w:sz w:val="16"/>
                <w:szCs w:val="16"/>
              </w:rPr>
            </w:pPr>
            <w:r>
              <w:rPr>
                <w:rFonts w:ascii="Arial" w:hAnsi="Arial" w:cs="Arial"/>
                <w:sz w:val="16"/>
                <w:szCs w:val="16"/>
              </w:rPr>
              <w:t xml:space="preserve">BRPM.005, BRPM.021, PMADD02</w:t>
            </w:r>
          </w:p>
        </w:tc>
        <w:tc>
          <w:tcPr>
            <w:tcW w:w="1655" w:type="dxa"/>
          </w:tcPr>
          <w:p>
            <w:pPr>
              <w:spacing w:after="20" w:before="20"/>
              <w:rPr>
                <w:rFonts w:ascii="Arial" w:hAnsi="Arial" w:cs="Arial"/>
                <w:sz w:val="16"/>
                <w:szCs w:val="16"/>
              </w:rPr>
            </w:pPr>
            <w:r>
              <w:rPr>
                <w:rFonts w:ascii="Arial" w:hAnsi="Arial" w:cs="Arial"/>
                <w:sz w:val="16"/>
                <w:szCs w:val="16"/>
              </w:rPr>
              <w:t xml:space="preserve">NFR-CFG-01 to NFR-CFG-04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T-17</w:t>
            </w:r>
          </w:p>
        </w:tc>
        <w:tc>
          <w:tcPr>
            <w:tcW w:w="1440" w:type="dxa"/>
          </w:tcPr>
          <w:p>
            <w:pPr>
              <w:spacing w:after="20" w:before="20"/>
              <w:rPr>
                <w:rFonts w:ascii="Arial" w:hAnsi="Arial" w:cs="Arial"/>
                <w:sz w:val="16"/>
                <w:szCs w:val="16"/>
              </w:rPr>
            </w:pPr>
            <w:r>
              <w:rPr>
                <w:rFonts w:ascii="Arial" w:hAnsi="Arial" w:cs="Arial"/>
                <w:sz w:val="16"/>
                <w:szCs w:val="16"/>
              </w:rPr>
              <w:t xml:space="preserve">Dates and amounts</w:t>
            </w:r>
          </w:p>
        </w:tc>
        <w:tc>
          <w:tcPr>
            <w:tcW w:w="3311" w:type="dxa"/>
          </w:tcPr>
          <w:p>
            <w:pPr>
              <w:spacing w:after="20" w:before="20"/>
              <w:rPr>
                <w:rFonts w:ascii="Arial" w:hAnsi="Arial" w:cs="Arial"/>
                <w:sz w:val="16"/>
                <w:szCs w:val="16"/>
              </w:rPr>
            </w:pPr>
            <w:r>
              <w:rPr>
                <w:rFonts w:ascii="Arial" w:hAnsi="Arial" w:cs="Arial"/>
                <w:sz w:val="16"/>
                <w:szCs w:val="16"/>
              </w:rPr>
              <w:t xml:space="preserve">Every screen, document and report</w:t>
            </w:r>
          </w:p>
        </w:tc>
        <w:tc>
          <w:tcPr>
            <w:tcW w:w="3744" w:type="dxa"/>
          </w:tcPr>
          <w:p>
            <w:pPr>
              <w:spacing w:after="20" w:before="20"/>
              <w:rPr>
                <w:rFonts w:ascii="Arial" w:hAnsi="Arial" w:cs="Arial"/>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Arial" w:hAnsi="Arial" w:cs="Arial"/>
                <w:sz w:val="16"/>
                <w:szCs w:val="16"/>
              </w:rPr>
            </w:pPr>
            <w:r>
              <w:rPr>
                <w:rFonts w:ascii="Arial" w:hAnsi="Arial" w:cs="Arial"/>
                <w:sz w:val="16"/>
                <w:szCs w:val="16"/>
              </w:rPr>
              <w:t xml:space="preserve">BRPM.003</w:t>
            </w:r>
          </w:p>
        </w:tc>
        <w:tc>
          <w:tcPr>
            <w:tcW w:w="1655" w:type="dxa"/>
          </w:tcPr>
          <w:p>
            <w:pPr>
              <w:spacing w:after="20" w:before="20"/>
              <w:rPr>
                <w:rFonts w:ascii="Arial" w:hAnsi="Arial" w:cs="Arial"/>
                <w:sz w:val="16"/>
                <w:szCs w:val="16"/>
              </w:rPr>
            </w:pPr>
            <w:r>
              <w:rPr>
                <w:rFonts w:ascii="Arial" w:hAnsi="Arial" w:cs="Arial"/>
                <w:sz w:val="16"/>
                <w:szCs w:val="16"/>
              </w:rPr>
              <w:t xml:space="preserve">NFR-LOC-02, NFR-LOC-03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T-18</w:t>
            </w:r>
          </w:p>
        </w:tc>
        <w:tc>
          <w:tcPr>
            <w:tcW w:w="1440" w:type="dxa"/>
          </w:tcPr>
          <w:p>
            <w:pPr>
              <w:spacing w:after="20" w:before="20"/>
              <w:rPr>
                <w:rFonts w:ascii="Arial" w:hAnsi="Arial" w:cs="Arial"/>
                <w:sz w:val="16"/>
                <w:szCs w:val="16"/>
              </w:rPr>
            </w:pPr>
            <w:r>
              <w:rPr>
                <w:rFonts w:ascii="Arial" w:hAnsi="Arial" w:cs="Arial"/>
                <w:sz w:val="16"/>
                <w:szCs w:val="16"/>
              </w:rPr>
              <w:t xml:space="preserve">Maintenance</w:t>
            </w:r>
          </w:p>
        </w:tc>
        <w:tc>
          <w:tcPr>
            <w:tcW w:w="3311" w:type="dxa"/>
          </w:tcPr>
          <w:p>
            <w:pPr>
              <w:spacing w:after="20" w:before="20"/>
              <w:rPr>
                <w:rFonts w:ascii="Arial" w:hAnsi="Arial" w:cs="Arial"/>
                <w:sz w:val="16"/>
                <w:szCs w:val="16"/>
              </w:rPr>
            </w:pPr>
            <w:r>
              <w:rPr>
                <w:rFonts w:ascii="Arial" w:hAnsi="Arial" w:cs="Arial"/>
                <w:sz w:val="16"/>
                <w:szCs w:val="16"/>
              </w:rPr>
              <w:t xml:space="preserve">Planned maintenance of the system</w:t>
            </w:r>
          </w:p>
        </w:tc>
        <w:tc>
          <w:tcPr>
            <w:tcW w:w="3744" w:type="dxa"/>
          </w:tcPr>
          <w:p>
            <w:pPr>
              <w:spacing w:after="20" w:before="20"/>
              <w:rPr>
                <w:rFonts w:ascii="Arial" w:hAnsi="Arial" w:cs="Arial"/>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Arial" w:hAnsi="Arial" w:cs="Arial"/>
                <w:sz w:val="16"/>
                <w:szCs w:val="16"/>
              </w:rPr>
            </w:pPr>
            <w:r>
              <w:rPr>
                <w:rFonts w:ascii="Arial" w:hAnsi="Arial" w:cs="Arial"/>
                <w:sz w:val="16"/>
                <w:szCs w:val="16"/>
              </w:rPr>
              <w:t xml:space="preserve">NFR-AVL-03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T-19</w:t>
            </w:r>
          </w:p>
        </w:tc>
        <w:tc>
          <w:tcPr>
            <w:tcW w:w="1440" w:type="dxa"/>
          </w:tcPr>
          <w:p>
            <w:pPr>
              <w:keepNext/>
              <w:spacing w:after="20" w:before="20"/>
              <w:rPr>
                <w:rFonts w:ascii="Arial" w:hAnsi="Arial" w:cs="Arial"/>
                <w:sz w:val="16"/>
                <w:szCs w:val="16"/>
              </w:rPr>
            </w:pPr>
            <w:r>
              <w:rPr>
                <w:rFonts w:ascii="Arial" w:hAnsi="Arial" w:cs="Arial"/>
                <w:sz w:val="16"/>
                <w:szCs w:val="16"/>
              </w:rPr>
              <w:t xml:space="preserve">Sessions</w:t>
            </w:r>
          </w:p>
        </w:tc>
        <w:tc>
          <w:tcPr>
            <w:tcW w:w="3311" w:type="dxa"/>
          </w:tcPr>
          <w:p>
            <w:pPr>
              <w:keepNext/>
              <w:spacing w:after="20" w:before="20"/>
              <w:rPr>
                <w:rFonts w:ascii="Arial" w:hAnsi="Arial" w:cs="Arial"/>
                <w:sz w:val="16"/>
                <w:szCs w:val="16"/>
              </w:rPr>
            </w:pPr>
            <w:r>
              <w:rPr>
                <w:rFonts w:ascii="Arial" w:hAnsi="Arial" w:cs="Arial"/>
                <w:sz w:val="16"/>
                <w:szCs w:val="16"/>
              </w:rPr>
              <w:t xml:space="preserve">Every user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Arial" w:hAnsi="Arial" w:cs="Arial"/>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10.07</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T-20</w:t>
            </w:r>
          </w:p>
        </w:tc>
        <w:tc>
          <w:tcPr>
            <w:tcW w:w="1440" w:type="dxa"/>
          </w:tcPr>
          <w:p>
            <w:pPr>
              <w:keepNext/>
              <w:spacing w:after="20" w:before="20"/>
              <w:rPr>
                <w:rFonts w:ascii="Arial" w:hAnsi="Arial" w:cs="Arial"/>
                <w:sz w:val="16"/>
                <w:szCs w:val="16"/>
              </w:rPr>
            </w:pPr>
            <w:r>
              <w:rPr>
                <w:rFonts w:ascii="Arial" w:hAnsi="Arial" w:cs="Arial"/>
                <w:sz w:val="16"/>
                <w:szCs w:val="16"/>
              </w:rPr>
              <w:t xml:space="preserve">Audit source</w:t>
            </w:r>
          </w:p>
        </w:tc>
        <w:tc>
          <w:tcPr>
            <w:tcW w:w="3311" w:type="dxa"/>
          </w:tcPr>
          <w:p>
            <w:pPr>
              <w:keepNext/>
              <w:spacing w:after="20" w:before="20"/>
              <w:rPr>
                <w:rFonts w:ascii="Arial" w:hAnsi="Arial" w:cs="Arial"/>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Arial" w:hAnsi="Arial" w:cs="Arial"/>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4.03</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T-21</w:t>
            </w:r>
          </w:p>
        </w:tc>
        <w:tc>
          <w:tcPr>
            <w:tcW w:w="1440" w:type="dxa"/>
          </w:tcPr>
          <w:p>
            <w:pPr>
              <w:spacing w:after="20" w:before="20"/>
              <w:rPr>
                <w:rFonts w:ascii="Arial" w:hAnsi="Arial" w:cs="Arial"/>
                <w:sz w:val="16"/>
                <w:szCs w:val="16"/>
              </w:rPr>
            </w:pPr>
            <w:r>
              <w:rPr>
                <w:rFonts w:ascii="Arial" w:hAnsi="Arial" w:cs="Arial"/>
                <w:sz w:val="16"/>
                <w:szCs w:val="16"/>
              </w:rPr>
              <w:t xml:space="preserve">Disaster recovery</w:t>
            </w:r>
          </w:p>
        </w:tc>
        <w:tc>
          <w:tcPr>
            <w:tcW w:w="3311" w:type="dxa"/>
          </w:tcPr>
          <w:p>
            <w:pPr>
              <w:spacing w:after="20" w:before="20"/>
              <w:rPr>
                <w:rFonts w:ascii="Arial" w:hAnsi="Arial" w:cs="Arial"/>
                <w:sz w:val="16"/>
                <w:szCs w:val="16"/>
              </w:rPr>
            </w:pPr>
            <w:r>
              <w:rPr>
                <w:rFonts w:ascii="Arial" w:hAnsi="Arial" w:cs="Arial"/>
                <w:sz w:val="16"/>
                <w:szCs w:val="16"/>
              </w:rPr>
              <w:t xml:space="preserve">Major disaster</w:t>
            </w:r>
          </w:p>
        </w:tc>
        <w:tc>
          <w:tcPr>
            <w:tcW w:w="3744" w:type="dxa"/>
          </w:tcPr>
          <w:p>
            <w:pPr>
              <w:spacing w:after="20" w:before="20"/>
              <w:rPr>
                <w:rFonts w:ascii="Arial" w:hAnsi="Arial" w:cs="Arial"/>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(major disaster)</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U-01</w:t>
            </w:r>
          </w:p>
        </w:tc>
        <w:tc>
          <w:tcPr>
            <w:tcW w:w="3384"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Arial" w:hAnsi="Arial" w:cs="Arial"/>
                <w:sz w:val="16"/>
                <w:szCs w:val="16"/>
              </w:rPr>
            </w:pPr>
            <w:r>
              <w:rPr>
                <w:rFonts w:ascii="Arial" w:hAnsi="Arial" w:cs="Arial"/>
                <w:sz w:val="16"/>
                <w:szCs w:val="16"/>
              </w:rPr>
              <w:t xml:space="preserve">BDOI decisions (Annex V)</w:t>
            </w:r>
          </w:p>
        </w:tc>
        <w:tc>
          <w:tcPr>
            <w:tcW w:w="2232" w:type="dxa"/>
          </w:tcPr>
          <w:p>
            <w:pPr>
              <w:spacing w:after="20" w:before="20"/>
              <w:rPr>
                <w:rFonts w:ascii="Arial" w:hAnsi="Arial" w:cs="Arial"/>
                <w:sz w:val="16"/>
                <w:szCs w:val="16"/>
              </w:rPr>
            </w:pPr>
            <w:r>
              <w:rPr>
                <w:rFonts w:ascii="Arial" w:hAnsi="Arial" w:cs="Arial"/>
                <w:sz w:val="16"/>
                <w:szCs w:val="16"/>
              </w:rPr>
              <w:t xml:space="preserve">PM-09 Lists and parameters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CFG-097</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U-02</w:t>
            </w:r>
          </w:p>
        </w:tc>
        <w:tc>
          <w:tcPr>
            <w:tcW w:w="3384"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Arial" w:hAnsi="Arial" w:cs="Arial"/>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Arial" w:hAnsi="Arial" w:cs="Arial"/>
                <w:sz w:val="16"/>
                <w:szCs w:val="16"/>
              </w:rPr>
            </w:pPr>
            <w:r>
              <w:rPr>
                <w:rFonts w:ascii="Arial" w:hAnsi="Arial" w:cs="Arial"/>
                <w:sz w:val="16"/>
                <w:szCs w:val="16"/>
              </w:rPr>
              <w:t xml:space="preserve">PM-01 Product catalogue; R05 Product lines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CFG-090</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U-03</w:t>
            </w:r>
          </w:p>
        </w:tc>
        <w:tc>
          <w:tcPr>
            <w:tcW w:w="3384"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c>
          <w:tcPr>
            <w:tcW w:w="2015" w:type="dxa"/>
          </w:tcPr>
          <w:p>
            <w:pPr>
              <w:spacing w:after="20" w:before="20"/>
              <w:rPr>
                <w:rFonts w:ascii="Arial" w:hAnsi="Arial" w:cs="Arial"/>
                <w:sz w:val="16"/>
                <w:szCs w:val="16"/>
              </w:rPr>
            </w:pPr>
            <w:r>
              <w:rPr>
                <w:rFonts w:ascii="Arial" w:hAnsi="Arial" w:cs="Arial"/>
                <w:sz w:val="16"/>
                <w:szCs w:val="16"/>
              </w:rPr>
              <w:t xml:space="preserve">Insurer wordings; BDOI's Annex A to C</w:t>
            </w:r>
          </w:p>
        </w:tc>
        <w:tc>
          <w:tcPr>
            <w:tcW w:w="2232" w:type="dxa"/>
          </w:tcPr>
          <w:p>
            <w:pPr>
              <w:spacing w:after="20" w:before="20"/>
              <w:rPr>
                <w:rFonts w:ascii="Arial" w:hAnsi="Arial" w:cs="Arial"/>
                <w:sz w:val="16"/>
                <w:szCs w:val="16"/>
              </w:rPr>
            </w:pPr>
            <w:r>
              <w:rPr>
                <w:rFonts w:ascii="Arial" w:hAnsi="Arial" w:cs="Arial"/>
                <w:sz w:val="16"/>
                <w:szCs w:val="16"/>
              </w:rPr>
              <w:t xml:space="preserve">PM-02 Coverages and rules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U-04</w:t>
            </w:r>
          </w:p>
        </w:tc>
        <w:tc>
          <w:tcPr>
            <w:tcW w:w="3384"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Arial" w:hAnsi="Arial" w:cs="Arial"/>
                <w:sz w:val="16"/>
                <w:szCs w:val="16"/>
              </w:rPr>
            </w:pPr>
            <w:r>
              <w:rPr>
                <w:rFonts w:ascii="Arial" w:hAnsi="Arial" w:cs="Arial"/>
                <w:sz w:val="16"/>
                <w:szCs w:val="16"/>
              </w:rPr>
              <w:t xml:space="preserve">Insurer wordings</w:t>
            </w:r>
          </w:p>
        </w:tc>
        <w:tc>
          <w:tcPr>
            <w:tcW w:w="2232" w:type="dxa"/>
          </w:tcPr>
          <w:p>
            <w:pPr>
              <w:spacing w:after="20" w:before="20"/>
              <w:rPr>
                <w:rFonts w:ascii="Arial" w:hAnsi="Arial" w:cs="Arial"/>
                <w:sz w:val="16"/>
                <w:szCs w:val="16"/>
              </w:rPr>
            </w:pPr>
            <w:r>
              <w:rPr>
                <w:rFonts w:ascii="Arial" w:hAnsi="Arial" w:cs="Arial"/>
                <w:sz w:val="16"/>
                <w:szCs w:val="16"/>
              </w:rPr>
              <w:t xml:space="preserve">PM-03 Clause library</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U-05</w:t>
            </w:r>
          </w:p>
        </w:tc>
        <w:tc>
          <w:tcPr>
            <w:tcW w:w="3384" w:type="dxa"/>
          </w:tcPr>
          <w:p>
            <w:pPr>
              <w:spacing w:after="20" w:before="20"/>
              <w:rPr>
                <w:rFonts w:ascii="Arial" w:hAnsi="Arial" w:cs="Arial"/>
                <w:sz w:val="16"/>
                <w:szCs w:val="16"/>
              </w:rPr>
            </w:pPr>
            <w:r>
              <w:rPr>
                <w:rFonts w:ascii="Arial" w:hAnsi="Arial" w:cs="Arial"/>
                <w:sz w:val="16"/>
                <w:szCs w:val="16"/>
              </w:rPr>
              <w:t xml:space="preserve">Rate tables and statutory charges</w:t>
            </w:r>
          </w:p>
        </w:tc>
        <w:tc>
          <w:tcPr>
            <w:tcW w:w="2015" w:type="dxa"/>
          </w:tcPr>
          <w:p>
            <w:pPr>
              <w:spacing w:after="20" w:before="20"/>
              <w:rPr>
                <w:rFonts w:ascii="Arial" w:hAnsi="Arial" w:cs="Arial"/>
                <w:sz w:val="16"/>
                <w:szCs w:val="16"/>
              </w:rPr>
            </w:pPr>
            <w:r>
              <w:rPr>
                <w:rFonts w:ascii="Arial" w:hAnsi="Arial" w:cs="Arial"/>
                <w:sz w:val="16"/>
                <w:szCs w:val="16"/>
              </w:rPr>
              <w:t xml:space="preserve">Legacy rate tables; tax rules</w:t>
            </w:r>
          </w:p>
        </w:tc>
        <w:tc>
          <w:tcPr>
            <w:tcW w:w="2232" w:type="dxa"/>
          </w:tcPr>
          <w:p>
            <w:pPr>
              <w:spacing w:after="20" w:before="20"/>
              <w:rPr>
                <w:rFonts w:ascii="Arial" w:hAnsi="Arial" w:cs="Arial"/>
                <w:sz w:val="16"/>
                <w:szCs w:val="16"/>
              </w:rPr>
            </w:pPr>
            <w:r>
              <w:rPr>
                <w:rFonts w:ascii="Arial" w:hAnsi="Arial" w:cs="Arial"/>
                <w:sz w:val="16"/>
                <w:szCs w:val="16"/>
              </w:rPr>
              <w:t xml:space="preserve">PM-04 Rate tables; PM-04C Other charges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CFG-093</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U-06</w:t>
            </w:r>
          </w:p>
        </w:tc>
        <w:tc>
          <w:tcPr>
            <w:tcW w:w="3384"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Arial" w:hAnsi="Arial" w:cs="Arial"/>
                <w:sz w:val="16"/>
                <w:szCs w:val="16"/>
              </w:rPr>
            </w:pPr>
            <w:r>
              <w:rPr>
                <w:rFonts w:ascii="Arial" w:hAnsi="Arial" w:cs="Arial"/>
                <w:sz w:val="16"/>
                <w:szCs w:val="16"/>
              </w:rPr>
              <w:t xml:space="preserve">Legacy insurer master</w:t>
            </w:r>
          </w:p>
        </w:tc>
        <w:tc>
          <w:tcPr>
            <w:tcW w:w="2232" w:type="dxa"/>
          </w:tcPr>
          <w:p>
            <w:pPr>
              <w:spacing w:after="20" w:before="20"/>
              <w:rPr>
                <w:rFonts w:ascii="Arial" w:hAnsi="Arial" w:cs="Arial"/>
                <w:sz w:val="16"/>
                <w:szCs w:val="16"/>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PM-Q52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U-07</w:t>
            </w:r>
          </w:p>
        </w:tc>
        <w:tc>
          <w:tcPr>
            <w:tcW w:w="3384"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c>
          <w:tcPr>
            <w:tcW w:w="2015" w:type="dxa"/>
          </w:tcPr>
          <w:p>
            <w:pPr>
              <w:spacing w:after="20" w:before="20"/>
              <w:rPr>
                <w:rFonts w:ascii="Arial" w:hAnsi="Arial" w:cs="Arial"/>
                <w:sz w:val="16"/>
                <w:szCs w:val="16"/>
              </w:rPr>
            </w:pPr>
            <w:r>
              <w:rPr>
                <w:rFonts w:ascii="Arial" w:hAnsi="Arial" w:cs="Arial"/>
                <w:sz w:val="16"/>
                <w:szCs w:val="16"/>
              </w:rPr>
              <w:t xml:space="preserve">Legacy commission tables</w:t>
            </w:r>
          </w:p>
        </w:tc>
        <w:tc>
          <w:tcPr>
            <w:tcW w:w="2232" w:type="dxa"/>
          </w:tcPr>
          <w:p>
            <w:pPr>
              <w:spacing w:after="20" w:before="20"/>
              <w:rPr>
                <w:rFonts w:ascii="Arial" w:hAnsi="Arial" w:cs="Arial"/>
                <w:sz w:val="16"/>
                <w:szCs w:val="16"/>
              </w:rPr>
            </w:pPr>
            <w:r>
              <w:rPr>
                <w:rFonts w:ascii="Arial" w:hAnsi="Arial" w:cs="Arial"/>
                <w:sz w:val="16"/>
                <w:szCs w:val="16"/>
              </w:rPr>
              <w:t xml:space="preserve">R07 Commission rates by insurer</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PM-CON-01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U-08</w:t>
            </w:r>
          </w:p>
        </w:tc>
        <w:tc>
          <w:tcPr>
            <w:tcW w:w="3384"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Arial" w:hAnsi="Arial" w:cs="Arial"/>
                <w:sz w:val="16"/>
                <w:szCs w:val="16"/>
              </w:rPr>
            </w:pPr>
            <w:r>
              <w:rPr>
                <w:rFonts w:ascii="Arial" w:hAnsi="Arial" w:cs="Arial"/>
                <w:sz w:val="16"/>
                <w:szCs w:val="16"/>
              </w:rPr>
              <w:t xml:space="preserve">Signed package slips and ManCom approvals</w:t>
            </w:r>
          </w:p>
        </w:tc>
        <w:tc>
          <w:tcPr>
            <w:tcW w:w="2232" w:type="dxa"/>
          </w:tcPr>
          <w:p>
            <w:pPr>
              <w:spacing w:after="20" w:before="20"/>
              <w:rPr>
                <w:rFonts w:ascii="Arial" w:hAnsi="Arial" w:cs="Arial"/>
                <w:sz w:val="16"/>
                <w:szCs w:val="16"/>
              </w:rPr>
            </w:pPr>
            <w:r>
              <w:rPr>
                <w:rFonts w:ascii="Arial" w:hAnsi="Arial" w:cs="Arial"/>
                <w:sz w:val="16"/>
                <w:szCs w:val="16"/>
              </w:rPr>
              <w:t xml:space="preserve">PM-06 Packages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 (set-up); TSU Head (validation)</w:t>
            </w:r>
          </w:p>
        </w:tc>
        <w:tc>
          <w:tcPr>
            <w:tcW w:w="1224" w:type="dxa"/>
          </w:tcPr>
          <w:p>
            <w:pPr>
              <w:spacing w:after="20" w:before="20"/>
              <w:rPr>
                <w:rFonts w:ascii="Arial" w:hAnsi="Arial" w:cs="Arial"/>
                <w:sz w:val="16"/>
                <w:szCs w:val="16"/>
              </w:rPr>
            </w:pPr>
            <w:r>
              <w:rPr>
                <w:rFonts w:ascii="Arial" w:hAnsi="Arial" w:cs="Arial"/>
                <w:sz w:val="16"/>
                <w:szCs w:val="16"/>
              </w:rPr>
              <w:t xml:space="preserve">01-Nov-2027</w:t>
            </w:r>
          </w:p>
        </w:tc>
        <w:tc>
          <w:tcPr>
            <w:tcW w:w="1368" w:type="dxa"/>
          </w:tcPr>
          <w:p>
            <w:pPr>
              <w:spacing w:after="20" w:before="20"/>
              <w:rPr>
                <w:rFonts w:ascii="Arial" w:hAnsi="Arial" w:cs="Arial"/>
                <w:sz w:val="16"/>
                <w:szCs w:val="16"/>
              </w:rPr>
            </w:pPr>
            <w:r>
              <w:rPr>
                <w:rFonts w:ascii="Arial" w:hAnsi="Arial" w:cs="Arial"/>
                <w:sz w:val="16"/>
                <w:szCs w:val="16"/>
              </w:rPr>
              <w:t xml:space="preserve">CFG-094, PM-Q56</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U-09</w:t>
            </w:r>
          </w:p>
        </w:tc>
        <w:tc>
          <w:tcPr>
            <w:tcW w:w="3384"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Arial" w:hAnsi="Arial" w:cs="Arial"/>
                <w:sz w:val="16"/>
                <w:szCs w:val="16"/>
              </w:rPr>
            </w:pPr>
            <w:r>
              <w:rPr>
                <w:rFonts w:ascii="Arial" w:hAnsi="Arial" w:cs="Arial"/>
                <w:sz w:val="16"/>
                <w:szCs w:val="16"/>
              </w:rPr>
              <w:t xml:space="preserve">Legacy package list</w:t>
            </w:r>
          </w:p>
        </w:tc>
        <w:tc>
          <w:tcPr>
            <w:tcW w:w="2232" w:type="dxa"/>
          </w:tcPr>
          <w:p>
            <w:pPr>
              <w:spacing w:after="20" w:before="20"/>
              <w:rPr>
                <w:rFonts w:ascii="Arial" w:hAnsi="Arial" w:cs="Arial"/>
                <w:sz w:val="16"/>
                <w:szCs w:val="16"/>
              </w:rPr>
            </w:pPr>
            <w:r>
              <w:rPr>
                <w:rFonts w:ascii="Arial" w:hAnsi="Arial" w:cs="Arial"/>
                <w:sz w:val="16"/>
                <w:szCs w:val="16"/>
              </w:rPr>
              <w:t xml:space="preserve">R06 Package code map</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18-Jun-2027</w:t>
            </w:r>
          </w:p>
        </w:tc>
        <w:tc>
          <w:tcPr>
            <w:tcW w:w="1368" w:type="dxa"/>
          </w:tcPr>
          <w:p>
            <w:pPr>
              <w:spacing w:after="20" w:before="20"/>
              <w:rPr>
                <w:rFonts w:ascii="Arial" w:hAnsi="Arial" w:cs="Arial"/>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U-10</w:t>
            </w:r>
          </w:p>
        </w:tc>
        <w:tc>
          <w:tcPr>
            <w:tcW w:w="3384"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Arial" w:hAnsi="Arial" w:cs="Arial"/>
                <w:sz w:val="16"/>
                <w:szCs w:val="16"/>
              </w:rPr>
            </w:pPr>
            <w:r>
              <w:rPr>
                <w:rFonts w:ascii="Arial" w:hAnsi="Arial" w:cs="Arial"/>
                <w:sz w:val="16"/>
                <w:szCs w:val="16"/>
              </w:rPr>
              <w:t xml:space="preserve">BDOI layouts (Annex Q)</w:t>
            </w:r>
          </w:p>
        </w:tc>
        <w:tc>
          <w:tcPr>
            <w:tcW w:w="2232" w:type="dxa"/>
          </w:tcPr>
          <w:p>
            <w:pPr>
              <w:keepNext/>
              <w:spacing w:after="20" w:before="20"/>
              <w:rPr>
                <w:rFonts w:ascii="Arial" w:hAnsi="Arial" w:cs="Arial"/>
                <w:sz w:val="16"/>
                <w:szCs w:val="16"/>
              </w:rPr>
            </w:pPr>
            <w:r>
              <w:rPr>
                <w:rFonts w:ascii="Arial" w:hAnsi="Arial" w:cs="Arial"/>
                <w:sz w:val="16"/>
                <w:szCs w:val="16"/>
              </w:rPr>
              <w:t xml:space="preserve">PM-08 Document templates</w:t>
            </w:r>
          </w:p>
        </w:tc>
        <w:tc>
          <w:tcPr>
            <w:tcW w:w="1440" w:type="dxa"/>
          </w:tcPr>
          <w:p>
            <w:pPr>
              <w:keepNext/>
              <w:spacing w:after="20" w:before="20"/>
              <w:rPr>
                <w:rFonts w:ascii="Arial" w:hAnsi="Arial" w:cs="Arial"/>
                <w:sz w:val="16"/>
                <w:szCs w:val="16"/>
              </w:rPr>
            </w:pPr>
            <w:r>
              <w:rPr>
                <w:rFonts w:ascii="Arial" w:hAnsi="Arial" w:cs="Arial"/>
                <w:sz w:val="16"/>
                <w:szCs w:val="16"/>
              </w:rPr>
              <w:t xml:space="preserve">Head, TSU</w:t>
            </w:r>
          </w:p>
        </w:tc>
        <w:tc>
          <w:tcPr>
            <w:tcW w:w="1800" w:type="dxa"/>
          </w:tcPr>
          <w:p>
            <w:pPr>
              <w:keepNext/>
              <w:spacing w:after="20" w:before="20"/>
              <w:rPr>
                <w:rFonts w:ascii="Arial" w:hAnsi="Arial" w:cs="Arial"/>
                <w:sz w:val="16"/>
                <w:szCs w:val="16"/>
              </w:rPr>
            </w:pPr>
            <w:r>
              <w:rPr>
                <w:rFonts w:ascii="Arial" w:hAnsi="Arial" w:cs="Arial"/>
                <w:sz w:val="16"/>
                <w:szCs w:val="16"/>
              </w:rPr>
              <w:t xml:space="preserve">Head, MBS</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U-11</w:t>
            </w:r>
          </w:p>
        </w:tc>
        <w:tc>
          <w:tcPr>
            <w:tcW w:w="3384"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c>
          <w:tcPr>
            <w:tcW w:w="2015" w:type="dxa"/>
          </w:tcPr>
          <w:p>
            <w:pPr>
              <w:keepNext/>
              <w:spacing w:after="20" w:before="20"/>
              <w:rPr>
                <w:rFonts w:ascii="Arial" w:hAnsi="Arial" w:cs="Arial"/>
                <w:sz w:val="16"/>
                <w:szCs w:val="16"/>
              </w:rPr>
            </w:pPr>
            <w:r>
              <w:rPr>
                <w:rFonts w:ascii="Arial" w:hAnsi="Arial" w:cs="Arial"/>
                <w:sz w:val="16"/>
                <w:szCs w:val="16"/>
              </w:rPr>
              <w:t xml:space="preserve">BDOI incentive definitions</w:t>
            </w:r>
          </w:p>
        </w:tc>
        <w:tc>
          <w:tcPr>
            <w:tcW w:w="2232" w:type="dxa"/>
          </w:tcPr>
          <w:p>
            <w:pPr>
              <w:keepNext/>
              <w:spacing w:after="20" w:before="20"/>
              <w:rPr>
                <w:rFonts w:ascii="Arial" w:hAnsi="Arial" w:cs="Arial"/>
                <w:sz w:val="16"/>
                <w:szCs w:val="16"/>
              </w:rPr>
            </w:pPr>
            <w:r>
              <w:rPr>
                <w:rFonts w:ascii="Arial" w:hAnsi="Arial" w:cs="Arial"/>
                <w:sz w:val="16"/>
                <w:szCs w:val="16"/>
              </w:rPr>
              <w:t xml:space="preserve">PM-10 Incentive criteria</w:t>
            </w:r>
          </w:p>
        </w:tc>
        <w:tc>
          <w:tcPr>
            <w:tcW w:w="1440" w:type="dxa"/>
          </w:tcPr>
          <w:p>
            <w:pPr>
              <w:keepNext/>
              <w:spacing w:after="20" w:before="20"/>
              <w:rPr>
                <w:rFonts w:ascii="Arial" w:hAnsi="Arial" w:cs="Arial"/>
                <w:sz w:val="16"/>
                <w:szCs w:val="16"/>
              </w:rPr>
            </w:pPr>
            <w:r>
              <w:rPr>
                <w:rFonts w:ascii="Arial" w:hAnsi="Arial" w:cs="Arial"/>
                <w:sz w:val="16"/>
                <w:szCs w:val="16"/>
              </w:rPr>
              <w:t xml:space="preserve">Head, MBS</w:t>
            </w:r>
          </w:p>
        </w:tc>
        <w:tc>
          <w:tcPr>
            <w:tcW w:w="1800"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CFG-096, PM-Q42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U-12</w:t>
            </w:r>
          </w:p>
        </w:tc>
        <w:tc>
          <w:tcPr>
            <w:tcW w:w="3384"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Arial" w:hAnsi="Arial" w:cs="Arial"/>
                <w:sz w:val="16"/>
                <w:szCs w:val="16"/>
              </w:rPr>
            </w:pPr>
            <w:r>
              <w:rPr>
                <w:rFonts w:ascii="Arial" w:hAnsi="Arial" w:cs="Arial"/>
                <w:sz w:val="16"/>
                <w:szCs w:val="16"/>
              </w:rPr>
              <w:t xml:space="preserve">BDOI organisation</w:t>
            </w:r>
          </w:p>
        </w:tc>
        <w:tc>
          <w:tcPr>
            <w:tcW w:w="2232" w:type="dxa"/>
          </w:tcPr>
          <w:p>
            <w:pPr>
              <w:spacing w:after="20" w:before="20"/>
              <w:rPr>
                <w:rFonts w:ascii="Arial" w:hAnsi="Arial" w:cs="Arial"/>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Arial" w:hAnsi="Arial" w:cs="Arial"/>
                <w:sz w:val="16"/>
                <w:szCs w:val="16"/>
              </w:rPr>
            </w:pPr>
            <w:r>
              <w:rPr>
                <w:rFonts w:ascii="Arial" w:hAnsi="Arial" w:cs="Arial"/>
                <w:sz w:val="16"/>
                <w:szCs w:val="16"/>
              </w:rPr>
              <w:t xml:space="preserve">Product Owner</w:t>
            </w:r>
          </w:p>
        </w:tc>
        <w:tc>
          <w:tcPr>
            <w:tcW w:w="1800" w:type="dxa"/>
          </w:tcPr>
          <w:p>
            <w:pPr>
              <w:spacing w:after="20" w:before="20"/>
              <w:rPr>
                <w:rFonts w:ascii="Arial" w:hAnsi="Arial" w:cs="Arial"/>
                <w:sz w:val="16"/>
                <w:szCs w:val="16"/>
              </w:rPr>
            </w:pPr>
            <w:r>
              <w:rPr>
                <w:rFonts w:ascii="Arial" w:hAnsi="Arial" w:cs="Arial"/>
                <w:sz w:val="16"/>
                <w:szCs w:val="16"/>
              </w:rPr>
              <w:t xml:space="preserve">BDO ITG</w:t>
            </w:r>
          </w:p>
        </w:tc>
        <w:tc>
          <w:tcPr>
            <w:tcW w:w="1224" w:type="dxa"/>
          </w:tcPr>
          <w:p>
            <w:pPr>
              <w:spacing w:after="20" w:before="20"/>
              <w:rPr>
                <w:rFonts w:ascii="Arial" w:hAnsi="Arial" w:cs="Arial"/>
                <w:sz w:val="16"/>
                <w:szCs w:val="16"/>
              </w:rPr>
            </w:pPr>
            <w:r>
              <w:rPr>
                <w:rFonts w:ascii="Arial" w:hAnsi="Arial" w:cs="Arial"/>
                <w:sz w:val="16"/>
                <w:szCs w:val="16"/>
              </w:rPr>
              <w:t xml:space="preserve">30-Nov-2026</w:t>
            </w:r>
          </w:p>
        </w:tc>
        <w:tc>
          <w:tcPr>
            <w:tcW w:w="1368" w:type="dxa"/>
          </w:tcPr>
          <w:p>
            <w:pPr>
              <w:spacing w:after="20" w:before="20"/>
              <w:rPr>
                <w:rFonts w:ascii="Arial" w:hAnsi="Arial" w:cs="Arial"/>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sz w:val="24"/>
          <w:szCs w:val="24"/>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V-01</w:t>
            </w:r>
          </w:p>
        </w:tc>
        <w:tc>
          <w:tcPr>
            <w:tcW w:w="1224" w:type="dxa"/>
          </w:tcPr>
          <w:p>
            <w:pPr>
              <w:keepNext/>
              <w:spacing w:after="20" w:before="20"/>
              <w:rPr>
                <w:rFonts w:ascii="Arial" w:hAnsi="Arial" w:cs="Arial"/>
                <w:sz w:val="15"/>
                <w:szCs w:val="15"/>
              </w:rPr>
            </w:pPr>
            <w:r>
              <w:rPr>
                <w:rFonts w:ascii="Arial" w:hAnsi="Arial" w:cs="Arial"/>
                <w:sz w:val="16"/>
                <w:szCs w:val="16"/>
              </w:rPr>
              <w:t xml:space="preserve">A-PM-01</w:t>
            </w:r>
          </w:p>
        </w:tc>
        <w:tc>
          <w:tcPr>
            <w:tcW w:w="5903" w:type="dxa"/>
          </w:tcPr>
          <w:p>
            <w:pPr>
              <w:keepNext/>
              <w:spacing w:after="20" w:before="20"/>
              <w:rPr>
                <w:rFonts w:ascii="Arial" w:hAnsi="Arial" w:cs="Arial"/>
                <w:sz w:val="15"/>
                <w:szCs w:val="15"/>
              </w:rPr>
            </w:pPr>
            <w:r>
              <w:rPr>
                <w:rFonts w:ascii="Arial" w:hAnsi="Arial" w:cs="Arial"/>
                <w:sz w:val="16"/>
                <w:szCs w:val="16"/>
              </w:rPr>
              <w:t xml:space="preserve">The final main BRD and the addendum are the baseline; the earlier version is used only to trace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V-02</w:t>
            </w:r>
          </w:p>
        </w:tc>
        <w:tc>
          <w:tcPr>
            <w:tcW w:w="1224" w:type="dxa"/>
          </w:tcPr>
          <w:p>
            <w:pPr>
              <w:spacing w:after="20" w:before="20"/>
              <w:rPr>
                <w:rFonts w:ascii="Arial" w:hAnsi="Arial" w:cs="Arial"/>
                <w:sz w:val="15"/>
                <w:szCs w:val="15"/>
              </w:rPr>
            </w:pPr>
            <w:r>
              <w:rPr>
                <w:rFonts w:ascii="Arial" w:hAnsi="Arial" w:cs="Arial"/>
                <w:sz w:val="16"/>
                <w:szCs w:val="16"/>
              </w:rPr>
              <w:t xml:space="preserve">A-PM-08</w:t>
            </w:r>
          </w:p>
        </w:tc>
        <w:tc>
          <w:tcPr>
            <w:tcW w:w="5903" w:type="dxa"/>
          </w:tcPr>
          <w:p>
            <w:pPr>
              <w:spacing w:after="20" w:before="20"/>
              <w:rPr>
                <w:rFonts w:ascii="Arial" w:hAnsi="Arial" w:cs="Arial"/>
                <w:sz w:val="15"/>
                <w:szCs w:val="15"/>
              </w:rPr>
            </w:pPr>
            <w:r>
              <w:rPr>
                <w:rFonts w:ascii="Arial" w:hAnsi="Arial" w:cs="Arial"/>
                <w:sz w:val="16"/>
                <w:szCs w:val="16"/>
              </w:rPr>
              <w:t xml:space="preserve">Package request volume is low (tens a month).</w:t>
            </w:r>
          </w:p>
        </w:tc>
        <w:tc>
          <w:tcPr>
            <w:tcW w:w="2304" w:type="dxa"/>
          </w:tcPr>
          <w:p>
            <w:pPr>
              <w:spacing w:after="20" w:before="20"/>
              <w:rPr>
                <w:rFonts w:ascii="Arial" w:hAnsi="Arial" w:cs="Arial"/>
                <w:sz w:val="15"/>
                <w:szCs w:val="15"/>
              </w:rPr>
            </w:pPr>
            <w:r>
              <w:rPr>
                <w:rFonts w:ascii="Arial" w:hAnsi="Arial" w:cs="Arial"/>
                <w:sz w:val="16"/>
                <w:szCs w:val="16"/>
              </w:rPr>
              <w:t xml:space="preserve">Number of package requests a month and yearly growth</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V-03</w:t>
            </w:r>
          </w:p>
        </w:tc>
        <w:tc>
          <w:tcPr>
            <w:tcW w:w="1224" w:type="dxa"/>
          </w:tcPr>
          <w:p>
            <w:pPr>
              <w:spacing w:after="20" w:before="20"/>
              <w:rPr>
                <w:rFonts w:ascii="Arial" w:hAnsi="Arial" w:cs="Arial"/>
                <w:sz w:val="15"/>
                <w:szCs w:val="15"/>
              </w:rPr>
            </w:pPr>
            <w:r>
              <w:rPr>
                <w:rFonts w:ascii="Arial" w:hAnsi="Arial" w:cs="Arial"/>
                <w:sz w:val="16"/>
                <w:szCs w:val="16"/>
              </w:rPr>
              <w:t xml:space="preserve">D-PM-01</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Arial" w:hAnsi="Arial" w:cs="Arial"/>
                <w:sz w:val="15"/>
                <w:szCs w:val="15"/>
              </w:rPr>
            </w:pPr>
            <w:r>
              <w:rPr>
                <w:rFonts w:ascii="Arial" w:hAnsi="Arial" w:cs="Arial"/>
                <w:sz w:val="16"/>
                <w:szCs w:val="16"/>
              </w:rPr>
              <w:t xml:space="preserve">Filled templates PM-01 and PM-02; naming rule per line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CFG-091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V-04</w:t>
            </w:r>
          </w:p>
        </w:tc>
        <w:tc>
          <w:tcPr>
            <w:tcW w:w="1224" w:type="dxa"/>
          </w:tcPr>
          <w:p>
            <w:pPr>
              <w:spacing w:after="20" w:before="20"/>
              <w:rPr>
                <w:rFonts w:ascii="Arial" w:hAnsi="Arial" w:cs="Arial"/>
                <w:sz w:val="15"/>
                <w:szCs w:val="15"/>
              </w:rPr>
            </w:pPr>
            <w:r>
              <w:rPr>
                <w:rFonts w:ascii="Arial" w:hAnsi="Arial" w:cs="Arial"/>
                <w:sz w:val="16"/>
                <w:szCs w:val="16"/>
              </w:rPr>
              <w:t xml:space="preserve">D-PM-02</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Arial" w:hAnsi="Arial" w:cs="Arial"/>
                <w:sz w:val="15"/>
                <w:szCs w:val="15"/>
              </w:rPr>
            </w:pPr>
            <w:r>
              <w:rPr>
                <w:rFonts w:ascii="Arial" w:hAnsi="Arial" w:cs="Arial"/>
                <w:sz w:val="16"/>
                <w:szCs w:val="16"/>
              </w:rPr>
              <w:t xml:space="preserve">Word or PDF layouts with wording and logo placement; password rule</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DOC-07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V-05</w:t>
            </w:r>
          </w:p>
        </w:tc>
        <w:tc>
          <w:tcPr>
            <w:tcW w:w="1224" w:type="dxa"/>
          </w:tcPr>
          <w:p>
            <w:pPr>
              <w:spacing w:after="20" w:before="20"/>
              <w:rPr>
                <w:rFonts w:ascii="Arial" w:hAnsi="Arial" w:cs="Arial"/>
                <w:sz w:val="15"/>
                <w:szCs w:val="15"/>
              </w:rPr>
            </w:pPr>
            <w:r>
              <w:rPr>
                <w:rFonts w:ascii="Arial" w:hAnsi="Arial" w:cs="Arial"/>
                <w:sz w:val="16"/>
                <w:szCs w:val="16"/>
              </w:rPr>
              <w:t xml:space="preserve">D-PM-03</w:t>
            </w:r>
          </w:p>
        </w:tc>
        <w:tc>
          <w:tcPr>
            <w:tcW w:w="5903" w:type="dxa"/>
          </w:tcPr>
          <w:p>
            <w:pPr>
              <w:spacing w:after="20" w:before="20"/>
              <w:rPr>
                <w:rFonts w:ascii="Arial" w:hAnsi="Arial" w:cs="Arial"/>
                <w:sz w:val="15"/>
                <w:szCs w:val="15"/>
              </w:rPr>
            </w:pPr>
            <w:r>
              <w:rPr>
                <w:rFonts w:ascii="Arial" w:hAnsi="Arial" w:cs="Arial"/>
                <w:sz w:val="16"/>
                <w:szCs w:val="16"/>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PM-10 with the definition of each type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V-06</w:t>
            </w:r>
          </w:p>
        </w:tc>
        <w:tc>
          <w:tcPr>
            <w:tcW w:w="1224" w:type="dxa"/>
          </w:tcPr>
          <w:p>
            <w:pPr>
              <w:keepNext/>
              <w:spacing w:after="20" w:before="20"/>
              <w:rPr>
                <w:rFonts w:ascii="Arial" w:hAnsi="Arial" w:cs="Arial"/>
                <w:sz w:val="15"/>
                <w:szCs w:val="15"/>
              </w:rPr>
            </w:pPr>
            <w:r>
              <w:rPr>
                <w:rFonts w:ascii="Arial" w:hAnsi="Arial" w:cs="Arial"/>
                <w:sz w:val="16"/>
                <w:szCs w:val="16"/>
              </w:rPr>
              <w:t xml:space="preserve">D-PM-04</w:t>
            </w:r>
          </w:p>
        </w:tc>
        <w:tc>
          <w:tcPr>
            <w:tcW w:w="5903" w:type="dxa"/>
          </w:tcPr>
          <w:p>
            <w:pPr>
              <w:keepNext/>
              <w:spacing w:after="20" w:before="20"/>
              <w:rPr>
                <w:rFonts w:ascii="Arial" w:hAnsi="Arial" w:cs="Arial"/>
                <w:sz w:val="15"/>
                <w:szCs w:val="15"/>
              </w:rPr>
            </w:pPr>
            <w:r>
              <w:rPr>
                <w:rFonts w:ascii="Arial" w:hAnsi="Arial" w:cs="Arial"/>
                <w:sz w:val="16"/>
                <w:szCs w:val="16"/>
              </w:rPr>
              <w:t xml:space="preserve">BDOI names the systems that receive product master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and BDOI IT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V-07</w:t>
            </w:r>
          </w:p>
        </w:tc>
        <w:tc>
          <w:tcPr>
            <w:tcW w:w="1224" w:type="dxa"/>
          </w:tcPr>
          <w:p>
            <w:pPr>
              <w:keepNext/>
              <w:spacing w:after="20" w:before="20"/>
              <w:rPr>
                <w:rFonts w:ascii="Arial" w:hAnsi="Arial" w:cs="Arial"/>
                <w:sz w:val="15"/>
                <w:szCs w:val="15"/>
              </w:rPr>
            </w:pPr>
            <w:r>
              <w:rPr>
                <w:rFonts w:ascii="Arial" w:hAnsi="Arial" w:cs="Arial"/>
                <w:sz w:val="16"/>
                <w:szCs w:val="16"/>
              </w:rPr>
              <w:t xml:space="preserve">D-PM-05</w:t>
            </w:r>
          </w:p>
        </w:tc>
        <w:tc>
          <w:tcPr>
            <w:tcW w:w="5903" w:type="dxa"/>
          </w:tcPr>
          <w:p>
            <w:pPr>
              <w:keepNext/>
              <w:spacing w:after="20" w:before="20"/>
              <w:rPr>
                <w:rFonts w:ascii="Arial" w:hAnsi="Arial" w:cs="Arial"/>
                <w:sz w:val="15"/>
                <w:szCs w:val="15"/>
              </w:rPr>
            </w:pPr>
            <w:r>
              <w:rPr>
                <w:rFonts w:ascii="Arial" w:hAnsi="Arial" w:cs="Arial"/>
                <w:sz w:val="16"/>
                <w:szCs w:val="16"/>
              </w:rPr>
              <w:t xml:space="preserve">Renewal (BRD-06) passes the expiring account's version on Renew As Is.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in the Renewal FRS</w:t>
            </w:r>
          </w:p>
        </w:tc>
        <w:tc>
          <w:tcPr>
            <w:tcW w:w="1800" w:type="dxa"/>
          </w:tcPr>
          <w:p>
            <w:pPr>
              <w:keepNext/>
              <w:spacing w:after="20" w:before="20"/>
              <w:rPr>
                <w:rFonts w:ascii="Arial" w:hAnsi="Arial" w:cs="Arial"/>
                <w:sz w:val="15"/>
                <w:szCs w:val="15"/>
              </w:rPr>
            </w:pPr>
            <w:r>
              <w:rPr>
                <w:rFonts w:ascii="Arial" w:hAnsi="Arial" w:cs="Arial"/>
                <w:sz w:val="16"/>
                <w:szCs w:val="16"/>
              </w:rPr>
              <w:t xml:space="preserve">Head, Renewal</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V-08</w:t>
            </w:r>
          </w:p>
        </w:tc>
        <w:tc>
          <w:tcPr>
            <w:tcW w:w="1224" w:type="dxa"/>
          </w:tcPr>
          <w:p>
            <w:pPr>
              <w:spacing w:after="20" w:before="20"/>
              <w:rPr>
                <w:rFonts w:ascii="Arial" w:hAnsi="Arial" w:cs="Arial"/>
                <w:sz w:val="15"/>
                <w:szCs w:val="15"/>
              </w:rPr>
            </w:pPr>
            <w:r>
              <w:rPr>
                <w:rFonts w:ascii="Arial" w:hAnsi="Arial" w:cs="Arial"/>
                <w:sz w:val="16"/>
                <w:szCs w:val="16"/>
              </w:rPr>
              <w:t xml:space="preserve">D-PM-06</w:t>
            </w:r>
          </w:p>
        </w:tc>
        <w:tc>
          <w:tcPr>
            <w:tcW w:w="5903" w:type="dxa"/>
          </w:tcPr>
          <w:p>
            <w:pPr>
              <w:spacing w:after="20" w:before="20"/>
              <w:rPr>
                <w:rFonts w:ascii="Arial" w:hAnsi="Arial" w:cs="Arial"/>
                <w:sz w:val="15"/>
                <w:szCs w:val="15"/>
              </w:rPr>
            </w:pPr>
            <w:r>
              <w:rPr>
                <w:rFonts w:ascii="Arial" w:hAnsi="Arial" w:cs="Arial"/>
                <w:sz w:val="16"/>
                <w:szCs w:val="16"/>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Arial" w:hAnsi="Arial" w:cs="Arial"/>
                <w:sz w:val="15"/>
                <w:szCs w:val="15"/>
              </w:rPr>
            </w:pPr>
            <w:r>
              <w:rPr>
                <w:rFonts w:ascii="Arial" w:hAnsi="Arial" w:cs="Arial"/>
                <w:sz w:val="16"/>
                <w:szCs w:val="16"/>
              </w:rPr>
              <w:t xml:space="preserve">Channel (Microsoft 365 or CCM), sender mailbox, contact</w:t>
            </w:r>
          </w:p>
        </w:tc>
        <w:tc>
          <w:tcPr>
            <w:tcW w:w="1800" w:type="dxa"/>
          </w:tcPr>
          <w:p>
            <w:pPr>
              <w:spacing w:after="20" w:before="20"/>
              <w:rPr>
                <w:rFonts w:ascii="Arial" w:hAnsi="Arial" w:cs="Arial"/>
                <w:sz w:val="15"/>
                <w:szCs w:val="15"/>
              </w:rPr>
            </w:pPr>
            <w:r>
              <w:rPr>
                <w:rFonts w:ascii="Arial" w:hAnsi="Arial" w:cs="Arial"/>
                <w:sz w:val="16"/>
                <w:szCs w:val="16"/>
              </w:rPr>
              <w:t xml:space="preserve">BDO ITG</w:t>
            </w:r>
          </w:p>
        </w:tc>
        <w:tc>
          <w:tcPr>
            <w:tcW w:w="1152" w:type="dxa"/>
          </w:tcPr>
          <w:p>
            <w:pPr>
              <w:spacing w:after="20" w:before="20"/>
              <w:rPr>
                <w:rFonts w:ascii="Arial" w:hAnsi="Arial" w:cs="Arial"/>
                <w:sz w:val="15"/>
                <w:szCs w:val="15"/>
              </w:rPr>
            </w:pPr>
            <w:r>
              <w:rPr>
                <w:rFonts w:ascii="Arial" w:hAnsi="Arial" w:cs="Arial"/>
                <w:sz w:val="16"/>
                <w:szCs w:val="16"/>
              </w:rPr>
              <w:t xml:space="preserve">04-Jan-2027</w:t>
            </w:r>
          </w:p>
        </w:tc>
        <w:tc>
          <w:tcPr>
            <w:tcW w:w="1152" w:type="dxa"/>
          </w:tcPr>
          <w:p>
            <w:pPr>
              <w:spacing w:after="20" w:before="20"/>
              <w:rPr>
                <w:rFonts w:ascii="Arial" w:hAnsi="Arial" w:cs="Arial"/>
                <w:sz w:val="15"/>
                <w:szCs w:val="15"/>
              </w:rPr>
            </w:pPr>
            <w:r>
              <w:rPr>
                <w:rFonts w:ascii="Arial" w:hAnsi="Arial" w:cs="Arial"/>
                <w:sz w:val="16"/>
                <w:szCs w:val="16"/>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V-09</w:t>
            </w:r>
          </w:p>
        </w:tc>
        <w:tc>
          <w:tcPr>
            <w:tcW w:w="1224" w:type="dxa"/>
          </w:tcPr>
          <w:p>
            <w:pPr>
              <w:spacing w:after="20" w:before="20"/>
              <w:rPr>
                <w:rFonts w:ascii="Arial" w:hAnsi="Arial" w:cs="Arial"/>
                <w:sz w:val="15"/>
                <w:szCs w:val="15"/>
              </w:rPr>
            </w:pPr>
            <w:r>
              <w:rPr>
                <w:rFonts w:ascii="Arial" w:hAnsi="Arial" w:cs="Arial"/>
                <w:sz w:val="16"/>
                <w:szCs w:val="16"/>
              </w:rPr>
              <w:t xml:space="preserve">PQ02</w:t>
            </w:r>
          </w:p>
        </w:tc>
        <w:tc>
          <w:tcPr>
            <w:tcW w:w="5903" w:type="dxa"/>
          </w:tcPr>
          <w:p>
            <w:pPr>
              <w:spacing w:after="20" w:before="20"/>
              <w:rPr>
                <w:rFonts w:ascii="Arial" w:hAnsi="Arial" w:cs="Arial"/>
                <w:sz w:val="15"/>
                <w:szCs w:val="15"/>
              </w:rPr>
            </w:pPr>
            <w:r>
              <w:rPr>
                <w:rFonts w:ascii="Arial" w:hAnsi="Arial" w:cs="Arial"/>
                <w:sz w:val="16"/>
                <w:szCs w:val="16"/>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PM-02; 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V-10</w:t>
            </w:r>
          </w:p>
        </w:tc>
        <w:tc>
          <w:tcPr>
            <w:tcW w:w="1224" w:type="dxa"/>
          </w:tcPr>
          <w:p>
            <w:pPr>
              <w:spacing w:after="20" w:before="20"/>
              <w:rPr>
                <w:rFonts w:ascii="Arial" w:hAnsi="Arial" w:cs="Arial"/>
                <w:sz w:val="15"/>
                <w:szCs w:val="15"/>
              </w:rPr>
            </w:pPr>
            <w:r>
              <w:rPr>
                <w:rFonts w:ascii="Arial" w:hAnsi="Arial" w:cs="Arial"/>
                <w:sz w:val="16"/>
                <w:szCs w:val="16"/>
              </w:rPr>
              <w:t xml:space="preserve">PQ03</w:t>
            </w:r>
          </w:p>
        </w:tc>
        <w:tc>
          <w:tcPr>
            <w:tcW w:w="5903" w:type="dxa"/>
          </w:tcPr>
          <w:p>
            <w:pPr>
              <w:spacing w:after="20" w:before="20"/>
              <w:rPr>
                <w:rFonts w:ascii="Arial" w:hAnsi="Arial" w:cs="Arial"/>
                <w:sz w:val="15"/>
                <w:szCs w:val="15"/>
              </w:rPr>
            </w:pPr>
            <w:r>
              <w:rPr>
                <w:rFonts w:ascii="Arial" w:hAnsi="Arial" w:cs="Arial"/>
                <w:sz w:val="16"/>
                <w:szCs w:val="16"/>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Arial" w:hAnsi="Arial" w:cs="Arial"/>
                <w:sz w:val="15"/>
                <w:szCs w:val="15"/>
              </w:rPr>
            </w:pPr>
            <w:r>
              <w:rPr>
                <w:rFonts w:ascii="Arial" w:hAnsi="Arial" w:cs="Arial"/>
                <w:sz w:val="16"/>
                <w:szCs w:val="16"/>
              </w:rPr>
              <w:t xml:space="preserve">Yes / no per case, with the roles (lead, participant, panel)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V-11</w:t>
            </w:r>
          </w:p>
        </w:tc>
        <w:tc>
          <w:tcPr>
            <w:tcW w:w="1224" w:type="dxa"/>
          </w:tcPr>
          <w:p>
            <w:pPr>
              <w:spacing w:after="20" w:before="20"/>
              <w:rPr>
                <w:rFonts w:ascii="Arial" w:hAnsi="Arial" w:cs="Arial"/>
                <w:sz w:val="15"/>
                <w:szCs w:val="15"/>
              </w:rPr>
            </w:pPr>
            <w:r>
              <w:rPr>
                <w:rFonts w:ascii="Arial" w:hAnsi="Arial" w:cs="Arial"/>
                <w:sz w:val="16"/>
                <w:szCs w:val="16"/>
              </w:rPr>
              <w:t xml:space="preserve">PQ04</w:t>
            </w:r>
          </w:p>
        </w:tc>
        <w:tc>
          <w:tcPr>
            <w:tcW w:w="5903" w:type="dxa"/>
          </w:tcPr>
          <w:p>
            <w:pPr>
              <w:spacing w:after="20" w:before="20"/>
              <w:rPr>
                <w:rFonts w:ascii="Arial" w:hAnsi="Arial" w:cs="Arial"/>
                <w:sz w:val="15"/>
                <w:szCs w:val="15"/>
              </w:rPr>
            </w:pPr>
            <w:r>
              <w:rPr>
                <w:rFonts w:ascii="Arial" w:hAnsi="Arial" w:cs="Arial"/>
                <w:sz w:val="16"/>
                <w:szCs w:val="16"/>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Arial" w:hAnsi="Arial" w:cs="Arial"/>
                <w:sz w:val="15"/>
                <w:szCs w:val="15"/>
              </w:rPr>
            </w:pPr>
            <w:r>
              <w:rPr>
                <w:rFonts w:ascii="Arial" w:hAnsi="Arial" w:cs="Arial"/>
                <w:sz w:val="16"/>
                <w:szCs w:val="16"/>
              </w:rPr>
              <w:t xml:space="preserve">Definition per type (basis, value, products); roles</w:t>
            </w:r>
          </w:p>
        </w:tc>
        <w:tc>
          <w:tcPr>
            <w:tcW w:w="1800" w:type="dxa"/>
          </w:tcPr>
          <w:p>
            <w:pPr>
              <w:spacing w:after="20" w:before="20"/>
              <w:rPr>
                <w:rFonts w:ascii="Arial" w:hAnsi="Arial" w:cs="Arial"/>
                <w:sz w:val="15"/>
                <w:szCs w:val="15"/>
              </w:rPr>
            </w:pPr>
            <w:r>
              <w:rPr>
                <w:rFonts w:ascii="Arial" w:hAnsi="Arial" w:cs="Arial"/>
                <w:sz w:val="16"/>
                <w:szCs w:val="16"/>
              </w:rPr>
              <w:t xml:space="preserve">Head, MBS; Product Owner</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V-12</w:t>
            </w:r>
          </w:p>
        </w:tc>
        <w:tc>
          <w:tcPr>
            <w:tcW w:w="1224" w:type="dxa"/>
          </w:tcPr>
          <w:p>
            <w:pPr>
              <w:spacing w:after="20" w:before="20"/>
              <w:rPr>
                <w:rFonts w:ascii="Arial" w:hAnsi="Arial" w:cs="Arial"/>
                <w:sz w:val="15"/>
                <w:szCs w:val="15"/>
              </w:rPr>
            </w:pPr>
            <w:r>
              <w:rPr>
                <w:rFonts w:ascii="Arial" w:hAnsi="Arial" w:cs="Arial"/>
                <w:sz w:val="16"/>
                <w:szCs w:val="16"/>
              </w:rPr>
              <w:t xml:space="preserve">PQ05</w:t>
            </w:r>
          </w:p>
        </w:tc>
        <w:tc>
          <w:tcPr>
            <w:tcW w:w="5903" w:type="dxa"/>
          </w:tcPr>
          <w:p>
            <w:pPr>
              <w:spacing w:after="20" w:before="20"/>
              <w:rPr>
                <w:rFonts w:ascii="Arial" w:hAnsi="Arial" w:cs="Arial"/>
                <w:sz w:val="15"/>
                <w:szCs w:val="15"/>
              </w:rPr>
            </w:pPr>
            <w:r>
              <w:rPr>
                <w:rFonts w:ascii="Arial" w:hAnsi="Arial" w:cs="Arial"/>
                <w:sz w:val="16"/>
                <w:szCs w:val="16"/>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Arial" w:hAnsi="Arial" w:cs="Arial"/>
                <w:sz w:val="15"/>
                <w:szCs w:val="15"/>
              </w:rPr>
            </w:pPr>
            <w:r>
              <w:rPr>
                <w:rFonts w:ascii="Arial" w:hAnsi="Arial" w:cs="Arial"/>
                <w:sz w:val="16"/>
                <w:szCs w:val="16"/>
              </w:rPr>
              <w:t xml:space="preserve">Number or 'no limit'</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PM-Q21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V-13</w:t>
            </w:r>
          </w:p>
        </w:tc>
        <w:tc>
          <w:tcPr>
            <w:tcW w:w="1224" w:type="dxa"/>
          </w:tcPr>
          <w:p>
            <w:pPr>
              <w:spacing w:after="20" w:before="20"/>
              <w:rPr>
                <w:rFonts w:ascii="Arial" w:hAnsi="Arial" w:cs="Arial"/>
                <w:sz w:val="15"/>
                <w:szCs w:val="15"/>
              </w:rPr>
            </w:pPr>
            <w:r>
              <w:rPr>
                <w:rFonts w:ascii="Arial" w:hAnsi="Arial" w:cs="Arial"/>
                <w:sz w:val="16"/>
                <w:szCs w:val="16"/>
              </w:rPr>
              <w:t xml:space="preserve">PQ06</w:t>
            </w:r>
          </w:p>
        </w:tc>
        <w:tc>
          <w:tcPr>
            <w:tcW w:w="5903" w:type="dxa"/>
          </w:tcPr>
          <w:p>
            <w:pPr>
              <w:spacing w:after="20" w:before="20"/>
              <w:rPr>
                <w:rFonts w:ascii="Arial" w:hAnsi="Arial" w:cs="Arial"/>
                <w:sz w:val="15"/>
                <w:szCs w:val="15"/>
              </w:rPr>
            </w:pPr>
            <w:r>
              <w:rPr>
                <w:rFonts w:ascii="Arial" w:hAnsi="Arial" w:cs="Arial"/>
                <w:sz w:val="16"/>
                <w:szCs w:val="16"/>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Arial" w:hAnsi="Arial" w:cs="Arial"/>
                <w:sz w:val="15"/>
                <w:szCs w:val="15"/>
              </w:rPr>
            </w:pPr>
            <w:r>
              <w:rPr>
                <w:rFonts w:ascii="Arial" w:hAnsi="Arial" w:cs="Arial"/>
                <w:sz w:val="16"/>
                <w:szCs w:val="16"/>
              </w:rPr>
              <w:t xml:space="preserve">Layout (Word, PDF or Excel sample)</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RC-DOC-02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V-14</w:t>
            </w:r>
          </w:p>
        </w:tc>
        <w:tc>
          <w:tcPr>
            <w:tcW w:w="1224" w:type="dxa"/>
          </w:tcPr>
          <w:p>
            <w:pPr>
              <w:spacing w:after="20" w:before="20"/>
              <w:rPr>
                <w:rFonts w:ascii="Arial" w:hAnsi="Arial" w:cs="Arial"/>
                <w:sz w:val="15"/>
                <w:szCs w:val="15"/>
              </w:rPr>
            </w:pPr>
            <w:r>
              <w:rPr>
                <w:rFonts w:ascii="Arial" w:hAnsi="Arial" w:cs="Arial"/>
                <w:sz w:val="16"/>
                <w:szCs w:val="16"/>
              </w:rPr>
              <w:t xml:space="preserve">PQ07</w:t>
            </w:r>
          </w:p>
        </w:tc>
        <w:tc>
          <w:tcPr>
            <w:tcW w:w="5903" w:type="dxa"/>
          </w:tcPr>
          <w:p>
            <w:pPr>
              <w:spacing w:after="20" w:before="20"/>
              <w:rPr>
                <w:rFonts w:ascii="Arial" w:hAnsi="Arial" w:cs="Arial"/>
                <w:sz w:val="15"/>
                <w:szCs w:val="15"/>
              </w:rPr>
            </w:pPr>
            <w:r>
              <w:rPr>
                <w:rFonts w:ascii="Arial" w:hAnsi="Arial" w:cs="Arial"/>
                <w:sz w:val="16"/>
                <w:szCs w:val="16"/>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Arial" w:hAnsi="Arial" w:cs="Arial"/>
                <w:sz w:val="15"/>
                <w:szCs w:val="15"/>
              </w:rPr>
            </w:pPr>
            <w:r>
              <w:rPr>
                <w:rFonts w:ascii="Arial" w:hAnsi="Arial" w:cs="Arial"/>
                <w:sz w:val="16"/>
                <w:szCs w:val="16"/>
              </w:rPr>
              <w:t xml:space="preserve">List of names and roles; hours</w:t>
            </w:r>
          </w:p>
        </w:tc>
        <w:tc>
          <w:tcPr>
            <w:tcW w:w="1800" w:type="dxa"/>
          </w:tcPr>
          <w:p>
            <w:pPr>
              <w:spacing w:after="20" w:before="20"/>
              <w:rPr>
                <w:rFonts w:ascii="Arial" w:hAnsi="Arial" w:cs="Arial"/>
                <w:sz w:val="15"/>
                <w:szCs w:val="15"/>
              </w:rPr>
            </w:pPr>
            <w:r>
              <w:rPr>
                <w:rFonts w:ascii="Arial" w:hAnsi="Arial" w:cs="Arial"/>
                <w:sz w:val="16"/>
                <w:szCs w:val="16"/>
              </w:rPr>
              <w:t xml:space="preserve">ManCom; 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RC-APR-02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V-15</w:t>
            </w:r>
          </w:p>
        </w:tc>
        <w:tc>
          <w:tcPr>
            <w:tcW w:w="1224" w:type="dxa"/>
          </w:tcPr>
          <w:p>
            <w:pPr>
              <w:spacing w:after="20" w:before="20"/>
              <w:rPr>
                <w:rFonts w:ascii="Arial" w:hAnsi="Arial" w:cs="Arial"/>
                <w:sz w:val="15"/>
                <w:szCs w:val="15"/>
              </w:rPr>
            </w:pPr>
            <w:r>
              <w:rPr>
                <w:rFonts w:ascii="Arial" w:hAnsi="Arial" w:cs="Arial"/>
                <w:sz w:val="16"/>
                <w:szCs w:val="16"/>
              </w:rPr>
              <w:t xml:space="preserve">PQ08</w:t>
            </w:r>
          </w:p>
        </w:tc>
        <w:tc>
          <w:tcPr>
            <w:tcW w:w="5903" w:type="dxa"/>
          </w:tcPr>
          <w:p>
            <w:pPr>
              <w:spacing w:after="20" w:before="20"/>
              <w:rPr>
                <w:rFonts w:ascii="Arial" w:hAnsi="Arial" w:cs="Arial"/>
                <w:sz w:val="15"/>
                <w:szCs w:val="15"/>
              </w:rPr>
            </w:pPr>
            <w:r>
              <w:rPr>
                <w:rFonts w:ascii="Arial" w:hAnsi="Arial" w:cs="Arial"/>
                <w:sz w:val="16"/>
                <w:szCs w:val="16"/>
              </w:rPr>
              <w:t xml:space="preserve">Who the QS co-officer is; the service level of each stage. (Answered in BDOI's FRS, FRPM.011.02: Every Marketing request passes TL, TH and UH.)</w:t>
            </w:r>
          </w:p>
        </w:tc>
        <w:tc>
          <w:tcPr>
            <w:tcW w:w="2304" w:type="dxa"/>
          </w:tcPr>
          <w:p>
            <w:pPr>
              <w:spacing w:after="20" w:before="20"/>
              <w:rPr>
                <w:rFonts w:ascii="Arial" w:hAnsi="Arial" w:cs="Arial"/>
                <w:sz w:val="15"/>
                <w:szCs w:val="15"/>
              </w:rPr>
            </w:pPr>
            <w:r>
              <w:rPr>
                <w:rFonts w:ascii="Arial" w:hAnsi="Arial" w:cs="Arial"/>
                <w:sz w:val="16"/>
                <w:szCs w:val="16"/>
              </w:rPr>
              <w:t xml:space="preserve">Name or role of the co-officer; hours per stage (Annex O)</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PM-Q17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V-16</w:t>
            </w:r>
          </w:p>
        </w:tc>
        <w:tc>
          <w:tcPr>
            <w:tcW w:w="1224" w:type="dxa"/>
          </w:tcPr>
          <w:p>
            <w:pPr>
              <w:spacing w:after="20" w:before="20"/>
              <w:rPr>
                <w:rFonts w:ascii="Arial" w:hAnsi="Arial" w:cs="Arial"/>
                <w:sz w:val="15"/>
                <w:szCs w:val="15"/>
              </w:rPr>
            </w:pPr>
            <w:r>
              <w:rPr>
                <w:rFonts w:ascii="Arial" w:hAnsi="Arial" w:cs="Arial"/>
                <w:sz w:val="16"/>
                <w:szCs w:val="16"/>
              </w:rPr>
              <w:t xml:space="preserve">PQ09</w:t>
            </w:r>
          </w:p>
        </w:tc>
        <w:tc>
          <w:tcPr>
            <w:tcW w:w="5903" w:type="dxa"/>
          </w:tcPr>
          <w:p>
            <w:pPr>
              <w:spacing w:after="20" w:before="20"/>
              <w:rPr>
                <w:rFonts w:ascii="Arial" w:hAnsi="Arial" w:cs="Arial"/>
                <w:sz w:val="15"/>
                <w:szCs w:val="15"/>
              </w:rPr>
            </w:pPr>
            <w:r>
              <w:rPr>
                <w:rFonts w:ascii="Arial" w:hAnsi="Arial" w:cs="Arial"/>
                <w:sz w:val="16"/>
                <w:szCs w:val="16"/>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Arial" w:hAnsi="Arial" w:cs="Arial"/>
                <w:sz w:val="15"/>
                <w:szCs w:val="15"/>
              </w:rPr>
            </w:pPr>
            <w:r>
              <w:rPr>
                <w:rFonts w:ascii="Arial" w:hAnsi="Arial" w:cs="Arial"/>
                <w:sz w:val="16"/>
                <w:szCs w:val="16"/>
              </w:rPr>
              <w:t xml:space="preserve">Role(s); checklist items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V-17</w:t>
            </w:r>
          </w:p>
        </w:tc>
        <w:tc>
          <w:tcPr>
            <w:tcW w:w="1224" w:type="dxa"/>
          </w:tcPr>
          <w:p>
            <w:pPr>
              <w:spacing w:after="20" w:before="20"/>
              <w:rPr>
                <w:rFonts w:ascii="Arial" w:hAnsi="Arial" w:cs="Arial"/>
                <w:sz w:val="15"/>
                <w:szCs w:val="15"/>
              </w:rPr>
            </w:pPr>
            <w:r>
              <w:rPr>
                <w:rFonts w:ascii="Arial" w:hAnsi="Arial" w:cs="Arial"/>
                <w:sz w:val="16"/>
                <w:szCs w:val="16"/>
              </w:rPr>
              <w:t xml:space="preserve">PQ10</w:t>
            </w:r>
          </w:p>
        </w:tc>
        <w:tc>
          <w:tcPr>
            <w:tcW w:w="5903" w:type="dxa"/>
          </w:tcPr>
          <w:p>
            <w:pPr>
              <w:spacing w:after="20" w:before="20"/>
              <w:rPr>
                <w:rFonts w:ascii="Arial" w:hAnsi="Arial" w:cs="Arial"/>
                <w:sz w:val="15"/>
                <w:szCs w:val="15"/>
              </w:rPr>
            </w:pPr>
            <w:r>
              <w:rPr>
                <w:rFonts w:ascii="Arial" w:hAnsi="Arial" w:cs="Arial"/>
                <w:sz w:val="16"/>
                <w:szCs w:val="16"/>
              </w:rPr>
              <w:t xml:space="preserve">Scope of a rate scheme (statutory rates?); approver of non-current rates; manual item rates on packages.</w:t>
            </w:r>
          </w:p>
        </w:tc>
        <w:tc>
          <w:tcPr>
            <w:tcW w:w="2304" w:type="dxa"/>
          </w:tcPr>
          <w:p>
            <w:pPr>
              <w:spacing w:after="20" w:before="20"/>
              <w:rPr>
                <w:rFonts w:ascii="Arial" w:hAnsi="Arial" w:cs="Arial"/>
                <w:sz w:val="15"/>
                <w:szCs w:val="15"/>
              </w:rPr>
            </w:pPr>
            <w:r>
              <w:rPr>
                <w:rFonts w:ascii="Arial" w:hAnsi="Arial" w:cs="Arial"/>
                <w:sz w:val="16"/>
                <w:szCs w:val="16"/>
              </w:rPr>
              <w:t xml:space="preserve">Decision per point</w:t>
            </w:r>
          </w:p>
        </w:tc>
        <w:tc>
          <w:tcPr>
            <w:tcW w:w="1800" w:type="dxa"/>
          </w:tcPr>
          <w:p>
            <w:pPr>
              <w:spacing w:after="20" w:before="20"/>
              <w:rPr>
                <w:rFonts w:ascii="Arial" w:hAnsi="Arial" w:cs="Arial"/>
                <w:sz w:val="15"/>
                <w:szCs w:val="15"/>
              </w:rPr>
            </w:pPr>
            <w:r>
              <w:rPr>
                <w:rFonts w:ascii="Arial" w:hAnsi="Arial" w:cs="Arial"/>
                <w:sz w:val="16"/>
                <w:szCs w:val="16"/>
              </w:rPr>
              <w:t xml:space="preserve">Head, MBS;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PM-Q31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V-18</w:t>
            </w:r>
          </w:p>
        </w:tc>
        <w:tc>
          <w:tcPr>
            <w:tcW w:w="1224" w:type="dxa"/>
          </w:tcPr>
          <w:p>
            <w:pPr>
              <w:spacing w:after="20" w:before="20"/>
              <w:rPr>
                <w:rFonts w:ascii="Arial" w:hAnsi="Arial" w:cs="Arial"/>
                <w:sz w:val="15"/>
                <w:szCs w:val="15"/>
              </w:rPr>
            </w:pPr>
            <w:r>
              <w:rPr>
                <w:rFonts w:ascii="Arial" w:hAnsi="Arial" w:cs="Arial"/>
                <w:sz w:val="16"/>
                <w:szCs w:val="16"/>
              </w:rPr>
              <w:t xml:space="preserve">PQ11</w:t>
            </w:r>
          </w:p>
        </w:tc>
        <w:tc>
          <w:tcPr>
            <w:tcW w:w="5903" w:type="dxa"/>
          </w:tcPr>
          <w:p>
            <w:pPr>
              <w:spacing w:after="20" w:before="20"/>
              <w:rPr>
                <w:rFonts w:ascii="Arial" w:hAnsi="Arial" w:cs="Arial"/>
                <w:sz w:val="15"/>
                <w:szCs w:val="15"/>
              </w:rPr>
            </w:pPr>
            <w:r>
              <w:rPr>
                <w:rFonts w:ascii="Arial" w:hAnsi="Arial" w:cs="Arial"/>
                <w:sz w:val="16"/>
                <w:szCs w:val="16"/>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Arial" w:hAnsi="Arial" w:cs="Arial"/>
                <w:sz w:val="15"/>
                <w:szCs w:val="15"/>
              </w:rPr>
            </w:pPr>
            <w:r>
              <w:rPr>
                <w:rFonts w:ascii="Arial" w:hAnsi="Arial" w:cs="Arial"/>
                <w:sz w:val="16"/>
                <w:szCs w:val="16"/>
              </w:rPr>
              <w:t xml:space="preserve">Definition; days;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PM-Q38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V-19</w:t>
            </w:r>
          </w:p>
        </w:tc>
        <w:tc>
          <w:tcPr>
            <w:tcW w:w="1224" w:type="dxa"/>
          </w:tcPr>
          <w:p>
            <w:pPr>
              <w:spacing w:after="20" w:before="20"/>
              <w:rPr>
                <w:rFonts w:ascii="Arial" w:hAnsi="Arial" w:cs="Arial"/>
                <w:sz w:val="15"/>
                <w:szCs w:val="15"/>
              </w:rPr>
            </w:pPr>
            <w:r>
              <w:rPr>
                <w:rFonts w:ascii="Arial" w:hAnsi="Arial" w:cs="Arial"/>
                <w:sz w:val="16"/>
                <w:szCs w:val="16"/>
              </w:rPr>
              <w:t xml:space="preserve">PQ12</w:t>
            </w:r>
          </w:p>
        </w:tc>
        <w:tc>
          <w:tcPr>
            <w:tcW w:w="5903" w:type="dxa"/>
          </w:tcPr>
          <w:p>
            <w:pPr>
              <w:spacing w:after="20" w:before="20"/>
              <w:rPr>
                <w:rFonts w:ascii="Arial" w:hAnsi="Arial" w:cs="Arial"/>
                <w:sz w:val="15"/>
                <w:szCs w:val="15"/>
              </w:rPr>
            </w:pPr>
            <w:r>
              <w:rPr>
                <w:rFonts w:ascii="Arial" w:hAnsi="Arial" w:cs="Arial"/>
                <w:sz w:val="16"/>
                <w:szCs w:val="16"/>
              </w:rPr>
              <w:t xml:space="preserve">Content of the requirements pack; formulas beyond the three rating methods; 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List of contents; formulas; recipient units</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V-20</w:t>
            </w:r>
          </w:p>
        </w:tc>
        <w:tc>
          <w:tcPr>
            <w:tcW w:w="1224" w:type="dxa"/>
          </w:tcPr>
          <w:p>
            <w:pPr>
              <w:spacing w:after="20" w:before="20"/>
              <w:rPr>
                <w:rFonts w:ascii="Arial" w:hAnsi="Arial" w:cs="Arial"/>
                <w:sz w:val="15"/>
                <w:szCs w:val="15"/>
              </w:rPr>
            </w:pPr>
            <w:r>
              <w:rPr>
                <w:rFonts w:ascii="Arial" w:hAnsi="Arial" w:cs="Arial"/>
                <w:sz w:val="16"/>
                <w:szCs w:val="16"/>
              </w:rPr>
              <w:t xml:space="preserve">PQ14</w:t>
            </w:r>
          </w:p>
        </w:tc>
        <w:tc>
          <w:tcPr>
            <w:tcW w:w="5903" w:type="dxa"/>
          </w:tcPr>
          <w:p>
            <w:pPr>
              <w:spacing w:after="20" w:before="20"/>
              <w:rPr>
                <w:rFonts w:ascii="Arial" w:hAnsi="Arial" w:cs="Arial"/>
                <w:sz w:val="15"/>
                <w:szCs w:val="15"/>
              </w:rPr>
            </w:pPr>
            <w:r>
              <w:rPr>
                <w:rFonts w:ascii="Arial" w:hAnsi="Arial" w:cs="Arial"/>
                <w:sz w:val="16"/>
                <w:szCs w:val="16"/>
              </w:rPr>
              <w:t xml:space="preserve">Which fields are mandatory; whether a generic programme needs a client. (Answered in BDOI's FRS, Annex E: The fields of the Package Request Form per line.)</w:t>
            </w:r>
          </w:p>
        </w:tc>
        <w:tc>
          <w:tcPr>
            <w:tcW w:w="2304" w:type="dxa"/>
          </w:tcPr>
          <w:p>
            <w:pPr>
              <w:spacing w:after="20" w:before="20"/>
              <w:rPr>
                <w:rFonts w:ascii="Arial" w:hAnsi="Arial" w:cs="Arial"/>
                <w:sz w:val="15"/>
                <w:szCs w:val="15"/>
              </w:rPr>
            </w:pPr>
            <w:r>
              <w:rPr>
                <w:rFonts w:ascii="Arial" w:hAnsi="Arial" w:cs="Arial"/>
                <w:sz w:val="16"/>
                <w:szCs w:val="16"/>
              </w:rPr>
              <w:t xml:space="preserve">Mandatory Y / N per field of Annex E</w:t>
            </w:r>
          </w:p>
        </w:tc>
        <w:tc>
          <w:tcPr>
            <w:tcW w:w="1800" w:type="dxa"/>
          </w:tcPr>
          <w:p>
            <w:pPr>
              <w:spacing w:after="20" w:before="20"/>
              <w:rPr>
                <w:rFonts w:ascii="Arial" w:hAnsi="Arial" w:cs="Arial"/>
                <w:sz w:val="15"/>
                <w:szCs w:val="15"/>
              </w:rPr>
            </w:pPr>
            <w:r>
              <w:rPr>
                <w:rFonts w:ascii="Arial" w:hAnsi="Arial" w:cs="Arial"/>
                <w:sz w:val="16"/>
                <w:szCs w:val="16"/>
              </w:rPr>
              <w:t xml:space="preserve">Head, Retail Marketing; 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PM-Q15</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V-21</w:t>
            </w:r>
          </w:p>
        </w:tc>
        <w:tc>
          <w:tcPr>
            <w:tcW w:w="1224" w:type="dxa"/>
          </w:tcPr>
          <w:p>
            <w:pPr>
              <w:keepNext/>
              <w:spacing w:after="20" w:before="20"/>
              <w:rPr>
                <w:rFonts w:ascii="Arial" w:hAnsi="Arial" w:cs="Arial"/>
                <w:sz w:val="15"/>
                <w:szCs w:val="15"/>
              </w:rPr>
            </w:pPr>
            <w:r>
              <w:rPr>
                <w:rFonts w:ascii="Arial" w:hAnsi="Arial" w:cs="Arial"/>
                <w:sz w:val="16"/>
                <w:szCs w:val="16"/>
              </w:rPr>
              <w:t xml:space="preserve">PQ16</w:t>
            </w:r>
          </w:p>
        </w:tc>
        <w:tc>
          <w:tcPr>
            <w:tcW w:w="5903" w:type="dxa"/>
          </w:tcPr>
          <w:p>
            <w:pPr>
              <w:keepNext/>
              <w:spacing w:after="20" w:before="20"/>
              <w:rPr>
                <w:rFonts w:ascii="Arial" w:hAnsi="Arial" w:cs="Arial"/>
                <w:sz w:val="15"/>
                <w:szCs w:val="15"/>
              </w:rPr>
            </w:pPr>
            <w:r>
              <w:rPr>
                <w:rFonts w:ascii="Arial" w:hAnsi="Arial" w:cs="Arial"/>
                <w:sz w:val="16"/>
                <w:szCs w:val="16"/>
              </w:rPr>
              <w:t xml:space="preserve">Systems that receive product master changes; format and timing.</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V-22</w:t>
            </w:r>
          </w:p>
        </w:tc>
        <w:tc>
          <w:tcPr>
            <w:tcW w:w="1224" w:type="dxa"/>
          </w:tcPr>
          <w:p>
            <w:pPr>
              <w:keepNext/>
              <w:spacing w:after="20" w:before="20"/>
              <w:rPr>
                <w:rFonts w:ascii="Arial" w:hAnsi="Arial" w:cs="Arial"/>
                <w:sz w:val="15"/>
                <w:szCs w:val="15"/>
              </w:rPr>
            </w:pPr>
            <w:r>
              <w:rPr>
                <w:rFonts w:ascii="Arial" w:hAnsi="Arial" w:cs="Arial"/>
                <w:sz w:val="16"/>
                <w:szCs w:val="16"/>
              </w:rPr>
              <w:t xml:space="preserve">PQ18</w:t>
            </w:r>
          </w:p>
        </w:tc>
        <w:tc>
          <w:tcPr>
            <w:tcW w:w="5903" w:type="dxa"/>
          </w:tcPr>
          <w:p>
            <w:pPr>
              <w:keepNext/>
              <w:spacing w:after="20" w:before="20"/>
              <w:rPr>
                <w:rFonts w:ascii="Arial" w:hAnsi="Arial" w:cs="Arial"/>
                <w:sz w:val="15"/>
                <w:szCs w:val="15"/>
              </w:rPr>
            </w:pPr>
            <w:r>
              <w:rPr>
                <w:rFonts w:ascii="Arial" w:hAnsi="Arial" w:cs="Arial"/>
                <w:sz w:val="16"/>
                <w:szCs w:val="16"/>
              </w:rPr>
              <w:t xml:space="preserve">Volumes, growth, availability window and retention.</w:t>
            </w:r>
          </w:p>
        </w:tc>
        <w:tc>
          <w:tcPr>
            <w:tcW w:w="2304" w:type="dxa"/>
          </w:tcPr>
          <w:p>
            <w:pPr>
              <w:keepNext/>
              <w:spacing w:after="20" w:before="20"/>
              <w:rPr>
                <w:rFonts w:ascii="Arial" w:hAnsi="Arial" w:cs="Arial"/>
                <w:sz w:val="15"/>
                <w:szCs w:val="15"/>
              </w:rPr>
            </w:pPr>
            <w:r>
              <w:rPr>
                <w:rFonts w:ascii="Arial" w:hAnsi="Arial" w:cs="Arial"/>
                <w:sz w:val="16"/>
                <w:szCs w:val="16"/>
              </w:rPr>
              <w:t xml:space="preserve">Numbers and periods (Annex 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V-23</w:t>
            </w:r>
          </w:p>
        </w:tc>
        <w:tc>
          <w:tcPr>
            <w:tcW w:w="1224" w:type="dxa"/>
          </w:tcPr>
          <w:p>
            <w:pPr>
              <w:spacing w:after="20" w:before="20"/>
              <w:rPr>
                <w:rFonts w:ascii="Arial" w:hAnsi="Arial" w:cs="Arial"/>
                <w:sz w:val="15"/>
                <w:szCs w:val="15"/>
              </w:rPr>
            </w:pPr>
            <w:r>
              <w:rPr>
                <w:rFonts w:ascii="Arial" w:hAnsi="Arial" w:cs="Arial"/>
                <w:sz w:val="16"/>
                <w:szCs w:val="16"/>
              </w:rPr>
              <w:t xml:space="preserve">PQ21</w:t>
            </w:r>
          </w:p>
        </w:tc>
        <w:tc>
          <w:tcPr>
            <w:tcW w:w="5903" w:type="dxa"/>
          </w:tcPr>
          <w:p>
            <w:pPr>
              <w:spacing w:after="20" w:before="20"/>
              <w:rPr>
                <w:rFonts w:ascii="Arial" w:hAnsi="Arial" w:cs="Arial"/>
                <w:sz w:val="15"/>
                <w:szCs w:val="15"/>
              </w:rPr>
            </w:pPr>
            <w:r>
              <w:rPr>
                <w:rFonts w:ascii="Arial" w:hAnsi="Arial" w:cs="Arial"/>
                <w:sz w:val="16"/>
                <w:szCs w:val="16"/>
              </w:rPr>
              <w:t xml:space="preserve">Which documents leave BDOI and the password convention.</w:t>
            </w:r>
          </w:p>
        </w:tc>
        <w:tc>
          <w:tcPr>
            <w:tcW w:w="2304" w:type="dxa"/>
          </w:tcPr>
          <w:p>
            <w:pPr>
              <w:spacing w:after="20" w:before="20"/>
              <w:rPr>
                <w:rFonts w:ascii="Arial" w:hAnsi="Arial" w:cs="Arial"/>
                <w:sz w:val="15"/>
                <w:szCs w:val="15"/>
              </w:rPr>
            </w:pPr>
            <w:r>
              <w:rPr>
                <w:rFonts w:ascii="Arial" w:hAnsi="Arial" w:cs="Arial"/>
                <w:sz w:val="16"/>
                <w:szCs w:val="16"/>
              </w:rPr>
              <w:t xml:space="preserve">List of documents; 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V-24</w:t>
            </w:r>
          </w:p>
        </w:tc>
        <w:tc>
          <w:tcPr>
            <w:tcW w:w="1224" w:type="dxa"/>
          </w:tcPr>
          <w:p>
            <w:pPr>
              <w:spacing w:after="20" w:before="20"/>
              <w:rPr>
                <w:rFonts w:ascii="Arial" w:hAnsi="Arial" w:cs="Arial"/>
                <w:sz w:val="15"/>
                <w:szCs w:val="15"/>
              </w:rPr>
            </w:pPr>
            <w:r>
              <w:rPr>
                <w:rFonts w:ascii="Arial" w:hAnsi="Arial" w:cs="Arial"/>
                <w:sz w:val="16"/>
                <w:szCs w:val="16"/>
              </w:rPr>
              <w:t xml:space="preserve">CLR-PM-01</w:t>
            </w:r>
          </w:p>
        </w:tc>
        <w:tc>
          <w:tcPr>
            <w:tcW w:w="5903" w:type="dxa"/>
          </w:tcPr>
          <w:p>
            <w:pPr>
              <w:spacing w:after="20" w:before="20"/>
              <w:rPr>
                <w:rFonts w:ascii="Arial" w:hAnsi="Arial" w:cs="Arial"/>
                <w:sz w:val="15"/>
                <w:szCs w:val="15"/>
              </w:rPr>
            </w:pPr>
            <w:r>
              <w:rPr>
                <w:rFonts w:ascii="Arial" w:hAnsi="Arial" w:cs="Arial"/>
                <w:sz w:val="16"/>
                <w:szCs w:val="16"/>
              </w:rPr>
              <w:t xml:space="preserve">Risk-code naming per line.</w:t>
            </w:r>
          </w:p>
        </w:tc>
        <w:tc>
          <w:tcPr>
            <w:tcW w:w="2304" w:type="dxa"/>
          </w:tcPr>
          <w:p>
            <w:pPr>
              <w:spacing w:after="20" w:before="20"/>
              <w:rPr>
                <w:rFonts w:ascii="Arial" w:hAnsi="Arial" w:cs="Arial"/>
                <w:sz w:val="15"/>
                <w:szCs w:val="15"/>
              </w:rPr>
            </w:pPr>
            <w:r>
              <w:rPr>
                <w:rFonts w:ascii="Arial" w:hAnsi="Arial" w:cs="Arial"/>
                <w:sz w:val="16"/>
                <w:szCs w:val="16"/>
              </w:rPr>
              <w:t xml:space="preserve">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V-25</w:t>
            </w:r>
          </w:p>
        </w:tc>
        <w:tc>
          <w:tcPr>
            <w:tcW w:w="1224" w:type="dxa"/>
          </w:tcPr>
          <w:p>
            <w:pPr>
              <w:spacing w:after="20" w:before="20"/>
              <w:rPr>
                <w:rFonts w:ascii="Arial" w:hAnsi="Arial" w:cs="Arial"/>
                <w:sz w:val="15"/>
                <w:szCs w:val="15"/>
              </w:rPr>
            </w:pPr>
            <w:r>
              <w:rPr>
                <w:rFonts w:ascii="Arial" w:hAnsi="Arial" w:cs="Arial"/>
                <w:sz w:val="16"/>
                <w:szCs w:val="16"/>
              </w:rPr>
              <w:t xml:space="preserve">CLR-PM-02</w:t>
            </w:r>
          </w:p>
        </w:tc>
        <w:tc>
          <w:tcPr>
            <w:tcW w:w="5903" w:type="dxa"/>
          </w:tcPr>
          <w:p>
            <w:pPr>
              <w:spacing w:after="20" w:before="20"/>
              <w:rPr>
                <w:rFonts w:ascii="Arial" w:hAnsi="Arial" w:cs="Arial"/>
                <w:sz w:val="15"/>
                <w:szCs w:val="15"/>
              </w:rPr>
            </w:pPr>
            <w:r>
              <w:rPr>
                <w:rFonts w:ascii="Arial" w:hAnsi="Arial" w:cs="Arial"/>
                <w:sz w:val="16"/>
                <w:szCs w:val="16"/>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Arial" w:hAnsi="Arial" w:cs="Arial"/>
                <w:sz w:val="15"/>
                <w:szCs w:val="15"/>
              </w:rPr>
            </w:pPr>
            <w:r>
              <w:rPr>
                <w:rFonts w:ascii="Arial" w:hAnsi="Arial" w:cs="Arial"/>
                <w:sz w:val="16"/>
                <w:szCs w:val="16"/>
              </w:rPr>
              <w:t xml:space="preserve">Layouts;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V-26</w:t>
            </w:r>
          </w:p>
        </w:tc>
        <w:tc>
          <w:tcPr>
            <w:tcW w:w="1224" w:type="dxa"/>
          </w:tcPr>
          <w:p>
            <w:pPr>
              <w:spacing w:after="20" w:before="20"/>
              <w:rPr>
                <w:rFonts w:ascii="Arial" w:hAnsi="Arial" w:cs="Arial"/>
                <w:sz w:val="15"/>
                <w:szCs w:val="15"/>
              </w:rPr>
            </w:pPr>
            <w:r>
              <w:rPr>
                <w:rFonts w:ascii="Arial" w:hAnsi="Arial" w:cs="Arial"/>
                <w:sz w:val="16"/>
                <w:szCs w:val="16"/>
              </w:rPr>
              <w:t xml:space="preserve">CLR-PM-06</w:t>
            </w:r>
          </w:p>
        </w:tc>
        <w:tc>
          <w:tcPr>
            <w:tcW w:w="5903" w:type="dxa"/>
          </w:tcPr>
          <w:p>
            <w:pPr>
              <w:spacing w:after="20" w:before="20"/>
              <w:rPr>
                <w:rFonts w:ascii="Arial" w:hAnsi="Arial" w:cs="Arial"/>
                <w:sz w:val="15"/>
                <w:szCs w:val="15"/>
              </w:rPr>
            </w:pPr>
            <w:r>
              <w:rPr>
                <w:rFonts w:ascii="Arial" w:hAnsi="Arial" w:cs="Arial"/>
                <w:sz w:val="16"/>
                <w:szCs w:val="16"/>
              </w:rPr>
              <w:t xml:space="preserve">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Recipient units; channel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CLR-PM-06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V-27</w:t>
            </w:r>
          </w:p>
        </w:tc>
        <w:tc>
          <w:tcPr>
            <w:tcW w:w="1224" w:type="dxa"/>
          </w:tcPr>
          <w:p>
            <w:pPr>
              <w:spacing w:after="20" w:before="20"/>
              <w:rPr>
                <w:rFonts w:ascii="Arial" w:hAnsi="Arial" w:cs="Arial"/>
                <w:sz w:val="15"/>
                <w:szCs w:val="15"/>
              </w:rPr>
            </w:pPr>
            <w:r>
              <w:rPr>
                <w:rFonts w:ascii="Arial" w:hAnsi="Arial" w:cs="Arial"/>
                <w:sz w:val="16"/>
                <w:szCs w:val="16"/>
              </w:rPr>
              <w:t xml:space="preserve">CLR-PM-07</w:t>
            </w:r>
          </w:p>
        </w:tc>
        <w:tc>
          <w:tcPr>
            <w:tcW w:w="5903" w:type="dxa"/>
          </w:tcPr>
          <w:p>
            <w:pPr>
              <w:spacing w:after="20" w:before="20"/>
              <w:rPr>
                <w:rFonts w:ascii="Arial" w:hAnsi="Arial" w:cs="Arial"/>
                <w:sz w:val="15"/>
                <w:szCs w:val="15"/>
              </w:rPr>
            </w:pPr>
            <w:r>
              <w:rPr>
                <w:rFonts w:ascii="Arial" w:hAnsi="Arial" w:cs="Arial"/>
                <w:sz w:val="16"/>
                <w:szCs w:val="16"/>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Arial" w:hAnsi="Arial" w:cs="Arial"/>
                <w:sz w:val="15"/>
                <w:szCs w:val="15"/>
              </w:rPr>
            </w:pPr>
            <w:r>
              <w:rPr>
                <w:rFonts w:ascii="Arial" w:hAnsi="Arial" w:cs="Arial"/>
                <w:sz w:val="16"/>
                <w:szCs w:val="16"/>
              </w:rPr>
              <w:t xml:space="preserve">Channel; recipients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V-28</w:t>
            </w:r>
          </w:p>
        </w:tc>
        <w:tc>
          <w:tcPr>
            <w:tcW w:w="1224" w:type="dxa"/>
          </w:tcPr>
          <w:p>
            <w:pPr>
              <w:spacing w:after="20" w:before="20"/>
              <w:rPr>
                <w:rFonts w:ascii="Arial" w:hAnsi="Arial" w:cs="Arial"/>
                <w:sz w:val="15"/>
                <w:szCs w:val="15"/>
              </w:rPr>
            </w:pPr>
            <w:r>
              <w:rPr>
                <w:rFonts w:ascii="Arial" w:hAnsi="Arial" w:cs="Arial"/>
                <w:sz w:val="16"/>
                <w:szCs w:val="16"/>
              </w:rPr>
              <w:t xml:space="preserve">CLR-PM-09</w:t>
            </w:r>
          </w:p>
        </w:tc>
        <w:tc>
          <w:tcPr>
            <w:tcW w:w="5903" w:type="dxa"/>
          </w:tcPr>
          <w:p>
            <w:pPr>
              <w:spacing w:after="20" w:before="20"/>
              <w:rPr>
                <w:rFonts w:ascii="Arial" w:hAnsi="Arial" w:cs="Arial"/>
                <w:sz w:val="15"/>
                <w:szCs w:val="15"/>
              </w:rPr>
            </w:pPr>
            <w:r>
              <w:rPr>
                <w:rFonts w:ascii="Arial" w:hAnsi="Arial" w:cs="Arial"/>
                <w:sz w:val="16"/>
                <w:szCs w:val="16"/>
              </w:rPr>
              <w:t xml:space="preserve">Generated password of protected documents, or BDOI's convention.</w:t>
            </w:r>
          </w:p>
        </w:tc>
        <w:tc>
          <w:tcPr>
            <w:tcW w:w="2304" w:type="dxa"/>
          </w:tcPr>
          <w:p>
            <w:pPr>
              <w:spacing w:after="20" w:before="20"/>
              <w:rPr>
                <w:rFonts w:ascii="Arial" w:hAnsi="Arial" w:cs="Arial"/>
                <w:sz w:val="15"/>
                <w:szCs w:val="15"/>
              </w:rPr>
            </w:pPr>
            <w:r>
              <w:rPr>
                <w:rFonts w:ascii="Arial" w:hAnsi="Arial" w:cs="Arial"/>
                <w:sz w:val="16"/>
                <w:szCs w:val="16"/>
              </w:rPr>
              <w:t xml:space="preserve">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V-29</w:t>
            </w:r>
          </w:p>
        </w:tc>
        <w:tc>
          <w:tcPr>
            <w:tcW w:w="1224" w:type="dxa"/>
          </w:tcPr>
          <w:p>
            <w:pPr>
              <w:spacing w:after="20" w:before="20"/>
              <w:rPr>
                <w:rFonts w:ascii="Arial" w:hAnsi="Arial" w:cs="Arial"/>
                <w:sz w:val="15"/>
                <w:szCs w:val="15"/>
              </w:rPr>
            </w:pPr>
            <w:r>
              <w:rPr>
                <w:rFonts w:ascii="Arial" w:hAnsi="Arial" w:cs="Arial"/>
                <w:sz w:val="16"/>
                <w:szCs w:val="16"/>
              </w:rPr>
              <w:t xml:space="preserve">CLR-PM-10</w:t>
            </w:r>
          </w:p>
        </w:tc>
        <w:tc>
          <w:tcPr>
            <w:tcW w:w="5903" w:type="dxa"/>
          </w:tcPr>
          <w:p>
            <w:pPr>
              <w:spacing w:after="20" w:before="20"/>
              <w:rPr>
                <w:rFonts w:ascii="Arial" w:hAnsi="Arial" w:cs="Arial"/>
                <w:sz w:val="15"/>
                <w:szCs w:val="15"/>
              </w:rPr>
            </w:pPr>
            <w:r>
              <w:rPr>
                <w:rFonts w:ascii="Arial" w:hAnsi="Arial" w:cs="Arial"/>
                <w:sz w:val="16"/>
                <w:szCs w:val="16"/>
              </w:rPr>
              <w:t xml:space="preserve">Systems, format and timing of the product master changes.</w:t>
            </w:r>
          </w:p>
        </w:tc>
        <w:tc>
          <w:tcPr>
            <w:tcW w:w="2304" w:type="dxa"/>
          </w:tcPr>
          <w:p>
            <w:pPr>
              <w:spacing w:after="20" w:before="20"/>
              <w:rPr>
                <w:rFonts w:ascii="Arial" w:hAnsi="Arial" w:cs="Arial"/>
                <w:sz w:val="15"/>
                <w:szCs w:val="15"/>
              </w:rPr>
            </w:pPr>
            <w:r>
              <w:rPr>
                <w:rFonts w:ascii="Arial" w:hAnsi="Arial" w:cs="Arial"/>
                <w:sz w:val="16"/>
                <w:szCs w:val="16"/>
              </w:rPr>
              <w:t xml:space="preserve">System, format, timing</w:t>
            </w:r>
          </w:p>
        </w:tc>
        <w:tc>
          <w:tcPr>
            <w:tcW w:w="1800" w:type="dxa"/>
          </w:tcPr>
          <w:p>
            <w:pPr>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V-30</w:t>
            </w:r>
          </w:p>
        </w:tc>
        <w:tc>
          <w:tcPr>
            <w:tcW w:w="1224" w:type="dxa"/>
          </w:tcPr>
          <w:p>
            <w:pPr>
              <w:spacing w:after="20" w:before="20"/>
              <w:rPr>
                <w:rFonts w:ascii="Arial" w:hAnsi="Arial" w:cs="Arial"/>
                <w:sz w:val="15"/>
                <w:szCs w:val="15"/>
              </w:rPr>
            </w:pPr>
            <w:r>
              <w:rPr>
                <w:rFonts w:ascii="Arial" w:hAnsi="Arial" w:cs="Arial"/>
                <w:sz w:val="16"/>
                <w:szCs w:val="16"/>
              </w:rPr>
              <w:t xml:space="preserve">CLR-PM-12</w:t>
            </w:r>
          </w:p>
        </w:tc>
        <w:tc>
          <w:tcPr>
            <w:tcW w:w="5903" w:type="dxa"/>
          </w:tcPr>
          <w:p>
            <w:pPr>
              <w:spacing w:after="20" w:before="20"/>
              <w:rPr>
                <w:rFonts w:ascii="Arial" w:hAnsi="Arial" w:cs="Arial"/>
                <w:sz w:val="15"/>
                <w:szCs w:val="15"/>
              </w:rPr>
            </w:pPr>
            <w:r>
              <w:rPr>
                <w:rFonts w:ascii="Arial" w:hAnsi="Arial" w:cs="Arial"/>
                <w:sz w:val="16"/>
                <w:szCs w:val="16"/>
              </w:rPr>
              <w:t xml:space="preserve">Client view without a field selected.</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V-31</w:t>
            </w:r>
          </w:p>
        </w:tc>
        <w:tc>
          <w:tcPr>
            <w:tcW w:w="1224" w:type="dxa"/>
          </w:tcPr>
          <w:p>
            <w:pPr>
              <w:spacing w:after="20" w:before="20"/>
              <w:rPr>
                <w:rFonts w:ascii="Arial" w:hAnsi="Arial" w:cs="Arial"/>
                <w:sz w:val="15"/>
                <w:szCs w:val="15"/>
              </w:rPr>
            </w:pPr>
            <w:r>
              <w:rPr>
                <w:rFonts w:ascii="Arial" w:hAnsi="Arial" w:cs="Arial"/>
                <w:sz w:val="16"/>
                <w:szCs w:val="16"/>
              </w:rPr>
              <w:t xml:space="preserve">CLR-PM-13</w:t>
            </w:r>
          </w:p>
        </w:tc>
        <w:tc>
          <w:tcPr>
            <w:tcW w:w="5903" w:type="dxa"/>
          </w:tcPr>
          <w:p>
            <w:pPr>
              <w:spacing w:after="20" w:before="20"/>
              <w:rPr>
                <w:rFonts w:ascii="Arial" w:hAnsi="Arial" w:cs="Arial"/>
                <w:sz w:val="15"/>
                <w:szCs w:val="15"/>
              </w:rPr>
            </w:pPr>
            <w:r>
              <w:rPr>
                <w:rFonts w:ascii="Arial" w:hAnsi="Arial" w:cs="Arial"/>
                <w:sz w:val="16"/>
                <w:szCs w:val="16"/>
              </w:rPr>
              <w:t xml:space="preserve">Master Comparative Table with Pending rows before responses.</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V-32</w:t>
            </w:r>
          </w:p>
        </w:tc>
        <w:tc>
          <w:tcPr>
            <w:tcW w:w="1224" w:type="dxa"/>
          </w:tcPr>
          <w:p>
            <w:pPr>
              <w:spacing w:after="20" w:before="20"/>
              <w:rPr>
                <w:rFonts w:ascii="Arial" w:hAnsi="Arial" w:cs="Arial"/>
                <w:sz w:val="15"/>
                <w:szCs w:val="15"/>
              </w:rPr>
            </w:pPr>
            <w:r>
              <w:rPr>
                <w:rFonts w:ascii="Arial" w:hAnsi="Arial" w:cs="Arial"/>
                <w:sz w:val="16"/>
                <w:szCs w:val="16"/>
              </w:rPr>
              <w:t xml:space="preserve">CLR-PM-15</w:t>
            </w:r>
          </w:p>
        </w:tc>
        <w:tc>
          <w:tcPr>
            <w:tcW w:w="5903" w:type="dxa"/>
          </w:tcPr>
          <w:p>
            <w:pPr>
              <w:spacing w:after="20" w:before="20"/>
              <w:rPr>
                <w:rFonts w:ascii="Arial" w:hAnsi="Arial" w:cs="Arial"/>
                <w:sz w:val="15"/>
                <w:szCs w:val="15"/>
              </w:rPr>
            </w:pPr>
            <w:r>
              <w:rPr>
                <w:rFonts w:ascii="Arial" w:hAnsi="Arial" w:cs="Arial"/>
                <w:sz w:val="16"/>
                <w:szCs w:val="16"/>
              </w:rPr>
              <w:t xml:space="preserve">No bulk upload of product masters after go-live.</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V-33</w:t>
            </w:r>
          </w:p>
        </w:tc>
        <w:tc>
          <w:tcPr>
            <w:tcW w:w="1224" w:type="dxa"/>
          </w:tcPr>
          <w:p>
            <w:pPr>
              <w:spacing w:after="20" w:before="20"/>
              <w:rPr>
                <w:rFonts w:ascii="Arial" w:hAnsi="Arial" w:cs="Arial"/>
                <w:sz w:val="15"/>
                <w:szCs w:val="15"/>
              </w:rPr>
            </w:pPr>
            <w:r>
              <w:rPr>
                <w:rFonts w:ascii="Arial" w:hAnsi="Arial" w:cs="Arial"/>
                <w:sz w:val="16"/>
                <w:szCs w:val="16"/>
              </w:rPr>
              <w:t xml:space="preserve">CLR-PM-16</w:t>
            </w:r>
          </w:p>
        </w:tc>
        <w:tc>
          <w:tcPr>
            <w:tcW w:w="5903" w:type="dxa"/>
          </w:tcPr>
          <w:p>
            <w:pPr>
              <w:spacing w:after="20" w:before="20"/>
              <w:rPr>
                <w:rFonts w:ascii="Arial" w:hAnsi="Arial" w:cs="Arial"/>
                <w:sz w:val="15"/>
                <w:szCs w:val="15"/>
              </w:rPr>
            </w:pPr>
            <w:r>
              <w:rPr>
                <w:rFonts w:ascii="Arial" w:hAnsi="Arial" w:cs="Arial"/>
                <w:sz w:val="16"/>
                <w:szCs w:val="16"/>
              </w:rPr>
              <w:t xml:space="preserve">No escalation beyond the stage owners.</w:t>
            </w:r>
          </w:p>
        </w:tc>
        <w:tc>
          <w:tcPr>
            <w:tcW w:w="2304" w:type="dxa"/>
          </w:tcPr>
          <w:p>
            <w:pPr>
              <w:spacing w:after="20" w:before="20"/>
              <w:rPr>
                <w:rFonts w:ascii="Arial" w:hAnsi="Arial" w:cs="Arial"/>
                <w:sz w:val="15"/>
                <w:szCs w:val="15"/>
              </w:rPr>
            </w:pPr>
            <w:r>
              <w:rPr>
                <w:rFonts w:ascii="Arial" w:hAnsi="Arial" w:cs="Arial"/>
                <w:sz w:val="16"/>
                <w:szCs w:val="16"/>
              </w:rPr>
              <w:t xml:space="preserve">Yes / no; escalation level and hours if yes</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V-34</w:t>
            </w:r>
          </w:p>
        </w:tc>
        <w:tc>
          <w:tcPr>
            <w:tcW w:w="1224" w:type="dxa"/>
          </w:tcPr>
          <w:p>
            <w:pPr>
              <w:spacing w:after="20" w:before="20"/>
              <w:rPr>
                <w:rFonts w:ascii="Arial" w:hAnsi="Arial" w:cs="Arial"/>
                <w:sz w:val="15"/>
                <w:szCs w:val="15"/>
              </w:rPr>
            </w:pPr>
            <w:r>
              <w:rPr>
                <w:rFonts w:ascii="Arial" w:hAnsi="Arial" w:cs="Arial"/>
                <w:sz w:val="16"/>
                <w:szCs w:val="16"/>
              </w:rPr>
              <w:t xml:space="preserve">CLR-PM-18</w:t>
            </w:r>
          </w:p>
        </w:tc>
        <w:tc>
          <w:tcPr>
            <w:tcW w:w="5903" w:type="dxa"/>
          </w:tcPr>
          <w:p>
            <w:pPr>
              <w:spacing w:after="20" w:before="20"/>
              <w:rPr>
                <w:rFonts w:ascii="Arial" w:hAnsi="Arial" w:cs="Arial"/>
                <w:sz w:val="15"/>
                <w:szCs w:val="15"/>
              </w:rPr>
            </w:pPr>
            <w:r>
              <w:rPr>
                <w:rFonts w:ascii="Arial" w:hAnsi="Arial" w:cs="Arial"/>
                <w:sz w:val="16"/>
                <w:szCs w:val="16"/>
              </w:rPr>
              <w:t xml:space="preserve">Scheme rate compared in a rate exception.</w:t>
            </w:r>
          </w:p>
        </w:tc>
        <w:tc>
          <w:tcPr>
            <w:tcW w:w="2304" w:type="dxa"/>
          </w:tcPr>
          <w:p>
            <w:pPr>
              <w:spacing w:after="20" w:before="20"/>
              <w:rPr>
                <w:rFonts w:ascii="Arial" w:hAnsi="Arial" w:cs="Arial"/>
                <w:sz w:val="15"/>
                <w:szCs w:val="15"/>
              </w:rPr>
            </w:pPr>
            <w:r>
              <w:rPr>
                <w:rFonts w:ascii="Arial" w:hAnsi="Arial" w:cs="Arial"/>
                <w:sz w:val="16"/>
                <w:szCs w:val="16"/>
              </w:rPr>
              <w:t xml:space="preserve">Rate compared with</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V-35</w:t>
            </w:r>
          </w:p>
        </w:tc>
        <w:tc>
          <w:tcPr>
            <w:tcW w:w="1224" w:type="dxa"/>
          </w:tcPr>
          <w:p>
            <w:pPr>
              <w:spacing w:after="20" w:before="20"/>
              <w:rPr>
                <w:rFonts w:ascii="Arial" w:hAnsi="Arial" w:cs="Arial"/>
                <w:sz w:val="15"/>
                <w:szCs w:val="15"/>
              </w:rPr>
            </w:pPr>
            <w:r>
              <w:rPr>
                <w:rFonts w:ascii="Arial" w:hAnsi="Arial" w:cs="Arial"/>
                <w:sz w:val="16"/>
                <w:szCs w:val="16"/>
              </w:rPr>
              <w:t xml:space="preserve">CLR-PM-19</w:t>
            </w:r>
          </w:p>
        </w:tc>
        <w:tc>
          <w:tcPr>
            <w:tcW w:w="5903" w:type="dxa"/>
          </w:tcPr>
          <w:p>
            <w:pPr>
              <w:spacing w:after="20" w:before="20"/>
              <w:rPr>
                <w:rFonts w:ascii="Arial" w:hAnsi="Arial" w:cs="Arial"/>
                <w:sz w:val="15"/>
                <w:szCs w:val="15"/>
              </w:rPr>
            </w:pPr>
            <w:r>
              <w:rPr>
                <w:rFonts w:ascii="Arial" w:hAnsi="Arial" w:cs="Arial"/>
                <w:sz w:val="16"/>
                <w:szCs w:val="16"/>
              </w:rPr>
              <w:t xml:space="preserve">Difference column in percentage points with the sign.</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CLR-PM-19</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V-36</w:t>
            </w:r>
          </w:p>
        </w:tc>
        <w:tc>
          <w:tcPr>
            <w:tcW w:w="1224" w:type="dxa"/>
          </w:tcPr>
          <w:p>
            <w:pPr>
              <w:keepNext/>
              <w:spacing w:after="20" w:before="20"/>
              <w:rPr>
                <w:rFonts w:ascii="Arial" w:hAnsi="Arial" w:cs="Arial"/>
                <w:sz w:val="15"/>
                <w:szCs w:val="15"/>
              </w:rPr>
            </w:pPr>
            <w:r>
              <w:rPr>
                <w:rFonts w:ascii="Arial" w:hAnsi="Arial" w:cs="Arial"/>
                <w:sz w:val="16"/>
                <w:szCs w:val="16"/>
              </w:rPr>
              <w:t xml:space="preserve">CLR-PM-21</w:t>
            </w:r>
          </w:p>
        </w:tc>
        <w:tc>
          <w:tcPr>
            <w:tcW w:w="5903" w:type="dxa"/>
          </w:tcPr>
          <w:p>
            <w:pPr>
              <w:keepNext/>
              <w:spacing w:after="20" w:before="20"/>
              <w:rPr>
                <w:rFonts w:ascii="Arial" w:hAnsi="Arial" w:cs="Arial"/>
                <w:sz w:val="15"/>
                <w:szCs w:val="15"/>
              </w:rPr>
            </w:pPr>
            <w:r>
              <w:rPr>
                <w:rFonts w:ascii="Arial" w:hAnsi="Arial" w:cs="Arial"/>
                <w:sz w:val="16"/>
                <w:szCs w:val="16"/>
              </w:rPr>
              <w:t xml:space="preserve">Packages in force at go-live set up through package requests.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 number of packages</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V-37</w:t>
            </w:r>
          </w:p>
        </w:tc>
        <w:tc>
          <w:tcPr>
            <w:tcW w:w="1224" w:type="dxa"/>
          </w:tcPr>
          <w:p>
            <w:pPr>
              <w:keepNext/>
              <w:spacing w:after="20" w:before="20"/>
              <w:rPr>
                <w:rFonts w:ascii="Arial" w:hAnsi="Arial" w:cs="Arial"/>
                <w:sz w:val="15"/>
                <w:szCs w:val="15"/>
              </w:rPr>
            </w:pPr>
            <w:r>
              <w:rPr>
                <w:rFonts w:ascii="Arial" w:hAnsi="Arial" w:cs="Arial"/>
                <w:sz w:val="16"/>
                <w:szCs w:val="16"/>
              </w:rPr>
              <w:t xml:space="preserve">CLR-PM-22</w:t>
            </w:r>
          </w:p>
        </w:tc>
        <w:tc>
          <w:tcPr>
            <w:tcW w:w="5903" w:type="dxa"/>
          </w:tcPr>
          <w:p>
            <w:pPr>
              <w:keepNext/>
              <w:spacing w:after="20" w:before="20"/>
              <w:rPr>
                <w:rFonts w:ascii="Arial" w:hAnsi="Arial" w:cs="Arial"/>
                <w:sz w:val="15"/>
                <w:szCs w:val="15"/>
              </w:rPr>
            </w:pPr>
            <w:r>
              <w:rPr>
                <w:rFonts w:ascii="Arial" w:hAnsi="Arial" w:cs="Arial"/>
                <w:sz w:val="16"/>
                <w:szCs w:val="16"/>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V-38</w:t>
            </w:r>
          </w:p>
        </w:tc>
        <w:tc>
          <w:tcPr>
            <w:tcW w:w="1224" w:type="dxa"/>
          </w:tcPr>
          <w:p>
            <w:pPr>
              <w:spacing w:after="20" w:before="20"/>
              <w:rPr>
                <w:rFonts w:ascii="Arial" w:hAnsi="Arial" w:cs="Arial"/>
                <w:sz w:val="15"/>
                <w:szCs w:val="15"/>
              </w:rPr>
            </w:pPr>
            <w:r>
              <w:rPr>
                <w:rFonts w:ascii="Arial" w:hAnsi="Arial" w:cs="Arial"/>
                <w:sz w:val="16"/>
                <w:szCs w:val="16"/>
              </w:rPr>
              <w:t xml:space="preserve">CLR-PM-24</w:t>
            </w:r>
          </w:p>
        </w:tc>
        <w:tc>
          <w:tcPr>
            <w:tcW w:w="5903" w:type="dxa"/>
          </w:tcPr>
          <w:p>
            <w:pPr>
              <w:spacing w:after="20" w:before="20"/>
              <w:rPr>
                <w:rFonts w:ascii="Arial" w:hAnsi="Arial" w:cs="Arial"/>
                <w:sz w:val="15"/>
                <w:szCs w:val="15"/>
              </w:rPr>
            </w:pPr>
            <w:r>
              <w:rPr>
                <w:rFonts w:ascii="Arial" w:hAnsi="Arial" w:cs="Arial"/>
                <w:sz w:val="16"/>
                <w:szCs w:val="16"/>
              </w:rPr>
              <w:t xml:space="preserve">No endorsement attribute on the incentive criteria.</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sz w:val="24"/>
          <w:szCs w:val="24"/>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sz w:val="24"/>
          <w:szCs w:val="24"/>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15"/>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8"/>
          <w:szCs w:val="18"/>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1 Raise</w:t>
            </w:r>
          </w:p>
        </w:tc>
        <w:tc>
          <w:tcPr>
            <w:tcW w:w="5616" w:type="dxa"/>
          </w:tcPr>
          <w:p>
            <w:pPr>
              <w:spacing w:after="20" w:before="20"/>
              <w:rPr>
                <w:rFonts w:ascii="Arial" w:hAnsi="Arial" w:cs="Arial"/>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Arial" w:hAnsi="Arial" w:cs="Arial"/>
                <w:sz w:val="16"/>
                <w:szCs w:val="16"/>
              </w:rPr>
            </w:pPr>
            <w:r>
              <w:rPr>
                <w:rFonts w:ascii="Arial" w:hAnsi="Arial" w:cs="Arial"/>
                <w:sz w:val="16"/>
                <w:szCs w:val="16"/>
              </w:rPr>
              <w:t xml:space="preserve">Business owner (Head of the unit)</w:t>
            </w:r>
          </w:p>
        </w:tc>
        <w:tc>
          <w:tcPr>
            <w:tcW w:w="1296" w:type="dxa"/>
          </w:tcPr>
          <w:p>
            <w:pPr>
              <w:spacing w:after="20" w:before="20"/>
              <w:rPr>
                <w:rFonts w:ascii="Arial" w:hAnsi="Arial" w:cs="Arial"/>
                <w:sz w:val="16"/>
                <w:szCs w:val="16"/>
              </w:rPr>
            </w:pPr>
            <w:r>
              <w:rPr>
                <w:rFonts w:ascii="Arial" w:hAnsi="Arial" w:cs="Arial"/>
                <w:sz w:val="16"/>
                <w:szCs w:val="16"/>
              </w:rPr>
              <w:t xml:space="preserve">Same day</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2 Assess</w:t>
            </w:r>
          </w:p>
        </w:tc>
        <w:tc>
          <w:tcPr>
            <w:tcW w:w="5616" w:type="dxa"/>
          </w:tcPr>
          <w:p>
            <w:pPr>
              <w:spacing w:after="20" w:before="20"/>
              <w:rPr>
                <w:rFonts w:ascii="Arial" w:hAnsi="Arial" w:cs="Arial"/>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Arial" w:hAnsi="Arial" w:cs="Arial"/>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Arial" w:hAnsi="Arial" w:cs="Arial"/>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3 Approve</w:t>
            </w:r>
          </w:p>
        </w:tc>
        <w:tc>
          <w:tcPr>
            <w:tcW w:w="5616" w:type="dxa"/>
          </w:tcPr>
          <w:p>
            <w:pPr>
              <w:spacing w:after="20" w:before="20"/>
              <w:rPr>
                <w:rFonts w:ascii="Arial" w:hAnsi="Arial" w:cs="Arial"/>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Arial" w:hAnsi="Arial" w:cs="Arial"/>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Arial" w:hAnsi="Arial" w:cs="Arial"/>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4 Schedule</w:t>
            </w:r>
          </w:p>
        </w:tc>
        <w:tc>
          <w:tcPr>
            <w:tcW w:w="5616" w:type="dxa"/>
          </w:tcPr>
          <w:p>
            <w:pPr>
              <w:keepNext/>
              <w:spacing w:after="20" w:before="20"/>
              <w:rPr>
                <w:rFonts w:ascii="Arial" w:hAnsi="Arial" w:cs="Arial"/>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Arial" w:hAnsi="Arial" w:cs="Arial"/>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Arial" w:hAnsi="Arial" w:cs="Arial"/>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5 Test</w:t>
            </w:r>
          </w:p>
        </w:tc>
        <w:tc>
          <w:tcPr>
            <w:tcW w:w="5616" w:type="dxa"/>
          </w:tcPr>
          <w:p>
            <w:pPr>
              <w:keepNext/>
              <w:spacing w:after="20" w:before="20"/>
              <w:rPr>
                <w:rFonts w:ascii="Arial" w:hAnsi="Arial" w:cs="Arial"/>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Arial" w:hAnsi="Arial" w:cs="Arial"/>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Arial" w:hAnsi="Arial" w:cs="Arial"/>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6 Close</w:t>
            </w:r>
          </w:p>
        </w:tc>
        <w:tc>
          <w:tcPr>
            <w:tcW w:w="5616" w:type="dxa"/>
          </w:tcPr>
          <w:p>
            <w:pPr>
              <w:spacing w:after="20" w:before="20"/>
              <w:rPr>
                <w:rFonts w:ascii="Arial" w:hAnsi="Arial" w:cs="Arial"/>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Arial" w:hAnsi="Arial" w:cs="Arial"/>
                <w:sz w:val="16"/>
                <w:szCs w:val="16"/>
              </w:rPr>
            </w:pPr>
            <w:r>
              <w:rPr>
                <w:rFonts w:ascii="Arial" w:hAnsi="Arial" w:cs="Arial"/>
                <w:sz w:val="16"/>
                <w:szCs w:val="16"/>
              </w:rPr>
              <w:t xml:space="preserve">System Analyst; signatories of this FRS</w:t>
            </w:r>
          </w:p>
        </w:tc>
        <w:tc>
          <w:tcPr>
            <w:tcW w:w="1296" w:type="dxa"/>
          </w:tcPr>
          <w:p>
            <w:pPr>
              <w:spacing w:after="20" w:before="20"/>
              <w:rPr>
                <w:rFonts w:ascii="Arial" w:hAnsi="Arial" w:cs="Arial"/>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sz w:val="24"/>
          <w:szCs w:val="24"/>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29"/>
        <w:gridCol w:w="2304"/>
        <w:gridCol w:w="2664"/>
        <w:gridCol w:w="1872"/>
        <w:gridCol w:w="655"/>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729"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729" w:type="dxa"/>
          </w:tcPr>
          <w:p>
            <w:pPr>
              <w:spacing w:after="20" w:before="20"/>
              <w:rPr>
                <w:rFonts w:ascii="Arial" w:hAnsi="Arial" w:cs="Arial"/>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Arial" w:hAnsi="Arial" w:cs="Arial"/>
                <w:sz w:val="16"/>
                <w:szCs w:val="16"/>
              </w:rPr>
            </w:pPr>
            <w:r>
              <w:rPr>
                <w:rFonts w:ascii="Arial" w:hAnsi="Arial" w:cs="Arial"/>
                <w:sz w:val="16"/>
                <w:szCs w:val="16"/>
              </w:rPr>
              <w:t xml:space="preserve">Section 1.4</w:t>
            </w:r>
          </w:p>
        </w:tc>
        <w:tc>
          <w:tcPr>
            <w:tcW w:w="2664" w:type="dxa"/>
          </w:tcPr>
          <w:p>
            <w:pPr>
              <w:spacing w:after="20" w:before="20"/>
              <w:rPr>
                <w:rFonts w:ascii="Arial" w:hAnsi="Arial" w:cs="Arial"/>
                <w:sz w:val="16"/>
                <w:szCs w:val="16"/>
              </w:rPr>
            </w:pPr>
            <w:r>
              <w:rPr>
                <w:rFonts w:ascii="Arial" w:hAnsi="Arial" w:cs="Arial"/>
                <w:sz w:val="16"/>
                <w:szCs w:val="16"/>
              </w:rPr>
              <w:t xml:space="preserve">The list is complete and correct</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729" w:type="dxa"/>
          </w:tcPr>
          <w:p>
            <w:pPr>
              <w:spacing w:after="20" w:before="20"/>
              <w:rPr>
                <w:rFonts w:ascii="Arial" w:hAnsi="Arial" w:cs="Arial"/>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Arial" w:hAnsi="Arial" w:cs="Arial"/>
                <w:sz w:val="16"/>
                <w:szCs w:val="16"/>
              </w:rPr>
            </w:pPr>
            <w:r>
              <w:rPr>
                <w:rFonts w:ascii="Arial" w:hAnsi="Arial" w:cs="Arial"/>
                <w:sz w:val="16"/>
                <w:szCs w:val="16"/>
              </w:rPr>
              <w:t xml:space="preserve">Section 2</w:t>
            </w:r>
          </w:p>
        </w:tc>
        <w:tc>
          <w:tcPr>
            <w:tcW w:w="2664" w:type="dxa"/>
          </w:tcPr>
          <w:p>
            <w:pPr>
              <w:spacing w:after="20" w:before="20"/>
              <w:rPr>
                <w:rFonts w:ascii="Arial" w:hAnsi="Arial" w:cs="Arial"/>
                <w:sz w:val="16"/>
                <w:szCs w:val="16"/>
              </w:rPr>
            </w:pPr>
            <w:r>
              <w:rPr>
                <w:rFonts w:ascii="Arial" w:hAnsi="Arial" w:cs="Arial"/>
                <w:sz w:val="16"/>
                <w:szCs w:val="16"/>
              </w:rPr>
              <w:t xml:space="preserve">Each BRD ID maps to the right FRPM items</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729" w:type="dxa"/>
          </w:tcPr>
          <w:p>
            <w:pPr>
              <w:spacing w:after="20" w:before="20"/>
              <w:rPr>
                <w:rFonts w:ascii="Arial" w:hAnsi="Arial" w:cs="Arial"/>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Arial" w:hAnsi="Arial" w:cs="Arial"/>
                <w:sz w:val="16"/>
                <w:szCs w:val="16"/>
              </w:rPr>
            </w:pPr>
            <w:r>
              <w:rPr>
                <w:rFonts w:ascii="Arial" w:hAnsi="Arial" w:cs="Arial"/>
                <w:sz w:val="16"/>
                <w:szCs w:val="16"/>
              </w:rPr>
              <w:t xml:space="preserve">FRPM.011; Annex E; Annex O.2.1</w:t>
            </w:r>
          </w:p>
        </w:tc>
        <w:tc>
          <w:tcPr>
            <w:tcW w:w="2664" w:type="dxa"/>
          </w:tcPr>
          <w:p>
            <w:pPr>
              <w:spacing w:after="20" w:before="20"/>
              <w:rPr>
                <w:rFonts w:ascii="Arial" w:hAnsi="Arial" w:cs="Arial"/>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729" w:type="dxa"/>
          </w:tcPr>
          <w:p>
            <w:pPr>
              <w:spacing w:after="20" w:before="20"/>
              <w:rPr>
                <w:rFonts w:ascii="Arial" w:hAnsi="Arial" w:cs="Arial"/>
                <w:sz w:val="16"/>
                <w:szCs w:val="16"/>
              </w:rPr>
            </w:pPr>
            <w:r>
              <w:rPr>
                <w:rFonts w:ascii="Arial" w:hAnsi="Arial" w:cs="Arial"/>
                <w:sz w:val="16"/>
                <w:szCs w:val="16"/>
              </w:rPr>
              <w:t xml:space="preserve">TSU review and approval steps</w:t>
            </w:r>
          </w:p>
        </w:tc>
        <w:tc>
          <w:tcPr>
            <w:tcW w:w="2304" w:type="dxa"/>
          </w:tcPr>
          <w:p>
            <w:pPr>
              <w:spacing w:after="20" w:before="20"/>
              <w:rPr>
                <w:rFonts w:ascii="Arial" w:hAnsi="Arial" w:cs="Arial"/>
                <w:sz w:val="16"/>
                <w:szCs w:val="16"/>
              </w:rPr>
            </w:pPr>
            <w:r>
              <w:rPr>
                <w:rFonts w:ascii="Arial" w:hAnsi="Arial" w:cs="Arial"/>
                <w:sz w:val="16"/>
                <w:szCs w:val="16"/>
              </w:rPr>
              <w:t xml:space="preserve">FRPM.011.03; Annex O.2.1; Annex M (C06)</w:t>
            </w:r>
          </w:p>
        </w:tc>
        <w:tc>
          <w:tcPr>
            <w:tcW w:w="2664" w:type="dxa"/>
          </w:tcPr>
          <w:p>
            <w:pPr>
              <w:spacing w:after="20" w:before="20"/>
              <w:rPr>
                <w:rFonts w:ascii="Arial" w:hAnsi="Arial" w:cs="Arial"/>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729" w:type="dxa"/>
          </w:tcPr>
          <w:p>
            <w:pPr>
              <w:spacing w:after="20" w:before="20"/>
              <w:rPr>
                <w:rFonts w:ascii="Arial" w:hAnsi="Arial" w:cs="Arial"/>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Arial" w:hAnsi="Arial" w:cs="Arial"/>
                <w:sz w:val="16"/>
                <w:szCs w:val="16"/>
              </w:rPr>
            </w:pPr>
            <w:r>
              <w:rPr>
                <w:rFonts w:ascii="Arial" w:hAnsi="Arial" w:cs="Arial"/>
                <w:sz w:val="16"/>
                <w:szCs w:val="16"/>
              </w:rPr>
              <w:t xml:space="preserve">FRPM.012.01; Annex Q (DO-02); Annex P (NT-05)</w:t>
            </w:r>
          </w:p>
        </w:tc>
        <w:tc>
          <w:tcPr>
            <w:tcW w:w="2664" w:type="dxa"/>
          </w:tcPr>
          <w:p>
            <w:pPr>
              <w:spacing w:after="20" w:before="20"/>
              <w:rPr>
                <w:rFonts w:ascii="Arial" w:hAnsi="Arial" w:cs="Arial"/>
                <w:sz w:val="16"/>
                <w:szCs w:val="16"/>
              </w:rPr>
            </w:pPr>
            <w:r>
              <w:rPr>
                <w:rFonts w:ascii="Arial" w:hAnsi="Arial" w:cs="Arial"/>
                <w:sz w:val="16"/>
                <w:szCs w:val="16"/>
              </w:rPr>
              <w:t xml:space="preserve">Approver, layout (Annex F) and e-mail text</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729" w:type="dxa"/>
          </w:tcPr>
          <w:p>
            <w:pPr>
              <w:spacing w:after="20" w:before="20"/>
              <w:rPr>
                <w:rFonts w:ascii="Arial" w:hAnsi="Arial" w:cs="Arial"/>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Arial" w:hAnsi="Arial" w:cs="Arial"/>
                <w:sz w:val="16"/>
                <w:szCs w:val="16"/>
              </w:rPr>
            </w:pPr>
            <w:r>
              <w:rPr>
                <w:rFonts w:ascii="Arial" w:hAnsi="Arial" w:cs="Arial"/>
                <w:sz w:val="16"/>
                <w:szCs w:val="16"/>
              </w:rPr>
              <w:t xml:space="preserve">FRPM.012.02 to FRPM.012.04; Annex M (C14, C15)</w:t>
            </w:r>
          </w:p>
        </w:tc>
        <w:tc>
          <w:tcPr>
            <w:tcW w:w="2664" w:type="dxa"/>
          </w:tcPr>
          <w:p>
            <w:pPr>
              <w:spacing w:after="20" w:before="20"/>
              <w:rPr>
                <w:rFonts w:ascii="Arial" w:hAnsi="Arial" w:cs="Arial"/>
                <w:sz w:val="16"/>
                <w:szCs w:val="16"/>
              </w:rPr>
            </w:pPr>
            <w:r>
              <w:rPr>
                <w:rFonts w:ascii="Arial" w:hAnsi="Arial" w:cs="Arial"/>
                <w:sz w:val="16"/>
                <w:szCs w:val="16"/>
              </w:rPr>
              <w:t xml:space="preserve">Response values; master and client views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729" w:type="dxa"/>
          </w:tcPr>
          <w:p>
            <w:pPr>
              <w:spacing w:after="20" w:before="20"/>
              <w:rPr>
                <w:rFonts w:ascii="Arial" w:hAnsi="Arial" w:cs="Arial"/>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Arial" w:hAnsi="Arial" w:cs="Arial"/>
                <w:sz w:val="16"/>
                <w:szCs w:val="16"/>
              </w:rPr>
            </w:pPr>
            <w:r>
              <w:rPr>
                <w:rFonts w:ascii="Arial" w:hAnsi="Arial" w:cs="Arial"/>
                <w:sz w:val="16"/>
                <w:szCs w:val="16"/>
              </w:rPr>
              <w:t xml:space="preserve">FRPM.013.02; Annex O.2.3</w:t>
            </w:r>
          </w:p>
        </w:tc>
        <w:tc>
          <w:tcPr>
            <w:tcW w:w="2664" w:type="dxa"/>
          </w:tcPr>
          <w:p>
            <w:pPr>
              <w:spacing w:after="20" w:before="20"/>
              <w:rPr>
                <w:rFonts w:ascii="Arial" w:hAnsi="Arial" w:cs="Arial"/>
                <w:sz w:val="16"/>
                <w:szCs w:val="16"/>
              </w:rPr>
            </w:pPr>
            <w:r>
              <w:rPr>
                <w:rFonts w:ascii="Arial" w:hAnsi="Arial" w:cs="Arial"/>
                <w:sz w:val="16"/>
                <w:szCs w:val="16"/>
              </w:rPr>
              <w:t xml:space="preserve">Steps and service levels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729" w:type="dxa"/>
          </w:tcPr>
          <w:p>
            <w:pPr>
              <w:spacing w:after="20" w:before="20"/>
              <w:rPr>
                <w:rFonts w:ascii="Arial" w:hAnsi="Arial" w:cs="Arial"/>
                <w:sz w:val="16"/>
                <w:szCs w:val="16"/>
              </w:rPr>
            </w:pPr>
            <w:r>
              <w:rPr>
                <w:rFonts w:ascii="Arial" w:hAnsi="Arial" w:cs="Arial"/>
                <w:sz w:val="16"/>
                <w:szCs w:val="16"/>
              </w:rPr>
              <w:t xml:space="preserve">ManCom approval</w:t>
            </w:r>
          </w:p>
        </w:tc>
        <w:tc>
          <w:tcPr>
            <w:tcW w:w="2304" w:type="dxa"/>
          </w:tcPr>
          <w:p>
            <w:pPr>
              <w:spacing w:after="20" w:before="20"/>
              <w:rPr>
                <w:rFonts w:ascii="Arial" w:hAnsi="Arial" w:cs="Arial"/>
                <w:sz w:val="16"/>
                <w:szCs w:val="16"/>
              </w:rPr>
            </w:pPr>
            <w:r>
              <w:rPr>
                <w:rFonts w:ascii="Arial" w:hAnsi="Arial" w:cs="Arial"/>
                <w:sz w:val="16"/>
                <w:szCs w:val="16"/>
              </w:rPr>
              <w:t xml:space="preserve">FRPM.014; Annex O.2.3; Annex P (NT-13, NT-14)</w:t>
            </w:r>
          </w:p>
        </w:tc>
        <w:tc>
          <w:tcPr>
            <w:tcW w:w="2664" w:type="dxa"/>
          </w:tcPr>
          <w:p>
            <w:pPr>
              <w:spacing w:after="20" w:before="20"/>
              <w:rPr>
                <w:rFonts w:ascii="Arial" w:hAnsi="Arial" w:cs="Arial"/>
                <w:sz w:val="16"/>
                <w:szCs w:val="16"/>
              </w:rPr>
            </w:pPr>
            <w:r>
              <w:rPr>
                <w:rFonts w:ascii="Arial" w:hAnsi="Arial" w:cs="Arial"/>
                <w:sz w:val="16"/>
                <w:szCs w:val="16"/>
              </w:rPr>
              <w:t xml:space="preserve">Approver list, President's step, e-mail texts</w:t>
            </w:r>
          </w:p>
        </w:tc>
        <w:tc>
          <w:tcPr>
            <w:tcW w:w="1872" w:type="dxa"/>
          </w:tcPr>
          <w:p>
            <w:pPr>
              <w:spacing w:after="20" w:before="20"/>
              <w:rPr>
                <w:rFonts w:ascii="Arial" w:hAnsi="Arial" w:cs="Arial"/>
                <w:sz w:val="16"/>
                <w:szCs w:val="16"/>
              </w:rPr>
            </w:pPr>
            <w:r>
              <w:rPr>
                <w:rFonts w:ascii="Arial" w:hAnsi="Arial" w:cs="Arial"/>
                <w:sz w:val="16"/>
                <w:szCs w:val="16"/>
              </w:rPr>
              <w:t xml:space="preserve">ManCom;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729" w:type="dxa"/>
          </w:tcPr>
          <w:p>
            <w:pPr>
              <w:spacing w:after="20" w:before="20"/>
              <w:rPr>
                <w:rFonts w:ascii="Arial" w:hAnsi="Arial" w:cs="Arial"/>
                <w:sz w:val="16"/>
                <w:szCs w:val="16"/>
              </w:rPr>
            </w:pPr>
            <w:r>
              <w:rPr>
                <w:rFonts w:ascii="Arial" w:hAnsi="Arial" w:cs="Arial"/>
                <w:sz w:val="16"/>
                <w:szCs w:val="16"/>
              </w:rPr>
              <w:t xml:space="preserve">MBS set-up and post-setup validation</w:t>
            </w:r>
          </w:p>
        </w:tc>
        <w:tc>
          <w:tcPr>
            <w:tcW w:w="2304" w:type="dxa"/>
          </w:tcPr>
          <w:p>
            <w:pPr>
              <w:spacing w:after="20" w:before="20"/>
              <w:rPr>
                <w:rFonts w:ascii="Arial" w:hAnsi="Arial" w:cs="Arial"/>
                <w:sz w:val="16"/>
                <w:szCs w:val="16"/>
              </w:rPr>
            </w:pPr>
            <w:r>
              <w:rPr>
                <w:rFonts w:ascii="Arial" w:hAnsi="Arial" w:cs="Arial"/>
                <w:sz w:val="16"/>
                <w:szCs w:val="16"/>
              </w:rPr>
              <w:t xml:space="preserve">FRPM.016; Annex O.2.4</w:t>
            </w:r>
          </w:p>
        </w:tc>
        <w:tc>
          <w:tcPr>
            <w:tcW w:w="2664" w:type="dxa"/>
          </w:tcPr>
          <w:p>
            <w:pPr>
              <w:spacing w:after="20" w:before="20"/>
              <w:rPr>
                <w:rFonts w:ascii="Arial" w:hAnsi="Arial" w:cs="Arial"/>
                <w:sz w:val="16"/>
                <w:szCs w:val="16"/>
              </w:rPr>
            </w:pPr>
            <w:r>
              <w:rPr>
                <w:rFonts w:ascii="Arial" w:hAnsi="Arial" w:cs="Arial"/>
                <w:sz w:val="16"/>
                <w:szCs w:val="16"/>
              </w:rPr>
              <w:t xml:space="preserve">Validator and checklist</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729" w:type="dxa"/>
          </w:tcPr>
          <w:p>
            <w:pPr>
              <w:spacing w:after="20" w:before="20"/>
              <w:rPr>
                <w:rFonts w:ascii="Arial" w:hAnsi="Arial" w:cs="Arial"/>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Arial" w:hAnsi="Arial" w:cs="Arial"/>
                <w:sz w:val="16"/>
                <w:szCs w:val="16"/>
              </w:rPr>
            </w:pPr>
            <w:r>
              <w:rPr>
                <w:rFonts w:ascii="Arial" w:hAnsi="Arial" w:cs="Arial"/>
                <w:sz w:val="16"/>
                <w:szCs w:val="16"/>
              </w:rPr>
              <w:t xml:space="preserve">FRPM.024; Annex O.2.10</w:t>
            </w:r>
          </w:p>
        </w:tc>
        <w:tc>
          <w:tcPr>
            <w:tcW w:w="2664" w:type="dxa"/>
          </w:tcPr>
          <w:p>
            <w:pPr>
              <w:spacing w:after="20" w:before="20"/>
              <w:rPr>
                <w:rFonts w:ascii="Arial" w:hAnsi="Arial" w:cs="Arial"/>
                <w:sz w:val="16"/>
                <w:szCs w:val="16"/>
              </w:rPr>
            </w:pPr>
            <w:r>
              <w:rPr>
                <w:rFonts w:ascii="Arial" w:hAnsi="Arial" w:cs="Arial"/>
                <w:sz w:val="16"/>
                <w:szCs w:val="16"/>
              </w:rPr>
              <w:t xml:space="preserve">Approver and validity of exceptions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729" w:type="dxa"/>
          </w:tcPr>
          <w:p>
            <w:pPr>
              <w:spacing w:after="20" w:before="20"/>
              <w:rPr>
                <w:rFonts w:ascii="Arial" w:hAnsi="Arial" w:cs="Arial"/>
                <w:sz w:val="16"/>
                <w:szCs w:val="16"/>
              </w:rPr>
            </w:pPr>
            <w:r>
              <w:rPr>
                <w:rFonts w:ascii="Arial" w:hAnsi="Arial" w:cs="Arial"/>
                <w:sz w:val="16"/>
                <w:szCs w:val="16"/>
              </w:rPr>
              <w:t xml:space="preserve">Advisories</w:t>
            </w:r>
          </w:p>
        </w:tc>
        <w:tc>
          <w:tcPr>
            <w:tcW w:w="2304" w:type="dxa"/>
          </w:tcPr>
          <w:p>
            <w:pPr>
              <w:spacing w:after="20" w:before="20"/>
              <w:rPr>
                <w:rFonts w:ascii="Arial" w:hAnsi="Arial" w:cs="Arial"/>
                <w:sz w:val="16"/>
                <w:szCs w:val="16"/>
              </w:rPr>
            </w:pPr>
            <w:r>
              <w:rPr>
                <w:rFonts w:ascii="Arial" w:hAnsi="Arial" w:cs="Arial"/>
                <w:sz w:val="16"/>
                <w:szCs w:val="16"/>
              </w:rPr>
              <w:t xml:space="preserve">FRPM.025; Annex P (NT-03, NT-06); Annex Q (DO-06)</w:t>
            </w:r>
          </w:p>
        </w:tc>
        <w:tc>
          <w:tcPr>
            <w:tcW w:w="2664" w:type="dxa"/>
          </w:tcPr>
          <w:p>
            <w:pPr>
              <w:spacing w:after="20" w:before="20"/>
              <w:rPr>
                <w:rFonts w:ascii="Arial" w:hAnsi="Arial" w:cs="Arial"/>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729" w:type="dxa"/>
          </w:tcPr>
          <w:p>
            <w:pPr>
              <w:spacing w:after="20" w:before="20"/>
              <w:rPr>
                <w:rFonts w:ascii="Arial" w:hAnsi="Arial" w:cs="Arial"/>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Arial" w:hAnsi="Arial" w:cs="Arial"/>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Arial" w:hAnsi="Arial" w:cs="Arial"/>
                <w:sz w:val="16"/>
                <w:szCs w:val="16"/>
              </w:rPr>
            </w:pPr>
            <w:r>
              <w:rPr>
                <w:rFonts w:ascii="Arial" w:hAnsi="Arial" w:cs="Arial"/>
                <w:sz w:val="16"/>
                <w:szCs w:val="16"/>
              </w:rPr>
              <w:t xml:space="preserve">Alert days, recipients, automatic drafting</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729" w:type="dxa"/>
          </w:tcPr>
          <w:p>
            <w:pPr>
              <w:spacing w:after="20" w:before="20"/>
              <w:rPr>
                <w:rFonts w:ascii="Arial" w:hAnsi="Arial" w:cs="Arial"/>
                <w:sz w:val="16"/>
                <w:szCs w:val="16"/>
              </w:rPr>
            </w:pPr>
            <w:r>
              <w:rPr>
                <w:rFonts w:ascii="Arial" w:hAnsi="Arial" w:cs="Arial"/>
                <w:sz w:val="16"/>
                <w:szCs w:val="16"/>
              </w:rPr>
              <w:t xml:space="preserve">Incentive rules (CPC2)</w:t>
            </w:r>
          </w:p>
        </w:tc>
        <w:tc>
          <w:tcPr>
            <w:tcW w:w="2304" w:type="dxa"/>
          </w:tcPr>
          <w:p>
            <w:pPr>
              <w:spacing w:after="20" w:before="20"/>
              <w:rPr>
                <w:rFonts w:ascii="Arial" w:hAnsi="Arial" w:cs="Arial"/>
                <w:sz w:val="16"/>
                <w:szCs w:val="16"/>
              </w:rPr>
            </w:pPr>
            <w:r>
              <w:rPr>
                <w:rFonts w:ascii="Arial" w:hAnsi="Arial" w:cs="Arial"/>
                <w:sz w:val="16"/>
                <w:szCs w:val="16"/>
              </w:rPr>
              <w:t xml:space="preserve">FRPM.018; Annex O.2.9</w:t>
            </w:r>
          </w:p>
        </w:tc>
        <w:tc>
          <w:tcPr>
            <w:tcW w:w="2664" w:type="dxa"/>
          </w:tcPr>
          <w:p>
            <w:pPr>
              <w:spacing w:after="20" w:before="20"/>
              <w:rPr>
                <w:rFonts w:ascii="Arial" w:hAnsi="Arial" w:cs="Arial"/>
                <w:sz w:val="16"/>
                <w:szCs w:val="16"/>
              </w:rPr>
            </w:pPr>
            <w:r>
              <w:rPr>
                <w:rFonts w:ascii="Arial" w:hAnsi="Arial" w:cs="Arial"/>
                <w:sz w:val="16"/>
                <w:szCs w:val="16"/>
              </w:rPr>
              <w:t xml:space="preserve">Rule content and definition of CPC2</w:t>
            </w:r>
          </w:p>
        </w:tc>
        <w:tc>
          <w:tcPr>
            <w:tcW w:w="1872" w:type="dxa"/>
          </w:tcPr>
          <w:p>
            <w:pPr>
              <w:spacing w:after="20" w:before="20"/>
              <w:rPr>
                <w:rFonts w:ascii="Arial" w:hAnsi="Arial" w:cs="Arial"/>
                <w:sz w:val="16"/>
                <w:szCs w:val="16"/>
              </w:rPr>
            </w:pPr>
            <w:r>
              <w:rPr>
                <w:rFonts w:ascii="Arial" w:hAnsi="Arial" w:cs="Arial"/>
                <w:sz w:val="16"/>
                <w:szCs w:val="16"/>
              </w:rPr>
              <w:t xml:space="preserve">Head, MBS;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729" w:type="dxa"/>
          </w:tcPr>
          <w:p>
            <w:pPr>
              <w:spacing w:after="20" w:before="20"/>
              <w:rPr>
                <w:rFonts w:ascii="Arial" w:hAnsi="Arial" w:cs="Arial"/>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Arial" w:hAnsi="Arial" w:cs="Arial"/>
                <w:sz w:val="16"/>
                <w:szCs w:val="16"/>
              </w:rPr>
            </w:pPr>
            <w:r>
              <w:rPr>
                <w:rFonts w:ascii="Arial" w:hAnsi="Arial" w:cs="Arial"/>
                <w:sz w:val="16"/>
                <w:szCs w:val="16"/>
              </w:rPr>
              <w:t xml:space="preserve">FRPM.003.08, FRPM.022, FRPM.023; Annex A</w:t>
            </w:r>
          </w:p>
        </w:tc>
        <w:tc>
          <w:tcPr>
            <w:tcW w:w="2664" w:type="dxa"/>
          </w:tcPr>
          <w:p>
            <w:pPr>
              <w:spacing w:after="20" w:before="20"/>
              <w:rPr>
                <w:rFonts w:ascii="Arial" w:hAnsi="Arial" w:cs="Arial"/>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Arial" w:hAnsi="Arial" w:cs="Arial"/>
                <w:sz w:val="16"/>
                <w:szCs w:val="16"/>
              </w:rPr>
            </w:pPr>
            <w:r>
              <w:rPr>
                <w:rFonts w:ascii="Arial" w:hAnsi="Arial" w:cs="Arial"/>
                <w:sz w:val="16"/>
                <w:szCs w:val="16"/>
              </w:rPr>
              <w:t xml:space="preserve">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729" w:type="dxa"/>
          </w:tcPr>
          <w:p>
            <w:pPr>
              <w:spacing w:after="20" w:before="20"/>
              <w:rPr>
                <w:rFonts w:ascii="Arial" w:hAnsi="Arial" w:cs="Arial"/>
                <w:sz w:val="16"/>
                <w:szCs w:val="16"/>
              </w:rPr>
            </w:pPr>
            <w:r>
              <w:rPr>
                <w:rFonts w:ascii="Arial" w:hAnsi="Arial" w:cs="Arial"/>
                <w:sz w:val="16"/>
                <w:szCs w:val="16"/>
              </w:rPr>
              <w:t xml:space="preserve">Non-package quotation requests</w:t>
            </w:r>
          </w:p>
        </w:tc>
        <w:tc>
          <w:tcPr>
            <w:tcW w:w="2304" w:type="dxa"/>
          </w:tcPr>
          <w:p>
            <w:pPr>
              <w:spacing w:after="20" w:before="20"/>
              <w:rPr>
                <w:rFonts w:ascii="Arial" w:hAnsi="Arial" w:cs="Arial"/>
                <w:sz w:val="16"/>
                <w:szCs w:val="16"/>
              </w:rPr>
            </w:pPr>
            <w:r>
              <w:rPr>
                <w:rFonts w:ascii="Arial" w:hAnsi="Arial" w:cs="Arial"/>
                <w:sz w:val="16"/>
                <w:szCs w:val="16"/>
              </w:rPr>
              <w:t xml:space="preserve">FRPM.005 to FRPM.010; Annex M (C01)</w:t>
            </w:r>
          </w:p>
        </w:tc>
        <w:tc>
          <w:tcPr>
            <w:tcW w:w="2664" w:type="dxa"/>
          </w:tcPr>
          <w:p>
            <w:pPr>
              <w:spacing w:after="20" w:before="20"/>
              <w:rPr>
                <w:rFonts w:ascii="Arial" w:hAnsi="Arial" w:cs="Arial"/>
                <w:sz w:val="16"/>
                <w:szCs w:val="16"/>
              </w:rPr>
            </w:pPr>
            <w:r>
              <w:rPr>
                <w:rFonts w:ascii="Arial" w:hAnsi="Arial" w:cs="Arial"/>
                <w:sz w:val="16"/>
                <w:szCs w:val="16"/>
              </w:rPr>
              <w:t xml:space="preserve">Where the non-package process is specified</w:t>
            </w:r>
          </w:p>
        </w:tc>
        <w:tc>
          <w:tcPr>
            <w:tcW w:w="1872" w:type="dxa"/>
          </w:tcPr>
          <w:p>
            <w:pPr>
              <w:spacing w:after="20" w:before="20"/>
              <w:rPr>
                <w:rFonts w:ascii="Arial" w:hAnsi="Arial" w:cs="Arial"/>
                <w:sz w:val="16"/>
                <w:szCs w:val="16"/>
              </w:rPr>
            </w:pPr>
            <w:r>
              <w:rPr>
                <w:rFonts w:ascii="Arial" w:hAnsi="Arial" w:cs="Arial"/>
                <w:sz w:val="16"/>
                <w:szCs w:val="16"/>
              </w:rPr>
              <w:t xml:space="preserve">Product Owner; BPS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729" w:type="dxa"/>
          </w:tcPr>
          <w:p>
            <w:pPr>
              <w:spacing w:after="20" w:before="20"/>
              <w:rPr>
                <w:rFonts w:ascii="Arial" w:hAnsi="Arial" w:cs="Arial"/>
                <w:sz w:val="16"/>
                <w:szCs w:val="16"/>
              </w:rPr>
            </w:pPr>
            <w:r>
              <w:rPr>
                <w:rFonts w:ascii="Arial" w:hAnsi="Arial" w:cs="Arial"/>
                <w:sz w:val="16"/>
                <w:szCs w:val="16"/>
              </w:rPr>
              <w:t xml:space="preserve">Workflow, approvals and service levels</w:t>
            </w:r>
          </w:p>
        </w:tc>
        <w:tc>
          <w:tcPr>
            <w:tcW w:w="2304" w:type="dxa"/>
          </w:tcPr>
          <w:p>
            <w:pPr>
              <w:spacing w:after="20" w:before="20"/>
              <w:rPr>
                <w:rFonts w:ascii="Arial" w:hAnsi="Arial" w:cs="Arial"/>
                <w:sz w:val="16"/>
                <w:szCs w:val="16"/>
              </w:rPr>
            </w:pPr>
            <w:r>
              <w:rPr>
                <w:rFonts w:ascii="Arial" w:hAnsi="Arial" w:cs="Arial"/>
                <w:sz w:val="16"/>
                <w:szCs w:val="16"/>
              </w:rPr>
              <w:t xml:space="preserve">Annex O</w:t>
            </w:r>
          </w:p>
        </w:tc>
        <w:tc>
          <w:tcPr>
            <w:tcW w:w="2664" w:type="dxa"/>
          </w:tcPr>
          <w:p>
            <w:pPr>
              <w:spacing w:after="20" w:before="20"/>
              <w:rPr>
                <w:rFonts w:ascii="Arial" w:hAnsi="Arial" w:cs="Arial"/>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729" w:type="dxa"/>
          </w:tcPr>
          <w:p>
            <w:pPr>
              <w:spacing w:after="20" w:before="20"/>
              <w:rPr>
                <w:rFonts w:ascii="Arial" w:hAnsi="Arial" w:cs="Arial"/>
                <w:sz w:val="16"/>
                <w:szCs w:val="16"/>
              </w:rPr>
            </w:pPr>
            <w:r>
              <w:rPr>
                <w:rFonts w:ascii="Arial" w:hAnsi="Arial" w:cs="Arial"/>
                <w:sz w:val="16"/>
                <w:szCs w:val="16"/>
              </w:rPr>
              <w:t xml:space="preserve">E-mail and notification texts</w:t>
            </w:r>
          </w:p>
        </w:tc>
        <w:tc>
          <w:tcPr>
            <w:tcW w:w="2304" w:type="dxa"/>
          </w:tcPr>
          <w:p>
            <w:pPr>
              <w:spacing w:after="20" w:before="20"/>
              <w:rPr>
                <w:rFonts w:ascii="Arial" w:hAnsi="Arial" w:cs="Arial"/>
                <w:sz w:val="16"/>
                <w:szCs w:val="16"/>
              </w:rPr>
            </w:pPr>
            <w:r>
              <w:rPr>
                <w:rFonts w:ascii="Arial" w:hAnsi="Arial" w:cs="Arial"/>
                <w:sz w:val="16"/>
                <w:szCs w:val="16"/>
              </w:rPr>
              <w:t xml:space="preserve">Annex P</w:t>
            </w:r>
          </w:p>
        </w:tc>
        <w:tc>
          <w:tcPr>
            <w:tcW w:w="2664" w:type="dxa"/>
          </w:tcPr>
          <w:p>
            <w:pPr>
              <w:spacing w:after="20" w:before="20"/>
              <w:rPr>
                <w:rFonts w:ascii="Arial" w:hAnsi="Arial" w:cs="Arial"/>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729" w:type="dxa"/>
          </w:tcPr>
          <w:p>
            <w:pPr>
              <w:spacing w:after="20" w:before="20"/>
              <w:rPr>
                <w:rFonts w:ascii="Arial" w:hAnsi="Arial" w:cs="Arial"/>
                <w:sz w:val="16"/>
                <w:szCs w:val="16"/>
              </w:rPr>
            </w:pPr>
            <w:r>
              <w:rPr>
                <w:rFonts w:ascii="Arial" w:hAnsi="Arial" w:cs="Arial"/>
                <w:sz w:val="16"/>
                <w:szCs w:val="16"/>
              </w:rPr>
              <w:t xml:space="preserve">Document prints and formats</w:t>
            </w:r>
          </w:p>
        </w:tc>
        <w:tc>
          <w:tcPr>
            <w:tcW w:w="2304" w:type="dxa"/>
          </w:tcPr>
          <w:p>
            <w:pPr>
              <w:spacing w:after="20" w:before="20"/>
              <w:rPr>
                <w:rFonts w:ascii="Arial" w:hAnsi="Arial" w:cs="Arial"/>
                <w:sz w:val="16"/>
                <w:szCs w:val="16"/>
              </w:rPr>
            </w:pPr>
            <w:r>
              <w:rPr>
                <w:rFonts w:ascii="Arial" w:hAnsi="Arial" w:cs="Arial"/>
                <w:sz w:val="16"/>
                <w:szCs w:val="16"/>
              </w:rPr>
              <w:t xml:space="preserve">Annex Q</w:t>
            </w:r>
          </w:p>
        </w:tc>
        <w:tc>
          <w:tcPr>
            <w:tcW w:w="2664" w:type="dxa"/>
          </w:tcPr>
          <w:p>
            <w:pPr>
              <w:spacing w:after="20" w:before="20"/>
              <w:rPr>
                <w:rFonts w:ascii="Arial" w:hAnsi="Arial" w:cs="Arial"/>
                <w:sz w:val="16"/>
                <w:szCs w:val="16"/>
              </w:rPr>
            </w:pPr>
            <w:r>
              <w:rPr>
                <w:rFonts w:ascii="Arial" w:hAnsi="Arial" w:cs="Arial"/>
                <w:sz w:val="16"/>
                <w:szCs w:val="16"/>
              </w:rPr>
              <w:t xml:space="preserve">Layouts given or to be provided; protection</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729"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304" w:type="dxa"/>
          </w:tcPr>
          <w:p>
            <w:pPr>
              <w:spacing w:after="20" w:before="20"/>
              <w:rPr>
                <w:rFonts w:ascii="Arial" w:hAnsi="Arial" w:cs="Arial"/>
                <w:sz w:val="16"/>
                <w:szCs w:val="16"/>
              </w:rPr>
            </w:pPr>
            <w:r>
              <w:rPr>
                <w:rFonts w:ascii="Arial" w:hAnsi="Arial" w:cs="Arial"/>
                <w:sz w:val="16"/>
                <w:szCs w:val="16"/>
              </w:rPr>
              <w:t xml:space="preserve">Annex R</w:t>
            </w:r>
          </w:p>
        </w:tc>
        <w:tc>
          <w:tcPr>
            <w:tcW w:w="2664" w:type="dxa"/>
          </w:tcPr>
          <w:p>
            <w:pPr>
              <w:spacing w:after="20" w:before="20"/>
              <w:rPr>
                <w:rFonts w:ascii="Arial" w:hAnsi="Arial" w:cs="Arial"/>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729" w:type="dxa"/>
          </w:tcPr>
          <w:p>
            <w:pPr>
              <w:spacing w:after="20" w:before="20"/>
              <w:rPr>
                <w:rFonts w:ascii="Arial" w:hAnsi="Arial" w:cs="Arial"/>
                <w:sz w:val="16"/>
                <w:szCs w:val="16"/>
              </w:rPr>
            </w:pPr>
            <w:r>
              <w:rPr>
                <w:rFonts w:ascii="Arial" w:hAnsi="Arial" w:cs="Arial"/>
                <w:sz w:val="16"/>
                <w:szCs w:val="16"/>
              </w:rPr>
              <w:t xml:space="preserve">Integrations</w:t>
            </w:r>
          </w:p>
        </w:tc>
        <w:tc>
          <w:tcPr>
            <w:tcW w:w="2304" w:type="dxa"/>
          </w:tcPr>
          <w:p>
            <w:pPr>
              <w:spacing w:after="20" w:before="20"/>
              <w:rPr>
                <w:rFonts w:ascii="Arial" w:hAnsi="Arial" w:cs="Arial"/>
                <w:sz w:val="16"/>
                <w:szCs w:val="16"/>
              </w:rPr>
            </w:pPr>
            <w:r>
              <w:rPr>
                <w:rFonts w:ascii="Arial" w:hAnsi="Arial" w:cs="Arial"/>
                <w:sz w:val="16"/>
                <w:szCs w:val="16"/>
              </w:rPr>
              <w:t xml:space="preserve">Annex S</w:t>
            </w:r>
          </w:p>
        </w:tc>
        <w:tc>
          <w:tcPr>
            <w:tcW w:w="2664" w:type="dxa"/>
          </w:tcPr>
          <w:p>
            <w:pPr>
              <w:spacing w:after="20" w:before="20"/>
              <w:rPr>
                <w:rFonts w:ascii="Arial" w:hAnsi="Arial" w:cs="Arial"/>
                <w:sz w:val="16"/>
                <w:szCs w:val="16"/>
              </w:rPr>
            </w:pPr>
            <w:r>
              <w:rPr>
                <w:rFonts w:ascii="Arial" w:hAnsi="Arial" w:cs="Arial"/>
                <w:sz w:val="16"/>
                <w:szCs w:val="16"/>
              </w:rPr>
              <w:t xml:space="preserve">Interfaces and the BDOI inputs to provide</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729"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304" w:type="dxa"/>
          </w:tcPr>
          <w:p>
            <w:pPr>
              <w:spacing w:after="20" w:before="20"/>
              <w:rPr>
                <w:rFonts w:ascii="Arial" w:hAnsi="Arial" w:cs="Arial"/>
                <w:sz w:val="16"/>
                <w:szCs w:val="16"/>
              </w:rPr>
            </w:pPr>
            <w:r>
              <w:rPr>
                <w:rFonts w:ascii="Arial" w:hAnsi="Arial" w:cs="Arial"/>
                <w:sz w:val="16"/>
                <w:szCs w:val="16"/>
              </w:rPr>
              <w:t xml:space="preserve">Annex T</w:t>
            </w:r>
          </w:p>
        </w:tc>
        <w:tc>
          <w:tcPr>
            <w:tcW w:w="2664" w:type="dxa"/>
          </w:tcPr>
          <w:p>
            <w:pPr>
              <w:spacing w:after="20" w:before="20"/>
              <w:rPr>
                <w:rFonts w:ascii="Arial" w:hAnsi="Arial" w:cs="Arial"/>
                <w:sz w:val="16"/>
                <w:szCs w:val="16"/>
              </w:rPr>
            </w:pPr>
            <w:r>
              <w:rPr>
                <w:rFonts w:ascii="Arial" w:hAnsi="Arial" w:cs="Arial"/>
                <w:sz w:val="16"/>
                <w:szCs w:val="16"/>
              </w:rPr>
              <w:t xml:space="preserve">Targets and proposed values</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729" w:type="dxa"/>
          </w:tcPr>
          <w:p>
            <w:pPr>
              <w:spacing w:after="20" w:before="20"/>
              <w:rPr>
                <w:rFonts w:ascii="Arial" w:hAnsi="Arial" w:cs="Arial"/>
                <w:sz w:val="16"/>
                <w:szCs w:val="16"/>
              </w:rPr>
            </w:pPr>
            <w:r>
              <w:rPr>
                <w:rFonts w:ascii="Arial" w:hAnsi="Arial" w:cs="Arial"/>
                <w:sz w:val="16"/>
                <w:szCs w:val="16"/>
              </w:rPr>
              <w:t xml:space="preserve">Data set-up at go-live</w:t>
            </w:r>
          </w:p>
        </w:tc>
        <w:tc>
          <w:tcPr>
            <w:tcW w:w="2304" w:type="dxa"/>
          </w:tcPr>
          <w:p>
            <w:pPr>
              <w:spacing w:after="20" w:before="20"/>
              <w:rPr>
                <w:rFonts w:ascii="Arial" w:hAnsi="Arial" w:cs="Arial"/>
                <w:sz w:val="16"/>
                <w:szCs w:val="16"/>
              </w:rPr>
            </w:pPr>
            <w:r>
              <w:rPr>
                <w:rFonts w:ascii="Arial" w:hAnsi="Arial" w:cs="Arial"/>
                <w:sz w:val="16"/>
                <w:szCs w:val="16"/>
              </w:rPr>
              <w:t xml:space="preserve">Annex U</w:t>
            </w:r>
          </w:p>
        </w:tc>
        <w:tc>
          <w:tcPr>
            <w:tcW w:w="2664" w:type="dxa"/>
          </w:tcPr>
          <w:p>
            <w:pPr>
              <w:spacing w:after="20" w:before="20"/>
              <w:rPr>
                <w:rFonts w:ascii="Arial" w:hAnsi="Arial" w:cs="Arial"/>
                <w:sz w:val="16"/>
                <w:szCs w:val="16"/>
              </w:rPr>
            </w:pPr>
            <w:r>
              <w:rPr>
                <w:rFonts w:ascii="Arial" w:hAnsi="Arial" w:cs="Arial"/>
                <w:sz w:val="16"/>
                <w:szCs w:val="16"/>
              </w:rPr>
              <w:t xml:space="preserve">Owners and dates of each load</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729" w:type="dxa"/>
          </w:tcPr>
          <w:p>
            <w:pPr>
              <w:spacing w:after="20" w:before="20"/>
              <w:rPr>
                <w:rFonts w:ascii="Arial" w:hAnsi="Arial" w:cs="Arial"/>
                <w:sz w:val="16"/>
                <w:szCs w:val="16"/>
              </w:rPr>
            </w:pPr>
            <w:r>
              <w:rPr>
                <w:rFonts w:ascii="Arial" w:hAnsi="Arial" w:cs="Arial"/>
                <w:sz w:val="16"/>
                <w:szCs w:val="16"/>
              </w:rPr>
              <w:t xml:space="preserve">Open questions answered or assigned</w:t>
            </w:r>
          </w:p>
        </w:tc>
        <w:tc>
          <w:tcPr>
            <w:tcW w:w="2304" w:type="dxa"/>
          </w:tcPr>
          <w:p>
            <w:pPr>
              <w:spacing w:after="20" w:before="20"/>
              <w:rPr>
                <w:rFonts w:ascii="Arial" w:hAnsi="Arial" w:cs="Arial"/>
                <w:sz w:val="16"/>
                <w:szCs w:val="16"/>
              </w:rPr>
            </w:pPr>
            <w:r>
              <w:rPr>
                <w:rFonts w:ascii="Arial" w:hAnsi="Arial" w:cs="Arial"/>
                <w:sz w:val="16"/>
                <w:szCs w:val="16"/>
              </w:rPr>
              <w:t xml:space="preserve">Annex V</w:t>
            </w:r>
          </w:p>
        </w:tc>
        <w:tc>
          <w:tcPr>
            <w:tcW w:w="2664" w:type="dxa"/>
          </w:tcPr>
          <w:p>
            <w:pPr>
              <w:spacing w:after="20" w:before="20"/>
              <w:rPr>
                <w:rFonts w:ascii="Arial" w:hAnsi="Arial" w:cs="Arial"/>
                <w:sz w:val="16"/>
                <w:szCs w:val="16"/>
              </w:rPr>
            </w:pPr>
            <w:r>
              <w:rPr>
                <w:rFonts w:ascii="Arial" w:hAnsi="Arial" w:cs="Arial"/>
                <w:sz w:val="16"/>
                <w:szCs w:val="16"/>
              </w:rPr>
              <w:t xml:space="preserve">Each open question has an owner and a date</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729" w:type="dxa"/>
          </w:tcPr>
          <w:p>
            <w:pPr>
              <w:spacing w:after="20" w:before="20"/>
              <w:rPr>
                <w:rFonts w:ascii="Arial" w:hAnsi="Arial" w:cs="Arial"/>
                <w:sz w:val="16"/>
                <w:szCs w:val="16"/>
              </w:rPr>
            </w:pPr>
            <w:r>
              <w:rPr>
                <w:rFonts w:ascii="Arial" w:hAnsi="Arial" w:cs="Arial"/>
                <w:sz w:val="16"/>
                <w:szCs w:val="16"/>
              </w:rPr>
              <w:t xml:space="preserve">Observations and points for decision</w:t>
            </w:r>
          </w:p>
        </w:tc>
        <w:tc>
          <w:tcPr>
            <w:tcW w:w="2304" w:type="dxa"/>
          </w:tcPr>
          <w:p>
            <w:pPr>
              <w:spacing w:after="20" w:before="20"/>
              <w:rPr>
                <w:rFonts w:ascii="Arial" w:hAnsi="Arial" w:cs="Arial"/>
                <w:sz w:val="16"/>
                <w:szCs w:val="16"/>
              </w:rPr>
            </w:pPr>
            <w:r>
              <w:rPr>
                <w:rFonts w:ascii="Arial" w:hAnsi="Arial" w:cs="Arial"/>
                <w:sz w:val="16"/>
                <w:szCs w:val="16"/>
              </w:rPr>
              <w:t xml:space="preserve">Annex M</w:t>
            </w:r>
          </w:p>
        </w:tc>
        <w:tc>
          <w:tcPr>
            <w:tcW w:w="2664" w:type="dxa"/>
          </w:tcPr>
          <w:p>
            <w:pPr>
              <w:spacing w:after="20" w:before="20"/>
              <w:rPr>
                <w:rFonts w:ascii="Arial" w:hAnsi="Arial" w:cs="Arial"/>
                <w:sz w:val="16"/>
                <w:szCs w:val="16"/>
              </w:rPr>
            </w:pPr>
            <w:r>
              <w:rPr>
                <w:rFonts w:ascii="Arial" w:hAnsi="Arial" w:cs="Arial"/>
                <w:sz w:val="16"/>
                <w:szCs w:val="16"/>
              </w:rPr>
              <w:t xml:space="preserve">Decision recorded on each point</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25</w:t>
            </w:r>
          </w:p>
        </w:tc>
        <w:tc>
          <w:tcPr>
            <w:tcW w:w="2729" w:type="dxa"/>
          </w:tcPr>
          <w:p>
            <w:pPr>
              <w:spacing w:after="20" w:before="20"/>
              <w:rPr>
                <w:rFonts w:ascii="Arial" w:hAnsi="Arial" w:cs="Arial"/>
                <w:sz w:val="16"/>
                <w:szCs w:val="16"/>
              </w:rPr>
            </w:pPr>
            <w:r>
              <w:rPr>
                <w:rFonts w:ascii="Arial" w:hAnsi="Arial" w:cs="Arial"/>
                <w:sz w:val="16"/>
                <w:szCs w:val="16"/>
              </w:rPr>
              <w:t xml:space="preserve">Screens and messages</w:t>
            </w:r>
          </w:p>
        </w:tc>
        <w:tc>
          <w:tcPr>
            <w:tcW w:w="2304" w:type="dxa"/>
          </w:tcPr>
          <w:p>
            <w:pPr>
              <w:spacing w:after="20" w:before="20"/>
              <w:rPr>
                <w:rFonts w:ascii="Arial" w:hAnsi="Arial" w:cs="Arial"/>
                <w:sz w:val="16"/>
                <w:szCs w:val="16"/>
              </w:rPr>
            </w:pPr>
            <w:r>
              <w:rPr>
                <w:rFonts w:ascii="Arial" w:hAnsi="Arial" w:cs="Arial"/>
                <w:sz w:val="16"/>
                <w:szCs w:val="16"/>
              </w:rPr>
              <w:t xml:space="preserve">Annex G; Annex H</w:t>
            </w:r>
          </w:p>
        </w:tc>
        <w:tc>
          <w:tcPr>
            <w:tcW w:w="2664" w:type="dxa"/>
          </w:tcPr>
          <w:p>
            <w:pPr>
              <w:spacing w:after="20" w:before="20"/>
              <w:rPr>
                <w:rFonts w:ascii="Arial" w:hAnsi="Arial" w:cs="Arial"/>
                <w:sz w:val="16"/>
                <w:szCs w:val="16"/>
              </w:rPr>
            </w:pPr>
            <w:r>
              <w:rPr>
                <w:rFonts w:ascii="Arial" w:hAnsi="Arial" w:cs="Arial"/>
                <w:sz w:val="16"/>
                <w:szCs w:val="16"/>
              </w:rPr>
              <w:t xml:space="preserve">Screens, fields and messages as expected</w:t>
            </w:r>
          </w:p>
        </w:tc>
        <w:tc>
          <w:tcPr>
            <w:tcW w:w="1872" w:type="dxa"/>
          </w:tcPr>
          <w:p>
            <w:pPr>
              <w:spacing w:after="20" w:before="20"/>
              <w:rPr>
                <w:rFonts w:ascii="Arial" w:hAnsi="Arial" w:cs="Arial"/>
                <w:sz w:val="16"/>
                <w:szCs w:val="16"/>
              </w:rPr>
            </w:pPr>
            <w:r>
              <w:rPr>
                <w:rFonts w:ascii="Arial" w:hAnsi="Arial" w:cs="Arial"/>
                <w:sz w:val="16"/>
                <w:szCs w:val="16"/>
              </w:rPr>
              <w:t xml:space="preserve">Heads of TSU, MBS and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729" w:type="dxa"/>
          </w:tcPr>
          <w:p>
            <w:pPr>
              <w:keepNext/>
              <w:spacing w:after="20" w:before="20"/>
              <w:rPr>
                <w:rFonts w:ascii="Arial" w:hAnsi="Arial" w:cs="Arial"/>
                <w:sz w:val="16"/>
                <w:szCs w:val="16"/>
              </w:rPr>
            </w:pPr>
            <w:r>
              <w:rPr>
                <w:rFonts w:ascii="Arial" w:hAnsi="Arial" w:cs="Arial"/>
                <w:sz w:val="16"/>
                <w:szCs w:val="16"/>
              </w:rPr>
              <w:t xml:space="preserve">Change control after sign-off</w:t>
            </w:r>
          </w:p>
        </w:tc>
        <w:tc>
          <w:tcPr>
            <w:tcW w:w="2304" w:type="dxa"/>
          </w:tcPr>
          <w:p>
            <w:pPr>
              <w:keepNext/>
              <w:spacing w:after="20" w:before="20"/>
              <w:rPr>
                <w:rFonts w:ascii="Arial" w:hAnsi="Arial" w:cs="Arial"/>
                <w:sz w:val="16"/>
                <w:szCs w:val="16"/>
              </w:rPr>
            </w:pPr>
            <w:r>
              <w:rPr>
                <w:rFonts w:ascii="Arial" w:hAnsi="Arial" w:cs="Arial"/>
                <w:sz w:val="16"/>
                <w:szCs w:val="16"/>
              </w:rPr>
              <w:t xml:space="preserve">Annex W</w:t>
            </w:r>
          </w:p>
        </w:tc>
        <w:tc>
          <w:tcPr>
            <w:tcW w:w="2664" w:type="dxa"/>
          </w:tcPr>
          <w:p>
            <w:pPr>
              <w:keepNext/>
              <w:spacing w:after="20" w:before="20"/>
              <w:rPr>
                <w:rFonts w:ascii="Arial" w:hAnsi="Arial" w:cs="Arial"/>
                <w:sz w:val="16"/>
                <w:szCs w:val="16"/>
              </w:rPr>
            </w:pPr>
            <w:r>
              <w:rPr>
                <w:rFonts w:ascii="Arial" w:hAnsi="Arial" w:cs="Arial"/>
                <w:sz w:val="16"/>
                <w:szCs w:val="16"/>
              </w:rPr>
              <w:t xml:space="preserve">Process and approvers</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 Program Manager BPS</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27</w:t>
            </w:r>
          </w:p>
        </w:tc>
        <w:tc>
          <w:tcPr>
            <w:tcW w:w="2729" w:type="dxa"/>
          </w:tcPr>
          <w:p>
            <w:pPr>
              <w:keepNext/>
              <w:spacing w:after="20" w:before="20"/>
              <w:rPr>
                <w:rFonts w:ascii="Arial" w:hAnsi="Arial" w:cs="Arial"/>
                <w:sz w:val="16"/>
                <w:szCs w:val="16"/>
              </w:rPr>
            </w:pPr>
            <w:r>
              <w:rPr>
                <w:rFonts w:ascii="Arial" w:hAnsi="Arial" w:cs="Arial"/>
                <w:sz w:val="16"/>
                <w:szCs w:val="16"/>
              </w:rPr>
              <w:t xml:space="preserve">Walkthrough users and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Arial" w:hAnsi="Arial" w:cs="Arial"/>
                <w:sz w:val="16"/>
                <w:szCs w:val="16"/>
              </w:rPr>
            </w:pPr>
            <w:r>
              <w:rPr>
                <w:rFonts w:ascii="Arial" w:hAnsi="Arial" w:cs="Arial"/>
                <w:sz w:val="16"/>
                <w:szCs w:val="16"/>
              </w:rPr>
              <w:t xml:space="preserve">Each reviewer has a persona account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28</w:t>
            </w:r>
          </w:p>
        </w:tc>
        <w:tc>
          <w:tcPr>
            <w:tcW w:w="2729"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304" w:type="dxa"/>
          </w:tcPr>
          <w:p>
            <w:pPr>
              <w:spacing w:after="20" w:before="20"/>
              <w:rPr>
                <w:rFonts w:ascii="Arial" w:hAnsi="Arial" w:cs="Arial"/>
                <w:sz w:val="16"/>
                <w:szCs w:val="16"/>
              </w:rPr>
            </w:pPr>
            <w:r>
              <w:rPr>
                <w:rFonts w:ascii="Arial" w:hAnsi="Arial" w:cs="Arial"/>
                <w:sz w:val="16"/>
                <w:szCs w:val="16"/>
              </w:rPr>
              <w:t xml:space="preserve">Section 1.5; Annex Y</w:t>
            </w:r>
          </w:p>
        </w:tc>
        <w:tc>
          <w:tcPr>
            <w:tcW w:w="2664"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Y – Points Beyond the BRD and Change Requests</w:t>
      </w:r>
    </w:p>
    <w:p>
      <w:pPr>
        <w:rPr>
          <w:rFonts w:ascii="Arial" w:hAnsi="Arial" w:cs="Arial"/>
        </w:rPr>
      </w:pPr>
      <w:r>
        <w:rPr>
          <w:rFonts w:ascii="Arial" w:hAnsi="Arial" w:cs="Arial"/>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sz w:val="24"/>
          <w:szCs w:val="24"/>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sz w:val="24"/>
          <w:szCs w:val="24"/>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6"/>
                <w:szCs w:val="16"/>
              </w:rPr>
              <w:t xml:space="preserve">CR-PM-101</w:t>
            </w:r>
          </w:p>
        </w:tc>
        <w:tc>
          <w:tcPr>
            <w:tcW w:w="2021" w:type="dxa"/>
          </w:tcPr>
          <w:p>
            <w:pPr>
              <w:keepNext/>
              <w:spacing w:after="20" w:before="20"/>
              <w:rPr>
                <w:rFonts w:ascii="Arial" w:hAnsi="Arial" w:cs="Arial"/>
                <w:sz w:val="15"/>
                <w:szCs w:val="15"/>
              </w:rPr>
            </w:pPr>
            <w:r>
              <w:rPr>
                <w:rFonts w:ascii="Arial" w:hAnsi="Arial" w:cs="Arial"/>
                <w:color w:val="E65100"/>
                <w:sz w:val="16"/>
                <w:szCs w:val="16"/>
              </w:rPr>
              <w:t xml:space="preserve">Accessibility of the Product Maintenance screens (WCAG 2.2 level AA)</w:t>
            </w:r>
          </w:p>
        </w:tc>
        <w:tc>
          <w:tcPr>
            <w:tcW w:w="1464" w:type="dxa"/>
          </w:tcPr>
          <w:p>
            <w:pPr>
              <w:keepNext/>
              <w:spacing w:after="20" w:before="20"/>
              <w:rPr>
                <w:rFonts w:ascii="Arial" w:hAnsi="Arial" w:cs="Arial"/>
                <w:sz w:val="15"/>
                <w:szCs w:val="15"/>
              </w:rPr>
            </w:pPr>
            <w:r>
              <w:rPr>
                <w:rFonts w:ascii="Arial" w:hAnsi="Arial" w:cs="Arial"/>
                <w:color w:val="E65100"/>
                <w:sz w:val="16"/>
                <w:szCs w:val="16"/>
              </w:rPr>
              <w:t xml:space="preserve">Annex T, T-15</w:t>
            </w:r>
          </w:p>
        </w:tc>
        <w:tc>
          <w:tcPr>
            <w:tcW w:w="1185" w:type="dxa"/>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tcPr>
          <w:p>
            <w:pPr>
              <w:keepNext/>
              <w:spacing w:after="20" w:before="20"/>
              <w:rPr>
                <w:rFonts w:ascii="Arial" w:hAnsi="Arial" w:cs="Arial"/>
                <w:sz w:val="15"/>
                <w:szCs w:val="15"/>
              </w:rPr>
            </w:pPr>
            <w:r>
              <w:rPr>
                <w:rFonts w:ascii="Arial" w:hAnsi="Arial" w:cs="Arial"/>
                <w:color w:val="E65100"/>
                <w:sz w:val="16"/>
                <w:szCs w:val="16"/>
              </w:rPr>
              <w:t xml:space="preserve">NFR-021 Partial (contrast checked to WCAG AA in the theme; no accessibility statement or full WCAG audit)</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11.5</w:t>
            </w:r>
          </w:p>
        </w:tc>
        <w:tc>
          <w:tcPr>
            <w:tcW w:w="1118" w:type="dxa"/>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tcPr>
          <w:p>
            <w:pPr>
              <w:spacing w:after="20" w:before="20"/>
              <w:rPr>
                <w:rFonts w:ascii="Arial" w:hAnsi="Arial" w:cs="Arial"/>
                <w:sz w:val="15"/>
                <w:szCs w:val="15"/>
              </w:rPr>
            </w:pPr>
            <w:r>
              <w:rPr>
                <w:rFonts w:ascii="Arial" w:hAnsi="Arial" w:cs="Arial"/>
                <w:color w:val="E65100"/>
                <w:sz w:val="16"/>
                <w:szCs w:val="16"/>
              </w:rPr>
              <w:t xml:space="preserve">1 change requests</w:t>
            </w:r>
          </w:p>
        </w:tc>
        <w:tc>
          <w:tcPr>
            <w:tcW w:w="1464" w:type="dxa"/>
          </w:tcPr>
          <w:p>
            <w:pPr>
              <w:spacing w:after="20" w:before="20"/>
              <w:rPr>
                <w:rFonts w:ascii="Arial" w:hAnsi="Arial" w:cs="Arial"/>
                <w:sz w:val="15"/>
                <w:szCs w:val="15"/>
              </w:rPr>
            </w:pPr>
          </w:p>
        </w:tc>
        <w:tc>
          <w:tcPr>
            <w:tcW w:w="1185" w:type="dxa"/>
          </w:tcPr>
          <w:p>
            <w:pPr>
              <w:spacing w:after="20" w:before="20"/>
              <w:rPr>
                <w:rFonts w:ascii="Arial" w:hAnsi="Arial" w:cs="Arial"/>
                <w:sz w:val="15"/>
                <w:szCs w:val="15"/>
              </w:rPr>
            </w:pPr>
          </w:p>
        </w:tc>
        <w:tc>
          <w:tcPr>
            <w:tcW w:w="2156"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color w:val="E65100"/>
                <w:sz w:val="16"/>
                <w:szCs w:val="16"/>
              </w:rPr>
              <w:t xml:space="preserve">11.5</w:t>
            </w:r>
          </w:p>
        </w:tc>
        <w:tc>
          <w:tcPr>
            <w:tcW w:w="1118" w:type="dxa"/>
          </w:tcPr>
          <w:p>
            <w:pPr>
              <w:spacing w:after="20" w:before="20"/>
              <w:rPr>
                <w:rFonts w:ascii="Arial" w:hAnsi="Arial" w:cs="Arial"/>
                <w:sz w:val="15"/>
                <w:szCs w:val="15"/>
              </w:rPr>
            </w:pPr>
          </w:p>
        </w:tc>
        <w:tc>
          <w:tcPr>
            <w:tcW w:w="816" w:type="dxa"/>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D-PM-01</w:t>
            </w:r>
          </w:p>
        </w:tc>
        <w:tc>
          <w:tcPr>
            <w:tcW w:w="2448" w:type="dxa"/>
          </w:tcPr>
          <w:p>
            <w:pPr>
              <w:keepNext/>
              <w:spacing w:after="20" w:before="20"/>
              <w:rPr>
                <w:rFonts w:ascii="Arial" w:hAnsi="Arial" w:cs="Arial"/>
                <w:sz w:val="15"/>
                <w:szCs w:val="15"/>
              </w:rPr>
            </w:pPr>
            <w:r>
              <w:rPr>
                <w:rFonts w:ascii="Arial" w:hAnsi="Arial" w:cs="Arial"/>
                <w:sz w:val="16"/>
                <w:szCs w:val="16"/>
              </w:rPr>
              <w:t xml:space="preserve">Quotation Slip decision notice to the preparer</w:t>
            </w:r>
          </w:p>
        </w:tc>
        <w:tc>
          <w:tcPr>
            <w:tcW w:w="3744" w:type="dxa"/>
          </w:tcPr>
          <w:p>
            <w:pPr>
              <w:keepNext/>
              <w:spacing w:after="20" w:before="20"/>
              <w:rPr>
                <w:rFonts w:ascii="Arial" w:hAnsi="Arial" w:cs="Arial"/>
                <w:sz w:val="15"/>
                <w:szCs w:val="15"/>
              </w:rPr>
            </w:pPr>
            <w:r>
              <w:rPr>
                <w:rFonts w:ascii="Arial" w:hAnsi="Arial" w:cs="Arial"/>
                <w:sz w:val="16"/>
                <w:szCs w:val="16"/>
              </w:rPr>
              <w:t xml:space="preserve">BRPM.021 AC5: 'The system notifies users of pending validation or approval actions and tracks resolution within the SLA'; BRPM.012: 'Prepare and send quotation slip to Insurers'</w:t>
            </w:r>
          </w:p>
        </w:tc>
        <w:tc>
          <w:tcPr>
            <w:tcW w:w="1944" w:type="dxa"/>
          </w:tcPr>
          <w:p>
            <w:pPr>
              <w:keepNext/>
              <w:spacing w:after="20" w:before="20"/>
              <w:rPr>
                <w:rFonts w:ascii="Arial" w:hAnsi="Arial" w:cs="Arial"/>
                <w:sz w:val="15"/>
                <w:szCs w:val="15"/>
              </w:rPr>
            </w:pPr>
            <w:r>
              <w:rPr>
                <w:rFonts w:ascii="Arial" w:hAnsi="Arial" w:cs="Arial"/>
                <w:sz w:val="16"/>
                <w:szCs w:val="16"/>
              </w:rPr>
              <w:t xml:space="preserve">FRPM.006.01, FRPM.012.01; Annex P NT-16</w:t>
            </w:r>
          </w:p>
        </w:tc>
        <w:tc>
          <w:tcPr>
            <w:tcW w:w="1007" w:type="dxa"/>
          </w:tcPr>
          <w:p>
            <w:pPr>
              <w:keepNext/>
              <w:spacing w:after="20" w:before="20"/>
              <w:rPr>
                <w:rFonts w:ascii="Arial" w:hAnsi="Arial" w:cs="Arial"/>
                <w:sz w:val="15"/>
                <w:szCs w:val="15"/>
              </w:rPr>
            </w:pPr>
            <w:r>
              <w:rPr>
                <w:rFonts w:ascii="Arial" w:hAnsi="Arial" w:cs="Arial"/>
                <w:sz w:val="16"/>
                <w:szCs w:val="16"/>
              </w:rPr>
              <w:t xml:space="preserve">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D-PM-02</w:t>
            </w:r>
          </w:p>
        </w:tc>
        <w:tc>
          <w:tcPr>
            <w:tcW w:w="2448" w:type="dxa"/>
          </w:tcPr>
          <w:p>
            <w:pPr>
              <w:keepNext/>
              <w:spacing w:after="20" w:before="20"/>
              <w:rPr>
                <w:rFonts w:ascii="Arial" w:hAnsi="Arial" w:cs="Arial"/>
                <w:sz w:val="15"/>
                <w:szCs w:val="15"/>
              </w:rPr>
            </w:pPr>
            <w:r>
              <w:rPr>
                <w:rFonts w:ascii="Arial" w:hAnsi="Arial" w:cs="Arial"/>
                <w:sz w:val="16"/>
                <w:szCs w:val="16"/>
              </w:rPr>
              <w:t xml:space="preserve">ManCom e-mails in BDOI's wording, with the President's text</w:t>
            </w:r>
          </w:p>
        </w:tc>
        <w:tc>
          <w:tcPr>
            <w:tcW w:w="3744" w:type="dxa"/>
          </w:tcPr>
          <w:p>
            <w:pPr>
              <w:keepNext/>
              <w:spacing w:after="20" w:before="20"/>
              <w:rPr>
                <w:rFonts w:ascii="Arial" w:hAnsi="Arial" w:cs="Arial"/>
                <w:sz w:val="15"/>
                <w:szCs w:val="15"/>
              </w:rPr>
            </w:pPr>
            <w:r>
              <w:rPr>
                <w:rFonts w:ascii="Arial" w:hAnsi="Arial" w:cs="Arial"/>
                <w:sz w:val="16"/>
                <w:szCs w:val="16"/>
              </w:rPr>
              <w:t xml:space="preserve">BRPM.015: 'a ManCom review and signoff workflow with audit logging'; BRPM.022: 'Notification and integration for seamless data flow'</w:t>
            </w:r>
          </w:p>
        </w:tc>
        <w:tc>
          <w:tcPr>
            <w:tcW w:w="1944" w:type="dxa"/>
          </w:tcPr>
          <w:p>
            <w:pPr>
              <w:keepNext/>
              <w:spacing w:after="20" w:before="20"/>
              <w:rPr>
                <w:rFonts w:ascii="Arial" w:hAnsi="Arial" w:cs="Arial"/>
                <w:sz w:val="15"/>
                <w:szCs w:val="15"/>
              </w:rPr>
            </w:pPr>
            <w:r>
              <w:rPr>
                <w:rFonts w:ascii="Arial" w:hAnsi="Arial" w:cs="Arial"/>
                <w:sz w:val="16"/>
                <w:szCs w:val="16"/>
              </w:rPr>
              <w:t xml:space="preserve">FRPM.014.01; Annex P NT-13, NT-14</w:t>
            </w:r>
          </w:p>
        </w:tc>
        <w:tc>
          <w:tcPr>
            <w:tcW w:w="1007" w:type="dxa"/>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D-PM-03</w:t>
            </w:r>
          </w:p>
        </w:tc>
        <w:tc>
          <w:tcPr>
            <w:tcW w:w="2448" w:type="dxa"/>
          </w:tcPr>
          <w:p>
            <w:pPr>
              <w:spacing w:after="20" w:before="20"/>
              <w:rPr>
                <w:rFonts w:ascii="Arial" w:hAnsi="Arial" w:cs="Arial"/>
                <w:sz w:val="15"/>
                <w:szCs w:val="15"/>
              </w:rPr>
            </w:pPr>
            <w:r>
              <w:rPr>
                <w:rFonts w:ascii="Arial" w:hAnsi="Arial" w:cs="Arial"/>
                <w:sz w:val="16"/>
                <w:szCs w:val="16"/>
              </w:rPr>
              <w:t xml:space="preserve">'Due soon' marker at 80% of the stage service level</w:t>
            </w:r>
          </w:p>
        </w:tc>
        <w:tc>
          <w:tcPr>
            <w:tcW w:w="3744" w:type="dxa"/>
          </w:tcPr>
          <w:p>
            <w:pPr>
              <w:spacing w:after="20" w:before="20"/>
              <w:rPr>
                <w:rFonts w:ascii="Arial" w:hAnsi="Arial" w:cs="Arial"/>
                <w:sz w:val="15"/>
                <w:szCs w:val="15"/>
              </w:rPr>
            </w:pPr>
            <w:r>
              <w:rPr>
                <w:rFonts w:ascii="Arial" w:hAnsi="Arial" w:cs="Arial"/>
                <w:sz w:val="16"/>
                <w:szCs w:val="16"/>
              </w:rPr>
              <w:t xml:space="preserve">BRPM.021 ER3: 'Each approval step is completed by the designated authority ... within the defined SLA'; AC5 'tracks resolution within the SLA'</w:t>
            </w:r>
          </w:p>
        </w:tc>
        <w:tc>
          <w:tcPr>
            <w:tcW w:w="1944" w:type="dxa"/>
          </w:tcPr>
          <w:p>
            <w:pPr>
              <w:spacing w:after="20" w:before="20"/>
              <w:rPr>
                <w:rFonts w:ascii="Arial" w:hAnsi="Arial" w:cs="Arial"/>
                <w:sz w:val="15"/>
                <w:szCs w:val="15"/>
              </w:rPr>
            </w:pPr>
            <w:r>
              <w:rPr>
                <w:rFonts w:ascii="Arial" w:hAnsi="Arial" w:cs="Arial"/>
                <w:sz w:val="16"/>
                <w:szCs w:val="16"/>
              </w:rPr>
              <w:t xml:space="preserve">FRPM.001.01</w:t>
            </w:r>
          </w:p>
        </w:tc>
        <w:tc>
          <w:tcPr>
            <w:tcW w:w="1007" w:type="dxa"/>
          </w:tcPr>
          <w:p>
            <w:pPr>
              <w:spacing w:after="20" w:before="20"/>
              <w:rPr>
                <w:rFonts w:ascii="Arial" w:hAnsi="Arial" w:cs="Arial"/>
                <w:sz w:val="15"/>
                <w:szCs w:val="15"/>
              </w:rPr>
            </w:pPr>
            <w:r>
              <w:rPr>
                <w:rFonts w:ascii="Arial" w:hAnsi="Arial" w:cs="Arial"/>
                <w:sz w:val="16"/>
                <w:szCs w:val="16"/>
              </w:rPr>
              <w:t xml:space="preserve">3.5</w:t>
            </w:r>
          </w:p>
        </w:tc>
      </w:tr>
    </w:tbl>
    <w:p>
      <w:pPr>
        <w:spacing w:after="0"/>
        <w:rPr>
          <w:rFonts w:ascii="Arial" w:hAnsi="Arial" w:cs="Arial"/>
        </w:rPr>
      </w:pPr>
    </w:p>
    <w:p>
      <w:pPr>
        <w:rPr>
          <w:rFonts w:ascii="Arial" w:hAnsi="Arial" w:cs="Arial"/>
        </w:rPr>
      </w:pPr>
      <w:r>
        <w:rPr>
          <w:rFonts w:ascii="Arial" w:hAnsi="Arial" w:cs="Arial"/>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160" w:type="dxa"/>
          </w:tcPr>
          <w:p>
            <w:pPr>
              <w:spacing w:after="20" w:before="20"/>
              <w:rPr>
                <w:rFonts w:ascii="Arial" w:hAnsi="Arial" w:cs="Arial"/>
                <w:sz w:val="15"/>
                <w:szCs w:val="15"/>
              </w:rPr>
            </w:pPr>
            <w:r>
              <w:rPr>
                <w:rFonts w:ascii="Arial" w:hAnsi="Arial" w:cs="Arial"/>
                <w:sz w:val="16"/>
                <w:szCs w:val="16"/>
              </w:rPr>
              <w:t xml:space="preserve">TSU Workbench with the TSU queues by stage (team worklist)</w:t>
            </w:r>
          </w:p>
        </w:tc>
        <w:tc>
          <w:tcPr>
            <w:tcW w:w="3183" w:type="dxa"/>
          </w:tcPr>
          <w:p>
            <w:pPr>
              <w:spacing w:after="20" w:before="20"/>
              <w:rPr>
                <w:rFonts w:ascii="Arial" w:hAnsi="Arial" w:cs="Arial"/>
                <w:sz w:val="15"/>
                <w:szCs w:val="15"/>
              </w:rPr>
            </w:pPr>
            <w:r>
              <w:rPr>
                <w:rFonts w:ascii="Arial" w:hAnsi="Arial" w:cs="Arial"/>
                <w:sz w:val="16"/>
                <w:szCs w:val="16"/>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tcPr>
          <w:p>
            <w:pPr>
              <w:spacing w:after="20" w:before="20"/>
              <w:rPr>
                <w:rFonts w:ascii="Arial" w:hAnsi="Arial" w:cs="Arial"/>
                <w:sz w:val="15"/>
                <w:szCs w:val="15"/>
              </w:rPr>
            </w:pPr>
            <w:r>
              <w:rPr>
                <w:rFonts w:ascii="Arial" w:hAnsi="Arial" w:cs="Arial"/>
                <w:sz w:val="16"/>
                <w:szCs w:val="16"/>
              </w:rPr>
              <w:t xml:space="preserve">FRPM.002.01</w:t>
            </w:r>
          </w:p>
        </w:tc>
        <w:tc>
          <w:tcPr>
            <w:tcW w:w="1584" w:type="dxa"/>
          </w:tcPr>
          <w:p>
            <w:pPr>
              <w:spacing w:after="20" w:before="20"/>
              <w:rPr>
                <w:rFonts w:ascii="Arial" w:hAnsi="Arial" w:cs="Arial"/>
                <w:sz w:val="15"/>
                <w:szCs w:val="15"/>
              </w:rPr>
            </w:pPr>
            <w:r>
              <w:rPr>
                <w:rFonts w:ascii="Arial" w:hAnsi="Arial" w:cs="Arial"/>
                <w:sz w:val="16"/>
                <w:szCs w:val="16"/>
              </w:rPr>
              <w:t xml:space="preserve">WFL-005 Available</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G-03</w:t>
            </w:r>
          </w:p>
        </w:tc>
        <w:tc>
          <w:tcPr>
            <w:tcW w:w="2160" w:type="dxa"/>
          </w:tcPr>
          <w:p>
            <w:pPr>
              <w:keepNext/>
              <w:spacing w:after="20" w:before="20"/>
              <w:rPr>
                <w:rFonts w:ascii="Arial" w:hAnsi="Arial" w:cs="Arial"/>
                <w:sz w:val="15"/>
                <w:szCs w:val="15"/>
              </w:rPr>
            </w:pPr>
            <w:r>
              <w:rPr>
                <w:rFonts w:ascii="Arial" w:hAnsi="Arial" w:cs="Arial"/>
                <w:sz w:val="16"/>
                <w:szCs w:val="16"/>
              </w:rPr>
              <w:t xml:space="preserve">Report exported to PDF, Excel and CSV, every run logged</w:t>
            </w:r>
          </w:p>
        </w:tc>
        <w:tc>
          <w:tcPr>
            <w:tcW w:w="3183" w:type="dxa"/>
          </w:tcPr>
          <w:p>
            <w:pPr>
              <w:keepNext/>
              <w:spacing w:after="20" w:before="20"/>
              <w:rPr>
                <w:rFonts w:ascii="Arial" w:hAnsi="Arial" w:cs="Arial"/>
                <w:sz w:val="15"/>
                <w:szCs w:val="15"/>
              </w:rPr>
            </w:pPr>
            <w:r>
              <w:rPr>
                <w:rFonts w:ascii="Arial" w:hAnsi="Arial" w:cs="Arial"/>
                <w:sz w:val="16"/>
                <w:szCs w:val="16"/>
              </w:rPr>
              <w:t xml:space="preserve">BRPM.018 "Reports are exportable in standard formats (PDF, Excel) for sharing or archiving"; "All report generation actions are logged for audit and traceability"</w:t>
            </w:r>
          </w:p>
        </w:tc>
        <w:tc>
          <w:tcPr>
            <w:tcW w:w="1440" w:type="dxa"/>
          </w:tcPr>
          <w:p>
            <w:pPr>
              <w:keepNext/>
              <w:spacing w:after="20" w:before="20"/>
              <w:rPr>
                <w:rFonts w:ascii="Arial" w:hAnsi="Arial" w:cs="Arial"/>
                <w:sz w:val="15"/>
                <w:szCs w:val="15"/>
              </w:rPr>
            </w:pPr>
            <w:r>
              <w:rPr>
                <w:rFonts w:ascii="Arial" w:hAnsi="Arial" w:cs="Arial"/>
                <w:sz w:val="16"/>
                <w:szCs w:val="16"/>
              </w:rPr>
              <w:t xml:space="preserve">FRPM.019.01</w:t>
            </w:r>
          </w:p>
        </w:tc>
        <w:tc>
          <w:tcPr>
            <w:tcW w:w="1584" w:type="dxa"/>
          </w:tcPr>
          <w:p>
            <w:pPr>
              <w:keepNext/>
              <w:spacing w:after="20" w:before="20"/>
              <w:rPr>
                <w:rFonts w:ascii="Arial" w:hAnsi="Arial" w:cs="Arial"/>
                <w:sz w:val="15"/>
                <w:szCs w:val="15"/>
              </w:rPr>
            </w:pPr>
            <w:r>
              <w:rPr>
                <w:rFonts w:ascii="Arial" w:hAnsi="Arial" w:cs="Arial"/>
                <w:sz w:val="16"/>
                <w:szCs w:val="16"/>
              </w:rPr>
              <w:t xml:space="preserve">RPT-011 Available; RPT-003 Partial (PDF, Excel and CSV available; Word and text exports, not asked here, are the missing part)</w:t>
            </w:r>
          </w:p>
        </w:tc>
        <w:tc>
          <w:tcPr>
            <w:tcW w:w="993" w:type="dxa"/>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G-04</w:t>
            </w:r>
          </w:p>
        </w:tc>
        <w:tc>
          <w:tcPr>
            <w:tcW w:w="2160" w:type="dxa"/>
          </w:tcPr>
          <w:p>
            <w:pPr>
              <w:keepNext/>
              <w:spacing w:after="20" w:before="20"/>
              <w:rPr>
                <w:rFonts w:ascii="Arial" w:hAnsi="Arial" w:cs="Arial"/>
                <w:sz w:val="15"/>
                <w:szCs w:val="15"/>
              </w:rPr>
            </w:pPr>
            <w:r>
              <w:rPr>
                <w:rFonts w:ascii="Arial" w:hAnsi="Arial" w:cs="Arial"/>
                <w:sz w:val="16"/>
                <w:szCs w:val="16"/>
              </w:rPr>
              <w:t xml:space="preserve">E-mail log with recipient, time, subject and attachment</w:t>
            </w:r>
          </w:p>
        </w:tc>
        <w:tc>
          <w:tcPr>
            <w:tcW w:w="3183" w:type="dxa"/>
          </w:tcPr>
          <w:p>
            <w:pPr>
              <w:keepNext/>
              <w:spacing w:after="20" w:before="20"/>
              <w:rPr>
                <w:rFonts w:ascii="Arial" w:hAnsi="Arial" w:cs="Arial"/>
                <w:sz w:val="15"/>
                <w:szCs w:val="15"/>
              </w:rPr>
            </w:pPr>
            <w:r>
              <w:rPr>
                <w:rFonts w:ascii="Arial" w:hAnsi="Arial" w:cs="Arial"/>
                <w:sz w:val="16"/>
                <w:szCs w:val="16"/>
              </w:rPr>
              <w:t xml:space="preserve">BRPM.024 "Ensure audit trail for all actions and changes" ("System logs all actions (creation, edits, approvals, sharing) for traceability"); the advisory e-mails of the BRD are a sharing action</w:t>
            </w:r>
          </w:p>
        </w:tc>
        <w:tc>
          <w:tcPr>
            <w:tcW w:w="1440" w:type="dxa"/>
          </w:tcPr>
          <w:p>
            <w:pPr>
              <w:keepNext/>
              <w:spacing w:after="20" w:before="20"/>
              <w:rPr>
                <w:rFonts w:ascii="Arial" w:hAnsi="Arial" w:cs="Arial"/>
                <w:sz w:val="15"/>
                <w:szCs w:val="15"/>
              </w:rPr>
            </w:pPr>
            <w:r>
              <w:rPr>
                <w:rFonts w:ascii="Arial" w:hAnsi="Arial" w:cs="Arial"/>
                <w:sz w:val="16"/>
                <w:szCs w:val="16"/>
              </w:rPr>
              <w:t xml:space="preserve">FRPM.021.01</w:t>
            </w:r>
          </w:p>
        </w:tc>
        <w:tc>
          <w:tcPr>
            <w:tcW w:w="1584" w:type="dxa"/>
          </w:tcPr>
          <w:p>
            <w:pPr>
              <w:keepNext/>
              <w:spacing w:after="20" w:before="20"/>
              <w:rPr>
                <w:rFonts w:ascii="Arial" w:hAnsi="Arial" w:cs="Arial"/>
                <w:sz w:val="15"/>
                <w:szCs w:val="15"/>
              </w:rPr>
            </w:pPr>
            <w:r>
              <w:rPr>
                <w:rFonts w:ascii="Arial" w:hAnsi="Arial" w:cs="Arial"/>
                <w:sz w:val="16"/>
                <w:szCs w:val="16"/>
              </w:rPr>
              <w:t xml:space="preserve">WFL-011 Available</w:t>
            </w:r>
          </w:p>
        </w:tc>
        <w:tc>
          <w:tcPr>
            <w:tcW w:w="993" w:type="dxa"/>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G-05</w:t>
            </w:r>
          </w:p>
        </w:tc>
        <w:tc>
          <w:tcPr>
            <w:tcW w:w="2160" w:type="dxa"/>
          </w:tcPr>
          <w:p>
            <w:pPr>
              <w:spacing w:after="20" w:before="20"/>
              <w:rPr>
                <w:rFonts w:ascii="Arial" w:hAnsi="Arial" w:cs="Arial"/>
                <w:sz w:val="15"/>
                <w:szCs w:val="15"/>
              </w:rPr>
            </w:pPr>
            <w:r>
              <w:rPr>
                <w:rFonts w:ascii="Arial" w:hAnsi="Arial" w:cs="Arial"/>
                <w:sz w:val="16"/>
                <w:szCs w:val="16"/>
              </w:rPr>
              <w:t xml:space="preserve">Old and new field values of changed master records</w:t>
            </w:r>
          </w:p>
        </w:tc>
        <w:tc>
          <w:tcPr>
            <w:tcW w:w="3183" w:type="dxa"/>
          </w:tcPr>
          <w:p>
            <w:pPr>
              <w:spacing w:after="20" w:before="20"/>
              <w:rPr>
                <w:rFonts w:ascii="Arial" w:hAnsi="Arial" w:cs="Arial"/>
                <w:sz w:val="15"/>
                <w:szCs w:val="15"/>
              </w:rPr>
            </w:pPr>
            <w:r>
              <w:rPr>
                <w:rFonts w:ascii="Arial" w:hAnsi="Arial" w:cs="Arial"/>
                <w:sz w:val="16"/>
                <w:szCs w:val="16"/>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tcPr>
          <w:p>
            <w:pPr>
              <w:spacing w:after="20" w:before="20"/>
              <w:rPr>
                <w:rFonts w:ascii="Arial" w:hAnsi="Arial" w:cs="Arial"/>
                <w:sz w:val="15"/>
                <w:szCs w:val="15"/>
              </w:rPr>
            </w:pPr>
            <w:r>
              <w:rPr>
                <w:rFonts w:ascii="Arial" w:hAnsi="Arial" w:cs="Arial"/>
                <w:sz w:val="16"/>
                <w:szCs w:val="16"/>
              </w:rPr>
              <w:t xml:space="preserve">FRPM.021.01; Annex M.5</w:t>
            </w:r>
          </w:p>
        </w:tc>
        <w:tc>
          <w:tcPr>
            <w:tcW w:w="1584" w:type="dxa"/>
          </w:tcPr>
          <w:p>
            <w:pPr>
              <w:spacing w:after="20" w:before="20"/>
              <w:rPr>
                <w:rFonts w:ascii="Arial" w:hAnsi="Arial" w:cs="Arial"/>
                <w:sz w:val="15"/>
                <w:szCs w:val="15"/>
              </w:rPr>
            </w:pPr>
            <w:r>
              <w:rPr>
                <w:rFonts w:ascii="Arial" w:hAnsi="Arial" w:cs="Arial"/>
                <w:sz w:val="16"/>
                <w:szCs w:val="16"/>
              </w:rPr>
              <w:t xml:space="preserve">ADM-012 Available</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tcPr>
          <w:p>
            <w:pPr>
              <w:spacing w:after="20" w:before="20"/>
              <w:rPr>
                <w:rFonts w:ascii="Arial" w:hAnsi="Arial" w:cs="Arial"/>
                <w:sz w:val="16"/>
                <w:szCs w:val="16"/>
              </w:rPr>
            </w:pPr>
            <w:r>
              <w:rPr>
                <w:rFonts w:ascii="Arial" w:hAnsi="Arial" w:cs="Arial"/>
                <w:color w:val="2E7D32"/>
                <w:sz w:val="16"/>
                <w:szCs w:val="16"/>
              </w:rPr>
              <w:t xml:space="preserve">G-02</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Premium Calculator on the package rate scheme</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FRPM.002.01</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PRD-005 Available</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Y.4 Check of the BRD Lines Outside the Requirement Table</w:t>
      </w:r>
    </w:p>
    <w:p>
      <w:pPr>
        <w:rPr>
          <w:rFonts w:ascii="Arial" w:hAnsi="Arial" w:cs="Arial"/>
        </w:rPr>
      </w:pPr>
      <w:r>
        <w:rPr>
          <w:rFonts w:ascii="Arial" w:hAnsi="Arial" w:cs="Arial"/>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Direct management and update capability for Package Products</w:t>
            </w:r>
          </w:p>
        </w:tc>
        <w:tc>
          <w:tcPr>
            <w:tcW w:w="3168" w:type="dxa"/>
          </w:tcPr>
          <w:p>
            <w:pPr>
              <w:spacing w:after="20" w:before="20"/>
              <w:rPr>
                <w:rFonts w:ascii="Arial" w:hAnsi="Arial" w:cs="Arial"/>
                <w:sz w:val="16"/>
                <w:szCs w:val="16"/>
              </w:rPr>
            </w:pPr>
            <w:r>
              <w:rPr>
                <w:rFonts w:ascii="Arial" w:hAnsi="Arial" w:cs="Arial"/>
                <w:sz w:val="16"/>
                <w:szCs w:val="16"/>
              </w:rPr>
              <w:t xml:space="preserve">FRPM.003, FRPM.022 to FRPM.024</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Automatic audit tracking for compliance</w:t>
            </w:r>
          </w:p>
        </w:tc>
        <w:tc>
          <w:tcPr>
            <w:tcW w:w="3168" w:type="dxa"/>
          </w:tcPr>
          <w:p>
            <w:pPr>
              <w:spacing w:after="20" w:before="20"/>
              <w:rPr>
                <w:rFonts w:ascii="Arial" w:hAnsi="Arial" w:cs="Arial"/>
                <w:sz w:val="16"/>
                <w:szCs w:val="16"/>
              </w:rPr>
            </w:pPr>
            <w:r>
              <w:rPr>
                <w:rFonts w:ascii="Arial" w:hAnsi="Arial" w:cs="Arial"/>
                <w:sz w:val="16"/>
                <w:szCs w:val="16"/>
              </w:rPr>
              <w:t xml:space="preserve">FRPM.021.01, FRPM.021.02; Annex T T-13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Synchronization of updates across all relevant systems</w:t>
            </w:r>
          </w:p>
        </w:tc>
        <w:tc>
          <w:tcPr>
            <w:tcW w:w="3168" w:type="dxa"/>
          </w:tcPr>
          <w:p>
            <w:pPr>
              <w:spacing w:after="20" w:before="20"/>
              <w:rPr>
                <w:rFonts w:ascii="Arial" w:hAnsi="Arial" w:cs="Arial"/>
                <w:sz w:val="16"/>
                <w:szCs w:val="16"/>
              </w:rPr>
            </w:pPr>
            <w:r>
              <w:rPr>
                <w:rFonts w:ascii="Arial" w:hAnsi="Arial" w:cs="Arial"/>
                <w:sz w:val="16"/>
                <w:szCs w:val="16"/>
              </w:rPr>
              <w:t xml:space="preserve">FRPM.029.01; Annex S IN-01 to IN-11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Streamlined approval, validation, and reporting processes</w:t>
            </w:r>
          </w:p>
        </w:tc>
        <w:tc>
          <w:tcPr>
            <w:tcW w:w="3168" w:type="dxa"/>
          </w:tcPr>
          <w:p>
            <w:pPr>
              <w:spacing w:after="20" w:before="20"/>
              <w:rPr>
                <w:rFonts w:ascii="Arial" w:hAnsi="Arial" w:cs="Arial"/>
                <w:sz w:val="16"/>
                <w:szCs w:val="16"/>
              </w:rPr>
            </w:pPr>
            <w:r>
              <w:rPr>
                <w:rFonts w:ascii="Arial" w:hAnsi="Arial" w:cs="Arial"/>
                <w:sz w:val="16"/>
                <w:szCs w:val="16"/>
              </w:rPr>
              <w:t xml:space="preserve">FRPM.011, FRPM.014, FRPM.016.02, FRPM.019, FRPM.020, FRPM.028.01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Benefits</w:t>
            </w:r>
          </w:p>
        </w:tc>
        <w:tc>
          <w:tcPr>
            <w:tcW w:w="4176" w:type="dxa"/>
          </w:tcPr>
          <w:p>
            <w:pPr>
              <w:spacing w:after="20" w:before="20"/>
              <w:rPr>
                <w:rFonts w:ascii="Arial" w:hAnsi="Arial" w:cs="Arial"/>
                <w:sz w:val="16"/>
                <w:szCs w:val="16"/>
              </w:rPr>
            </w:pPr>
            <w:r>
              <w:rPr>
                <w:rFonts w:ascii="Arial" w:hAnsi="Arial" w:cs="Arial"/>
                <w:sz w:val="16"/>
                <w:szCs w:val="16"/>
              </w:rPr>
              <w:t xml:space="preserve">Files can be password-protected or encrypted; only authorized users access sensitive documents</w:t>
            </w:r>
          </w:p>
        </w:tc>
        <w:tc>
          <w:tcPr>
            <w:tcW w:w="3168" w:type="dxa"/>
          </w:tcPr>
          <w:p>
            <w:pPr>
              <w:spacing w:after="20" w:before="20"/>
              <w:rPr>
                <w:rFonts w:ascii="Arial" w:hAnsi="Arial" w:cs="Arial"/>
                <w:sz w:val="16"/>
                <w:szCs w:val="16"/>
              </w:rPr>
            </w:pPr>
            <w:r>
              <w:rPr>
                <w:rFonts w:ascii="Arial" w:hAnsi="Arial" w:cs="Arial"/>
                <w:sz w:val="16"/>
                <w:szCs w:val="16"/>
              </w:rPr>
              <w:t xml:space="preserve">FRPM.027.01; Annex T T-10, T-11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1-2</w:t>
            </w:r>
          </w:p>
        </w:tc>
        <w:tc>
          <w:tcPr>
            <w:tcW w:w="4176" w:type="dxa"/>
          </w:tcPr>
          <w:p>
            <w:pPr>
              <w:spacing w:after="20" w:before="20"/>
              <w:rPr>
                <w:rFonts w:ascii="Arial" w:hAnsi="Arial" w:cs="Arial"/>
                <w:sz w:val="16"/>
                <w:szCs w:val="16"/>
              </w:rPr>
            </w:pPr>
            <w:r>
              <w:rPr>
                <w:rFonts w:ascii="Arial" w:hAnsi="Arial" w:cs="Arial"/>
                <w:sz w:val="16"/>
                <w:szCs w:val="16"/>
              </w:rPr>
              <w:t xml:space="preserve">Requests logged in the system; reference numbers generated and tracked</w:t>
            </w:r>
          </w:p>
        </w:tc>
        <w:tc>
          <w:tcPr>
            <w:tcW w:w="3168" w:type="dxa"/>
          </w:tcPr>
          <w:p>
            <w:pPr>
              <w:spacing w:after="20" w:before="20"/>
              <w:rPr>
                <w:rFonts w:ascii="Arial" w:hAnsi="Arial" w:cs="Arial"/>
                <w:sz w:val="16"/>
                <w:szCs w:val="16"/>
              </w:rPr>
            </w:pPr>
            <w:r>
              <w:rPr>
                <w:rFonts w:ascii="Arial" w:hAnsi="Arial" w:cs="Arial"/>
                <w:sz w:val="16"/>
                <w:szCs w:val="16"/>
              </w:rPr>
              <w:t xml:space="preserve">FRPM.011.01, FRPM.011.02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3</w:t>
            </w:r>
          </w:p>
        </w:tc>
        <w:tc>
          <w:tcPr>
            <w:tcW w:w="4176" w:type="dxa"/>
          </w:tcPr>
          <w:p>
            <w:pPr>
              <w:spacing w:after="20" w:before="20"/>
              <w:rPr>
                <w:rFonts w:ascii="Arial" w:hAnsi="Arial" w:cs="Arial"/>
                <w:sz w:val="16"/>
                <w:szCs w:val="16"/>
              </w:rPr>
            </w:pPr>
            <w:r>
              <w:rPr>
                <w:rFonts w:ascii="Arial" w:hAnsi="Arial" w:cs="Arial"/>
                <w:sz w:val="16"/>
                <w:szCs w:val="16"/>
              </w:rPr>
              <w:t xml:space="preserve">Proposal and quotation workflows systematized</w:t>
            </w:r>
          </w:p>
        </w:tc>
        <w:tc>
          <w:tcPr>
            <w:tcW w:w="3168" w:type="dxa"/>
          </w:tcPr>
          <w:p>
            <w:pPr>
              <w:spacing w:after="20" w:before="20"/>
              <w:rPr>
                <w:rFonts w:ascii="Arial" w:hAnsi="Arial" w:cs="Arial"/>
                <w:sz w:val="16"/>
                <w:szCs w:val="16"/>
              </w:rPr>
            </w:pPr>
            <w:r>
              <w:rPr>
                <w:rFonts w:ascii="Arial" w:hAnsi="Arial" w:cs="Arial"/>
                <w:sz w:val="16"/>
                <w:szCs w:val="16"/>
              </w:rPr>
              <w:t xml:space="preserve">FRPM.012.01 to FRPM.013.02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4</w:t>
            </w:r>
          </w:p>
        </w:tc>
        <w:tc>
          <w:tcPr>
            <w:tcW w:w="4176" w:type="dxa"/>
          </w:tcPr>
          <w:p>
            <w:pPr>
              <w:spacing w:after="20" w:before="20"/>
              <w:rPr>
                <w:rFonts w:ascii="Arial" w:hAnsi="Arial" w:cs="Arial"/>
                <w:sz w:val="16"/>
                <w:szCs w:val="16"/>
              </w:rPr>
            </w:pPr>
            <w:r>
              <w:rPr>
                <w:rFonts w:ascii="Arial" w:hAnsi="Arial" w:cs="Arial"/>
                <w:sz w:val="16"/>
                <w:szCs w:val="16"/>
              </w:rPr>
              <w:t xml:space="preserve">Comparative tables and reports generated and shared via a secure dashboard</w:t>
            </w:r>
          </w:p>
        </w:tc>
        <w:tc>
          <w:tcPr>
            <w:tcW w:w="3168" w:type="dxa"/>
          </w:tcPr>
          <w:p>
            <w:pPr>
              <w:spacing w:after="20" w:before="20"/>
              <w:rPr>
                <w:rFonts w:ascii="Arial" w:hAnsi="Arial" w:cs="Arial"/>
                <w:sz w:val="16"/>
                <w:szCs w:val="16"/>
              </w:rPr>
            </w:pPr>
            <w:r>
              <w:rPr>
                <w:rFonts w:ascii="Arial" w:hAnsi="Arial" w:cs="Arial"/>
                <w:sz w:val="16"/>
                <w:szCs w:val="16"/>
              </w:rPr>
              <w:t xml:space="preserve">FRPM.012.04, FRPM.001.01, FRPM.020.01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5</w:t>
            </w:r>
          </w:p>
        </w:tc>
        <w:tc>
          <w:tcPr>
            <w:tcW w:w="4176" w:type="dxa"/>
          </w:tcPr>
          <w:p>
            <w:pPr>
              <w:spacing w:after="20" w:before="20"/>
              <w:rPr>
                <w:rFonts w:ascii="Arial" w:hAnsi="Arial" w:cs="Arial"/>
                <w:sz w:val="16"/>
                <w:szCs w:val="16"/>
              </w:rPr>
            </w:pPr>
            <w:r>
              <w:rPr>
                <w:rFonts w:ascii="Arial" w:hAnsi="Arial" w:cs="Arial"/>
                <w:sz w:val="16"/>
                <w:szCs w:val="16"/>
              </w:rPr>
              <w:t xml:space="preserve">Dashboard with real-time tracking, reporting and user-specific access</w:t>
            </w:r>
          </w:p>
        </w:tc>
        <w:tc>
          <w:tcPr>
            <w:tcW w:w="3168" w:type="dxa"/>
          </w:tcPr>
          <w:p>
            <w:pPr>
              <w:spacing w:after="20" w:before="20"/>
              <w:rPr>
                <w:rFonts w:ascii="Arial" w:hAnsi="Arial" w:cs="Arial"/>
                <w:sz w:val="16"/>
                <w:szCs w:val="16"/>
              </w:rPr>
            </w:pPr>
            <w:r>
              <w:rPr>
                <w:rFonts w:ascii="Arial" w:hAnsi="Arial" w:cs="Arial"/>
                <w:sz w:val="16"/>
                <w:szCs w:val="16"/>
              </w:rPr>
              <w:t xml:space="preserve">FRPM.001.01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6</w:t>
            </w:r>
          </w:p>
        </w:tc>
        <w:tc>
          <w:tcPr>
            <w:tcW w:w="4176" w:type="dxa"/>
          </w:tcPr>
          <w:p>
            <w:pPr>
              <w:spacing w:after="20" w:before="20"/>
              <w:rPr>
                <w:rFonts w:ascii="Arial" w:hAnsi="Arial" w:cs="Arial"/>
                <w:sz w:val="16"/>
                <w:szCs w:val="16"/>
              </w:rPr>
            </w:pPr>
            <w:r>
              <w:rPr>
                <w:rFonts w:ascii="Arial" w:hAnsi="Arial" w:cs="Arial"/>
                <w:sz w:val="16"/>
                <w:szCs w:val="16"/>
              </w:rPr>
              <w:t xml:space="preserve">Documents shared securely (password protection / encryption)</w:t>
            </w:r>
          </w:p>
        </w:tc>
        <w:tc>
          <w:tcPr>
            <w:tcW w:w="3168" w:type="dxa"/>
          </w:tcPr>
          <w:p>
            <w:pPr>
              <w:spacing w:after="20" w:before="20"/>
              <w:rPr>
                <w:rFonts w:ascii="Arial" w:hAnsi="Arial" w:cs="Arial"/>
                <w:sz w:val="16"/>
                <w:szCs w:val="16"/>
              </w:rPr>
            </w:pPr>
            <w:r>
              <w:rPr>
                <w:rFonts w:ascii="Arial" w:hAnsi="Arial" w:cs="Arial"/>
                <w:sz w:val="16"/>
                <w:szCs w:val="16"/>
              </w:rPr>
              <w:t xml:space="preserve">FRPM.027.01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7</w:t>
            </w:r>
          </w:p>
        </w:tc>
        <w:tc>
          <w:tcPr>
            <w:tcW w:w="4176" w:type="dxa"/>
          </w:tcPr>
          <w:p>
            <w:pPr>
              <w:spacing w:after="20" w:before="20"/>
              <w:rPr>
                <w:rFonts w:ascii="Arial" w:hAnsi="Arial" w:cs="Arial"/>
                <w:sz w:val="16"/>
                <w:szCs w:val="16"/>
              </w:rPr>
            </w:pPr>
            <w:r>
              <w:rPr>
                <w:rFonts w:ascii="Arial" w:hAnsi="Arial" w:cs="Arial"/>
                <w:sz w:val="16"/>
                <w:szCs w:val="16"/>
              </w:rPr>
              <w:t xml:space="preserve">Validation and approval steps enforced within the system</w:t>
            </w:r>
          </w:p>
        </w:tc>
        <w:tc>
          <w:tcPr>
            <w:tcW w:w="3168" w:type="dxa"/>
          </w:tcPr>
          <w:p>
            <w:pPr>
              <w:spacing w:after="20" w:before="20"/>
              <w:rPr>
                <w:rFonts w:ascii="Arial" w:hAnsi="Arial" w:cs="Arial"/>
                <w:sz w:val="16"/>
                <w:szCs w:val="16"/>
              </w:rPr>
            </w:pPr>
            <w:r>
              <w:rPr>
                <w:rFonts w:ascii="Arial" w:hAnsi="Arial" w:cs="Arial"/>
                <w:sz w:val="16"/>
                <w:szCs w:val="16"/>
              </w:rPr>
              <w:t xml:space="preserve">FRPM.028.01, FRPM.016.02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8-9</w:t>
            </w:r>
          </w:p>
        </w:tc>
        <w:tc>
          <w:tcPr>
            <w:tcW w:w="4176" w:type="dxa"/>
          </w:tcPr>
          <w:p>
            <w:pPr>
              <w:spacing w:after="20" w:before="20"/>
              <w:rPr>
                <w:rFonts w:ascii="Arial" w:hAnsi="Arial" w:cs="Arial"/>
                <w:sz w:val="16"/>
                <w:szCs w:val="16"/>
              </w:rPr>
            </w:pPr>
            <w:r>
              <w:rPr>
                <w:rFonts w:ascii="Arial" w:hAnsi="Arial" w:cs="Arial"/>
                <w:sz w:val="16"/>
                <w:szCs w:val="16"/>
              </w:rPr>
              <w:t xml:space="preserve">Monitoring of expiring packages; automated renewal workflow before expiry</w:t>
            </w:r>
          </w:p>
        </w:tc>
        <w:tc>
          <w:tcPr>
            <w:tcW w:w="3168" w:type="dxa"/>
          </w:tcPr>
          <w:p>
            <w:pPr>
              <w:spacing w:after="20" w:before="20"/>
              <w:rPr>
                <w:rFonts w:ascii="Arial" w:hAnsi="Arial" w:cs="Arial"/>
                <w:sz w:val="16"/>
                <w:szCs w:val="16"/>
              </w:rPr>
            </w:pPr>
            <w:r>
              <w:rPr>
                <w:rFonts w:ascii="Arial" w:hAnsi="Arial" w:cs="Arial"/>
                <w:sz w:val="16"/>
                <w:szCs w:val="16"/>
              </w:rPr>
              <w:t xml:space="preserve">FRPM.004.01, FRPM.026.01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10</w:t>
            </w:r>
          </w:p>
        </w:tc>
        <w:tc>
          <w:tcPr>
            <w:tcW w:w="4176" w:type="dxa"/>
          </w:tcPr>
          <w:p>
            <w:pPr>
              <w:spacing w:after="20" w:before="20"/>
              <w:rPr>
                <w:rFonts w:ascii="Arial" w:hAnsi="Arial" w:cs="Arial"/>
                <w:sz w:val="16"/>
                <w:szCs w:val="16"/>
              </w:rPr>
            </w:pPr>
            <w:r>
              <w:rPr>
                <w:rFonts w:ascii="Arial" w:hAnsi="Arial" w:cs="Arial"/>
                <w:sz w:val="16"/>
                <w:szCs w:val="16"/>
              </w:rPr>
              <w:t xml:space="preserve">Renewal records and history archived for audit</w:t>
            </w:r>
          </w:p>
        </w:tc>
        <w:tc>
          <w:tcPr>
            <w:tcW w:w="3168" w:type="dxa"/>
          </w:tcPr>
          <w:p>
            <w:pPr>
              <w:spacing w:after="20" w:before="20"/>
              <w:rPr>
                <w:rFonts w:ascii="Arial" w:hAnsi="Arial" w:cs="Arial"/>
                <w:sz w:val="16"/>
                <w:szCs w:val="16"/>
              </w:rPr>
            </w:pPr>
            <w:r>
              <w:rPr>
                <w:rFonts w:ascii="Arial" w:hAnsi="Arial" w:cs="Arial"/>
                <w:sz w:val="16"/>
                <w:szCs w:val="16"/>
              </w:rPr>
              <w:t xml:space="preserve">FRPM.024.01, FRPM.019.03, FRPM.021.01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Key capabilities 1-9</w:t>
            </w:r>
          </w:p>
        </w:tc>
        <w:tc>
          <w:tcPr>
            <w:tcW w:w="4176" w:type="dxa"/>
          </w:tcPr>
          <w:p>
            <w:pPr>
              <w:spacing w:after="20" w:before="20"/>
              <w:rPr>
                <w:rFonts w:ascii="Arial" w:hAnsi="Arial" w:cs="Arial"/>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tcPr>
          <w:p>
            <w:pPr>
              <w:spacing w:after="20" w:before="20"/>
              <w:rPr>
                <w:rFonts w:ascii="Arial" w:hAnsi="Arial" w:cs="Arial"/>
                <w:sz w:val="16"/>
                <w:szCs w:val="16"/>
              </w:rPr>
            </w:pPr>
            <w:r>
              <w:rPr>
                <w:rFonts w:ascii="Arial" w:hAnsi="Arial" w:cs="Arial"/>
                <w:sz w:val="16"/>
                <w:szCs w:val="16"/>
              </w:rPr>
              <w:t xml:space="preserve">FRPM.001 to FRPM.030 (Business Requirements Mapping)</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Key capabilities 10-13</w:t>
            </w:r>
          </w:p>
        </w:tc>
        <w:tc>
          <w:tcPr>
            <w:tcW w:w="4176" w:type="dxa"/>
          </w:tcPr>
          <w:p>
            <w:pPr>
              <w:spacing w:after="20" w:before="20"/>
              <w:rPr>
                <w:rFonts w:ascii="Arial" w:hAnsi="Arial" w:cs="Arial"/>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tcPr>
          <w:p>
            <w:pPr>
              <w:spacing w:after="20" w:before="20"/>
              <w:rPr>
                <w:rFonts w:ascii="Arial" w:hAnsi="Arial" w:cs="Arial"/>
                <w:sz w:val="16"/>
                <w:szCs w:val="16"/>
              </w:rPr>
            </w:pPr>
            <w:r>
              <w:rPr>
                <w:rFonts w:ascii="Arial" w:hAnsi="Arial" w:cs="Arial"/>
                <w:sz w:val="16"/>
                <w:szCs w:val="16"/>
              </w:rPr>
              <w:t xml:space="preserve">FRPM.004.01, FRPM.026.01, FRPM.012.03, FRPM.019.01, FRPM.019.02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users</w:t>
            </w:r>
          </w:p>
        </w:tc>
        <w:tc>
          <w:tcPr>
            <w:tcW w:w="4176" w:type="dxa"/>
          </w:tcPr>
          <w:p>
            <w:pPr>
              <w:spacing w:after="20" w:before="20"/>
              <w:rPr>
                <w:rFonts w:ascii="Arial" w:hAnsi="Arial" w:cs="Arial"/>
                <w:sz w:val="16"/>
                <w:szCs w:val="16"/>
              </w:rPr>
            </w:pPr>
            <w:r>
              <w:rPr>
                <w:rFonts w:ascii="Arial" w:hAnsi="Arial" w:cs="Arial"/>
                <w:sz w:val="16"/>
                <w:szCs w:val="16"/>
              </w:rPr>
              <w:t xml:space="preserve">Marketing 485 (145 concurrent), MBS 5 (5), TSU 13 (13)</w:t>
            </w:r>
          </w:p>
        </w:tc>
        <w:tc>
          <w:tcPr>
            <w:tcW w:w="3168" w:type="dxa"/>
          </w:tcPr>
          <w:p>
            <w:pPr>
              <w:spacing w:after="20" w:before="20"/>
              <w:rPr>
                <w:rFonts w:ascii="Arial" w:hAnsi="Arial" w:cs="Arial"/>
                <w:sz w:val="16"/>
                <w:szCs w:val="16"/>
              </w:rPr>
            </w:pPr>
            <w:r>
              <w:rPr>
                <w:rFonts w:ascii="Arial" w:hAnsi="Arial" w:cs="Arial"/>
                <w:sz w:val="16"/>
                <w:szCs w:val="16"/>
              </w:rPr>
              <w:t xml:space="preserve">Annex T T-01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176" w:type="dxa"/>
          </w:tcPr>
          <w:p>
            <w:pPr>
              <w:spacing w:after="20" w:before="20"/>
              <w:rPr>
                <w:rFonts w:ascii="Arial" w:hAnsi="Arial" w:cs="Arial"/>
                <w:sz w:val="16"/>
                <w:szCs w:val="16"/>
              </w:rPr>
            </w:pPr>
            <w:r>
              <w:rPr>
                <w:rFonts w:ascii="Arial" w:hAnsi="Arial" w:cs="Arial"/>
                <w:sz w:val="16"/>
                <w:szCs w:val="16"/>
              </w:rPr>
              <w:t xml:space="preserve">Expected response time under 5 seconds</w:t>
            </w:r>
          </w:p>
        </w:tc>
        <w:tc>
          <w:tcPr>
            <w:tcW w:w="3168" w:type="dxa"/>
          </w:tcPr>
          <w:p>
            <w:pPr>
              <w:spacing w:after="20" w:before="20"/>
              <w:rPr>
                <w:rFonts w:ascii="Arial" w:hAnsi="Arial" w:cs="Arial"/>
                <w:sz w:val="16"/>
                <w:szCs w:val="16"/>
              </w:rPr>
            </w:pPr>
            <w:r>
              <w:rPr>
                <w:rFonts w:ascii="Arial" w:hAnsi="Arial" w:cs="Arial"/>
                <w:sz w:val="16"/>
                <w:szCs w:val="16"/>
              </w:rPr>
              <w:t xml:space="preserve">Annex T T-03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peak</w:t>
            </w:r>
          </w:p>
        </w:tc>
        <w:tc>
          <w:tcPr>
            <w:tcW w:w="4176" w:type="dxa"/>
          </w:tcPr>
          <w:p>
            <w:pPr>
              <w:spacing w:after="20" w:before="20"/>
              <w:rPr>
                <w:rFonts w:ascii="Arial" w:hAnsi="Arial" w:cs="Arial"/>
                <w:sz w:val="16"/>
                <w:szCs w:val="16"/>
              </w:rPr>
            </w:pPr>
            <w:r>
              <w:rPr>
                <w:rFonts w:ascii="Arial" w:hAnsi="Arial" w:cs="Arial"/>
                <w:sz w:val="16"/>
                <w:szCs w:val="16"/>
              </w:rPr>
              <w:t xml:space="preserve">Highest demand on the 15th and 30th; peak 08:00 to 17:30</w:t>
            </w:r>
          </w:p>
        </w:tc>
        <w:tc>
          <w:tcPr>
            <w:tcW w:w="3168" w:type="dxa"/>
          </w:tcPr>
          <w:p>
            <w:pPr>
              <w:spacing w:after="20" w:before="20"/>
              <w:rPr>
                <w:rFonts w:ascii="Arial" w:hAnsi="Arial" w:cs="Arial"/>
                <w:sz w:val="16"/>
                <w:szCs w:val="16"/>
              </w:rPr>
            </w:pPr>
            <w:r>
              <w:rPr>
                <w:rFonts w:ascii="Arial" w:hAnsi="Arial" w:cs="Arial"/>
                <w:sz w:val="16"/>
                <w:szCs w:val="16"/>
              </w:rPr>
              <w:t xml:space="preserve">Annex T T-06</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176"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168" w:type="dxa"/>
          </w:tcPr>
          <w:p>
            <w:pPr>
              <w:spacing w:after="20" w:before="20"/>
              <w:rPr>
                <w:rFonts w:ascii="Arial" w:hAnsi="Arial" w:cs="Arial"/>
                <w:sz w:val="16"/>
                <w:szCs w:val="16"/>
              </w:rPr>
            </w:pPr>
            <w:r>
              <w:rPr>
                <w:rFonts w:ascii="Arial" w:hAnsi="Arial" w:cs="Arial"/>
                <w:sz w:val="16"/>
                <w:szCs w:val="16"/>
              </w:rPr>
              <w:t xml:space="preserve">Annex T T-09</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176" w:type="dxa"/>
          </w:tcPr>
          <w:p>
            <w:pPr>
              <w:spacing w:after="20" w:before="20"/>
              <w:rPr>
                <w:rFonts w:ascii="Arial" w:hAnsi="Arial" w:cs="Arial"/>
                <w:sz w:val="16"/>
                <w:szCs w:val="16"/>
              </w:rPr>
            </w:pPr>
            <w:r>
              <w:rPr>
                <w:rFonts w:ascii="Arial" w:hAnsi="Arial" w:cs="Arial"/>
                <w:sz w:val="16"/>
                <w:szCs w:val="16"/>
              </w:rPr>
              <w:t xml:space="preserve">99.9%; used 07:00 to 18:30</w:t>
            </w:r>
          </w:p>
        </w:tc>
        <w:tc>
          <w:tcPr>
            <w:tcW w:w="3168" w:type="dxa"/>
          </w:tcPr>
          <w:p>
            <w:pPr>
              <w:spacing w:after="20" w:before="20"/>
              <w:rPr>
                <w:rFonts w:ascii="Arial" w:hAnsi="Arial" w:cs="Arial"/>
                <w:sz w:val="16"/>
                <w:szCs w:val="16"/>
              </w:rPr>
            </w:pPr>
            <w:r>
              <w:rPr>
                <w:rFonts w:ascii="Arial" w:hAnsi="Arial" w:cs="Arial"/>
                <w:sz w:val="16"/>
                <w:szCs w:val="16"/>
              </w:rPr>
              <w:t xml:space="preserve">Annex T T-07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176"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168" w:type="dxa"/>
          </w:tcPr>
          <w:p>
            <w:pPr>
              <w:spacing w:after="20" w:before="20"/>
              <w:rPr>
                <w:rFonts w:ascii="Arial" w:hAnsi="Arial" w:cs="Arial"/>
                <w:sz w:val="16"/>
                <w:szCs w:val="16"/>
              </w:rPr>
            </w:pPr>
            <w:r>
              <w:rPr>
                <w:rFonts w:ascii="Arial" w:hAnsi="Arial" w:cs="Arial"/>
                <w:sz w:val="16"/>
                <w:szCs w:val="16"/>
              </w:rPr>
              <w:t xml:space="preserve">Annex T T-08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176" w:type="dxa"/>
          </w:tcPr>
          <w:p>
            <w:pPr>
              <w:spacing w:after="20" w:before="20"/>
              <w:rPr>
                <w:rFonts w:ascii="Arial" w:hAnsi="Arial" w:cs="Arial"/>
                <w:sz w:val="16"/>
                <w:szCs w:val="16"/>
              </w:rPr>
            </w:pPr>
            <w:r>
              <w:rPr>
                <w:rFonts w:ascii="Arial" w:hAnsi="Arial" w:cs="Arial"/>
                <w:sz w:val="16"/>
                <w:szCs w:val="16"/>
              </w:rPr>
              <w:t xml:space="preserve">Maintenance times as per bank standard</w:t>
            </w:r>
          </w:p>
        </w:tc>
        <w:tc>
          <w:tcPr>
            <w:tcW w:w="3168" w:type="dxa"/>
          </w:tcPr>
          <w:p>
            <w:pPr>
              <w:spacing w:after="20" w:before="20"/>
              <w:rPr>
                <w:rFonts w:ascii="Arial" w:hAnsi="Arial" w:cs="Arial"/>
                <w:sz w:val="16"/>
                <w:szCs w:val="16"/>
              </w:rPr>
            </w:pPr>
            <w:r>
              <w:rPr>
                <w:rFonts w:ascii="Arial" w:hAnsi="Arial" w:cs="Arial"/>
                <w:sz w:val="16"/>
                <w:szCs w:val="16"/>
              </w:rPr>
              <w:t xml:space="preserve">Annex T T-18 (added in v1.3)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176"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168" w:type="dxa"/>
          </w:tcPr>
          <w:p>
            <w:pPr>
              <w:keepNext/>
              <w:spacing w:after="20" w:before="20"/>
              <w:rPr>
                <w:rFonts w:ascii="Arial" w:hAnsi="Arial" w:cs="Arial"/>
                <w:sz w:val="16"/>
                <w:szCs w:val="16"/>
              </w:rPr>
            </w:pPr>
            <w:r>
              <w:rPr>
                <w:rFonts w:ascii="Arial" w:hAnsi="Arial" w:cs="Arial"/>
                <w:sz w:val="16"/>
                <w:szCs w:val="16"/>
              </w:rPr>
              <w:t xml:space="preserve">Annex T T-21 (added in v1.3)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176"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168" w:type="dxa"/>
          </w:tcPr>
          <w:p>
            <w:pPr>
              <w:keepNext/>
              <w:spacing w:after="20" w:before="20"/>
              <w:rPr>
                <w:rFonts w:ascii="Arial" w:hAnsi="Arial" w:cs="Arial"/>
                <w:sz w:val="16"/>
                <w:szCs w:val="16"/>
              </w:rPr>
            </w:pPr>
            <w:r>
              <w:rPr>
                <w:rFonts w:ascii="Arial" w:hAnsi="Arial" w:cs="Arial"/>
                <w:sz w:val="16"/>
                <w:szCs w:val="16"/>
              </w:rPr>
              <w:t xml:space="preserve">Annex T T-19 (added in v1.3); User Access Maintenance FRS</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Programme NFR 4.03</w:t>
            </w:r>
          </w:p>
        </w:tc>
        <w:tc>
          <w:tcPr>
            <w:tcW w:w="4176"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168" w:type="dxa"/>
          </w:tcPr>
          <w:p>
            <w:pPr>
              <w:spacing w:after="20" w:before="20"/>
              <w:rPr>
                <w:rFonts w:ascii="Arial" w:hAnsi="Arial" w:cs="Arial"/>
                <w:sz w:val="16"/>
                <w:szCs w:val="16"/>
              </w:rPr>
            </w:pPr>
            <w:r>
              <w:rPr>
                <w:rFonts w:ascii="Arial" w:hAnsi="Arial" w:cs="Arial"/>
                <w:sz w:val="16"/>
                <w:szCs w:val="16"/>
              </w:rPr>
              <w:t xml:space="preserve">Annex T T-20 (added in v1.3); FRPM.021.01</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IN-01 New Business (BRD-01)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IN-02 New Business (BRD-01): client master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Client look-up on client-specific package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IN-03 New Business (BRD-01): non-package requests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IN-04 Operations (BRD-02)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version for endorsement re-rating; incentive codes for commission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IN-05 Renewal (BRD-06)</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version of the expiring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IN-06 User Access Maintenance (BRD-11)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Users, roles, sign-in through BDO sign-in (Entra ID)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IN-07 Data Migration (BRD-13)</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IN-08 E-mail channel of BDOI (Microsoft 365 or CCM)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Quotation Slips, advisories, ManCom notices, password e-mails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IN-09 Insurers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Protected Quotation Slips; replies received by e-mail and keyed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IN-10 Document store (ECM)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documents and attachments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IN-11 Other BDOI systems (to be named)</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U-03</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U-04</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U-05</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Rate tables and statutory charges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U-06</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U-07</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U-08</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U-09</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U-10</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U-11</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U-12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color w:val="1565C0"/>
          <w:sz w:val="24"/>
          <w:szCs w:val="24"/>
        </w:rPr>
        <w:t xml:space="preserve">Y.6 Best-practice Recommendations (Blue)</w:t>
      </w:r>
    </w:p>
    <w:p>
      <w:pPr>
        <w:keepNext/>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BP-PM-01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BP-PM-02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5</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BP-PM-03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 Id="rId105" Type="http://schemas.openxmlformats.org/officeDocument/2006/relationships/image" Target="media/image84.png"/><Relationship Id="rId106" Type="http://schemas.openxmlformats.org/officeDocument/2006/relationships/image" Target="media/image85.png"/><Relationship Id="rId107" Type="http://schemas.openxmlformats.org/officeDocument/2006/relationships/image" Target="media/image86.png"/><Relationship Id="rId108" Type="http://schemas.openxmlformats.org/officeDocument/2006/relationships/image" Target="media/image87.png"/><Relationship Id="rId109" Type="http://schemas.openxmlformats.org/officeDocument/2006/relationships/image" Target="media/image88.png"/><Relationship Id="rId110" Type="http://schemas.openxmlformats.org/officeDocument/2006/relationships/image" Target="media/image89.png"/><Relationship Id="rId111" Type="http://schemas.openxmlformats.org/officeDocument/2006/relationships/image" Target="media/image90.png"/><Relationship Id="rId112" Type="http://schemas.openxmlformats.org/officeDocument/2006/relationships/image" Target="media/image91.png"/><Relationship Id="rId113" Type="http://schemas.openxmlformats.org/officeDocument/2006/relationships/image" Target="media/image92.png"/><Relationship Id="rId114" Type="http://schemas.openxmlformats.org/officeDocument/2006/relationships/image" Target="media/image93.png"/><Relationship Id="rId115" Type="http://schemas.openxmlformats.org/officeDocument/2006/relationships/image" Target="media/image94.png"/><Relationship Id="rId116" Type="http://schemas.openxmlformats.org/officeDocument/2006/relationships/image" Target="media/image95.png"/><Relationship Id="rId117" Type="http://schemas.openxmlformats.org/officeDocument/2006/relationships/image" Target="media/image9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